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276" w:lineRule="auto"/>
        <w:rPr>
          <w:u w:val="none"/>
        </w:rPr>
      </w:pPr>
      <w:r>
        <w:rPr>
          <w:color w:val="001F60"/>
          <w:u w:val="single" w:color="001F60"/>
        </w:rPr>
        <w:t>შემოსულობებისა</w:t>
      </w:r>
      <w:r>
        <w:rPr>
          <w:color w:val="001F60"/>
          <w:spacing w:val="-14"/>
          <w:u w:val="single" w:color="001F60"/>
        </w:rPr>
        <w:t> </w:t>
      </w:r>
      <w:r>
        <w:rPr>
          <w:color w:val="001F60"/>
          <w:u w:val="single" w:color="001F60"/>
        </w:rPr>
        <w:t>და</w:t>
      </w:r>
      <w:r>
        <w:rPr>
          <w:color w:val="001F60"/>
          <w:spacing w:val="-14"/>
          <w:u w:val="single" w:color="001F60"/>
        </w:rPr>
        <w:t> </w:t>
      </w:r>
      <w:r>
        <w:rPr>
          <w:color w:val="001F60"/>
          <w:u w:val="single" w:color="001F60"/>
        </w:rPr>
        <w:t>მხარჯავი</w:t>
      </w:r>
      <w:r>
        <w:rPr>
          <w:color w:val="001F60"/>
          <w:spacing w:val="-14"/>
          <w:u w:val="single" w:color="001F60"/>
        </w:rPr>
        <w:t> </w:t>
      </w:r>
      <w:r>
        <w:rPr>
          <w:color w:val="001F60"/>
          <w:u w:val="single" w:color="001F60"/>
        </w:rPr>
        <w:t>დაწესებულებების</w:t>
      </w:r>
      <w:r>
        <w:rPr>
          <w:color w:val="001F60"/>
          <w:spacing w:val="-13"/>
          <w:u w:val="single" w:color="001F60"/>
        </w:rPr>
        <w:t> </w:t>
      </w:r>
      <w:r>
        <w:rPr>
          <w:color w:val="001F60"/>
          <w:u w:val="single" w:color="001F60"/>
        </w:rPr>
        <w:t>პრიორიტეტებისა</w:t>
      </w:r>
      <w:r>
        <w:rPr>
          <w:color w:val="001F60"/>
          <w:spacing w:val="-14"/>
          <w:u w:val="single" w:color="001F60"/>
        </w:rPr>
        <w:t> </w:t>
      </w:r>
      <w:r>
        <w:rPr>
          <w:color w:val="001F60"/>
          <w:u w:val="single" w:color="001F60"/>
        </w:rPr>
        <w:t>და</w:t>
      </w:r>
      <w:r>
        <w:rPr>
          <w:color w:val="001F60"/>
          <w:spacing w:val="-14"/>
          <w:u w:val="single" w:color="001F60"/>
        </w:rPr>
        <w:t> </w:t>
      </w:r>
      <w:r>
        <w:rPr>
          <w:color w:val="001F60"/>
          <w:u w:val="single" w:color="001F60"/>
        </w:rPr>
        <w:t>ამ</w:t>
      </w:r>
      <w:r>
        <w:rPr>
          <w:color w:val="001F60"/>
          <w:spacing w:val="-14"/>
          <w:u w:val="single" w:color="001F60"/>
        </w:rPr>
        <w:t> </w:t>
      </w:r>
      <w:r>
        <w:rPr>
          <w:color w:val="001F60"/>
          <w:u w:val="single" w:color="001F60"/>
        </w:rPr>
        <w:t>პრიორიტეტების</w:t>
      </w:r>
      <w:r>
        <w:rPr>
          <w:color w:val="001F60"/>
          <w:u w:val="none"/>
        </w:rPr>
        <w:t> </w:t>
      </w:r>
      <w:r>
        <w:rPr>
          <w:color w:val="001F60"/>
          <w:u w:val="single" w:color="001F60"/>
        </w:rPr>
        <w:t>ფარგლებში</w:t>
      </w:r>
      <w:r>
        <w:rPr>
          <w:color w:val="001F60"/>
          <w:spacing w:val="-16"/>
          <w:u w:val="single" w:color="001F60"/>
        </w:rPr>
        <w:t> </w:t>
      </w:r>
      <w:r>
        <w:rPr>
          <w:color w:val="001F60"/>
          <w:u w:val="single" w:color="001F60"/>
        </w:rPr>
        <w:t>განხორციელებული</w:t>
      </w:r>
      <w:r>
        <w:rPr>
          <w:color w:val="001F60"/>
          <w:spacing w:val="-14"/>
          <w:u w:val="single" w:color="001F60"/>
        </w:rPr>
        <w:t> </w:t>
      </w:r>
      <w:r>
        <w:rPr>
          <w:color w:val="001F60"/>
          <w:u w:val="single" w:color="001F60"/>
        </w:rPr>
        <w:t>პროგრამების/ქვეპროგრამების</w:t>
      </w:r>
      <w:r>
        <w:rPr>
          <w:color w:val="001F60"/>
          <w:spacing w:val="-14"/>
          <w:u w:val="single" w:color="001F60"/>
        </w:rPr>
        <w:t> </w:t>
      </w:r>
      <w:r>
        <w:rPr>
          <w:color w:val="001F60"/>
          <w:u w:val="single" w:color="001F60"/>
        </w:rPr>
        <w:t>(ღონისძიებების)</w:t>
      </w:r>
      <w:r>
        <w:rPr>
          <w:color w:val="001F60"/>
          <w:spacing w:val="-14"/>
          <w:u w:val="single" w:color="001F60"/>
        </w:rPr>
        <w:t> </w:t>
      </w:r>
      <w:r>
        <w:rPr>
          <w:color w:val="001F60"/>
          <w:u w:val="single" w:color="001F60"/>
        </w:rPr>
        <w:t>2026</w:t>
      </w:r>
      <w:r>
        <w:rPr>
          <w:color w:val="001F60"/>
          <w:spacing w:val="-13"/>
          <w:u w:val="single" w:color="001F60"/>
        </w:rPr>
        <w:t> </w:t>
      </w:r>
      <w:r>
        <w:rPr>
          <w:color w:val="001F60"/>
          <w:u w:val="single" w:color="001F60"/>
        </w:rPr>
        <w:t>წლის</w:t>
      </w:r>
      <w:r>
        <w:rPr>
          <w:color w:val="001F60"/>
          <w:u w:val="none"/>
        </w:rPr>
        <w:t> </w:t>
      </w:r>
      <w:r>
        <w:rPr>
          <w:color w:val="001F60"/>
          <w:u w:val="single" w:color="001F60"/>
        </w:rPr>
        <w:t>შესრულების</w:t>
      </w:r>
      <w:r>
        <w:rPr>
          <w:color w:val="001F60"/>
          <w:spacing w:val="40"/>
          <w:u w:val="single" w:color="001F60"/>
        </w:rPr>
        <w:t> </w:t>
      </w:r>
      <w:r>
        <w:rPr>
          <w:color w:val="001F60"/>
          <w:u w:val="single" w:color="001F60"/>
        </w:rPr>
        <w:t>კვარტალური მიმოხილვა (2 კვარტლის) ნაზარდი ჯამით</w:t>
      </w:r>
    </w:p>
    <w:p>
      <w:pPr>
        <w:pStyle w:val="BodyText"/>
        <w:spacing w:line="276" w:lineRule="auto" w:before="239"/>
        <w:ind w:left="412" w:right="602"/>
        <w:jc w:val="both"/>
      </w:pPr>
      <w:r>
        <w:rPr>
          <w:color w:val="001F60"/>
        </w:rPr>
        <w:t>აფხაზეთის ავტონომიური რესპუბლიკის 2026 წლის 6 თვის რესპუბლიკური ბიუჯეტის შემოსულობების საპროგნოზო მაჩვენებლები განისაზღვრა 22</w:t>
      </w:r>
      <w:r>
        <w:rPr>
          <w:color w:val="001F60"/>
          <w:spacing w:val="-1"/>
        </w:rPr>
        <w:t> </w:t>
      </w:r>
      <w:r>
        <w:rPr>
          <w:color w:val="001F60"/>
        </w:rPr>
        <w:t>051.82 ათასი ლარით, საანგარიშო პერიოდში</w:t>
      </w:r>
      <w:r>
        <w:rPr>
          <w:color w:val="001F60"/>
          <w:spacing w:val="40"/>
        </w:rPr>
        <w:t> </w:t>
      </w:r>
      <w:r>
        <w:rPr>
          <w:color w:val="001F60"/>
        </w:rPr>
        <w:t>მობილიზებულია 24</w:t>
      </w:r>
      <w:r>
        <w:rPr>
          <w:color w:val="001F60"/>
          <w:spacing w:val="-2"/>
        </w:rPr>
        <w:t> </w:t>
      </w:r>
      <w:r>
        <w:rPr>
          <w:color w:val="001F60"/>
        </w:rPr>
        <w:t>750.15 ათასი ლარი, ანუ საპროგნოზო მაჩვენებლის 112.2%-ია, რაც 2</w:t>
      </w:r>
      <w:r>
        <w:rPr>
          <w:color w:val="001F60"/>
          <w:spacing w:val="-2"/>
        </w:rPr>
        <w:t> </w:t>
      </w:r>
      <w:r>
        <w:rPr>
          <w:color w:val="001F60"/>
        </w:rPr>
        <w:t>698.33 ათასი ლარით მეტია (იხ. ცხრილი №1 და დიაგრამა №1).</w:t>
      </w:r>
    </w:p>
    <w:p>
      <w:pPr>
        <w:spacing w:before="216"/>
        <w:ind w:left="436" w:right="0" w:firstLine="0"/>
        <w:jc w:val="both"/>
        <w:rPr>
          <w:rFonts w:ascii="Segoe UI Symbol" w:hAnsi="Segoe UI Symbol" w:cs="Segoe UI Symbol" w:eastAsia="Segoe UI Symbol"/>
          <w:sz w:val="21"/>
          <w:szCs w:val="21"/>
        </w:rPr>
      </w:pPr>
      <w:r>
        <w:rPr>
          <w:rFonts w:ascii="Segoe UI Symbol" w:hAnsi="Segoe UI Symbol" w:cs="Segoe UI Symbol" w:eastAsia="Segoe UI Symbol"/>
          <w:color w:val="001F60"/>
          <w:w w:val="60"/>
          <w:sz w:val="21"/>
          <w:szCs w:val="21"/>
        </w:rPr>
        <w:t>ცხრილი</w:t>
      </w:r>
      <w:r>
        <w:rPr>
          <w:rFonts w:ascii="Segoe UI Symbol" w:hAnsi="Segoe UI Symbol" w:cs="Segoe UI Symbol" w:eastAsia="Segoe UI Symbol"/>
          <w:color w:val="001F60"/>
          <w:spacing w:val="21"/>
          <w:sz w:val="21"/>
          <w:szCs w:val="21"/>
        </w:rPr>
        <w:t> </w:t>
      </w:r>
      <w:r>
        <w:rPr>
          <w:rFonts w:ascii="Segoe UI Symbol" w:hAnsi="Segoe UI Symbol" w:cs="Segoe UI Symbol" w:eastAsia="Segoe UI Symbol"/>
          <w:color w:val="001F60"/>
          <w:w w:val="60"/>
          <w:sz w:val="21"/>
          <w:szCs w:val="21"/>
        </w:rPr>
        <w:t>N</w:t>
      </w:r>
      <w:r>
        <w:rPr>
          <w:rFonts w:ascii="Segoe UI Symbol" w:hAnsi="Segoe UI Symbol" w:cs="Segoe UI Symbol" w:eastAsia="Segoe UI Symbol"/>
          <w:color w:val="001F60"/>
          <w:spacing w:val="22"/>
          <w:sz w:val="21"/>
          <w:szCs w:val="21"/>
        </w:rPr>
        <w:t> </w:t>
      </w:r>
      <w:r>
        <w:rPr>
          <w:rFonts w:ascii="Segoe UI Symbol" w:hAnsi="Segoe UI Symbol" w:cs="Segoe UI Symbol" w:eastAsia="Segoe UI Symbol"/>
          <w:color w:val="001F60"/>
          <w:spacing w:val="-10"/>
          <w:w w:val="60"/>
          <w:sz w:val="21"/>
          <w:szCs w:val="21"/>
        </w:rPr>
        <w:t>1</w:t>
      </w:r>
    </w:p>
    <w:p>
      <w:pPr>
        <w:spacing w:before="263"/>
        <w:ind w:left="0" w:right="612" w:firstLine="0"/>
        <w:jc w:val="right"/>
        <w:rPr>
          <w:rFonts w:ascii="Segoe UI Symbol" w:hAnsi="Segoe UI Symbol" w:cs="Segoe UI Symbol" w:eastAsia="Segoe UI Symbol"/>
          <w:sz w:val="21"/>
          <w:szCs w:val="21"/>
        </w:rPr>
      </w:pPr>
      <w:r>
        <w:rPr>
          <w:rFonts w:ascii="Segoe UI Symbol" w:hAnsi="Segoe UI Symbol" w:cs="Segoe UI Symbol" w:eastAsia="Segoe UI Symbol"/>
          <w:color w:val="001F60"/>
          <w:w w:val="55"/>
          <w:sz w:val="21"/>
          <w:szCs w:val="21"/>
        </w:rPr>
        <w:t>2026</w:t>
      </w:r>
      <w:r>
        <w:rPr>
          <w:rFonts w:ascii="Segoe UI Symbol" w:hAnsi="Segoe UI Symbol" w:cs="Segoe UI Symbol" w:eastAsia="Segoe UI Symbol"/>
          <w:color w:val="001F60"/>
          <w:spacing w:val="31"/>
          <w:sz w:val="21"/>
          <w:szCs w:val="21"/>
        </w:rPr>
        <w:t> </w:t>
      </w:r>
      <w:r>
        <w:rPr>
          <w:rFonts w:ascii="Segoe UI Symbol" w:hAnsi="Segoe UI Symbol" w:cs="Segoe UI Symbol" w:eastAsia="Segoe UI Symbol"/>
          <w:color w:val="001F60"/>
          <w:w w:val="55"/>
          <w:sz w:val="21"/>
          <w:szCs w:val="21"/>
        </w:rPr>
        <w:t>წლის</w:t>
      </w:r>
      <w:r>
        <w:rPr>
          <w:rFonts w:ascii="Segoe UI Symbol" w:hAnsi="Segoe UI Symbol" w:cs="Segoe UI Symbol" w:eastAsia="Segoe UI Symbol"/>
          <w:color w:val="001F60"/>
          <w:spacing w:val="32"/>
          <w:sz w:val="21"/>
          <w:szCs w:val="21"/>
        </w:rPr>
        <w:t> </w:t>
      </w:r>
      <w:r>
        <w:rPr>
          <w:rFonts w:ascii="Segoe UI Symbol" w:hAnsi="Segoe UI Symbol" w:cs="Segoe UI Symbol" w:eastAsia="Segoe UI Symbol"/>
          <w:color w:val="001F60"/>
          <w:w w:val="55"/>
          <w:sz w:val="21"/>
          <w:szCs w:val="21"/>
        </w:rPr>
        <w:t>6</w:t>
      </w:r>
      <w:r>
        <w:rPr>
          <w:rFonts w:ascii="Segoe UI Symbol" w:hAnsi="Segoe UI Symbol" w:cs="Segoe UI Symbol" w:eastAsia="Segoe UI Symbol"/>
          <w:color w:val="001F60"/>
          <w:spacing w:val="35"/>
          <w:sz w:val="21"/>
          <w:szCs w:val="21"/>
        </w:rPr>
        <w:t> </w:t>
      </w:r>
      <w:r>
        <w:rPr>
          <w:rFonts w:ascii="Segoe UI Symbol" w:hAnsi="Segoe UI Symbol" w:cs="Segoe UI Symbol" w:eastAsia="Segoe UI Symbol"/>
          <w:color w:val="001F60"/>
          <w:w w:val="55"/>
          <w:sz w:val="21"/>
          <w:szCs w:val="21"/>
        </w:rPr>
        <w:t>თვის</w:t>
      </w:r>
      <w:r>
        <w:rPr>
          <w:rFonts w:ascii="Segoe UI Symbol" w:hAnsi="Segoe UI Symbol" w:cs="Segoe UI Symbol" w:eastAsia="Segoe UI Symbol"/>
          <w:color w:val="001F60"/>
          <w:spacing w:val="34"/>
          <w:sz w:val="21"/>
          <w:szCs w:val="21"/>
        </w:rPr>
        <w:t> </w:t>
      </w:r>
      <w:r>
        <w:rPr>
          <w:rFonts w:ascii="Segoe UI Symbol" w:hAnsi="Segoe UI Symbol" w:cs="Segoe UI Symbol" w:eastAsia="Segoe UI Symbol"/>
          <w:color w:val="001F60"/>
          <w:w w:val="55"/>
          <w:sz w:val="21"/>
          <w:szCs w:val="21"/>
        </w:rPr>
        <w:t>რესპუბლიკური</w:t>
      </w:r>
      <w:r>
        <w:rPr>
          <w:rFonts w:ascii="Segoe UI Symbol" w:hAnsi="Segoe UI Symbol" w:cs="Segoe UI Symbol" w:eastAsia="Segoe UI Symbol"/>
          <w:color w:val="001F60"/>
          <w:spacing w:val="31"/>
          <w:sz w:val="21"/>
          <w:szCs w:val="21"/>
        </w:rPr>
        <w:t> </w:t>
      </w:r>
      <w:r>
        <w:rPr>
          <w:rFonts w:ascii="Segoe UI Symbol" w:hAnsi="Segoe UI Symbol" w:cs="Segoe UI Symbol" w:eastAsia="Segoe UI Symbol"/>
          <w:color w:val="001F60"/>
          <w:w w:val="55"/>
          <w:sz w:val="21"/>
          <w:szCs w:val="21"/>
        </w:rPr>
        <w:t>ბიუჯეტის</w:t>
      </w:r>
      <w:r>
        <w:rPr>
          <w:rFonts w:ascii="Segoe UI Symbol" w:hAnsi="Segoe UI Symbol" w:cs="Segoe UI Symbol" w:eastAsia="Segoe UI Symbol"/>
          <w:color w:val="001F60"/>
          <w:spacing w:val="34"/>
          <w:sz w:val="21"/>
          <w:szCs w:val="21"/>
        </w:rPr>
        <w:t> </w:t>
      </w:r>
      <w:r>
        <w:rPr>
          <w:rFonts w:ascii="Segoe UI Symbol" w:hAnsi="Segoe UI Symbol" w:cs="Segoe UI Symbol" w:eastAsia="Segoe UI Symbol"/>
          <w:color w:val="001F60"/>
          <w:w w:val="55"/>
          <w:sz w:val="21"/>
          <w:szCs w:val="21"/>
        </w:rPr>
        <w:t>შემოსულობების</w:t>
      </w:r>
      <w:r>
        <w:rPr>
          <w:rFonts w:ascii="Segoe UI Symbol" w:hAnsi="Segoe UI Symbol" w:cs="Segoe UI Symbol" w:eastAsia="Segoe UI Symbol"/>
          <w:color w:val="001F60"/>
          <w:spacing w:val="35"/>
          <w:sz w:val="21"/>
          <w:szCs w:val="21"/>
        </w:rPr>
        <w:t> </w:t>
      </w:r>
      <w:r>
        <w:rPr>
          <w:rFonts w:ascii="Segoe UI Symbol" w:hAnsi="Segoe UI Symbol" w:cs="Segoe UI Symbol" w:eastAsia="Segoe UI Symbol"/>
          <w:color w:val="001F60"/>
          <w:w w:val="55"/>
          <w:sz w:val="21"/>
          <w:szCs w:val="21"/>
        </w:rPr>
        <w:t>შესრულების</w:t>
      </w:r>
      <w:r>
        <w:rPr>
          <w:rFonts w:ascii="Segoe UI Symbol" w:hAnsi="Segoe UI Symbol" w:cs="Segoe UI Symbol" w:eastAsia="Segoe UI Symbol"/>
          <w:color w:val="001F60"/>
          <w:spacing w:val="34"/>
          <w:sz w:val="21"/>
          <w:szCs w:val="21"/>
        </w:rPr>
        <w:t> </w:t>
      </w:r>
      <w:r>
        <w:rPr>
          <w:rFonts w:ascii="Segoe UI Symbol" w:hAnsi="Segoe UI Symbol" w:cs="Segoe UI Symbol" w:eastAsia="Segoe UI Symbol"/>
          <w:color w:val="001F60"/>
          <w:spacing w:val="-2"/>
          <w:w w:val="55"/>
          <w:sz w:val="21"/>
          <w:szCs w:val="21"/>
        </w:rPr>
        <w:t>მაჩვენებლები</w:t>
      </w:r>
    </w:p>
    <w:p>
      <w:pPr>
        <w:spacing w:before="23"/>
        <w:ind w:left="0" w:right="608" w:firstLine="0"/>
        <w:jc w:val="right"/>
        <w:rPr>
          <w:rFonts w:ascii="Segoe UI Symbol" w:hAnsi="Segoe UI Symbol" w:cs="Segoe UI Symbol" w:eastAsia="Segoe UI Symbol"/>
          <w:sz w:val="21"/>
          <w:szCs w:val="21"/>
        </w:rPr>
      </w:pPr>
      <w:r>
        <w:rPr>
          <w:rFonts w:ascii="Segoe UI Symbol" w:hAnsi="Segoe UI Symbol" w:cs="Segoe UI Symbol" w:eastAsia="Segoe UI Symbol"/>
          <w:color w:val="001F60"/>
          <w:spacing w:val="-2"/>
          <w:w w:val="65"/>
          <w:sz w:val="21"/>
          <w:szCs w:val="21"/>
        </w:rPr>
        <w:t>ათ.</w:t>
      </w:r>
      <w:r>
        <w:rPr>
          <w:rFonts w:ascii="Segoe UI Symbol" w:hAnsi="Segoe UI Symbol" w:cs="Segoe UI Symbol" w:eastAsia="Segoe UI Symbol"/>
          <w:color w:val="001F60"/>
          <w:spacing w:val="-10"/>
          <w:sz w:val="21"/>
          <w:szCs w:val="21"/>
        </w:rPr>
        <w:t> </w:t>
      </w:r>
      <w:r>
        <w:rPr>
          <w:rFonts w:ascii="Segoe UI Symbol" w:hAnsi="Segoe UI Symbol" w:cs="Segoe UI Symbol" w:eastAsia="Segoe UI Symbol"/>
          <w:color w:val="001F60"/>
          <w:spacing w:val="-2"/>
          <w:w w:val="65"/>
          <w:sz w:val="21"/>
          <w:szCs w:val="21"/>
        </w:rPr>
        <w:t>ლარებში</w:t>
      </w:r>
    </w:p>
    <w:p>
      <w:pPr>
        <w:pStyle w:val="BodyText"/>
        <w:spacing w:before="8"/>
        <w:rPr>
          <w:rFonts w:ascii="Segoe UI Symbol"/>
          <w:sz w:val="15"/>
        </w:rPr>
      </w:pPr>
    </w:p>
    <w:tbl>
      <w:tblPr>
        <w:tblW w:w="0" w:type="auto"/>
        <w:jc w:val="left"/>
        <w:tblInd w:w="53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3919"/>
        <w:gridCol w:w="1605"/>
        <w:gridCol w:w="1557"/>
        <w:gridCol w:w="1269"/>
        <w:gridCol w:w="1341"/>
      </w:tblGrid>
      <w:tr>
        <w:trPr>
          <w:trHeight w:val="1067" w:hRule="atLeast"/>
        </w:trPr>
        <w:tc>
          <w:tcPr>
            <w:tcW w:w="3919" w:type="dxa"/>
          </w:tcPr>
          <w:p>
            <w:pPr>
              <w:pStyle w:val="TableParagraph"/>
              <w:spacing w:before="36"/>
              <w:rPr>
                <w:rFonts w:ascii="Segoe UI Symbol"/>
                <w:sz w:val="20"/>
              </w:rPr>
            </w:pPr>
          </w:p>
          <w:p>
            <w:pPr>
              <w:pStyle w:val="TableParagraph"/>
              <w:ind w:right="107"/>
              <w:jc w:val="center"/>
              <w:rPr>
                <w:sz w:val="20"/>
                <w:szCs w:val="20"/>
              </w:rPr>
            </w:pPr>
            <w:r>
              <w:rPr>
                <w:color w:val="001F60"/>
                <w:spacing w:val="-2"/>
                <w:sz w:val="20"/>
                <w:szCs w:val="20"/>
              </w:rPr>
              <w:t>დასახელება</w:t>
            </w:r>
          </w:p>
        </w:tc>
        <w:tc>
          <w:tcPr>
            <w:tcW w:w="1605" w:type="dxa"/>
          </w:tcPr>
          <w:p>
            <w:pPr>
              <w:pStyle w:val="TableParagraph"/>
              <w:spacing w:line="276" w:lineRule="auto"/>
              <w:ind w:left="37" w:right="145"/>
              <w:jc w:val="center"/>
              <w:rPr>
                <w:sz w:val="20"/>
                <w:szCs w:val="20"/>
              </w:rPr>
            </w:pPr>
            <w:r>
              <w:rPr>
                <w:color w:val="001F60"/>
                <w:sz w:val="20"/>
                <w:szCs w:val="20"/>
              </w:rPr>
              <w:t>2026</w:t>
            </w:r>
            <w:r>
              <w:rPr>
                <w:color w:val="001F60"/>
                <w:spacing w:val="-13"/>
                <w:sz w:val="20"/>
                <w:szCs w:val="20"/>
              </w:rPr>
              <w:t> </w:t>
            </w:r>
            <w:r>
              <w:rPr>
                <w:color w:val="001F60"/>
                <w:sz w:val="20"/>
                <w:szCs w:val="20"/>
              </w:rPr>
              <w:t>წლის</w:t>
            </w:r>
            <w:r>
              <w:rPr>
                <w:color w:val="001F60"/>
                <w:spacing w:val="-12"/>
                <w:sz w:val="20"/>
                <w:szCs w:val="20"/>
              </w:rPr>
              <w:t> </w:t>
            </w:r>
            <w:r>
              <w:rPr>
                <w:color w:val="001F60"/>
                <w:sz w:val="20"/>
                <w:szCs w:val="20"/>
              </w:rPr>
              <w:t>6 თვის დაზ. </w:t>
            </w:r>
            <w:r>
              <w:rPr>
                <w:color w:val="001F60"/>
                <w:spacing w:val="-2"/>
                <w:sz w:val="20"/>
                <w:szCs w:val="20"/>
              </w:rPr>
              <w:t>გეგმა</w:t>
            </w:r>
          </w:p>
        </w:tc>
        <w:tc>
          <w:tcPr>
            <w:tcW w:w="1557" w:type="dxa"/>
          </w:tcPr>
          <w:p>
            <w:pPr>
              <w:pStyle w:val="TableParagraph"/>
              <w:spacing w:line="276" w:lineRule="auto" w:before="151"/>
              <w:ind w:left="113" w:firstLine="55"/>
              <w:rPr>
                <w:sz w:val="20"/>
                <w:szCs w:val="20"/>
              </w:rPr>
            </w:pPr>
            <w:r>
              <w:rPr>
                <w:color w:val="001F60"/>
                <w:sz w:val="20"/>
                <w:szCs w:val="20"/>
              </w:rPr>
              <w:t>2026</w:t>
            </w:r>
            <w:r>
              <w:rPr>
                <w:color w:val="001F60"/>
                <w:spacing w:val="-13"/>
                <w:sz w:val="20"/>
                <w:szCs w:val="20"/>
              </w:rPr>
              <w:t> </w:t>
            </w:r>
            <w:r>
              <w:rPr>
                <w:color w:val="001F60"/>
                <w:sz w:val="20"/>
                <w:szCs w:val="20"/>
              </w:rPr>
              <w:t>წლის</w:t>
            </w:r>
            <w:r>
              <w:rPr>
                <w:color w:val="001F60"/>
                <w:spacing w:val="-12"/>
                <w:sz w:val="20"/>
                <w:szCs w:val="20"/>
              </w:rPr>
              <w:t> </w:t>
            </w:r>
            <w:r>
              <w:rPr>
                <w:color w:val="001F60"/>
                <w:sz w:val="20"/>
                <w:szCs w:val="20"/>
              </w:rPr>
              <w:t>6 თვის ფაქტი</w:t>
            </w:r>
          </w:p>
        </w:tc>
        <w:tc>
          <w:tcPr>
            <w:tcW w:w="1269" w:type="dxa"/>
          </w:tcPr>
          <w:p>
            <w:pPr>
              <w:pStyle w:val="TableParagraph"/>
              <w:spacing w:before="36"/>
              <w:rPr>
                <w:rFonts w:ascii="Segoe UI Symbol"/>
                <w:sz w:val="20"/>
              </w:rPr>
            </w:pPr>
          </w:p>
          <w:p>
            <w:pPr>
              <w:pStyle w:val="TableParagraph"/>
              <w:ind w:right="99"/>
              <w:jc w:val="center"/>
              <w:rPr>
                <w:sz w:val="20"/>
              </w:rPr>
            </w:pPr>
            <w:r>
              <w:rPr>
                <w:color w:val="001F60"/>
                <w:sz w:val="20"/>
              </w:rPr>
              <w:t>+/-</w:t>
            </w:r>
          </w:p>
        </w:tc>
        <w:tc>
          <w:tcPr>
            <w:tcW w:w="1341" w:type="dxa"/>
          </w:tcPr>
          <w:p>
            <w:pPr>
              <w:pStyle w:val="TableParagraph"/>
              <w:spacing w:before="36"/>
              <w:rPr>
                <w:rFonts w:ascii="Segoe UI Symbol"/>
                <w:sz w:val="20"/>
              </w:rPr>
            </w:pPr>
          </w:p>
          <w:p>
            <w:pPr>
              <w:pStyle w:val="TableParagraph"/>
              <w:ind w:left="8" w:right="108"/>
              <w:jc w:val="center"/>
              <w:rPr>
                <w:sz w:val="20"/>
              </w:rPr>
            </w:pPr>
            <w:r>
              <w:rPr>
                <w:color w:val="001F60"/>
                <w:spacing w:val="-10"/>
                <w:sz w:val="20"/>
              </w:rPr>
              <w:t>%</w:t>
            </w:r>
          </w:p>
        </w:tc>
      </w:tr>
      <w:tr>
        <w:trPr>
          <w:trHeight w:val="462" w:hRule="atLeast"/>
        </w:trPr>
        <w:tc>
          <w:tcPr>
            <w:tcW w:w="3919" w:type="dxa"/>
          </w:tcPr>
          <w:p>
            <w:pPr>
              <w:pStyle w:val="TableParagraph"/>
              <w:ind w:left="131"/>
              <w:rPr>
                <w:sz w:val="20"/>
                <w:szCs w:val="20"/>
              </w:rPr>
            </w:pPr>
            <w:r>
              <w:rPr>
                <w:color w:val="001F60"/>
                <w:spacing w:val="-2"/>
                <w:sz w:val="20"/>
                <w:szCs w:val="20"/>
              </w:rPr>
              <w:t>შემოსულობები</w:t>
            </w:r>
          </w:p>
        </w:tc>
        <w:tc>
          <w:tcPr>
            <w:tcW w:w="1605" w:type="dxa"/>
          </w:tcPr>
          <w:p>
            <w:pPr>
              <w:pStyle w:val="TableParagraph"/>
              <w:ind w:left="40" w:right="145"/>
              <w:jc w:val="center"/>
              <w:rPr>
                <w:sz w:val="20"/>
              </w:rPr>
            </w:pPr>
            <w:r>
              <w:rPr>
                <w:color w:val="001F60"/>
                <w:sz w:val="20"/>
              </w:rPr>
              <w:t>22</w:t>
            </w:r>
            <w:r>
              <w:rPr>
                <w:color w:val="001F60"/>
                <w:spacing w:val="-2"/>
                <w:sz w:val="20"/>
              </w:rPr>
              <w:t> 051.82</w:t>
            </w:r>
          </w:p>
        </w:tc>
        <w:tc>
          <w:tcPr>
            <w:tcW w:w="1557" w:type="dxa"/>
          </w:tcPr>
          <w:p>
            <w:pPr>
              <w:pStyle w:val="TableParagraph"/>
              <w:ind w:left="319"/>
              <w:rPr>
                <w:sz w:val="20"/>
              </w:rPr>
            </w:pPr>
            <w:r>
              <w:rPr>
                <w:color w:val="001F60"/>
                <w:sz w:val="20"/>
              </w:rPr>
              <w:t>24 </w:t>
            </w:r>
            <w:r>
              <w:rPr>
                <w:color w:val="001F60"/>
                <w:spacing w:val="-2"/>
                <w:sz w:val="20"/>
              </w:rPr>
              <w:t>750.15</w:t>
            </w:r>
          </w:p>
        </w:tc>
        <w:tc>
          <w:tcPr>
            <w:tcW w:w="1269" w:type="dxa"/>
          </w:tcPr>
          <w:p>
            <w:pPr>
              <w:pStyle w:val="TableParagraph"/>
              <w:ind w:right="102"/>
              <w:jc w:val="center"/>
              <w:rPr>
                <w:sz w:val="20"/>
              </w:rPr>
            </w:pPr>
            <w:r>
              <w:rPr>
                <w:color w:val="001F60"/>
                <w:sz w:val="20"/>
              </w:rPr>
              <w:t>2 </w:t>
            </w:r>
            <w:r>
              <w:rPr>
                <w:color w:val="001F60"/>
                <w:spacing w:val="-2"/>
                <w:sz w:val="20"/>
              </w:rPr>
              <w:t>698.33</w:t>
            </w:r>
          </w:p>
        </w:tc>
        <w:tc>
          <w:tcPr>
            <w:tcW w:w="1341" w:type="dxa"/>
          </w:tcPr>
          <w:p>
            <w:pPr>
              <w:pStyle w:val="TableParagraph"/>
              <w:ind w:left="8" w:right="108"/>
              <w:jc w:val="center"/>
              <w:rPr>
                <w:sz w:val="20"/>
              </w:rPr>
            </w:pPr>
            <w:r>
              <w:rPr>
                <w:color w:val="001F60"/>
                <w:spacing w:val="-2"/>
                <w:sz w:val="20"/>
              </w:rPr>
              <w:t>112.2%</w:t>
            </w:r>
          </w:p>
        </w:tc>
      </w:tr>
      <w:tr>
        <w:trPr>
          <w:trHeight w:val="462" w:hRule="atLeast"/>
        </w:trPr>
        <w:tc>
          <w:tcPr>
            <w:tcW w:w="3919" w:type="dxa"/>
          </w:tcPr>
          <w:p>
            <w:pPr>
              <w:pStyle w:val="TableParagraph"/>
              <w:spacing w:before="2"/>
              <w:ind w:left="131"/>
              <w:rPr>
                <w:sz w:val="20"/>
                <w:szCs w:val="20"/>
              </w:rPr>
            </w:pPr>
            <w:r>
              <w:rPr>
                <w:color w:val="001F60"/>
                <w:spacing w:val="-2"/>
                <w:sz w:val="20"/>
                <w:szCs w:val="20"/>
              </w:rPr>
              <w:t>გადასახადები</w:t>
            </w:r>
          </w:p>
        </w:tc>
        <w:tc>
          <w:tcPr>
            <w:tcW w:w="1605" w:type="dxa"/>
          </w:tcPr>
          <w:p>
            <w:pPr>
              <w:pStyle w:val="TableParagraph"/>
              <w:spacing w:before="2"/>
              <w:ind w:left="37" w:right="146"/>
              <w:jc w:val="center"/>
              <w:rPr>
                <w:sz w:val="20"/>
              </w:rPr>
            </w:pPr>
            <w:r>
              <w:rPr>
                <w:color w:val="001F60"/>
                <w:sz w:val="20"/>
              </w:rPr>
              <w:t>10 </w:t>
            </w:r>
            <w:r>
              <w:rPr>
                <w:color w:val="001F60"/>
                <w:spacing w:val="-2"/>
                <w:sz w:val="20"/>
              </w:rPr>
              <w:t>461.18</w:t>
            </w:r>
          </w:p>
        </w:tc>
        <w:tc>
          <w:tcPr>
            <w:tcW w:w="1557" w:type="dxa"/>
          </w:tcPr>
          <w:p>
            <w:pPr>
              <w:pStyle w:val="TableParagraph"/>
              <w:spacing w:before="2"/>
              <w:ind w:left="317"/>
              <w:rPr>
                <w:sz w:val="20"/>
              </w:rPr>
            </w:pPr>
            <w:r>
              <w:rPr>
                <w:color w:val="001F60"/>
                <w:sz w:val="20"/>
              </w:rPr>
              <w:t>12 </w:t>
            </w:r>
            <w:r>
              <w:rPr>
                <w:color w:val="001F60"/>
                <w:spacing w:val="-2"/>
                <w:sz w:val="20"/>
              </w:rPr>
              <w:t>446.31</w:t>
            </w:r>
          </w:p>
        </w:tc>
        <w:tc>
          <w:tcPr>
            <w:tcW w:w="1269" w:type="dxa"/>
          </w:tcPr>
          <w:p>
            <w:pPr>
              <w:pStyle w:val="TableParagraph"/>
              <w:spacing w:before="2"/>
              <w:ind w:right="108"/>
              <w:jc w:val="center"/>
              <w:rPr>
                <w:sz w:val="20"/>
              </w:rPr>
            </w:pPr>
            <w:r>
              <w:rPr>
                <w:color w:val="001F60"/>
                <w:sz w:val="20"/>
              </w:rPr>
              <w:t>1 </w:t>
            </w:r>
            <w:r>
              <w:rPr>
                <w:color w:val="001F60"/>
                <w:spacing w:val="-2"/>
                <w:sz w:val="20"/>
              </w:rPr>
              <w:t>985.13</w:t>
            </w:r>
          </w:p>
        </w:tc>
        <w:tc>
          <w:tcPr>
            <w:tcW w:w="1341" w:type="dxa"/>
          </w:tcPr>
          <w:p>
            <w:pPr>
              <w:pStyle w:val="TableParagraph"/>
              <w:spacing w:before="2"/>
              <w:ind w:right="108"/>
              <w:jc w:val="center"/>
              <w:rPr>
                <w:sz w:val="20"/>
              </w:rPr>
            </w:pPr>
            <w:r>
              <w:rPr>
                <w:color w:val="001F60"/>
                <w:spacing w:val="-2"/>
                <w:sz w:val="20"/>
              </w:rPr>
              <w:t>119.0%</w:t>
            </w:r>
          </w:p>
        </w:tc>
      </w:tr>
      <w:tr>
        <w:trPr>
          <w:trHeight w:val="544" w:hRule="atLeast"/>
        </w:trPr>
        <w:tc>
          <w:tcPr>
            <w:tcW w:w="3919" w:type="dxa"/>
          </w:tcPr>
          <w:p>
            <w:pPr>
              <w:pStyle w:val="TableParagraph"/>
              <w:spacing w:before="2"/>
              <w:ind w:left="131"/>
              <w:rPr>
                <w:sz w:val="20"/>
                <w:szCs w:val="20"/>
              </w:rPr>
            </w:pPr>
            <w:r>
              <w:rPr>
                <w:color w:val="001F60"/>
                <w:spacing w:val="-2"/>
                <w:sz w:val="20"/>
                <w:szCs w:val="20"/>
              </w:rPr>
              <w:t>გრანტები</w:t>
            </w:r>
          </w:p>
        </w:tc>
        <w:tc>
          <w:tcPr>
            <w:tcW w:w="1605" w:type="dxa"/>
          </w:tcPr>
          <w:p>
            <w:pPr>
              <w:pStyle w:val="TableParagraph"/>
              <w:spacing w:before="2"/>
              <w:ind w:left="37" w:right="146"/>
              <w:jc w:val="center"/>
              <w:rPr>
                <w:sz w:val="20"/>
              </w:rPr>
            </w:pPr>
            <w:r>
              <w:rPr>
                <w:color w:val="001F60"/>
                <w:sz w:val="20"/>
              </w:rPr>
              <w:t>10 </w:t>
            </w:r>
            <w:r>
              <w:rPr>
                <w:color w:val="001F60"/>
                <w:spacing w:val="-2"/>
                <w:sz w:val="20"/>
              </w:rPr>
              <w:t>840.64</w:t>
            </w:r>
          </w:p>
        </w:tc>
        <w:tc>
          <w:tcPr>
            <w:tcW w:w="1557" w:type="dxa"/>
          </w:tcPr>
          <w:p>
            <w:pPr>
              <w:pStyle w:val="TableParagraph"/>
              <w:spacing w:before="2"/>
              <w:ind w:left="317"/>
              <w:rPr>
                <w:sz w:val="20"/>
              </w:rPr>
            </w:pPr>
            <w:r>
              <w:rPr>
                <w:color w:val="001F60"/>
                <w:sz w:val="20"/>
              </w:rPr>
              <w:t>11 </w:t>
            </w:r>
            <w:r>
              <w:rPr>
                <w:color w:val="001F60"/>
                <w:spacing w:val="-2"/>
                <w:sz w:val="20"/>
              </w:rPr>
              <w:t>000.00</w:t>
            </w:r>
          </w:p>
        </w:tc>
        <w:tc>
          <w:tcPr>
            <w:tcW w:w="1269" w:type="dxa"/>
          </w:tcPr>
          <w:p>
            <w:pPr>
              <w:pStyle w:val="TableParagraph"/>
              <w:spacing w:before="2"/>
              <w:ind w:right="105"/>
              <w:jc w:val="center"/>
              <w:rPr>
                <w:sz w:val="20"/>
              </w:rPr>
            </w:pPr>
            <w:r>
              <w:rPr>
                <w:color w:val="001F60"/>
                <w:spacing w:val="-2"/>
                <w:sz w:val="20"/>
              </w:rPr>
              <w:t>159.36</w:t>
            </w:r>
          </w:p>
        </w:tc>
        <w:tc>
          <w:tcPr>
            <w:tcW w:w="1341" w:type="dxa"/>
          </w:tcPr>
          <w:p>
            <w:pPr>
              <w:pStyle w:val="TableParagraph"/>
              <w:spacing w:before="2"/>
              <w:ind w:left="2" w:right="108"/>
              <w:jc w:val="center"/>
              <w:rPr>
                <w:sz w:val="20"/>
              </w:rPr>
            </w:pPr>
            <w:r>
              <w:rPr>
                <w:color w:val="001F60"/>
                <w:spacing w:val="-2"/>
                <w:sz w:val="20"/>
              </w:rPr>
              <w:t>101.5%</w:t>
            </w:r>
          </w:p>
        </w:tc>
      </w:tr>
      <w:tr>
        <w:trPr>
          <w:trHeight w:val="538" w:hRule="atLeast"/>
        </w:trPr>
        <w:tc>
          <w:tcPr>
            <w:tcW w:w="3919" w:type="dxa"/>
            <w:tcBorders>
              <w:bottom w:val="dotted" w:sz="6" w:space="0" w:color="000000"/>
            </w:tcBorders>
          </w:tcPr>
          <w:p>
            <w:pPr>
              <w:pStyle w:val="TableParagraph"/>
              <w:ind w:left="131"/>
              <w:rPr>
                <w:sz w:val="20"/>
                <w:szCs w:val="20"/>
              </w:rPr>
            </w:pPr>
            <w:r>
              <w:rPr>
                <w:color w:val="001F60"/>
                <w:sz w:val="20"/>
                <w:szCs w:val="20"/>
              </w:rPr>
              <w:t>სხვა</w:t>
            </w:r>
            <w:r>
              <w:rPr>
                <w:color w:val="001F60"/>
                <w:spacing w:val="-6"/>
                <w:sz w:val="20"/>
                <w:szCs w:val="20"/>
              </w:rPr>
              <w:t> </w:t>
            </w:r>
            <w:r>
              <w:rPr>
                <w:color w:val="001F60"/>
                <w:spacing w:val="-2"/>
                <w:sz w:val="20"/>
                <w:szCs w:val="20"/>
              </w:rPr>
              <w:t>შემოსავლები</w:t>
            </w:r>
          </w:p>
        </w:tc>
        <w:tc>
          <w:tcPr>
            <w:tcW w:w="1605" w:type="dxa"/>
            <w:tcBorders>
              <w:bottom w:val="dotted" w:sz="6" w:space="0" w:color="000000"/>
            </w:tcBorders>
          </w:tcPr>
          <w:p>
            <w:pPr>
              <w:pStyle w:val="TableParagraph"/>
              <w:ind w:left="38" w:right="145"/>
              <w:jc w:val="center"/>
              <w:rPr>
                <w:sz w:val="20"/>
              </w:rPr>
            </w:pPr>
            <w:r>
              <w:rPr>
                <w:color w:val="001F60"/>
                <w:spacing w:val="-2"/>
                <w:sz w:val="20"/>
              </w:rPr>
              <w:t>750.00</w:t>
            </w:r>
          </w:p>
        </w:tc>
        <w:tc>
          <w:tcPr>
            <w:tcW w:w="1557" w:type="dxa"/>
            <w:tcBorders>
              <w:bottom w:val="dotted" w:sz="6" w:space="0" w:color="000000"/>
            </w:tcBorders>
          </w:tcPr>
          <w:p>
            <w:pPr>
              <w:pStyle w:val="TableParagraph"/>
              <w:ind w:left="369"/>
              <w:rPr>
                <w:sz w:val="20"/>
              </w:rPr>
            </w:pPr>
            <w:r>
              <w:rPr>
                <w:color w:val="001F60"/>
                <w:sz w:val="20"/>
              </w:rPr>
              <w:t>1 </w:t>
            </w:r>
            <w:r>
              <w:rPr>
                <w:color w:val="001F60"/>
                <w:spacing w:val="-2"/>
                <w:sz w:val="20"/>
              </w:rPr>
              <w:t>303.84</w:t>
            </w:r>
          </w:p>
        </w:tc>
        <w:tc>
          <w:tcPr>
            <w:tcW w:w="1269" w:type="dxa"/>
            <w:tcBorders>
              <w:bottom w:val="dotted" w:sz="6" w:space="0" w:color="000000"/>
            </w:tcBorders>
          </w:tcPr>
          <w:p>
            <w:pPr>
              <w:pStyle w:val="TableParagraph"/>
              <w:ind w:right="103"/>
              <w:jc w:val="center"/>
              <w:rPr>
                <w:sz w:val="20"/>
              </w:rPr>
            </w:pPr>
            <w:r>
              <w:rPr>
                <w:color w:val="001F60"/>
                <w:spacing w:val="-2"/>
                <w:sz w:val="20"/>
              </w:rPr>
              <w:t>553.84</w:t>
            </w:r>
          </w:p>
        </w:tc>
        <w:tc>
          <w:tcPr>
            <w:tcW w:w="1341" w:type="dxa"/>
            <w:tcBorders>
              <w:bottom w:val="dotted" w:sz="6" w:space="0" w:color="000000"/>
            </w:tcBorders>
          </w:tcPr>
          <w:p>
            <w:pPr>
              <w:pStyle w:val="TableParagraph"/>
              <w:ind w:left="2" w:right="108"/>
              <w:jc w:val="center"/>
              <w:rPr>
                <w:sz w:val="20"/>
              </w:rPr>
            </w:pPr>
            <w:r>
              <w:rPr>
                <w:color w:val="001F60"/>
                <w:spacing w:val="-2"/>
                <w:sz w:val="20"/>
              </w:rPr>
              <w:t>173.8%</w:t>
            </w:r>
          </w:p>
        </w:tc>
      </w:tr>
    </w:tbl>
    <w:p>
      <w:pPr>
        <w:pStyle w:val="BodyText"/>
        <w:rPr>
          <w:rFonts w:ascii="Segoe UI Symbol"/>
          <w:sz w:val="21"/>
        </w:rPr>
      </w:pPr>
    </w:p>
    <w:p>
      <w:pPr>
        <w:pStyle w:val="BodyText"/>
        <w:rPr>
          <w:rFonts w:ascii="Segoe UI Symbol"/>
          <w:sz w:val="21"/>
        </w:rPr>
      </w:pPr>
    </w:p>
    <w:p>
      <w:pPr>
        <w:pStyle w:val="BodyText"/>
        <w:spacing w:before="11"/>
        <w:rPr>
          <w:rFonts w:ascii="Segoe UI Symbol"/>
          <w:sz w:val="21"/>
        </w:rPr>
      </w:pPr>
    </w:p>
    <w:p>
      <w:pPr>
        <w:pStyle w:val="BodyText"/>
        <w:spacing w:line="276" w:lineRule="auto" w:before="1"/>
        <w:ind w:left="321" w:right="604"/>
        <w:jc w:val="both"/>
      </w:pPr>
      <w:r>
        <w:rPr>
          <w:color w:val="001F60"/>
        </w:rPr>
        <w:t>გადასახადების საპროგნოზო მაჩვენებელი რესპუბლიკურ ბიუჯეტში საშემოსავლო გადასახადის სახით განისაზღვრა 10</w:t>
      </w:r>
      <w:r>
        <w:rPr>
          <w:color w:val="001F60"/>
          <w:spacing w:val="-2"/>
        </w:rPr>
        <w:t> </w:t>
      </w:r>
      <w:r>
        <w:rPr>
          <w:color w:val="001F60"/>
        </w:rPr>
        <w:t>461.18 ათასი ლარი, საანგარიშო პერიოდში მობილიზებულია 12</w:t>
      </w:r>
      <w:r>
        <w:rPr>
          <w:color w:val="001F60"/>
          <w:spacing w:val="-2"/>
        </w:rPr>
        <w:t> </w:t>
      </w:r>
      <w:r>
        <w:rPr>
          <w:color w:val="001F60"/>
        </w:rPr>
        <w:t>446.31 ათასი ლარი, ანუ საპროგნოზო მაჩვენებლის </w:t>
      </w:r>
      <w:r>
        <w:rPr>
          <w:color w:val="001F60"/>
          <w:u w:val="single" w:color="001F60"/>
        </w:rPr>
        <w:t>119.0 %</w:t>
      </w:r>
      <w:r>
        <w:rPr>
          <w:color w:val="001F60"/>
        </w:rPr>
        <w:t>.</w:t>
      </w:r>
    </w:p>
    <w:p>
      <w:pPr>
        <w:pStyle w:val="BodyText"/>
        <w:spacing w:line="276" w:lineRule="auto" w:before="238"/>
        <w:ind w:left="321" w:right="608"/>
        <w:jc w:val="both"/>
      </w:pPr>
      <w:r>
        <w:rPr>
          <w:color w:val="001F60"/>
          <w:u w:val="single" w:color="001F60"/>
        </w:rPr>
        <w:t>გრანტების </w:t>
      </w:r>
      <w:r>
        <w:rPr>
          <w:color w:val="001F60"/>
        </w:rPr>
        <w:t>საპროგნოზო მაჩვენებელი სახელმწიფო ბიუჯეტიდან გამოყოფილი ტრანსფერის სახით განისაზღვრა</w:t>
      </w:r>
      <w:r>
        <w:rPr>
          <w:color w:val="001F60"/>
          <w:spacing w:val="-2"/>
        </w:rPr>
        <w:t> </w:t>
      </w:r>
      <w:r>
        <w:rPr>
          <w:color w:val="001F60"/>
        </w:rPr>
        <w:t>10</w:t>
      </w:r>
      <w:r>
        <w:rPr>
          <w:color w:val="001F60"/>
          <w:spacing w:val="-3"/>
        </w:rPr>
        <w:t> </w:t>
      </w:r>
      <w:r>
        <w:rPr>
          <w:color w:val="001F60"/>
        </w:rPr>
        <w:t>840.64</w:t>
      </w:r>
      <w:r>
        <w:rPr>
          <w:color w:val="001F60"/>
          <w:spacing w:val="-2"/>
        </w:rPr>
        <w:t> </w:t>
      </w:r>
      <w:r>
        <w:rPr>
          <w:color w:val="001F60"/>
        </w:rPr>
        <w:t>ათასი</w:t>
      </w:r>
      <w:r>
        <w:rPr>
          <w:color w:val="001F60"/>
          <w:spacing w:val="-3"/>
        </w:rPr>
        <w:t> </w:t>
      </w:r>
      <w:r>
        <w:rPr>
          <w:color w:val="001F60"/>
        </w:rPr>
        <w:t>ლარი,</w:t>
      </w:r>
      <w:r>
        <w:rPr>
          <w:color w:val="001F60"/>
          <w:spacing w:val="-2"/>
        </w:rPr>
        <w:t> </w:t>
      </w:r>
      <w:r>
        <w:rPr>
          <w:color w:val="001F60"/>
        </w:rPr>
        <w:t>საანგარიშო</w:t>
      </w:r>
      <w:r>
        <w:rPr>
          <w:color w:val="001F60"/>
          <w:spacing w:val="-2"/>
        </w:rPr>
        <w:t> </w:t>
      </w:r>
      <w:r>
        <w:rPr>
          <w:color w:val="001F60"/>
        </w:rPr>
        <w:t>პერიოდში</w:t>
      </w:r>
      <w:r>
        <w:rPr>
          <w:color w:val="001F60"/>
          <w:spacing w:val="-3"/>
        </w:rPr>
        <w:t> </w:t>
      </w:r>
      <w:r>
        <w:rPr>
          <w:color w:val="001F60"/>
        </w:rPr>
        <w:t>მიღებულია</w:t>
      </w:r>
      <w:r>
        <w:rPr>
          <w:color w:val="001F60"/>
          <w:spacing w:val="-4"/>
        </w:rPr>
        <w:t> </w:t>
      </w:r>
      <w:r>
        <w:rPr>
          <w:color w:val="001F60"/>
        </w:rPr>
        <w:t>- 11</w:t>
      </w:r>
      <w:r>
        <w:rPr>
          <w:color w:val="001F60"/>
          <w:spacing w:val="-3"/>
        </w:rPr>
        <w:t> </w:t>
      </w:r>
      <w:r>
        <w:rPr>
          <w:color w:val="001F60"/>
        </w:rPr>
        <w:t>000.0</w:t>
      </w:r>
      <w:r>
        <w:rPr>
          <w:color w:val="001F60"/>
          <w:spacing w:val="-1"/>
        </w:rPr>
        <w:t> </w:t>
      </w:r>
      <w:r>
        <w:rPr>
          <w:color w:val="001F60"/>
        </w:rPr>
        <w:t>ათასი</w:t>
      </w:r>
      <w:r>
        <w:rPr>
          <w:color w:val="001F60"/>
          <w:spacing w:val="-3"/>
        </w:rPr>
        <w:t> </w:t>
      </w:r>
      <w:r>
        <w:rPr>
          <w:color w:val="001F60"/>
        </w:rPr>
        <w:t>ლარი,</w:t>
      </w:r>
      <w:r>
        <w:rPr>
          <w:color w:val="001F60"/>
          <w:spacing w:val="-2"/>
        </w:rPr>
        <w:t> </w:t>
      </w:r>
      <w:r>
        <w:rPr>
          <w:color w:val="001F60"/>
        </w:rPr>
        <w:t>საპროგნოზო მაჩვენებლის </w:t>
      </w:r>
      <w:r>
        <w:rPr>
          <w:color w:val="001F60"/>
          <w:u w:val="single" w:color="001F60"/>
        </w:rPr>
        <w:t>101.5 </w:t>
      </w:r>
      <w:r>
        <w:rPr>
          <w:color w:val="001F60"/>
        </w:rPr>
        <w:t>%.</w:t>
      </w:r>
    </w:p>
    <w:p>
      <w:pPr>
        <w:pStyle w:val="BodyText"/>
        <w:spacing w:line="276" w:lineRule="auto" w:before="1"/>
        <w:ind w:left="321" w:right="611"/>
        <w:jc w:val="both"/>
      </w:pPr>
      <w:r>
        <w:rPr>
          <w:color w:val="001F60"/>
        </w:rPr>
        <w:t>სხვა შემოსავლების საპროგნოზო მაჩვენებელი განისაზღვრა </w:t>
      </w:r>
      <w:r>
        <w:rPr>
          <w:color w:val="001F60"/>
          <w:u w:val="single" w:color="001F60"/>
        </w:rPr>
        <w:t>750.00</w:t>
      </w:r>
      <w:r>
        <w:rPr>
          <w:color w:val="001F60"/>
        </w:rPr>
        <w:t> ათასი ლარის ოდენობით, მობილიზებულ იქნა </w:t>
      </w:r>
      <w:r>
        <w:rPr>
          <w:color w:val="001F60"/>
          <w:u w:val="single" w:color="001F60"/>
        </w:rPr>
        <w:t>1 303.84</w:t>
      </w:r>
      <w:r>
        <w:rPr>
          <w:color w:val="001F60"/>
        </w:rPr>
        <w:t> ათასი ლარი, საპროგნოზო მაჩვენებლის </w:t>
      </w:r>
      <w:r>
        <w:rPr>
          <w:color w:val="001F60"/>
          <w:u w:val="single" w:color="001F60"/>
        </w:rPr>
        <w:t>173.8 </w:t>
      </w:r>
      <w:r>
        <w:rPr>
          <w:color w:val="001F60"/>
        </w:rPr>
        <w:t>%.</w:t>
      </w:r>
    </w:p>
    <w:p>
      <w:pPr>
        <w:pStyle w:val="BodyText"/>
        <w:spacing w:line="278" w:lineRule="auto"/>
        <w:ind w:left="321" w:right="611"/>
        <w:jc w:val="both"/>
      </w:pPr>
      <w:r>
        <w:rPr>
          <w:color w:val="001F60"/>
        </w:rPr>
        <w:t>საანგარიშო პერიოდში სხვა შემოსავლების მობილიზების მდგომარეობა ცალკეული სახეების მიხედვით </w:t>
      </w:r>
      <w:r>
        <w:rPr>
          <w:color w:val="001F60"/>
          <w:spacing w:val="-2"/>
        </w:rPr>
        <w:t>შემდეგია:</w:t>
      </w:r>
    </w:p>
    <w:p>
      <w:pPr>
        <w:pStyle w:val="ListParagraph"/>
        <w:numPr>
          <w:ilvl w:val="0"/>
          <w:numId w:val="1"/>
        </w:numPr>
        <w:tabs>
          <w:tab w:pos="694" w:val="left" w:leader="none"/>
        </w:tabs>
        <w:spacing w:line="276" w:lineRule="auto" w:before="0" w:after="0"/>
        <w:ind w:left="321" w:right="608" w:firstLine="0"/>
        <w:jc w:val="both"/>
        <w:rPr>
          <w:sz w:val="20"/>
          <w:szCs w:val="20"/>
        </w:rPr>
      </w:pPr>
      <w:r>
        <w:rPr>
          <w:color w:val="001F60"/>
          <w:sz w:val="20"/>
          <w:szCs w:val="20"/>
        </w:rPr>
        <w:t>საკუთრებიდან მიღებული შემოსავლების სახით მობილიზებულია </w:t>
      </w:r>
      <w:r>
        <w:rPr>
          <w:color w:val="001F60"/>
          <w:sz w:val="20"/>
          <w:szCs w:val="20"/>
          <w:u w:val="single" w:color="001F60"/>
        </w:rPr>
        <w:t>995.30</w:t>
      </w:r>
      <w:r>
        <w:rPr>
          <w:color w:val="001F60"/>
          <w:sz w:val="20"/>
          <w:szCs w:val="20"/>
        </w:rPr>
        <w:t> ათასი ლარი, რაც საპროგნოზო მაჩვენებლის (</w:t>
      </w:r>
      <w:r>
        <w:rPr>
          <w:color w:val="001F60"/>
          <w:sz w:val="20"/>
          <w:szCs w:val="20"/>
          <w:u w:val="single" w:color="001F60"/>
        </w:rPr>
        <w:t>750.00</w:t>
      </w:r>
      <w:r>
        <w:rPr>
          <w:color w:val="001F60"/>
          <w:sz w:val="20"/>
          <w:szCs w:val="20"/>
        </w:rPr>
        <w:t> ათასი ლარი) </w:t>
      </w:r>
      <w:r>
        <w:rPr>
          <w:color w:val="001F60"/>
          <w:sz w:val="20"/>
          <w:szCs w:val="20"/>
          <w:u w:val="single" w:color="001F60"/>
        </w:rPr>
        <w:t>132.7</w:t>
      </w:r>
      <w:r>
        <w:rPr>
          <w:color w:val="001F60"/>
          <w:sz w:val="20"/>
          <w:szCs w:val="20"/>
        </w:rPr>
        <w:t>%-ია. აქედან:</w:t>
      </w:r>
    </w:p>
    <w:p>
      <w:pPr>
        <w:pStyle w:val="BodyText"/>
        <w:spacing w:line="276" w:lineRule="auto"/>
        <w:ind w:left="979" w:right="603"/>
        <w:jc w:val="both"/>
      </w:pPr>
      <w:r>
        <w:rPr>
          <w:rFonts w:ascii="Courier New" w:hAnsi="Courier New" w:cs="Courier New" w:eastAsia="Courier New"/>
          <w:color w:val="001F60"/>
        </w:rPr>
        <w:t>o </w:t>
      </w:r>
      <w:r>
        <w:rPr>
          <w:color w:val="001F60"/>
        </w:rPr>
        <w:t>პროცენტები - </w:t>
      </w:r>
      <w:r>
        <w:rPr>
          <w:color w:val="001F60"/>
          <w:u w:val="single" w:color="001F60"/>
        </w:rPr>
        <w:t>995.05</w:t>
      </w:r>
      <w:r>
        <w:rPr>
          <w:color w:val="001F60"/>
        </w:rPr>
        <w:t> ათასი ლარი, რაც საპროგნოზო მაჩვენებლის (</w:t>
      </w:r>
      <w:r>
        <w:rPr>
          <w:color w:val="001F60"/>
          <w:u w:val="single" w:color="001F60"/>
        </w:rPr>
        <w:t>750.00</w:t>
      </w:r>
      <w:r>
        <w:rPr>
          <w:color w:val="001F60"/>
        </w:rPr>
        <w:t> ათასი ლარი) </w:t>
      </w:r>
      <w:r>
        <w:rPr>
          <w:color w:val="001F60"/>
          <w:u w:val="single" w:color="001F60"/>
        </w:rPr>
        <w:t>132.7</w:t>
      </w:r>
      <w:r>
        <w:rPr>
          <w:color w:val="001F60"/>
        </w:rPr>
        <w:t>%-ს </w:t>
      </w:r>
      <w:r>
        <w:rPr>
          <w:color w:val="001F60"/>
          <w:spacing w:val="-2"/>
        </w:rPr>
        <w:t>შეადგენს.</w:t>
      </w:r>
    </w:p>
    <w:p>
      <w:pPr>
        <w:pStyle w:val="BodyText"/>
        <w:ind w:left="979"/>
        <w:jc w:val="both"/>
      </w:pPr>
      <w:r>
        <w:rPr>
          <w:rFonts w:ascii="Courier New" w:hAnsi="Courier New" w:cs="Courier New" w:eastAsia="Courier New"/>
          <w:color w:val="001F60"/>
        </w:rPr>
        <w:t>o</w:t>
      </w:r>
      <w:r>
        <w:rPr>
          <w:rFonts w:ascii="Courier New" w:hAnsi="Courier New" w:cs="Courier New" w:eastAsia="Courier New"/>
          <w:color w:val="001F60"/>
          <w:spacing w:val="35"/>
        </w:rPr>
        <w:t> </w:t>
      </w:r>
      <w:r>
        <w:rPr>
          <w:color w:val="001F60"/>
        </w:rPr>
        <w:t>რენტა</w:t>
      </w:r>
      <w:r>
        <w:rPr>
          <w:color w:val="001F60"/>
          <w:spacing w:val="-3"/>
        </w:rPr>
        <w:t> </w:t>
      </w:r>
      <w:r>
        <w:rPr>
          <w:color w:val="001F60"/>
        </w:rPr>
        <w:t>-</w:t>
      </w:r>
      <w:r>
        <w:rPr>
          <w:color w:val="001F60"/>
          <w:spacing w:val="-6"/>
        </w:rPr>
        <w:t> </w:t>
      </w:r>
      <w:r>
        <w:rPr>
          <w:color w:val="001F60"/>
          <w:u w:val="single" w:color="001F60"/>
        </w:rPr>
        <w:t>0.25</w:t>
      </w:r>
      <w:r>
        <w:rPr>
          <w:color w:val="001F60"/>
          <w:spacing w:val="-4"/>
        </w:rPr>
        <w:t> </w:t>
      </w:r>
      <w:r>
        <w:rPr>
          <w:color w:val="001F60"/>
        </w:rPr>
        <w:t>ათასი</w:t>
      </w:r>
      <w:r>
        <w:rPr>
          <w:color w:val="001F60"/>
          <w:spacing w:val="-2"/>
        </w:rPr>
        <w:t> </w:t>
      </w:r>
      <w:r>
        <w:rPr>
          <w:color w:val="001F60"/>
        </w:rPr>
        <w:t>ლარი,</w:t>
      </w:r>
      <w:r>
        <w:rPr>
          <w:color w:val="001F60"/>
          <w:spacing w:val="-2"/>
        </w:rPr>
        <w:t> </w:t>
      </w:r>
      <w:r>
        <w:rPr>
          <w:color w:val="001F60"/>
        </w:rPr>
        <w:t>რომელიც</w:t>
      </w:r>
      <w:r>
        <w:rPr>
          <w:color w:val="001F60"/>
          <w:spacing w:val="-1"/>
        </w:rPr>
        <w:t> </w:t>
      </w:r>
      <w:r>
        <w:rPr>
          <w:color w:val="001F60"/>
        </w:rPr>
        <w:t>გეგმით</w:t>
      </w:r>
      <w:r>
        <w:rPr>
          <w:color w:val="001F60"/>
          <w:spacing w:val="-6"/>
        </w:rPr>
        <w:t> </w:t>
      </w:r>
      <w:r>
        <w:rPr>
          <w:color w:val="001F60"/>
        </w:rPr>
        <w:t>არ</w:t>
      </w:r>
      <w:r>
        <w:rPr>
          <w:color w:val="001F60"/>
          <w:spacing w:val="-2"/>
        </w:rPr>
        <w:t> </w:t>
      </w:r>
      <w:r>
        <w:rPr>
          <w:color w:val="001F60"/>
        </w:rPr>
        <w:t>იყო </w:t>
      </w:r>
      <w:r>
        <w:rPr>
          <w:color w:val="001F60"/>
          <w:spacing w:val="-2"/>
        </w:rPr>
        <w:t>გათვალისწინებული.</w:t>
      </w:r>
    </w:p>
    <w:p>
      <w:pPr>
        <w:pStyle w:val="ListParagraph"/>
        <w:numPr>
          <w:ilvl w:val="1"/>
          <w:numId w:val="1"/>
        </w:numPr>
        <w:tabs>
          <w:tab w:pos="694" w:val="left" w:leader="none"/>
        </w:tabs>
        <w:spacing w:line="276" w:lineRule="auto" w:before="35" w:after="0"/>
        <w:ind w:left="412" w:right="609" w:firstLine="0"/>
        <w:jc w:val="both"/>
        <w:rPr>
          <w:sz w:val="20"/>
          <w:szCs w:val="20"/>
        </w:rPr>
      </w:pPr>
      <w:r>
        <w:rPr>
          <w:color w:val="001F60"/>
          <w:sz w:val="20"/>
          <w:szCs w:val="20"/>
        </w:rPr>
        <w:t>საქონლისა და მომსახურების რეალიზაციიდან (არასაბაზრო დაწესებულების ერთჯერადი და შემთხვევითი გაყიდვები) მობილიზებულია </w:t>
      </w:r>
      <w:r>
        <w:rPr>
          <w:color w:val="001F60"/>
          <w:sz w:val="20"/>
          <w:szCs w:val="20"/>
          <w:u w:val="single" w:color="001F60"/>
        </w:rPr>
        <w:t>52.68 </w:t>
      </w:r>
      <w:r>
        <w:rPr>
          <w:color w:val="001F60"/>
          <w:sz w:val="20"/>
          <w:szCs w:val="20"/>
        </w:rPr>
        <w:t>ათასი ლარი;</w:t>
      </w:r>
    </w:p>
    <w:p>
      <w:pPr>
        <w:pStyle w:val="ListParagraph"/>
        <w:numPr>
          <w:ilvl w:val="1"/>
          <w:numId w:val="1"/>
        </w:numPr>
        <w:tabs>
          <w:tab w:pos="694" w:val="left" w:leader="none"/>
        </w:tabs>
        <w:spacing w:line="276" w:lineRule="auto" w:before="0" w:after="0"/>
        <w:ind w:left="412" w:right="605" w:firstLine="0"/>
        <w:jc w:val="both"/>
        <w:rPr>
          <w:sz w:val="20"/>
          <w:szCs w:val="20"/>
        </w:rPr>
      </w:pPr>
      <w:r>
        <w:rPr>
          <w:color w:val="001F60"/>
          <w:sz w:val="20"/>
          <w:szCs w:val="20"/>
        </w:rPr>
        <w:t>ტრანსფერი რომელიც სხვაგან არ არის კლასიფიცირებულის სახით მობილიზებულია </w:t>
      </w:r>
      <w:r>
        <w:rPr>
          <w:color w:val="001F60"/>
          <w:sz w:val="20"/>
          <w:szCs w:val="20"/>
          <w:u w:val="single" w:color="001F60"/>
        </w:rPr>
        <w:t>255.86 </w:t>
      </w:r>
      <w:r>
        <w:rPr>
          <w:color w:val="001F60"/>
          <w:sz w:val="20"/>
          <w:szCs w:val="20"/>
        </w:rPr>
        <w:t>ათასი </w:t>
      </w:r>
      <w:r>
        <w:rPr>
          <w:color w:val="001F60"/>
          <w:spacing w:val="-4"/>
          <w:sz w:val="20"/>
          <w:szCs w:val="20"/>
        </w:rPr>
        <w:t>ლარი.</w:t>
      </w:r>
    </w:p>
    <w:p>
      <w:pPr>
        <w:pStyle w:val="ListParagraph"/>
        <w:spacing w:after="0" w:line="276" w:lineRule="auto"/>
        <w:jc w:val="both"/>
        <w:rPr>
          <w:sz w:val="20"/>
          <w:szCs w:val="20"/>
        </w:rPr>
        <w:sectPr>
          <w:type w:val="continuous"/>
          <w:pgSz w:w="12240" w:h="15840"/>
          <w:pgMar w:top="1320" w:bottom="280" w:left="720" w:right="720"/>
        </w:sectPr>
      </w:pPr>
    </w:p>
    <w:p>
      <w:pPr>
        <w:pStyle w:val="BodyText"/>
        <w:spacing w:before="59"/>
        <w:ind w:left="412"/>
      </w:pPr>
      <w:r>
        <w:rPr>
          <w:rFonts w:ascii="Times New Roman" w:hAnsi="Times New Roman" w:cs="Times New Roman" w:eastAsia="Times New Roman"/>
          <w:color w:val="001F60"/>
        </w:rPr>
        <w:t>2026</w:t>
      </w:r>
      <w:r>
        <w:rPr>
          <w:rFonts w:ascii="Times New Roman" w:hAnsi="Times New Roman" w:cs="Times New Roman" w:eastAsia="Times New Roman"/>
          <w:color w:val="001F60"/>
          <w:spacing w:val="-5"/>
        </w:rPr>
        <w:t> </w:t>
      </w:r>
      <w:r>
        <w:rPr>
          <w:color w:val="001F60"/>
        </w:rPr>
        <w:t>წლის</w:t>
      </w:r>
      <w:r>
        <w:rPr>
          <w:color w:val="001F60"/>
          <w:spacing w:val="-5"/>
        </w:rPr>
        <w:t> </w:t>
      </w:r>
      <w:r>
        <w:rPr>
          <w:rFonts w:ascii="Times New Roman" w:hAnsi="Times New Roman" w:cs="Times New Roman" w:eastAsia="Times New Roman"/>
          <w:color w:val="001F60"/>
        </w:rPr>
        <w:t>1</w:t>
      </w:r>
      <w:r>
        <w:rPr>
          <w:rFonts w:ascii="Times New Roman" w:hAnsi="Times New Roman" w:cs="Times New Roman" w:eastAsia="Times New Roman"/>
          <w:color w:val="001F60"/>
          <w:spacing w:val="-4"/>
        </w:rPr>
        <w:t> </w:t>
      </w:r>
      <w:r>
        <w:rPr>
          <w:color w:val="001F60"/>
        </w:rPr>
        <w:t>იანვრისათვის</w:t>
      </w:r>
      <w:r>
        <w:rPr>
          <w:color w:val="001F60"/>
          <w:spacing w:val="-3"/>
        </w:rPr>
        <w:t> </w:t>
      </w:r>
      <w:r>
        <w:rPr>
          <w:color w:val="001F60"/>
        </w:rPr>
        <w:t>არსებული</w:t>
      </w:r>
      <w:r>
        <w:rPr>
          <w:color w:val="001F60"/>
          <w:spacing w:val="-5"/>
        </w:rPr>
        <w:t> </w:t>
      </w:r>
      <w:r>
        <w:rPr>
          <w:color w:val="001F60"/>
        </w:rPr>
        <w:t>ნაშთი</w:t>
      </w:r>
      <w:r>
        <w:rPr>
          <w:rFonts w:ascii="Times New Roman" w:hAnsi="Times New Roman" w:cs="Times New Roman" w:eastAsia="Times New Roman"/>
          <w:color w:val="001F60"/>
        </w:rPr>
        <w:t>:</w:t>
      </w:r>
      <w:r>
        <w:rPr>
          <w:rFonts w:ascii="Times New Roman" w:hAnsi="Times New Roman" w:cs="Times New Roman" w:eastAsia="Times New Roman"/>
          <w:color w:val="001F60"/>
          <w:spacing w:val="-7"/>
        </w:rPr>
        <w:t> </w:t>
      </w:r>
      <w:r>
        <w:rPr>
          <w:color w:val="001F60"/>
        </w:rPr>
        <w:t>7</w:t>
      </w:r>
      <w:r>
        <w:rPr>
          <w:color w:val="001F60"/>
          <w:spacing w:val="-4"/>
        </w:rPr>
        <w:t> </w:t>
      </w:r>
      <w:r>
        <w:rPr>
          <w:color w:val="001F60"/>
        </w:rPr>
        <w:t>216.31 ათ.</w:t>
      </w:r>
      <w:r>
        <w:rPr>
          <w:color w:val="001F60"/>
          <w:spacing w:val="-5"/>
        </w:rPr>
        <w:t> </w:t>
      </w:r>
      <w:r>
        <w:rPr>
          <w:color w:val="001F60"/>
          <w:spacing w:val="-2"/>
        </w:rPr>
        <w:t>ლარი.</w:t>
      </w:r>
    </w:p>
    <w:p>
      <w:pPr>
        <w:pStyle w:val="BodyText"/>
        <w:spacing w:before="42"/>
        <w:ind w:left="412"/>
      </w:pPr>
      <w:r>
        <w:rPr>
          <w:color w:val="001F60"/>
        </w:rPr>
        <w:t>2026</w:t>
      </w:r>
      <w:r>
        <w:rPr>
          <w:color w:val="001F60"/>
          <w:spacing w:val="-5"/>
        </w:rPr>
        <w:t> </w:t>
      </w:r>
      <w:r>
        <w:rPr>
          <w:color w:val="001F60"/>
        </w:rPr>
        <w:t>წლის</w:t>
      </w:r>
      <w:r>
        <w:rPr>
          <w:color w:val="001F60"/>
          <w:spacing w:val="-6"/>
        </w:rPr>
        <w:t> </w:t>
      </w:r>
      <w:r>
        <w:rPr>
          <w:color w:val="001F60"/>
        </w:rPr>
        <w:t>1</w:t>
      </w:r>
      <w:r>
        <w:rPr>
          <w:color w:val="001F60"/>
          <w:spacing w:val="-5"/>
        </w:rPr>
        <w:t> </w:t>
      </w:r>
      <w:r>
        <w:rPr>
          <w:color w:val="001F60"/>
        </w:rPr>
        <w:t>ივლისისათვის</w:t>
      </w:r>
      <w:r>
        <w:rPr>
          <w:color w:val="001F60"/>
          <w:spacing w:val="-5"/>
        </w:rPr>
        <w:t> </w:t>
      </w:r>
      <w:r>
        <w:rPr>
          <w:color w:val="001F60"/>
        </w:rPr>
        <w:t>არსებული</w:t>
      </w:r>
      <w:r>
        <w:rPr>
          <w:color w:val="001F60"/>
          <w:spacing w:val="-5"/>
        </w:rPr>
        <w:t> </w:t>
      </w:r>
      <w:r>
        <w:rPr>
          <w:color w:val="001F60"/>
        </w:rPr>
        <w:t>ნაშთი:</w:t>
      </w:r>
      <w:r>
        <w:rPr>
          <w:color w:val="001F60"/>
          <w:spacing w:val="-1"/>
        </w:rPr>
        <w:t> </w:t>
      </w:r>
      <w:r>
        <w:rPr>
          <w:color w:val="001F60"/>
        </w:rPr>
        <w:t>10</w:t>
      </w:r>
      <w:r>
        <w:rPr>
          <w:color w:val="001F60"/>
          <w:spacing w:val="-5"/>
        </w:rPr>
        <w:t> </w:t>
      </w:r>
      <w:r>
        <w:rPr>
          <w:color w:val="001F60"/>
        </w:rPr>
        <w:t>020.07</w:t>
      </w:r>
      <w:r>
        <w:rPr>
          <w:color w:val="001F60"/>
          <w:spacing w:val="2"/>
        </w:rPr>
        <w:t> </w:t>
      </w:r>
      <w:r>
        <w:rPr>
          <w:color w:val="001F60"/>
        </w:rPr>
        <w:t>ათ.</w:t>
      </w:r>
      <w:r>
        <w:rPr>
          <w:color w:val="001F60"/>
          <w:spacing w:val="-5"/>
        </w:rPr>
        <w:t> </w:t>
      </w:r>
      <w:r>
        <w:rPr>
          <w:color w:val="001F60"/>
          <w:spacing w:val="-2"/>
        </w:rPr>
        <w:t>ლარი.</w:t>
      </w:r>
    </w:p>
    <w:p>
      <w:pPr>
        <w:pStyle w:val="BodyText"/>
        <w:spacing w:before="77"/>
      </w:pPr>
    </w:p>
    <w:p>
      <w:pPr>
        <w:pStyle w:val="BodyText"/>
        <w:spacing w:line="276" w:lineRule="auto" w:before="1"/>
        <w:ind w:left="412" w:right="616"/>
        <w:jc w:val="both"/>
      </w:pPr>
      <w:r>
        <w:rPr>
          <w:color w:val="001F60"/>
        </w:rPr>
        <w:t>2026 წლის 6 თვის შესრულებული რესპუბლიკური ბიუჯეტის საერთო საკასო შესრულება გეგმასთან მიმართებაში ეკონომიკური მუხლების მიხედვით (დიაგრამა №2):</w:t>
      </w:r>
    </w:p>
    <w:p>
      <w:pPr>
        <w:spacing w:before="216"/>
        <w:ind w:left="372" w:right="0" w:firstLine="0"/>
        <w:jc w:val="both"/>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10"/>
          <w:w w:val="55"/>
          <w:sz w:val="19"/>
          <w:szCs w:val="19"/>
        </w:rPr>
        <w:t>1</w:t>
      </w:r>
    </w:p>
    <w:p>
      <w:pPr>
        <w:pStyle w:val="BodyText"/>
        <w:spacing w:before="8"/>
        <w:rPr>
          <w:rFonts w:ascii="Segoe UI Symbol"/>
          <w:sz w:val="19"/>
        </w:rPr>
      </w:pPr>
    </w:p>
    <w:p>
      <w:pPr>
        <w:spacing w:before="0"/>
        <w:ind w:left="0" w:right="607"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60"/>
          <w:sz w:val="19"/>
          <w:szCs w:val="19"/>
        </w:rPr>
        <w:t>2026</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60"/>
          <w:sz w:val="19"/>
          <w:szCs w:val="19"/>
        </w:rPr>
        <w:t>წლის</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w w:val="60"/>
          <w:sz w:val="19"/>
          <w:szCs w:val="19"/>
        </w:rPr>
        <w:t>6</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60"/>
          <w:sz w:val="19"/>
          <w:szCs w:val="19"/>
        </w:rPr>
        <w:t>თვის</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w w:val="60"/>
          <w:sz w:val="19"/>
          <w:szCs w:val="19"/>
        </w:rPr>
        <w:t>რესპუბლიკური</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60"/>
          <w:sz w:val="19"/>
          <w:szCs w:val="19"/>
        </w:rPr>
        <w:t>ბიუჯეტის</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2"/>
          <w:w w:val="60"/>
          <w:sz w:val="19"/>
          <w:szCs w:val="19"/>
        </w:rPr>
        <w:t>გადასახდელების</w:t>
      </w:r>
    </w:p>
    <w:p>
      <w:pPr>
        <w:spacing w:before="141"/>
        <w:ind w:left="0" w:right="606" w:firstLine="0"/>
        <w:jc w:val="right"/>
        <w:rPr>
          <w:rFonts w:ascii="Segoe UI Symbol" w:hAnsi="Segoe UI Symbol" w:cs="Segoe UI Symbol" w:eastAsia="Segoe UI Symbol"/>
          <w:sz w:val="19"/>
          <w:szCs w:val="19"/>
        </w:rPr>
      </w:pPr>
      <w:r>
        <w:rPr>
          <w:rFonts w:ascii="Segoe UI Symbol" w:hAnsi="Segoe UI Symbol" w:cs="Segoe UI Symbol" w:eastAsia="Segoe UI Symbol"/>
          <w:sz w:val="19"/>
          <w:szCs w:val="19"/>
        </w:rPr>
        <mc:AlternateContent>
          <mc:Choice Requires="wps">
            <w:drawing>
              <wp:anchor distT="0" distB="0" distL="0" distR="0" allowOverlap="1" layoutInCell="1" locked="0" behindDoc="0" simplePos="0" relativeHeight="15728640">
                <wp:simplePos x="0" y="0"/>
                <wp:positionH relativeFrom="page">
                  <wp:posOffset>1028700</wp:posOffset>
                </wp:positionH>
                <wp:positionV relativeFrom="paragraph">
                  <wp:posOffset>349343</wp:posOffset>
                </wp:positionV>
                <wp:extent cx="5607050" cy="361061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5607050" cy="3610610"/>
                          <a:chExt cx="5607050" cy="3610610"/>
                        </a:xfrm>
                      </wpg:grpSpPr>
                      <pic:pic>
                        <pic:nvPicPr>
                          <pic:cNvPr id="2" name="Image 2"/>
                          <pic:cNvPicPr/>
                        </pic:nvPicPr>
                        <pic:blipFill>
                          <a:blip r:embed="rId5" cstate="print"/>
                          <a:stretch>
                            <a:fillRect/>
                          </a:stretch>
                        </pic:blipFill>
                        <pic:spPr>
                          <a:xfrm>
                            <a:off x="934211" y="292608"/>
                            <a:ext cx="3846576" cy="1633727"/>
                          </a:xfrm>
                          <a:prstGeom prst="rect">
                            <a:avLst/>
                          </a:prstGeom>
                        </pic:spPr>
                      </pic:pic>
                      <wps:wsp>
                        <wps:cNvPr id="3" name="Graphic 3"/>
                        <wps:cNvSpPr/>
                        <wps:spPr>
                          <a:xfrm>
                            <a:off x="4553711" y="1382268"/>
                            <a:ext cx="165100" cy="518159"/>
                          </a:xfrm>
                          <a:custGeom>
                            <a:avLst/>
                            <a:gdLst/>
                            <a:ahLst/>
                            <a:cxnLst/>
                            <a:rect l="l" t="t" r="r" b="b"/>
                            <a:pathLst>
                              <a:path w="165100" h="518159">
                                <a:moveTo>
                                  <a:pt x="0" y="518160"/>
                                </a:moveTo>
                                <a:lnTo>
                                  <a:pt x="38100" y="518160"/>
                                </a:lnTo>
                              </a:path>
                              <a:path w="165100" h="518159">
                                <a:moveTo>
                                  <a:pt x="48768" y="316992"/>
                                </a:moveTo>
                                <a:lnTo>
                                  <a:pt x="86868" y="316992"/>
                                </a:lnTo>
                              </a:path>
                              <a:path w="165100" h="518159">
                                <a:moveTo>
                                  <a:pt x="89916" y="146304"/>
                                </a:moveTo>
                                <a:lnTo>
                                  <a:pt x="128016" y="146304"/>
                                </a:lnTo>
                              </a:path>
                              <a:path w="165100" h="518159">
                                <a:moveTo>
                                  <a:pt x="124968" y="0"/>
                                </a:moveTo>
                                <a:lnTo>
                                  <a:pt x="164592" y="0"/>
                                </a:lnTo>
                              </a:path>
                            </a:pathLst>
                          </a:custGeom>
                          <a:ln w="6096">
                            <a:solidFill>
                              <a:srgbClr val="898989"/>
                            </a:solidFill>
                            <a:prstDash val="solid"/>
                          </a:ln>
                        </wps:spPr>
                        <wps:bodyPr wrap="square" lIns="0" tIns="0" rIns="0" bIns="0" rtlCol="0">
                          <a:prstTxWarp prst="textNoShape">
                            <a:avLst/>
                          </a:prstTxWarp>
                          <a:noAutofit/>
                        </wps:bodyPr>
                      </wps:wsp>
                      <wps:wsp>
                        <wps:cNvPr id="4" name="Graphic 4"/>
                        <wps:cNvSpPr/>
                        <wps:spPr>
                          <a:xfrm>
                            <a:off x="960119" y="1446276"/>
                            <a:ext cx="3594100" cy="492759"/>
                          </a:xfrm>
                          <a:custGeom>
                            <a:avLst/>
                            <a:gdLst/>
                            <a:ahLst/>
                            <a:cxnLst/>
                            <a:rect l="l" t="t" r="r" b="b"/>
                            <a:pathLst>
                              <a:path w="3594100" h="492759">
                                <a:moveTo>
                                  <a:pt x="0" y="0"/>
                                </a:moveTo>
                                <a:lnTo>
                                  <a:pt x="0" y="38100"/>
                                </a:lnTo>
                              </a:path>
                              <a:path w="3594100" h="492759">
                                <a:moveTo>
                                  <a:pt x="428243" y="53339"/>
                                </a:moveTo>
                                <a:lnTo>
                                  <a:pt x="428243" y="91439"/>
                                </a:lnTo>
                              </a:path>
                              <a:path w="3594100" h="492759">
                                <a:moveTo>
                                  <a:pt x="882395" y="111252"/>
                                </a:moveTo>
                                <a:lnTo>
                                  <a:pt x="882395" y="149352"/>
                                </a:lnTo>
                              </a:path>
                              <a:path w="3594100" h="492759">
                                <a:moveTo>
                                  <a:pt x="1362455" y="172211"/>
                                </a:moveTo>
                                <a:lnTo>
                                  <a:pt x="1362455" y="210311"/>
                                </a:lnTo>
                              </a:path>
                              <a:path w="3594100" h="492759">
                                <a:moveTo>
                                  <a:pt x="1869948" y="236219"/>
                                </a:moveTo>
                                <a:lnTo>
                                  <a:pt x="1869948" y="274319"/>
                                </a:lnTo>
                              </a:path>
                              <a:path w="3594100" h="492759">
                                <a:moveTo>
                                  <a:pt x="2409444" y="303276"/>
                                </a:moveTo>
                                <a:lnTo>
                                  <a:pt x="2409444" y="342900"/>
                                </a:lnTo>
                              </a:path>
                              <a:path w="3594100" h="492759">
                                <a:moveTo>
                                  <a:pt x="2982467" y="376428"/>
                                </a:moveTo>
                                <a:lnTo>
                                  <a:pt x="2982467" y="414528"/>
                                </a:lnTo>
                              </a:path>
                              <a:path w="3594100" h="492759">
                                <a:moveTo>
                                  <a:pt x="3593591" y="454152"/>
                                </a:moveTo>
                                <a:lnTo>
                                  <a:pt x="3593591" y="492252"/>
                                </a:lnTo>
                              </a:path>
                            </a:pathLst>
                          </a:custGeom>
                          <a:ln w="9144">
                            <a:solidFill>
                              <a:srgbClr val="D8D8D8"/>
                            </a:solidFill>
                            <a:prstDash val="solid"/>
                          </a:ln>
                        </wps:spPr>
                        <wps:bodyPr wrap="square" lIns="0" tIns="0" rIns="0" bIns="0" rtlCol="0">
                          <a:prstTxWarp prst="textNoShape">
                            <a:avLst/>
                          </a:prstTxWarp>
                          <a:noAutofit/>
                        </wps:bodyPr>
                      </wps:wsp>
                      <pic:pic>
                        <pic:nvPicPr>
                          <pic:cNvPr id="5" name="Image 5"/>
                          <pic:cNvPicPr/>
                        </pic:nvPicPr>
                        <pic:blipFill>
                          <a:blip r:embed="rId6" cstate="print"/>
                          <a:stretch>
                            <a:fillRect/>
                          </a:stretch>
                        </pic:blipFill>
                        <pic:spPr>
                          <a:xfrm>
                            <a:off x="163068" y="1616963"/>
                            <a:ext cx="4090416" cy="1871471"/>
                          </a:xfrm>
                          <a:prstGeom prst="rect">
                            <a:avLst/>
                          </a:prstGeom>
                        </pic:spPr>
                      </pic:pic>
                      <wps:wsp>
                        <wps:cNvPr id="6" name="Graphic 6"/>
                        <wps:cNvSpPr/>
                        <wps:spPr>
                          <a:xfrm>
                            <a:off x="1991867" y="158496"/>
                            <a:ext cx="67310" cy="68580"/>
                          </a:xfrm>
                          <a:custGeom>
                            <a:avLst/>
                            <a:gdLst/>
                            <a:ahLst/>
                            <a:cxnLst/>
                            <a:rect l="l" t="t" r="r" b="b"/>
                            <a:pathLst>
                              <a:path w="67310" h="68580">
                                <a:moveTo>
                                  <a:pt x="67056" y="68580"/>
                                </a:moveTo>
                                <a:lnTo>
                                  <a:pt x="0" y="68580"/>
                                </a:lnTo>
                                <a:lnTo>
                                  <a:pt x="0" y="0"/>
                                </a:lnTo>
                                <a:lnTo>
                                  <a:pt x="67056" y="0"/>
                                </a:lnTo>
                                <a:lnTo>
                                  <a:pt x="67056" y="68580"/>
                                </a:lnTo>
                                <a:close/>
                              </a:path>
                            </a:pathLst>
                          </a:custGeom>
                          <a:solidFill>
                            <a:srgbClr val="4D67C8"/>
                          </a:solidFill>
                        </wps:spPr>
                        <wps:bodyPr wrap="square" lIns="0" tIns="0" rIns="0" bIns="0" rtlCol="0">
                          <a:prstTxWarp prst="textNoShape">
                            <a:avLst/>
                          </a:prstTxWarp>
                          <a:noAutofit/>
                        </wps:bodyPr>
                      </wps:wsp>
                      <wps:wsp>
                        <wps:cNvPr id="7" name="Graphic 7"/>
                        <wps:cNvSpPr/>
                        <wps:spPr>
                          <a:xfrm>
                            <a:off x="2746248" y="158496"/>
                            <a:ext cx="67310" cy="68580"/>
                          </a:xfrm>
                          <a:custGeom>
                            <a:avLst/>
                            <a:gdLst/>
                            <a:ahLst/>
                            <a:cxnLst/>
                            <a:rect l="l" t="t" r="r" b="b"/>
                            <a:pathLst>
                              <a:path w="67310" h="68580">
                                <a:moveTo>
                                  <a:pt x="67055" y="68580"/>
                                </a:moveTo>
                                <a:lnTo>
                                  <a:pt x="0" y="68580"/>
                                </a:lnTo>
                                <a:lnTo>
                                  <a:pt x="0" y="0"/>
                                </a:lnTo>
                                <a:lnTo>
                                  <a:pt x="67055" y="0"/>
                                </a:lnTo>
                                <a:lnTo>
                                  <a:pt x="67055" y="68580"/>
                                </a:lnTo>
                                <a:close/>
                              </a:path>
                            </a:pathLst>
                          </a:custGeom>
                          <a:solidFill>
                            <a:srgbClr val="5DCCF2"/>
                          </a:solidFill>
                        </wps:spPr>
                        <wps:bodyPr wrap="square" lIns="0" tIns="0" rIns="0" bIns="0" rtlCol="0">
                          <a:prstTxWarp prst="textNoShape">
                            <a:avLst/>
                          </a:prstTxWarp>
                          <a:noAutofit/>
                        </wps:bodyPr>
                      </wps:wsp>
                      <wps:wsp>
                        <wps:cNvPr id="8" name="Graphic 8"/>
                        <wps:cNvSpPr/>
                        <wps:spPr>
                          <a:xfrm>
                            <a:off x="3238500" y="158496"/>
                            <a:ext cx="67310" cy="68580"/>
                          </a:xfrm>
                          <a:custGeom>
                            <a:avLst/>
                            <a:gdLst/>
                            <a:ahLst/>
                            <a:cxnLst/>
                            <a:rect l="l" t="t" r="r" b="b"/>
                            <a:pathLst>
                              <a:path w="67310" h="68580">
                                <a:moveTo>
                                  <a:pt x="67056" y="68580"/>
                                </a:moveTo>
                                <a:lnTo>
                                  <a:pt x="0" y="68580"/>
                                </a:lnTo>
                                <a:lnTo>
                                  <a:pt x="0" y="0"/>
                                </a:lnTo>
                                <a:lnTo>
                                  <a:pt x="67056" y="0"/>
                                </a:lnTo>
                                <a:lnTo>
                                  <a:pt x="67056" y="68580"/>
                                </a:lnTo>
                                <a:close/>
                              </a:path>
                            </a:pathLst>
                          </a:custGeom>
                          <a:solidFill>
                            <a:srgbClr val="A7E952"/>
                          </a:solidFill>
                        </wps:spPr>
                        <wps:bodyPr wrap="square" lIns="0" tIns="0" rIns="0" bIns="0" rtlCol="0">
                          <a:prstTxWarp prst="textNoShape">
                            <a:avLst/>
                          </a:prstTxWarp>
                          <a:noAutofit/>
                        </wps:bodyPr>
                      </wps:wsp>
                      <wps:wsp>
                        <wps:cNvPr id="9" name="Textbox 9"/>
                        <wps:cNvSpPr txBox="1"/>
                        <wps:spPr>
                          <a:xfrm>
                            <a:off x="4572" y="4572"/>
                            <a:ext cx="5598160" cy="3601720"/>
                          </a:xfrm>
                          <a:prstGeom prst="rect">
                            <a:avLst/>
                          </a:prstGeom>
                          <a:ln w="9144">
                            <a:solidFill>
                              <a:srgbClr val="00AFEF"/>
                            </a:solidFill>
                            <a:prstDash val="solid"/>
                          </a:ln>
                        </wps:spPr>
                        <wps:txbx>
                          <w:txbxContent>
                            <w:p>
                              <w:pPr>
                                <w:tabs>
                                  <w:tab w:pos="1415" w:val="left" w:leader="none"/>
                                  <w:tab w:pos="2190" w:val="left" w:leader="none"/>
                                </w:tabs>
                                <w:spacing w:before="157"/>
                                <w:ind w:left="227" w:right="0" w:firstLine="0"/>
                                <w:jc w:val="center"/>
                                <w:rPr>
                                  <w:sz w:val="18"/>
                                  <w:szCs w:val="18"/>
                                </w:rPr>
                              </w:pPr>
                              <w:r>
                                <w:rPr>
                                  <w:spacing w:val="-2"/>
                                  <w:sz w:val="18"/>
                                  <w:szCs w:val="18"/>
                                </w:rPr>
                                <w:t>პროცენტი</w:t>
                              </w:r>
                              <w:r>
                                <w:rPr>
                                  <w:sz w:val="18"/>
                                  <w:szCs w:val="18"/>
                                </w:rPr>
                                <w:tab/>
                              </w:r>
                              <w:r>
                                <w:rPr>
                                  <w:spacing w:val="-2"/>
                                  <w:sz w:val="18"/>
                                  <w:szCs w:val="18"/>
                                </w:rPr>
                                <w:t>გეგმა</w:t>
                              </w:r>
                              <w:r>
                                <w:rPr>
                                  <w:sz w:val="18"/>
                                  <w:szCs w:val="18"/>
                                </w:rPr>
                                <w:tab/>
                              </w:r>
                              <w:r>
                                <w:rPr>
                                  <w:spacing w:val="-4"/>
                                  <w:sz w:val="18"/>
                                  <w:szCs w:val="18"/>
                                </w:rPr>
                                <w:t>ფაქტი</w:t>
                              </w: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79"/>
                                <w:rPr>
                                  <w:sz w:val="18"/>
                                </w:rPr>
                              </w:pPr>
                            </w:p>
                            <w:p>
                              <w:pPr>
                                <w:spacing w:line="256" w:lineRule="auto" w:before="0"/>
                                <w:ind w:left="7321" w:right="651" w:firstLine="129"/>
                                <w:jc w:val="left"/>
                                <w:rPr>
                                  <w:rFonts w:ascii="Segoe UI Symbol" w:hAnsi="Segoe UI Symbol" w:cs="Segoe UI Symbol" w:eastAsia="Segoe UI Symbol"/>
                                  <w:sz w:val="19"/>
                                  <w:szCs w:val="19"/>
                                </w:rPr>
                              </w:pPr>
                              <w:r>
                                <w:rPr>
                                  <w:rFonts w:ascii="Segoe UI Symbol" w:hAnsi="Segoe UI Symbol" w:cs="Segoe UI Symbol" w:eastAsia="Segoe UI Symbol"/>
                                  <w:spacing w:val="-53"/>
                                  <w:w w:val="65"/>
                                  <w:sz w:val="19"/>
                                  <w:szCs w:val="19"/>
                                </w:rPr>
                                <w:t>ფაქტი</w:t>
                              </w:r>
                              <w:r>
                                <w:rPr>
                                  <w:rFonts w:ascii="Segoe UI Symbol" w:hAnsi="Segoe UI Symbol" w:cs="Segoe UI Symbol" w:eastAsia="Segoe UI Symbol"/>
                                  <w:spacing w:val="80"/>
                                  <w:sz w:val="19"/>
                                  <w:szCs w:val="19"/>
                                </w:rPr>
                                <w:t> </w:t>
                              </w:r>
                              <w:r>
                                <w:rPr>
                                  <w:rFonts w:ascii="Segoe UI Symbol" w:hAnsi="Segoe UI Symbol" w:cs="Segoe UI Symbol" w:eastAsia="Segoe UI Symbol"/>
                                  <w:spacing w:val="-54"/>
                                  <w:w w:val="65"/>
                                  <w:sz w:val="19"/>
                                  <w:szCs w:val="19"/>
                                </w:rPr>
                                <w:t>გეგმა</w:t>
                              </w:r>
                              <w:r>
                                <w:rPr>
                                  <w:rFonts w:ascii="Segoe UI Symbol" w:hAnsi="Segoe UI Symbol" w:cs="Segoe UI Symbol" w:eastAsia="Segoe UI Symbol"/>
                                  <w:spacing w:val="40"/>
                                  <w:sz w:val="19"/>
                                  <w:szCs w:val="19"/>
                                </w:rPr>
                                <w:t> </w:t>
                              </w:r>
                              <w:r>
                                <w:rPr>
                                  <w:rFonts w:ascii="Segoe UI Symbol" w:hAnsi="Segoe UI Symbol" w:cs="Segoe UI Symbol" w:eastAsia="Segoe UI Symbol"/>
                                  <w:spacing w:val="-58"/>
                                  <w:w w:val="65"/>
                                  <w:sz w:val="19"/>
                                  <w:szCs w:val="19"/>
                                </w:rPr>
                                <w:t>პროცენტი</w:t>
                              </w:r>
                            </w:p>
                          </w:txbxContent>
                        </wps:txbx>
                        <wps:bodyPr wrap="square" lIns="0" tIns="0" rIns="0" bIns="0" rtlCol="0">
                          <a:noAutofit/>
                        </wps:bodyPr>
                      </wps:wsp>
                    </wpg:wgp>
                  </a:graphicData>
                </a:graphic>
              </wp:anchor>
            </w:drawing>
          </mc:Choice>
          <mc:Fallback>
            <w:pict>
              <v:group style="position:absolute;margin-left:81pt;margin-top:27.507357pt;width:441.5pt;height:284.3pt;mso-position-horizontal-relative:page;mso-position-vertical-relative:paragraph;z-index:15728640" id="docshapegroup1" coordorigin="1620,550" coordsize="8830,5686">
                <v:shape style="position:absolute;left:3091;top:1010;width:6058;height:2573" type="#_x0000_t75" id="docshape2" stroked="false">
                  <v:imagedata r:id="rId5" o:title=""/>
                </v:shape>
                <v:shape style="position:absolute;left:8791;top:2726;width:260;height:816" id="docshape3" coordorigin="8791,2727" coordsize="260,816" path="m8791,3543l8851,3543m8868,3226l8928,3226m8933,2957l8993,2957m8988,2727l9050,2727e" filled="false" stroked="true" strokeweight=".48pt" strokecolor="#898989">
                  <v:path arrowok="t"/>
                  <v:stroke dashstyle="solid"/>
                </v:shape>
                <v:shape style="position:absolute;left:3132;top:2827;width:5660;height:776" id="docshape4" coordorigin="3132,2828" coordsize="5660,776" path="m3132,2828l3132,2888m3806,2912l3806,2972m4522,3003l4522,3063m5278,3099l5278,3159m6077,3200l6077,3260m6926,3305l6926,3368m7829,3421l7829,3481m8791,3543l8791,3603e" filled="false" stroked="true" strokeweight=".72pt" strokecolor="#d8d8d8">
                  <v:path arrowok="t"/>
                  <v:stroke dashstyle="solid"/>
                </v:shape>
                <v:shape style="position:absolute;left:1876;top:3096;width:6442;height:2948" type="#_x0000_t75" id="docshape5" stroked="false">
                  <v:imagedata r:id="rId6" o:title=""/>
                </v:shape>
                <v:rect style="position:absolute;left:4756;top:799;width:106;height:108" id="docshape6" filled="true" fillcolor="#4d67c8" stroked="false">
                  <v:fill type="solid"/>
                </v:rect>
                <v:rect style="position:absolute;left:5944;top:799;width:106;height:108" id="docshape7" filled="true" fillcolor="#5dccf2" stroked="false">
                  <v:fill type="solid"/>
                </v:rect>
                <v:rect style="position:absolute;left:6720;top:799;width:106;height:108" id="docshape8" filled="true" fillcolor="#a7e952" stroked="false">
                  <v:fill type="solid"/>
                </v:rect>
                <v:shapetype id="_x0000_t202" o:spt="202" coordsize="21600,21600" path="m,l,21600r21600,l21600,xe">
                  <v:stroke joinstyle="miter"/>
                  <v:path gradientshapeok="t" o:connecttype="rect"/>
                </v:shapetype>
                <v:shape style="position:absolute;left:1627;top:557;width:8816;height:5672" type="#_x0000_t202" id="docshape9" filled="false" stroked="true" strokeweight=".72pt" strokecolor="#00afef">
                  <v:textbox inset="0,0,0,0">
                    <w:txbxContent>
                      <w:p>
                        <w:pPr>
                          <w:tabs>
                            <w:tab w:pos="1415" w:val="left" w:leader="none"/>
                            <w:tab w:pos="2190" w:val="left" w:leader="none"/>
                          </w:tabs>
                          <w:spacing w:before="157"/>
                          <w:ind w:left="227" w:right="0" w:firstLine="0"/>
                          <w:jc w:val="center"/>
                          <w:rPr>
                            <w:sz w:val="18"/>
                            <w:szCs w:val="18"/>
                          </w:rPr>
                        </w:pPr>
                        <w:r>
                          <w:rPr>
                            <w:spacing w:val="-2"/>
                            <w:sz w:val="18"/>
                            <w:szCs w:val="18"/>
                          </w:rPr>
                          <w:t>პროცენტი</w:t>
                        </w:r>
                        <w:r>
                          <w:rPr>
                            <w:sz w:val="18"/>
                            <w:szCs w:val="18"/>
                          </w:rPr>
                          <w:tab/>
                        </w:r>
                        <w:r>
                          <w:rPr>
                            <w:spacing w:val="-2"/>
                            <w:sz w:val="18"/>
                            <w:szCs w:val="18"/>
                          </w:rPr>
                          <w:t>გეგმა</w:t>
                        </w:r>
                        <w:r>
                          <w:rPr>
                            <w:sz w:val="18"/>
                            <w:szCs w:val="18"/>
                          </w:rPr>
                          <w:tab/>
                        </w:r>
                        <w:r>
                          <w:rPr>
                            <w:spacing w:val="-4"/>
                            <w:sz w:val="18"/>
                            <w:szCs w:val="18"/>
                          </w:rPr>
                          <w:t>ფაქტი</w:t>
                        </w: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0"/>
                          <w:rPr>
                            <w:sz w:val="18"/>
                          </w:rPr>
                        </w:pPr>
                      </w:p>
                      <w:p>
                        <w:pPr>
                          <w:spacing w:line="240" w:lineRule="auto" w:before="79"/>
                          <w:rPr>
                            <w:sz w:val="18"/>
                          </w:rPr>
                        </w:pPr>
                      </w:p>
                      <w:p>
                        <w:pPr>
                          <w:spacing w:line="256" w:lineRule="auto" w:before="0"/>
                          <w:ind w:left="7321" w:right="651" w:firstLine="129"/>
                          <w:jc w:val="left"/>
                          <w:rPr>
                            <w:rFonts w:ascii="Segoe UI Symbol" w:hAnsi="Segoe UI Symbol" w:cs="Segoe UI Symbol" w:eastAsia="Segoe UI Symbol"/>
                            <w:sz w:val="19"/>
                            <w:szCs w:val="19"/>
                          </w:rPr>
                        </w:pPr>
                        <w:r>
                          <w:rPr>
                            <w:rFonts w:ascii="Segoe UI Symbol" w:hAnsi="Segoe UI Symbol" w:cs="Segoe UI Symbol" w:eastAsia="Segoe UI Symbol"/>
                            <w:spacing w:val="-53"/>
                            <w:w w:val="65"/>
                            <w:sz w:val="19"/>
                            <w:szCs w:val="19"/>
                          </w:rPr>
                          <w:t>ფაქტი</w:t>
                        </w:r>
                        <w:r>
                          <w:rPr>
                            <w:rFonts w:ascii="Segoe UI Symbol" w:hAnsi="Segoe UI Symbol" w:cs="Segoe UI Symbol" w:eastAsia="Segoe UI Symbol"/>
                            <w:spacing w:val="80"/>
                            <w:sz w:val="19"/>
                            <w:szCs w:val="19"/>
                          </w:rPr>
                          <w:t> </w:t>
                        </w:r>
                        <w:r>
                          <w:rPr>
                            <w:rFonts w:ascii="Segoe UI Symbol" w:hAnsi="Segoe UI Symbol" w:cs="Segoe UI Symbol" w:eastAsia="Segoe UI Symbol"/>
                            <w:spacing w:val="-54"/>
                            <w:w w:val="65"/>
                            <w:sz w:val="19"/>
                            <w:szCs w:val="19"/>
                          </w:rPr>
                          <w:t>გეგმა</w:t>
                        </w:r>
                        <w:r>
                          <w:rPr>
                            <w:rFonts w:ascii="Segoe UI Symbol" w:hAnsi="Segoe UI Symbol" w:cs="Segoe UI Symbol" w:eastAsia="Segoe UI Symbol"/>
                            <w:spacing w:val="40"/>
                            <w:sz w:val="19"/>
                            <w:szCs w:val="19"/>
                          </w:rPr>
                          <w:t> </w:t>
                        </w:r>
                        <w:r>
                          <w:rPr>
                            <w:rFonts w:ascii="Segoe UI Symbol" w:hAnsi="Segoe UI Symbol" w:cs="Segoe UI Symbol" w:eastAsia="Segoe UI Symbol"/>
                            <w:spacing w:val="-58"/>
                            <w:w w:val="65"/>
                            <w:sz w:val="19"/>
                            <w:szCs w:val="19"/>
                          </w:rPr>
                          <w:t>პროცენტი</w:t>
                        </w:r>
                      </w:p>
                    </w:txbxContent>
                  </v:textbox>
                  <v:stroke dashstyle="solid"/>
                  <w10:wrap type="none"/>
                </v:shape>
                <w10:wrap type="none"/>
              </v:group>
            </w:pict>
          </mc:Fallback>
        </mc:AlternateContent>
      </w:r>
      <w:r>
        <w:rPr>
          <w:rFonts w:ascii="Segoe UI Symbol" w:hAnsi="Segoe UI Symbol" w:cs="Segoe UI Symbol" w:eastAsia="Segoe UI Symbol"/>
          <w:sz w:val="19"/>
          <w:szCs w:val="19"/>
        </w:rPr>
        <mc:AlternateContent>
          <mc:Choice Requires="wps">
            <w:drawing>
              <wp:anchor distT="0" distB="0" distL="0" distR="0" allowOverlap="1" layoutInCell="1" locked="0" behindDoc="0" simplePos="0" relativeHeight="15729152">
                <wp:simplePos x="0" y="0"/>
                <wp:positionH relativeFrom="page">
                  <wp:posOffset>2224237</wp:posOffset>
                </wp:positionH>
                <wp:positionV relativeFrom="paragraph">
                  <wp:posOffset>1355190</wp:posOffset>
                </wp:positionV>
                <wp:extent cx="154305" cy="3556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154305" cy="355600"/>
                        </a:xfrm>
                        <a:prstGeom prst="rect">
                          <a:avLst/>
                        </a:prstGeom>
                      </wps:spPr>
                      <wps:txbx>
                        <w:txbxContent>
                          <w:p>
                            <w:pPr>
                              <w:pStyle w:val="BodyText"/>
                              <w:spacing w:line="229" w:lineRule="exact"/>
                              <w:ind w:left="20"/>
                            </w:pPr>
                            <w:r>
                              <w:rPr>
                                <w:spacing w:val="-2"/>
                              </w:rPr>
                              <w:t>93,9%</w:t>
                            </w:r>
                          </w:p>
                        </w:txbxContent>
                      </wps:txbx>
                      <wps:bodyPr wrap="square" lIns="0" tIns="0" rIns="0" bIns="0" rtlCol="0" vert="vert270">
                        <a:noAutofit/>
                      </wps:bodyPr>
                    </wps:wsp>
                  </a:graphicData>
                </a:graphic>
              </wp:anchor>
            </w:drawing>
          </mc:Choice>
          <mc:Fallback>
            <w:pict>
              <v:shape style="position:absolute;margin-left:175.136826pt;margin-top:106.707947pt;width:12.15pt;height:28pt;mso-position-horizontal-relative:page;mso-position-vertical-relative:paragraph;z-index:15729152" type="#_x0000_t202" id="docshape10" filled="false" stroked="false">
                <v:textbox inset="0,0,0,0" style="layout-flow:vertical;mso-layout-flow-alt:bottom-to-top">
                  <w:txbxContent>
                    <w:p>
                      <w:pPr>
                        <w:pStyle w:val="BodyText"/>
                        <w:spacing w:line="229" w:lineRule="exact"/>
                        <w:ind w:left="20"/>
                      </w:pPr>
                      <w:r>
                        <w:rPr>
                          <w:spacing w:val="-2"/>
                        </w:rPr>
                        <w:t>93,9%</w:t>
                      </w:r>
                    </w:p>
                  </w:txbxContent>
                </v:textbox>
                <w10:wrap type="none"/>
              </v:shape>
            </w:pict>
          </mc:Fallback>
        </mc:AlternateContent>
      </w:r>
      <w:r>
        <w:rPr>
          <w:rFonts w:ascii="Segoe UI Symbol" w:hAnsi="Segoe UI Symbol" w:cs="Segoe UI Symbol" w:eastAsia="Segoe UI Symbol"/>
          <w:sz w:val="19"/>
          <w:szCs w:val="19"/>
        </w:rPr>
        <mc:AlternateContent>
          <mc:Choice Requires="wps">
            <w:drawing>
              <wp:anchor distT="0" distB="0" distL="0" distR="0" allowOverlap="1" layoutInCell="1" locked="0" behindDoc="0" simplePos="0" relativeHeight="15729664">
                <wp:simplePos x="0" y="0"/>
                <wp:positionH relativeFrom="page">
                  <wp:posOffset>2464990</wp:posOffset>
                </wp:positionH>
                <wp:positionV relativeFrom="paragraph">
                  <wp:posOffset>376872</wp:posOffset>
                </wp:positionV>
                <wp:extent cx="782320" cy="86042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782320" cy="860425"/>
                        </a:xfrm>
                        <a:prstGeom prst="rect">
                          <a:avLst/>
                        </a:prstGeom>
                      </wps:spPr>
                      <wps:txbx>
                        <w:txbxContent>
                          <w:p>
                            <w:pPr>
                              <w:pStyle w:val="BodyText"/>
                              <w:spacing w:line="229" w:lineRule="exact"/>
                              <w:ind w:left="579"/>
                            </w:pPr>
                            <w:r>
                              <w:rPr>
                                <w:spacing w:val="-2"/>
                              </w:rPr>
                              <w:t>10565,94</w:t>
                            </w:r>
                          </w:p>
                          <w:p>
                            <w:pPr>
                              <w:spacing w:before="119"/>
                              <w:ind w:left="715" w:right="0" w:firstLine="0"/>
                              <w:jc w:val="left"/>
                              <w:rPr>
                                <w:sz w:val="18"/>
                              </w:rPr>
                            </w:pPr>
                            <w:r>
                              <w:rPr>
                                <w:color w:val="001F60"/>
                                <w:spacing w:val="-2"/>
                                <w:sz w:val="18"/>
                              </w:rPr>
                              <w:t>9924,37</w:t>
                            </w:r>
                          </w:p>
                          <w:p>
                            <w:pPr>
                              <w:pStyle w:val="BodyText"/>
                              <w:spacing w:before="48"/>
                              <w:ind w:right="678"/>
                              <w:jc w:val="right"/>
                            </w:pPr>
                            <w:r>
                              <w:rPr>
                                <w:spacing w:val="-2"/>
                              </w:rPr>
                              <w:t>5356,34</w:t>
                            </w:r>
                          </w:p>
                          <w:p>
                            <w:pPr>
                              <w:spacing w:before="83"/>
                              <w:ind w:left="0" w:right="617" w:firstLine="0"/>
                              <w:jc w:val="right"/>
                              <w:rPr>
                                <w:sz w:val="18"/>
                              </w:rPr>
                            </w:pPr>
                            <w:r>
                              <w:rPr>
                                <w:color w:val="001F60"/>
                                <w:spacing w:val="-2"/>
                                <w:sz w:val="18"/>
                              </w:rPr>
                              <w:t>5074,63</w:t>
                            </w:r>
                          </w:p>
                        </w:txbxContent>
                      </wps:txbx>
                      <wps:bodyPr wrap="square" lIns="0" tIns="0" rIns="0" bIns="0" rtlCol="0" vert="vert270">
                        <a:noAutofit/>
                      </wps:bodyPr>
                    </wps:wsp>
                  </a:graphicData>
                </a:graphic>
              </wp:anchor>
            </w:drawing>
          </mc:Choice>
          <mc:Fallback>
            <w:pict>
              <v:shape style="position:absolute;margin-left:194.093735pt;margin-top:29.675026pt;width:61.6pt;height:67.75pt;mso-position-horizontal-relative:page;mso-position-vertical-relative:paragraph;z-index:15729664" type="#_x0000_t202" id="docshape11" filled="false" stroked="false">
                <v:textbox inset="0,0,0,0" style="layout-flow:vertical;mso-layout-flow-alt:bottom-to-top">
                  <w:txbxContent>
                    <w:p>
                      <w:pPr>
                        <w:pStyle w:val="BodyText"/>
                        <w:spacing w:line="229" w:lineRule="exact"/>
                        <w:ind w:left="579"/>
                      </w:pPr>
                      <w:r>
                        <w:rPr>
                          <w:spacing w:val="-2"/>
                        </w:rPr>
                        <w:t>10565,94</w:t>
                      </w:r>
                    </w:p>
                    <w:p>
                      <w:pPr>
                        <w:spacing w:before="119"/>
                        <w:ind w:left="715" w:right="0" w:firstLine="0"/>
                        <w:jc w:val="left"/>
                        <w:rPr>
                          <w:sz w:val="18"/>
                        </w:rPr>
                      </w:pPr>
                      <w:r>
                        <w:rPr>
                          <w:color w:val="001F60"/>
                          <w:spacing w:val="-2"/>
                          <w:sz w:val="18"/>
                        </w:rPr>
                        <w:t>9924,37</w:t>
                      </w:r>
                    </w:p>
                    <w:p>
                      <w:pPr>
                        <w:pStyle w:val="BodyText"/>
                        <w:spacing w:before="48"/>
                        <w:ind w:right="678"/>
                        <w:jc w:val="right"/>
                      </w:pPr>
                      <w:r>
                        <w:rPr>
                          <w:spacing w:val="-2"/>
                        </w:rPr>
                        <w:t>5356,34</w:t>
                      </w:r>
                    </w:p>
                    <w:p>
                      <w:pPr>
                        <w:spacing w:before="83"/>
                        <w:ind w:left="0" w:right="617" w:firstLine="0"/>
                        <w:jc w:val="right"/>
                        <w:rPr>
                          <w:sz w:val="18"/>
                        </w:rPr>
                      </w:pPr>
                      <w:r>
                        <w:rPr>
                          <w:color w:val="001F60"/>
                          <w:spacing w:val="-2"/>
                          <w:sz w:val="18"/>
                        </w:rPr>
                        <w:t>5074,63</w:t>
                      </w:r>
                    </w:p>
                  </w:txbxContent>
                </v:textbox>
                <w10:wrap type="none"/>
              </v:shape>
            </w:pict>
          </mc:Fallback>
        </mc:AlternateContent>
      </w:r>
      <w:r>
        <w:rPr>
          <w:rFonts w:ascii="Segoe UI Symbol" w:hAnsi="Segoe UI Symbol" w:cs="Segoe UI Symbol" w:eastAsia="Segoe UI Symbol"/>
          <w:sz w:val="19"/>
          <w:szCs w:val="19"/>
        </w:rPr>
        <mc:AlternateContent>
          <mc:Choice Requires="wps">
            <w:drawing>
              <wp:anchor distT="0" distB="0" distL="0" distR="0" allowOverlap="1" layoutInCell="1" locked="0" behindDoc="0" simplePos="0" relativeHeight="15730176">
                <wp:simplePos x="0" y="0"/>
                <wp:positionH relativeFrom="page">
                  <wp:posOffset>2658556</wp:posOffset>
                </wp:positionH>
                <wp:positionV relativeFrom="paragraph">
                  <wp:posOffset>1408577</wp:posOffset>
                </wp:positionV>
                <wp:extent cx="154305" cy="35560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54305" cy="355600"/>
                        </a:xfrm>
                        <a:prstGeom prst="rect">
                          <a:avLst/>
                        </a:prstGeom>
                      </wps:spPr>
                      <wps:txbx>
                        <w:txbxContent>
                          <w:p>
                            <w:pPr>
                              <w:pStyle w:val="BodyText"/>
                              <w:spacing w:line="229" w:lineRule="exact"/>
                              <w:ind w:left="20"/>
                            </w:pPr>
                            <w:r>
                              <w:rPr>
                                <w:spacing w:val="-2"/>
                              </w:rPr>
                              <w:t>94,7%</w:t>
                            </w:r>
                          </w:p>
                        </w:txbxContent>
                      </wps:txbx>
                      <wps:bodyPr wrap="square" lIns="0" tIns="0" rIns="0" bIns="0" rtlCol="0" vert="vert270">
                        <a:noAutofit/>
                      </wps:bodyPr>
                    </wps:wsp>
                  </a:graphicData>
                </a:graphic>
              </wp:anchor>
            </w:drawing>
          </mc:Choice>
          <mc:Fallback>
            <w:pict>
              <v:shape style="position:absolute;margin-left:209.335129pt;margin-top:110.911606pt;width:12.15pt;height:28pt;mso-position-horizontal-relative:page;mso-position-vertical-relative:paragraph;z-index:15730176" type="#_x0000_t202" id="docshape12" filled="false" stroked="false">
                <v:textbox inset="0,0,0,0" style="layout-flow:vertical;mso-layout-flow-alt:bottom-to-top">
                  <w:txbxContent>
                    <w:p>
                      <w:pPr>
                        <w:pStyle w:val="BodyText"/>
                        <w:spacing w:line="229" w:lineRule="exact"/>
                        <w:ind w:left="20"/>
                      </w:pPr>
                      <w:r>
                        <w:rPr>
                          <w:spacing w:val="-2"/>
                        </w:rPr>
                        <w:t>94,7%</w:t>
                      </w:r>
                    </w:p>
                  </w:txbxContent>
                </v:textbox>
                <w10:wrap type="none"/>
              </v:shape>
            </w:pict>
          </mc:Fallback>
        </mc:AlternateContent>
      </w:r>
      <w:r>
        <w:rPr>
          <w:rFonts w:ascii="Segoe UI Symbol" w:hAnsi="Segoe UI Symbol" w:cs="Segoe UI Symbol" w:eastAsia="Segoe UI Symbol"/>
          <w:sz w:val="19"/>
          <w:szCs w:val="19"/>
        </w:rPr>
        <mc:AlternateContent>
          <mc:Choice Requires="wps">
            <w:drawing>
              <wp:anchor distT="0" distB="0" distL="0" distR="0" allowOverlap="1" layoutInCell="1" locked="0" behindDoc="0" simplePos="0" relativeHeight="15730688">
                <wp:simplePos x="0" y="0"/>
                <wp:positionH relativeFrom="page">
                  <wp:posOffset>3115726</wp:posOffset>
                </wp:positionH>
                <wp:positionV relativeFrom="paragraph">
                  <wp:posOffset>1281902</wp:posOffset>
                </wp:positionV>
                <wp:extent cx="367665" cy="537210"/>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367665" cy="537210"/>
                        </a:xfrm>
                        <a:prstGeom prst="rect">
                          <a:avLst/>
                        </a:prstGeom>
                      </wps:spPr>
                      <wps:txbx>
                        <w:txbxContent>
                          <w:p>
                            <w:pPr>
                              <w:pStyle w:val="BodyText"/>
                              <w:spacing w:line="229" w:lineRule="exact"/>
                              <w:ind w:left="20"/>
                            </w:pPr>
                            <w:r>
                              <w:rPr>
                                <w:spacing w:val="-2"/>
                              </w:rPr>
                              <w:t>99,9%</w:t>
                            </w:r>
                          </w:p>
                          <w:p>
                            <w:pPr>
                              <w:pStyle w:val="BodyText"/>
                              <w:spacing w:before="72"/>
                              <w:ind w:left="271"/>
                            </w:pPr>
                            <w:r>
                              <w:rPr>
                                <w:spacing w:val="-2"/>
                              </w:rPr>
                              <w:t>198,89</w:t>
                            </w:r>
                          </w:p>
                        </w:txbxContent>
                      </wps:txbx>
                      <wps:bodyPr wrap="square" lIns="0" tIns="0" rIns="0" bIns="0" rtlCol="0" vert="vert270">
                        <a:noAutofit/>
                      </wps:bodyPr>
                    </wps:wsp>
                  </a:graphicData>
                </a:graphic>
              </wp:anchor>
            </w:drawing>
          </mc:Choice>
          <mc:Fallback>
            <w:pict>
              <v:shape style="position:absolute;margin-left:245.332825pt;margin-top:100.937187pt;width:28.95pt;height:42.3pt;mso-position-horizontal-relative:page;mso-position-vertical-relative:paragraph;z-index:15730688" type="#_x0000_t202" id="docshape13" filled="false" stroked="false">
                <v:textbox inset="0,0,0,0" style="layout-flow:vertical;mso-layout-flow-alt:bottom-to-top">
                  <w:txbxContent>
                    <w:p>
                      <w:pPr>
                        <w:pStyle w:val="BodyText"/>
                        <w:spacing w:line="229" w:lineRule="exact"/>
                        <w:ind w:left="20"/>
                      </w:pPr>
                      <w:r>
                        <w:rPr>
                          <w:spacing w:val="-2"/>
                        </w:rPr>
                        <w:t>99,9%</w:t>
                      </w:r>
                    </w:p>
                    <w:p>
                      <w:pPr>
                        <w:pStyle w:val="BodyText"/>
                        <w:spacing w:before="72"/>
                        <w:ind w:left="271"/>
                      </w:pPr>
                      <w:r>
                        <w:rPr>
                          <w:spacing w:val="-2"/>
                        </w:rPr>
                        <w:t>198,89</w:t>
                      </w:r>
                    </w:p>
                  </w:txbxContent>
                </v:textbox>
                <w10:wrap type="none"/>
              </v:shape>
            </w:pict>
          </mc:Fallback>
        </mc:AlternateContent>
      </w:r>
      <w:r>
        <w:rPr>
          <w:rFonts w:ascii="Segoe UI Symbol" w:hAnsi="Segoe UI Symbol" w:cs="Segoe UI Symbol" w:eastAsia="Segoe UI Symbol"/>
          <w:sz w:val="19"/>
          <w:szCs w:val="19"/>
        </w:rPr>
        <mc:AlternateContent>
          <mc:Choice Requires="wps">
            <w:drawing>
              <wp:anchor distT="0" distB="0" distL="0" distR="0" allowOverlap="1" layoutInCell="1" locked="0" behindDoc="0" simplePos="0" relativeHeight="15731200">
                <wp:simplePos x="0" y="0"/>
                <wp:positionH relativeFrom="page">
                  <wp:posOffset>3517936</wp:posOffset>
                </wp:positionH>
                <wp:positionV relativeFrom="paragraph">
                  <wp:posOffset>1025852</wp:posOffset>
                </wp:positionV>
                <wp:extent cx="1022985" cy="91503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1022985" cy="915035"/>
                        </a:xfrm>
                        <a:prstGeom prst="rect">
                          <a:avLst/>
                        </a:prstGeom>
                      </wps:spPr>
                      <wps:txbx>
                        <w:txbxContent>
                          <w:p>
                            <w:pPr>
                              <w:spacing w:line="152" w:lineRule="exact" w:before="0"/>
                              <w:ind w:left="663" w:right="0" w:firstLine="0"/>
                              <w:jc w:val="left"/>
                              <w:rPr>
                                <w:sz w:val="18"/>
                              </w:rPr>
                            </w:pPr>
                            <w:r>
                              <w:rPr>
                                <w:color w:val="001F60"/>
                                <w:spacing w:val="-2"/>
                                <w:sz w:val="18"/>
                              </w:rPr>
                              <w:t>198,77</w:t>
                            </w:r>
                          </w:p>
                          <w:p>
                            <w:pPr>
                              <w:pStyle w:val="BodyText"/>
                              <w:spacing w:line="207" w:lineRule="exact"/>
                              <w:ind w:right="699"/>
                              <w:jc w:val="right"/>
                            </w:pPr>
                            <w:r>
                              <w:rPr>
                                <w:spacing w:val="-2"/>
                              </w:rPr>
                              <w:t>100,0%</w:t>
                            </w:r>
                          </w:p>
                          <w:p>
                            <w:pPr>
                              <w:pStyle w:val="BodyText"/>
                              <w:spacing w:line="263" w:lineRule="exact" w:before="24"/>
                              <w:ind w:right="623"/>
                              <w:jc w:val="right"/>
                            </w:pPr>
                            <w:r>
                              <w:rPr>
                                <w:spacing w:val="-2"/>
                              </w:rPr>
                              <w:t>11,07</w:t>
                            </w:r>
                          </w:p>
                          <w:p>
                            <w:pPr>
                              <w:spacing w:line="237" w:lineRule="exact" w:before="0"/>
                              <w:ind w:left="574" w:right="0" w:firstLine="0"/>
                              <w:jc w:val="left"/>
                              <w:rPr>
                                <w:sz w:val="18"/>
                              </w:rPr>
                            </w:pPr>
                            <w:r>
                              <w:rPr>
                                <w:color w:val="001F60"/>
                                <w:spacing w:val="-2"/>
                                <w:sz w:val="18"/>
                              </w:rPr>
                              <w:t>11,07</w:t>
                            </w:r>
                          </w:p>
                          <w:p>
                            <w:pPr>
                              <w:pStyle w:val="BodyText"/>
                              <w:spacing w:line="252" w:lineRule="exact" w:before="19"/>
                              <w:ind w:left="20"/>
                            </w:pPr>
                            <w:r>
                              <w:rPr>
                                <w:spacing w:val="-2"/>
                              </w:rPr>
                              <w:t>99,2%</w:t>
                            </w:r>
                          </w:p>
                          <w:p>
                            <w:pPr>
                              <w:pStyle w:val="BodyText"/>
                              <w:spacing w:line="228" w:lineRule="exact"/>
                              <w:ind w:left="631"/>
                            </w:pPr>
                            <w:r>
                              <w:rPr>
                                <w:spacing w:val="-2"/>
                              </w:rPr>
                              <w:t>2929,13</w:t>
                            </w:r>
                          </w:p>
                          <w:p>
                            <w:pPr>
                              <w:spacing w:line="214" w:lineRule="exact" w:before="0"/>
                              <w:ind w:left="828" w:right="0" w:firstLine="0"/>
                              <w:jc w:val="left"/>
                              <w:rPr>
                                <w:sz w:val="18"/>
                              </w:rPr>
                            </w:pPr>
                            <w:r>
                              <w:rPr>
                                <w:color w:val="001F60"/>
                                <w:spacing w:val="-2"/>
                                <w:sz w:val="18"/>
                              </w:rPr>
                              <w:t>2905,13</w:t>
                            </w:r>
                          </w:p>
                        </w:txbxContent>
                      </wps:txbx>
                      <wps:bodyPr wrap="square" lIns="0" tIns="0" rIns="0" bIns="0" rtlCol="0" vert="vert270">
                        <a:noAutofit/>
                      </wps:bodyPr>
                    </wps:wsp>
                  </a:graphicData>
                </a:graphic>
              </wp:anchor>
            </w:drawing>
          </mc:Choice>
          <mc:Fallback>
            <w:pict>
              <v:shape style="position:absolute;margin-left:277.002838pt;margin-top:80.775787pt;width:80.55pt;height:72.05pt;mso-position-horizontal-relative:page;mso-position-vertical-relative:paragraph;z-index:15731200" type="#_x0000_t202" id="docshape14" filled="false" stroked="false">
                <v:textbox inset="0,0,0,0" style="layout-flow:vertical;mso-layout-flow-alt:bottom-to-top">
                  <w:txbxContent>
                    <w:p>
                      <w:pPr>
                        <w:spacing w:line="152" w:lineRule="exact" w:before="0"/>
                        <w:ind w:left="663" w:right="0" w:firstLine="0"/>
                        <w:jc w:val="left"/>
                        <w:rPr>
                          <w:sz w:val="18"/>
                        </w:rPr>
                      </w:pPr>
                      <w:r>
                        <w:rPr>
                          <w:color w:val="001F60"/>
                          <w:spacing w:val="-2"/>
                          <w:sz w:val="18"/>
                        </w:rPr>
                        <w:t>198,77</w:t>
                      </w:r>
                    </w:p>
                    <w:p>
                      <w:pPr>
                        <w:pStyle w:val="BodyText"/>
                        <w:spacing w:line="207" w:lineRule="exact"/>
                        <w:ind w:right="699"/>
                        <w:jc w:val="right"/>
                      </w:pPr>
                      <w:r>
                        <w:rPr>
                          <w:spacing w:val="-2"/>
                        </w:rPr>
                        <w:t>100,0%</w:t>
                      </w:r>
                    </w:p>
                    <w:p>
                      <w:pPr>
                        <w:pStyle w:val="BodyText"/>
                        <w:spacing w:line="263" w:lineRule="exact" w:before="24"/>
                        <w:ind w:right="623"/>
                        <w:jc w:val="right"/>
                      </w:pPr>
                      <w:r>
                        <w:rPr>
                          <w:spacing w:val="-2"/>
                        </w:rPr>
                        <w:t>11,07</w:t>
                      </w:r>
                    </w:p>
                    <w:p>
                      <w:pPr>
                        <w:spacing w:line="237" w:lineRule="exact" w:before="0"/>
                        <w:ind w:left="574" w:right="0" w:firstLine="0"/>
                        <w:jc w:val="left"/>
                        <w:rPr>
                          <w:sz w:val="18"/>
                        </w:rPr>
                      </w:pPr>
                      <w:r>
                        <w:rPr>
                          <w:color w:val="001F60"/>
                          <w:spacing w:val="-2"/>
                          <w:sz w:val="18"/>
                        </w:rPr>
                        <w:t>11,07</w:t>
                      </w:r>
                    </w:p>
                    <w:p>
                      <w:pPr>
                        <w:pStyle w:val="BodyText"/>
                        <w:spacing w:line="252" w:lineRule="exact" w:before="19"/>
                        <w:ind w:left="20"/>
                      </w:pPr>
                      <w:r>
                        <w:rPr>
                          <w:spacing w:val="-2"/>
                        </w:rPr>
                        <w:t>99,2%</w:t>
                      </w:r>
                    </w:p>
                    <w:p>
                      <w:pPr>
                        <w:pStyle w:val="BodyText"/>
                        <w:spacing w:line="228" w:lineRule="exact"/>
                        <w:ind w:left="631"/>
                      </w:pPr>
                      <w:r>
                        <w:rPr>
                          <w:spacing w:val="-2"/>
                        </w:rPr>
                        <w:t>2929,13</w:t>
                      </w:r>
                    </w:p>
                    <w:p>
                      <w:pPr>
                        <w:spacing w:line="214" w:lineRule="exact" w:before="0"/>
                        <w:ind w:left="828" w:right="0" w:firstLine="0"/>
                        <w:jc w:val="left"/>
                        <w:rPr>
                          <w:sz w:val="18"/>
                        </w:rPr>
                      </w:pPr>
                      <w:r>
                        <w:rPr>
                          <w:color w:val="001F60"/>
                          <w:spacing w:val="-2"/>
                          <w:sz w:val="18"/>
                        </w:rPr>
                        <w:t>2905,13</w:t>
                      </w:r>
                    </w:p>
                  </w:txbxContent>
                </v:textbox>
                <w10:wrap type="none"/>
              </v:shape>
            </w:pict>
          </mc:Fallback>
        </mc:AlternateContent>
      </w:r>
      <w:r>
        <w:rPr>
          <w:rFonts w:ascii="Segoe UI Symbol" w:hAnsi="Segoe UI Symbol" w:cs="Segoe UI Symbol" w:eastAsia="Segoe UI Symbol"/>
          <w:sz w:val="19"/>
          <w:szCs w:val="19"/>
        </w:rPr>
        <mc:AlternateContent>
          <mc:Choice Requires="wps">
            <w:drawing>
              <wp:anchor distT="0" distB="0" distL="0" distR="0" allowOverlap="1" layoutInCell="1" locked="0" behindDoc="0" simplePos="0" relativeHeight="15731712">
                <wp:simplePos x="0" y="0"/>
                <wp:positionH relativeFrom="page">
                  <wp:posOffset>4656478</wp:posOffset>
                </wp:positionH>
                <wp:positionV relativeFrom="paragraph">
                  <wp:posOffset>1652387</wp:posOffset>
                </wp:positionV>
                <wp:extent cx="154305" cy="35560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54305" cy="355600"/>
                        </a:xfrm>
                        <a:prstGeom prst="rect">
                          <a:avLst/>
                        </a:prstGeom>
                      </wps:spPr>
                      <wps:txbx>
                        <w:txbxContent>
                          <w:p>
                            <w:pPr>
                              <w:pStyle w:val="BodyText"/>
                              <w:spacing w:line="229" w:lineRule="exact"/>
                              <w:ind w:left="20"/>
                            </w:pPr>
                            <w:r>
                              <w:rPr>
                                <w:spacing w:val="-2"/>
                              </w:rPr>
                              <w:t>98,9%</w:t>
                            </w:r>
                          </w:p>
                        </w:txbxContent>
                      </wps:txbx>
                      <wps:bodyPr wrap="square" lIns="0" tIns="0" rIns="0" bIns="0" rtlCol="0" vert="vert270">
                        <a:noAutofit/>
                      </wps:bodyPr>
                    </wps:wsp>
                  </a:graphicData>
                </a:graphic>
              </wp:anchor>
            </w:drawing>
          </mc:Choice>
          <mc:Fallback>
            <w:pict>
              <v:shape style="position:absolute;margin-left:366.651825pt;margin-top:130.109238pt;width:12.15pt;height:28pt;mso-position-horizontal-relative:page;mso-position-vertical-relative:paragraph;z-index:15731712" type="#_x0000_t202" id="docshape15" filled="false" stroked="false">
                <v:textbox inset="0,0,0,0" style="layout-flow:vertical;mso-layout-flow-alt:bottom-to-top">
                  <w:txbxContent>
                    <w:p>
                      <w:pPr>
                        <w:pStyle w:val="BodyText"/>
                        <w:spacing w:line="229" w:lineRule="exact"/>
                        <w:ind w:left="20"/>
                      </w:pPr>
                      <w:r>
                        <w:rPr>
                          <w:spacing w:val="-2"/>
                        </w:rPr>
                        <w:t>98,9%</w:t>
                      </w:r>
                    </w:p>
                  </w:txbxContent>
                </v:textbox>
                <w10:wrap type="none"/>
              </v:shape>
            </w:pict>
          </mc:Fallback>
        </mc:AlternateContent>
      </w:r>
      <w:r>
        <w:rPr>
          <w:rFonts w:ascii="Segoe UI Symbol" w:hAnsi="Segoe UI Symbol" w:cs="Segoe UI Symbol" w:eastAsia="Segoe UI Symbol"/>
          <w:sz w:val="19"/>
          <w:szCs w:val="19"/>
        </w:rPr>
        <mc:AlternateContent>
          <mc:Choice Requires="wps">
            <w:drawing>
              <wp:anchor distT="0" distB="0" distL="0" distR="0" allowOverlap="1" layoutInCell="1" locked="0" behindDoc="0" simplePos="0" relativeHeight="15732224">
                <wp:simplePos x="0" y="0"/>
                <wp:positionH relativeFrom="page">
                  <wp:posOffset>4773827</wp:posOffset>
                </wp:positionH>
                <wp:positionV relativeFrom="paragraph">
                  <wp:posOffset>1012144</wp:posOffset>
                </wp:positionV>
                <wp:extent cx="243840" cy="52832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243840" cy="528320"/>
                        </a:xfrm>
                        <a:prstGeom prst="rect">
                          <a:avLst/>
                        </a:prstGeom>
                      </wps:spPr>
                      <wps:txbx>
                        <w:txbxContent>
                          <w:p>
                            <w:pPr>
                              <w:pStyle w:val="BodyText"/>
                              <w:spacing w:line="181" w:lineRule="exact"/>
                              <w:ind w:left="20"/>
                            </w:pPr>
                            <w:r>
                              <w:rPr>
                                <w:spacing w:val="-2"/>
                              </w:rPr>
                              <w:t>3715,80</w:t>
                            </w:r>
                          </w:p>
                          <w:p>
                            <w:pPr>
                              <w:spacing w:line="189" w:lineRule="exact" w:before="0"/>
                              <w:ind w:left="219" w:right="0" w:firstLine="0"/>
                              <w:jc w:val="left"/>
                              <w:rPr>
                                <w:sz w:val="18"/>
                              </w:rPr>
                            </w:pPr>
                            <w:r>
                              <w:rPr>
                                <w:color w:val="001F60"/>
                                <w:spacing w:val="-2"/>
                                <w:sz w:val="18"/>
                              </w:rPr>
                              <w:t>3675,71</w:t>
                            </w:r>
                          </w:p>
                        </w:txbxContent>
                      </wps:txbx>
                      <wps:bodyPr wrap="square" lIns="0" tIns="0" rIns="0" bIns="0" rtlCol="0" vert="vert270">
                        <a:noAutofit/>
                      </wps:bodyPr>
                    </wps:wsp>
                  </a:graphicData>
                </a:graphic>
              </wp:anchor>
            </w:drawing>
          </mc:Choice>
          <mc:Fallback>
            <w:pict>
              <v:shape style="position:absolute;margin-left:375.891968pt;margin-top:79.696388pt;width:19.2pt;height:41.6pt;mso-position-horizontal-relative:page;mso-position-vertical-relative:paragraph;z-index:15732224" type="#_x0000_t202" id="docshape16" filled="false" stroked="false">
                <v:textbox inset="0,0,0,0" style="layout-flow:vertical;mso-layout-flow-alt:bottom-to-top">
                  <w:txbxContent>
                    <w:p>
                      <w:pPr>
                        <w:pStyle w:val="BodyText"/>
                        <w:spacing w:line="181" w:lineRule="exact"/>
                        <w:ind w:left="20"/>
                      </w:pPr>
                      <w:r>
                        <w:rPr>
                          <w:spacing w:val="-2"/>
                        </w:rPr>
                        <w:t>3715,80</w:t>
                      </w:r>
                    </w:p>
                    <w:p>
                      <w:pPr>
                        <w:spacing w:line="189" w:lineRule="exact" w:before="0"/>
                        <w:ind w:left="219" w:right="0" w:firstLine="0"/>
                        <w:jc w:val="left"/>
                        <w:rPr>
                          <w:sz w:val="18"/>
                        </w:rPr>
                      </w:pPr>
                      <w:r>
                        <w:rPr>
                          <w:color w:val="001F60"/>
                          <w:spacing w:val="-2"/>
                          <w:sz w:val="18"/>
                        </w:rPr>
                        <w:t>3675,71</w:t>
                      </w:r>
                    </w:p>
                  </w:txbxContent>
                </v:textbox>
                <w10:wrap type="none"/>
              </v:shape>
            </w:pict>
          </mc:Fallback>
        </mc:AlternateContent>
      </w:r>
      <w:r>
        <w:rPr>
          <w:rFonts w:ascii="Segoe UI Symbol" w:hAnsi="Segoe UI Symbol" w:cs="Segoe UI Symbol" w:eastAsia="Segoe UI Symbol"/>
          <w:sz w:val="19"/>
          <w:szCs w:val="19"/>
        </w:rPr>
        <mc:AlternateContent>
          <mc:Choice Requires="wps">
            <w:drawing>
              <wp:anchor distT="0" distB="0" distL="0" distR="0" allowOverlap="1" layoutInCell="1" locked="0" behindDoc="0" simplePos="0" relativeHeight="15732736">
                <wp:simplePos x="0" y="0"/>
                <wp:positionH relativeFrom="page">
                  <wp:posOffset>5234079</wp:posOffset>
                </wp:positionH>
                <wp:positionV relativeFrom="paragraph">
                  <wp:posOffset>1722488</wp:posOffset>
                </wp:positionV>
                <wp:extent cx="154305" cy="3556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154305" cy="355600"/>
                        </a:xfrm>
                        <a:prstGeom prst="rect">
                          <a:avLst/>
                        </a:prstGeom>
                      </wps:spPr>
                      <wps:txbx>
                        <w:txbxContent>
                          <w:p>
                            <w:pPr>
                              <w:pStyle w:val="BodyText"/>
                              <w:spacing w:line="229" w:lineRule="exact"/>
                              <w:ind w:left="20"/>
                            </w:pPr>
                            <w:r>
                              <w:rPr>
                                <w:spacing w:val="-2"/>
                              </w:rPr>
                              <w:t>85,7%</w:t>
                            </w:r>
                          </w:p>
                        </w:txbxContent>
                      </wps:txbx>
                      <wps:bodyPr wrap="square" lIns="0" tIns="0" rIns="0" bIns="0" rtlCol="0" vert="vert270">
                        <a:noAutofit/>
                      </wps:bodyPr>
                    </wps:wsp>
                  </a:graphicData>
                </a:graphic>
              </wp:anchor>
            </w:drawing>
          </mc:Choice>
          <mc:Fallback>
            <w:pict>
              <v:shape style="position:absolute;margin-left:412.132233pt;margin-top:135.629028pt;width:12.15pt;height:28pt;mso-position-horizontal-relative:page;mso-position-vertical-relative:paragraph;z-index:15732736" type="#_x0000_t202" id="docshape17" filled="false" stroked="false">
                <v:textbox inset="0,0,0,0" style="layout-flow:vertical;mso-layout-flow-alt:bottom-to-top">
                  <w:txbxContent>
                    <w:p>
                      <w:pPr>
                        <w:pStyle w:val="BodyText"/>
                        <w:spacing w:line="229" w:lineRule="exact"/>
                        <w:ind w:left="20"/>
                      </w:pPr>
                      <w:r>
                        <w:rPr>
                          <w:spacing w:val="-2"/>
                        </w:rPr>
                        <w:t>85,7%</w:t>
                      </w:r>
                    </w:p>
                  </w:txbxContent>
                </v:textbox>
                <w10:wrap type="none"/>
              </v:shape>
            </w:pict>
          </mc:Fallback>
        </mc:AlternateContent>
      </w:r>
      <w:r>
        <w:rPr>
          <w:rFonts w:ascii="Segoe UI Symbol" w:hAnsi="Segoe UI Symbol" w:cs="Segoe UI Symbol" w:eastAsia="Segoe UI Symbol"/>
          <w:sz w:val="19"/>
          <w:szCs w:val="19"/>
        </w:rPr>
        <mc:AlternateContent>
          <mc:Choice Requires="wps">
            <w:drawing>
              <wp:anchor distT="0" distB="0" distL="0" distR="0" allowOverlap="1" layoutInCell="1" locked="0" behindDoc="0" simplePos="0" relativeHeight="15733248">
                <wp:simplePos x="0" y="0"/>
                <wp:positionH relativeFrom="page">
                  <wp:posOffset>5304180</wp:posOffset>
                </wp:positionH>
                <wp:positionV relativeFrom="paragraph">
                  <wp:posOffset>1382870</wp:posOffset>
                </wp:positionV>
                <wp:extent cx="205740" cy="49720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205740" cy="497205"/>
                        </a:xfrm>
                        <a:prstGeom prst="rect">
                          <a:avLst/>
                        </a:prstGeom>
                      </wps:spPr>
                      <wps:txbx>
                        <w:txbxContent>
                          <w:p>
                            <w:pPr>
                              <w:spacing w:line="196" w:lineRule="auto" w:before="0"/>
                              <w:ind w:left="20" w:right="0" w:firstLine="0"/>
                              <w:jc w:val="left"/>
                              <w:rPr>
                                <w:position w:val="-8"/>
                                <w:sz w:val="18"/>
                              </w:rPr>
                            </w:pPr>
                            <w:r>
                              <w:rPr>
                                <w:spacing w:val="-26"/>
                                <w:sz w:val="20"/>
                              </w:rPr>
                              <w:t>182</w:t>
                            </w:r>
                            <w:r>
                              <w:rPr>
                                <w:color w:val="001F60"/>
                                <w:spacing w:val="-26"/>
                                <w:position w:val="-8"/>
                                <w:sz w:val="18"/>
                              </w:rPr>
                              <w:t>1</w:t>
                            </w:r>
                            <w:r>
                              <w:rPr>
                                <w:spacing w:val="-26"/>
                                <w:sz w:val="20"/>
                              </w:rPr>
                              <w:t>,</w:t>
                            </w:r>
                            <w:r>
                              <w:rPr>
                                <w:color w:val="001F60"/>
                                <w:spacing w:val="-26"/>
                                <w:position w:val="-8"/>
                                <w:sz w:val="18"/>
                              </w:rPr>
                              <w:t>5</w:t>
                            </w:r>
                            <w:r>
                              <w:rPr>
                                <w:spacing w:val="-26"/>
                                <w:sz w:val="20"/>
                              </w:rPr>
                              <w:t>9</w:t>
                            </w:r>
                            <w:r>
                              <w:rPr>
                                <w:color w:val="001F60"/>
                                <w:spacing w:val="-26"/>
                                <w:position w:val="-8"/>
                                <w:sz w:val="18"/>
                              </w:rPr>
                              <w:t>6</w:t>
                            </w:r>
                            <w:r>
                              <w:rPr>
                                <w:spacing w:val="-26"/>
                                <w:sz w:val="20"/>
                              </w:rPr>
                              <w:t>2</w:t>
                            </w:r>
                            <w:r>
                              <w:rPr>
                                <w:color w:val="001F60"/>
                                <w:spacing w:val="-26"/>
                                <w:position w:val="-8"/>
                                <w:sz w:val="18"/>
                              </w:rPr>
                              <w:t>,72</w:t>
                            </w:r>
                          </w:p>
                        </w:txbxContent>
                      </wps:txbx>
                      <wps:bodyPr wrap="square" lIns="0" tIns="0" rIns="0" bIns="0" rtlCol="0" vert="vert270">
                        <a:noAutofit/>
                      </wps:bodyPr>
                    </wps:wsp>
                  </a:graphicData>
                </a:graphic>
              </wp:anchor>
            </w:drawing>
          </mc:Choice>
          <mc:Fallback>
            <w:pict>
              <v:shape style="position:absolute;margin-left:417.652008pt;margin-top:108.887451pt;width:16.2pt;height:39.15pt;mso-position-horizontal-relative:page;mso-position-vertical-relative:paragraph;z-index:15733248" type="#_x0000_t202" id="docshape18" filled="false" stroked="false">
                <v:textbox inset="0,0,0,0" style="layout-flow:vertical;mso-layout-flow-alt:bottom-to-top">
                  <w:txbxContent>
                    <w:p>
                      <w:pPr>
                        <w:spacing w:line="196" w:lineRule="auto" w:before="0"/>
                        <w:ind w:left="20" w:right="0" w:firstLine="0"/>
                        <w:jc w:val="left"/>
                        <w:rPr>
                          <w:position w:val="-8"/>
                          <w:sz w:val="18"/>
                        </w:rPr>
                      </w:pPr>
                      <w:r>
                        <w:rPr>
                          <w:spacing w:val="-26"/>
                          <w:sz w:val="20"/>
                        </w:rPr>
                        <w:t>182</w:t>
                      </w:r>
                      <w:r>
                        <w:rPr>
                          <w:color w:val="001F60"/>
                          <w:spacing w:val="-26"/>
                          <w:position w:val="-8"/>
                          <w:sz w:val="18"/>
                        </w:rPr>
                        <w:t>1</w:t>
                      </w:r>
                      <w:r>
                        <w:rPr>
                          <w:spacing w:val="-26"/>
                          <w:sz w:val="20"/>
                        </w:rPr>
                        <w:t>,</w:t>
                      </w:r>
                      <w:r>
                        <w:rPr>
                          <w:color w:val="001F60"/>
                          <w:spacing w:val="-26"/>
                          <w:position w:val="-8"/>
                          <w:sz w:val="18"/>
                        </w:rPr>
                        <w:t>5</w:t>
                      </w:r>
                      <w:r>
                        <w:rPr>
                          <w:spacing w:val="-26"/>
                          <w:sz w:val="20"/>
                        </w:rPr>
                        <w:t>9</w:t>
                      </w:r>
                      <w:r>
                        <w:rPr>
                          <w:color w:val="001F60"/>
                          <w:spacing w:val="-26"/>
                          <w:position w:val="-8"/>
                          <w:sz w:val="18"/>
                        </w:rPr>
                        <w:t>6</w:t>
                      </w:r>
                      <w:r>
                        <w:rPr>
                          <w:spacing w:val="-26"/>
                          <w:sz w:val="20"/>
                        </w:rPr>
                        <w:t>2</w:t>
                      </w:r>
                      <w:r>
                        <w:rPr>
                          <w:color w:val="001F60"/>
                          <w:spacing w:val="-26"/>
                          <w:position w:val="-8"/>
                          <w:sz w:val="18"/>
                        </w:rPr>
                        <w:t>,72</w:t>
                      </w:r>
                    </w:p>
                  </w:txbxContent>
                </v:textbox>
                <w10:wrap type="none"/>
              </v:shape>
            </w:pict>
          </mc:Fallback>
        </mc:AlternateContent>
      </w:r>
      <w:r>
        <w:rPr>
          <w:rFonts w:ascii="Segoe UI Symbol" w:hAnsi="Segoe UI Symbol" w:cs="Segoe UI Symbol" w:eastAsia="Segoe UI Symbol"/>
          <w:color w:val="001F60"/>
          <w:spacing w:val="2"/>
          <w:w w:val="50"/>
          <w:sz w:val="19"/>
          <w:szCs w:val="19"/>
        </w:rPr>
        <w:t>შესრულების</w:t>
      </w:r>
      <w:r>
        <w:rPr>
          <w:rFonts w:ascii="Segoe UI Symbol" w:hAnsi="Segoe UI Symbol" w:cs="Segoe UI Symbol" w:eastAsia="Segoe UI Symbol"/>
          <w:color w:val="001F60"/>
          <w:spacing w:val="28"/>
          <w:sz w:val="19"/>
          <w:szCs w:val="19"/>
        </w:rPr>
        <w:t> </w:t>
      </w:r>
      <w:r>
        <w:rPr>
          <w:rFonts w:ascii="Segoe UI Symbol" w:hAnsi="Segoe UI Symbol" w:cs="Segoe UI Symbol" w:eastAsia="Segoe UI Symbol"/>
          <w:color w:val="001F60"/>
          <w:spacing w:val="2"/>
          <w:w w:val="50"/>
          <w:sz w:val="19"/>
          <w:szCs w:val="19"/>
        </w:rPr>
        <w:t>მაჩვენებლები(ათას</w:t>
      </w:r>
      <w:r>
        <w:rPr>
          <w:rFonts w:ascii="Segoe UI Symbol" w:hAnsi="Segoe UI Symbol" w:cs="Segoe UI Symbol" w:eastAsia="Segoe UI Symbol"/>
          <w:color w:val="001F60"/>
          <w:spacing w:val="25"/>
          <w:sz w:val="19"/>
          <w:szCs w:val="19"/>
        </w:rPr>
        <w:t> </w:t>
      </w:r>
      <w:r>
        <w:rPr>
          <w:rFonts w:ascii="Segoe UI Symbol" w:hAnsi="Segoe UI Symbol" w:cs="Segoe UI Symbol" w:eastAsia="Segoe UI Symbol"/>
          <w:color w:val="001F60"/>
          <w:spacing w:val="-2"/>
          <w:w w:val="50"/>
          <w:sz w:val="19"/>
          <w:szCs w:val="19"/>
        </w:rPr>
        <w:t>ლარში)</w:t>
      </w: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spacing w:before="23"/>
        <w:rPr>
          <w:rFonts w:ascii="Segoe UI Symbol"/>
          <w:sz w:val="19"/>
        </w:rPr>
      </w:pPr>
    </w:p>
    <w:p>
      <w:pPr>
        <w:pStyle w:val="BodyText"/>
        <w:spacing w:line="278" w:lineRule="auto"/>
        <w:ind w:left="412" w:right="605"/>
        <w:jc w:val="both"/>
      </w:pPr>
      <w:r>
        <w:rPr>
          <w:color w:val="001F60"/>
        </w:rPr>
        <w:t>2026 წლის 6 თვის ვადაში შესრულებული გადასახდელების დაზუსტებული გეგმა განისაზღვრა 22</w:t>
      </w:r>
      <w:r>
        <w:rPr>
          <w:color w:val="001F60"/>
          <w:spacing w:val="-2"/>
        </w:rPr>
        <w:t> </w:t>
      </w:r>
      <w:r>
        <w:rPr>
          <w:color w:val="001F60"/>
        </w:rPr>
        <w:t>960.09 ათასი ლარით, საკასო შესრულება - 21 946.39 ათასი ლარით, ანუ გეგმური მაჩვენებლის 95.6 %.</w:t>
      </w:r>
    </w:p>
    <w:p>
      <w:pPr>
        <w:pStyle w:val="BodyText"/>
        <w:spacing w:line="276" w:lineRule="auto"/>
        <w:ind w:left="412" w:right="604"/>
        <w:jc w:val="both"/>
      </w:pPr>
      <w:r>
        <w:rPr>
          <w:color w:val="001F60"/>
        </w:rPr>
        <w:t>2026 წლის 6 თვის შესრულებული „ხარჯების“ დაზუსტებული გეგმა განისაზღვრა 22</w:t>
      </w:r>
      <w:r>
        <w:rPr>
          <w:color w:val="001F60"/>
          <w:spacing w:val="-4"/>
        </w:rPr>
        <w:t> </w:t>
      </w:r>
      <w:r>
        <w:rPr>
          <w:color w:val="001F60"/>
        </w:rPr>
        <w:t>777.17 ათასი ლარით, საკასო შესრულება - 21</w:t>
      </w:r>
      <w:r>
        <w:rPr>
          <w:color w:val="001F60"/>
          <w:spacing w:val="-1"/>
        </w:rPr>
        <w:t> </w:t>
      </w:r>
      <w:r>
        <w:rPr>
          <w:color w:val="001F60"/>
        </w:rPr>
        <w:t>789.67 ათასი ლარით, ანუ გეგმური მაჩვენებლის 95.7%, „ხარჯების“ საკასო შესრულება რესპუბლიკური ბიუჯეტიდან გაწეული მთლიანი გადასახდელების (საკასო შესრულება) 99.3%-ს შეადგენს.</w:t>
      </w:r>
    </w:p>
    <w:p>
      <w:pPr>
        <w:pStyle w:val="BodyText"/>
        <w:spacing w:after="0" w:line="276" w:lineRule="auto"/>
        <w:jc w:val="both"/>
        <w:sectPr>
          <w:pgSz w:w="12240" w:h="15840"/>
          <w:pgMar w:top="1280" w:bottom="280" w:left="720" w:right="720"/>
        </w:sectPr>
      </w:pPr>
    </w:p>
    <w:p>
      <w:pPr>
        <w:spacing w:before="16"/>
        <w:ind w:left="321"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10"/>
          <w:w w:val="55"/>
          <w:sz w:val="19"/>
          <w:szCs w:val="19"/>
        </w:rPr>
        <w:t>2</w:t>
      </w:r>
    </w:p>
    <w:p>
      <w:pPr>
        <w:pStyle w:val="BodyText"/>
        <w:spacing w:before="8"/>
        <w:rPr>
          <w:rFonts w:ascii="Segoe UI Symbol"/>
          <w:sz w:val="19"/>
        </w:rPr>
      </w:pPr>
    </w:p>
    <w:p>
      <w:pPr>
        <w:spacing w:before="0"/>
        <w:ind w:left="6302"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2026</w:t>
      </w:r>
      <w:r>
        <w:rPr>
          <w:rFonts w:ascii="Segoe UI Symbol" w:hAnsi="Segoe UI Symbol" w:cs="Segoe UI Symbol" w:eastAsia="Segoe UI Symbol"/>
          <w:color w:val="001F60"/>
          <w:spacing w:val="2"/>
          <w:sz w:val="19"/>
          <w:szCs w:val="19"/>
        </w:rPr>
        <w:t> </w:t>
      </w:r>
      <w:r>
        <w:rPr>
          <w:rFonts w:ascii="Segoe UI Symbol" w:hAnsi="Segoe UI Symbol" w:cs="Segoe UI Symbol" w:eastAsia="Segoe UI Symbol"/>
          <w:color w:val="001F60"/>
          <w:w w:val="55"/>
          <w:sz w:val="19"/>
          <w:szCs w:val="19"/>
        </w:rPr>
        <w:t>წლის</w:t>
      </w:r>
      <w:r>
        <w:rPr>
          <w:rFonts w:ascii="Segoe UI Symbol" w:hAnsi="Segoe UI Symbol" w:cs="Segoe UI Symbol" w:eastAsia="Segoe UI Symbol"/>
          <w:color w:val="001F60"/>
          <w:spacing w:val="2"/>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
          <w:sz w:val="19"/>
          <w:szCs w:val="19"/>
        </w:rPr>
        <w:t> </w:t>
      </w:r>
      <w:r>
        <w:rPr>
          <w:rFonts w:ascii="Segoe UI Symbol" w:hAnsi="Segoe UI Symbol" w:cs="Segoe UI Symbol" w:eastAsia="Segoe UI Symbol"/>
          <w:color w:val="001F60"/>
          <w:w w:val="55"/>
          <w:sz w:val="19"/>
          <w:szCs w:val="19"/>
        </w:rPr>
        <w:t>ხარჯების</w:t>
      </w:r>
      <w:r>
        <w:rPr>
          <w:rFonts w:ascii="Segoe UI Symbol" w:hAnsi="Segoe UI Symbol" w:cs="Segoe UI Symbol" w:eastAsia="Segoe UI Symbol"/>
          <w:color w:val="001F60"/>
          <w:spacing w:val="2"/>
          <w:sz w:val="19"/>
          <w:szCs w:val="19"/>
        </w:rPr>
        <w:t> </w:t>
      </w:r>
      <w:r>
        <w:rPr>
          <w:rFonts w:ascii="Segoe UI Symbol" w:hAnsi="Segoe UI Symbol" w:cs="Segoe UI Symbol" w:eastAsia="Segoe UI Symbol"/>
          <w:color w:val="001F60"/>
          <w:w w:val="55"/>
          <w:sz w:val="19"/>
          <w:szCs w:val="19"/>
        </w:rPr>
        <w:t>საკასო</w:t>
      </w:r>
      <w:r>
        <w:rPr>
          <w:rFonts w:ascii="Segoe UI Symbol" w:hAnsi="Segoe UI Symbol" w:cs="Segoe UI Symbol" w:eastAsia="Segoe UI Symbol"/>
          <w:color w:val="001F60"/>
          <w:spacing w:val="2"/>
          <w:sz w:val="19"/>
          <w:szCs w:val="19"/>
        </w:rPr>
        <w:t> </w:t>
      </w:r>
      <w:r>
        <w:rPr>
          <w:rFonts w:ascii="Segoe UI Symbol" w:hAnsi="Segoe UI Symbol" w:cs="Segoe UI Symbol" w:eastAsia="Segoe UI Symbol"/>
          <w:color w:val="001F60"/>
          <w:spacing w:val="-2"/>
          <w:w w:val="55"/>
          <w:sz w:val="19"/>
          <w:szCs w:val="19"/>
        </w:rPr>
        <w:t>შესრულება</w:t>
      </w:r>
    </w:p>
    <w:p>
      <w:pPr>
        <w:pStyle w:val="BodyText"/>
        <w:rPr>
          <w:rFonts w:ascii="Segoe UI Symbol"/>
        </w:rPr>
      </w:pPr>
    </w:p>
    <w:p>
      <w:pPr>
        <w:pStyle w:val="BodyText"/>
        <w:rPr>
          <w:rFonts w:ascii="Segoe UI Symbol"/>
        </w:rPr>
      </w:pPr>
    </w:p>
    <w:p>
      <w:pPr>
        <w:pStyle w:val="BodyText"/>
        <w:spacing w:before="11"/>
        <w:rPr>
          <w:rFonts w:ascii="Segoe UI Symbol"/>
        </w:rPr>
      </w:pPr>
    </w:p>
    <w:p>
      <w:pPr>
        <w:pStyle w:val="BodyText"/>
        <w:spacing w:after="0"/>
        <w:rPr>
          <w:rFonts w:ascii="Segoe UI Symbol"/>
        </w:rPr>
        <w:sectPr>
          <w:pgSz w:w="12240" w:h="15840"/>
          <w:pgMar w:top="1300" w:bottom="280" w:left="720" w:right="720"/>
        </w:sectPr>
      </w:pPr>
    </w:p>
    <w:p>
      <w:pPr>
        <w:pStyle w:val="BodyText"/>
        <w:rPr>
          <w:rFonts w:ascii="Segoe UI Symbol"/>
          <w:sz w:val="18"/>
        </w:rPr>
      </w:pPr>
    </w:p>
    <w:p>
      <w:pPr>
        <w:pStyle w:val="BodyText"/>
        <w:spacing w:before="123"/>
        <w:rPr>
          <w:rFonts w:ascii="Segoe UI Symbol"/>
          <w:sz w:val="18"/>
        </w:rPr>
      </w:pPr>
    </w:p>
    <w:p>
      <w:pPr>
        <w:spacing w:before="0"/>
        <w:ind w:left="2793" w:right="0" w:hanging="209"/>
        <w:jc w:val="left"/>
        <w:rPr>
          <w:sz w:val="18"/>
          <w:szCs w:val="18"/>
        </w:rPr>
      </w:pPr>
      <w:r>
        <w:rPr>
          <w:spacing w:val="-2"/>
          <w:sz w:val="18"/>
          <w:szCs w:val="18"/>
        </w:rPr>
        <w:t>გრანტები </w:t>
      </w:r>
      <w:r>
        <w:rPr>
          <w:spacing w:val="-4"/>
          <w:sz w:val="18"/>
          <w:szCs w:val="18"/>
        </w:rPr>
        <w:t>0,1%</w:t>
      </w:r>
    </w:p>
    <w:p>
      <w:pPr>
        <w:spacing w:before="52"/>
        <w:ind w:left="2083" w:right="2781" w:firstLine="170"/>
        <w:jc w:val="left"/>
        <w:rPr>
          <w:sz w:val="18"/>
          <w:szCs w:val="18"/>
        </w:rPr>
      </w:pPr>
      <w:r>
        <w:rPr/>
        <w:br w:type="column"/>
      </w:r>
      <w:r>
        <w:rPr>
          <w:spacing w:val="-2"/>
          <w:sz w:val="18"/>
          <w:szCs w:val="18"/>
        </w:rPr>
        <w:t>სოციალური უზრუნველყოფა</w:t>
      </w:r>
    </w:p>
    <w:p>
      <w:pPr>
        <w:tabs>
          <w:tab w:pos="4536" w:val="left" w:leader="none"/>
        </w:tabs>
        <w:spacing w:line="170" w:lineRule="auto" w:before="0"/>
        <w:ind w:left="2534" w:right="0" w:firstLine="0"/>
        <w:jc w:val="left"/>
        <w:rPr>
          <w:sz w:val="18"/>
          <w:szCs w:val="18"/>
        </w:rPr>
      </w:pPr>
      <w:r>
        <w:rPr>
          <w:sz w:val="18"/>
          <w:szCs w:val="18"/>
        </w:rPr>
        <mc:AlternateContent>
          <mc:Choice Requires="wps">
            <w:drawing>
              <wp:anchor distT="0" distB="0" distL="0" distR="0" allowOverlap="1" layoutInCell="1" locked="0" behindDoc="1" simplePos="0" relativeHeight="482610688">
                <wp:simplePos x="0" y="0"/>
                <wp:positionH relativeFrom="page">
                  <wp:posOffset>2215896</wp:posOffset>
                </wp:positionH>
                <wp:positionV relativeFrom="paragraph">
                  <wp:posOffset>112983</wp:posOffset>
                </wp:positionV>
                <wp:extent cx="3482340" cy="1935480"/>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3482340" cy="1935480"/>
                          <a:chExt cx="3482340" cy="1935480"/>
                        </a:xfrm>
                      </wpg:grpSpPr>
                      <pic:pic>
                        <pic:nvPicPr>
                          <pic:cNvPr id="20" name="Image 20"/>
                          <pic:cNvPicPr/>
                        </pic:nvPicPr>
                        <pic:blipFill>
                          <a:blip r:embed="rId7" cstate="print"/>
                          <a:stretch>
                            <a:fillRect/>
                          </a:stretch>
                        </pic:blipFill>
                        <pic:spPr>
                          <a:xfrm>
                            <a:off x="155447" y="286512"/>
                            <a:ext cx="3169919" cy="1149095"/>
                          </a:xfrm>
                          <a:prstGeom prst="rect">
                            <a:avLst/>
                          </a:prstGeom>
                        </pic:spPr>
                      </pic:pic>
                      <wps:wsp>
                        <wps:cNvPr id="21" name="Graphic 21"/>
                        <wps:cNvSpPr/>
                        <wps:spPr>
                          <a:xfrm>
                            <a:off x="3047" y="3047"/>
                            <a:ext cx="3476625" cy="1929764"/>
                          </a:xfrm>
                          <a:custGeom>
                            <a:avLst/>
                            <a:gdLst/>
                            <a:ahLst/>
                            <a:cxnLst/>
                            <a:rect l="l" t="t" r="r" b="b"/>
                            <a:pathLst>
                              <a:path w="3476625" h="1929764">
                                <a:moveTo>
                                  <a:pt x="1956815" y="1411224"/>
                                </a:moveTo>
                                <a:lnTo>
                                  <a:pt x="2001012" y="1929383"/>
                                </a:lnTo>
                              </a:path>
                              <a:path w="3476625" h="1929764">
                                <a:moveTo>
                                  <a:pt x="309371" y="534924"/>
                                </a:moveTo>
                                <a:lnTo>
                                  <a:pt x="56387" y="780288"/>
                                </a:lnTo>
                                <a:lnTo>
                                  <a:pt x="0" y="780288"/>
                                </a:lnTo>
                              </a:path>
                              <a:path w="3476625" h="1929764">
                                <a:moveTo>
                                  <a:pt x="1179575" y="330708"/>
                                </a:moveTo>
                                <a:lnTo>
                                  <a:pt x="842771" y="594359"/>
                                </a:lnTo>
                                <a:lnTo>
                                  <a:pt x="786383" y="594359"/>
                                </a:lnTo>
                              </a:path>
                              <a:path w="3476625" h="1929764">
                                <a:moveTo>
                                  <a:pt x="1223771" y="326135"/>
                                </a:moveTo>
                                <a:lnTo>
                                  <a:pt x="463295" y="47244"/>
                                </a:lnTo>
                                <a:lnTo>
                                  <a:pt x="406907" y="47244"/>
                                </a:lnTo>
                              </a:path>
                              <a:path w="3476625" h="1929764">
                                <a:moveTo>
                                  <a:pt x="1880615" y="306324"/>
                                </a:moveTo>
                                <a:lnTo>
                                  <a:pt x="1946147" y="0"/>
                                </a:lnTo>
                                <a:lnTo>
                                  <a:pt x="2004059" y="0"/>
                                </a:lnTo>
                              </a:path>
                              <a:path w="3476625" h="1929764">
                                <a:moveTo>
                                  <a:pt x="3102863" y="505967"/>
                                </a:moveTo>
                                <a:lnTo>
                                  <a:pt x="3418332" y="117348"/>
                                </a:lnTo>
                                <a:lnTo>
                                  <a:pt x="3476243" y="117348"/>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74.480011pt;margin-top:8.896328pt;width:274.2pt;height:152.4pt;mso-position-horizontal-relative:page;mso-position-vertical-relative:paragraph;z-index:-20705792" id="docshapegroup19" coordorigin="3490,178" coordsize="5484,3048">
                <v:shape style="position:absolute;left:3734;top:629;width:4992;height:1810" type="#_x0000_t75" id="docshape20" stroked="false">
                  <v:imagedata r:id="rId7" o:title=""/>
                </v:shape>
                <v:shape style="position:absolute;left:3494;top:182;width:5475;height:3039" id="docshape21" coordorigin="3494,183" coordsize="5475,3039" path="m6576,2405l6646,3221m3982,1025l3583,1412,3494,1412m5352,704l4822,1119,4733,1119m5422,696l4224,257,4135,257m6456,665l6559,183,6650,183m8381,980l8878,368,8969,368e" filled="false" stroked="true" strokeweight=".48pt" strokecolor="#000000">
                  <v:path arrowok="t"/>
                  <v:stroke dashstyle="solid"/>
                </v:shape>
                <w10:wrap type="none"/>
              </v:group>
            </w:pict>
          </mc:Fallback>
        </mc:AlternateContent>
      </w:r>
      <w:r>
        <w:rPr>
          <w:spacing w:val="-2"/>
          <w:position w:val="-4"/>
          <w:sz w:val="18"/>
          <w:szCs w:val="18"/>
        </w:rPr>
        <w:t>13,3%</w:t>
      </w:r>
      <w:r>
        <w:rPr>
          <w:position w:val="-4"/>
          <w:sz w:val="18"/>
          <w:szCs w:val="18"/>
        </w:rPr>
        <w:tab/>
      </w:r>
      <w:r>
        <w:rPr>
          <w:sz w:val="18"/>
          <w:szCs w:val="18"/>
        </w:rPr>
        <w:t>სხვა</w:t>
      </w:r>
      <w:r>
        <w:rPr>
          <w:spacing w:val="-1"/>
          <w:sz w:val="18"/>
          <w:szCs w:val="18"/>
        </w:rPr>
        <w:t> </w:t>
      </w:r>
      <w:r>
        <w:rPr>
          <w:spacing w:val="-2"/>
          <w:sz w:val="18"/>
          <w:szCs w:val="18"/>
        </w:rPr>
        <w:t>ხარჯები</w:t>
      </w:r>
    </w:p>
    <w:p>
      <w:pPr>
        <w:spacing w:line="216" w:lineRule="exact" w:before="0"/>
        <w:ind w:left="4853" w:right="0" w:firstLine="0"/>
        <w:jc w:val="left"/>
        <w:rPr>
          <w:sz w:val="18"/>
        </w:rPr>
      </w:pPr>
      <w:r>
        <w:rPr>
          <w:spacing w:val="-2"/>
          <w:sz w:val="18"/>
        </w:rPr>
        <w:t>16,9%</w:t>
      </w:r>
    </w:p>
    <w:p>
      <w:pPr>
        <w:spacing w:after="0" w:line="216" w:lineRule="exact"/>
        <w:jc w:val="left"/>
        <w:rPr>
          <w:sz w:val="18"/>
        </w:rPr>
        <w:sectPr>
          <w:type w:val="continuous"/>
          <w:pgSz w:w="12240" w:h="15840"/>
          <w:pgMar w:top="1320" w:bottom="280" w:left="720" w:right="720"/>
          <w:cols w:num="2" w:equalWidth="0">
            <w:col w:w="3382" w:space="40"/>
            <w:col w:w="7378"/>
          </w:cols>
        </w:sectPr>
      </w:pPr>
    </w:p>
    <w:p>
      <w:pPr>
        <w:pStyle w:val="BodyText"/>
        <w:spacing w:before="70"/>
        <w:rPr>
          <w:sz w:val="18"/>
        </w:rPr>
      </w:pPr>
    </w:p>
    <w:p>
      <w:pPr>
        <w:spacing w:line="282" w:lineRule="exact" w:before="0"/>
        <w:ind w:left="2944" w:right="0" w:firstLine="0"/>
        <w:jc w:val="left"/>
        <w:rPr>
          <w:position w:val="8"/>
          <w:sz w:val="18"/>
          <w:szCs w:val="18"/>
        </w:rPr>
      </w:pPr>
      <w:r>
        <w:rPr>
          <w:sz w:val="18"/>
          <w:szCs w:val="18"/>
        </w:rPr>
        <w:t>სუბსიდიები</w:t>
      </w:r>
      <w:r>
        <w:rPr>
          <w:spacing w:val="49"/>
          <w:sz w:val="18"/>
          <w:szCs w:val="18"/>
        </w:rPr>
        <w:t> </w:t>
      </w:r>
      <w:r>
        <w:rPr>
          <w:spacing w:val="-2"/>
          <w:position w:val="8"/>
          <w:sz w:val="18"/>
          <w:szCs w:val="18"/>
        </w:rPr>
        <w:t>პროცენტი</w:t>
      </w:r>
    </w:p>
    <w:p>
      <w:pPr>
        <w:spacing w:after="0" w:line="282" w:lineRule="exact"/>
        <w:jc w:val="left"/>
        <w:rPr>
          <w:position w:val="8"/>
          <w:sz w:val="18"/>
          <w:szCs w:val="18"/>
        </w:rPr>
        <w:sectPr>
          <w:type w:val="continuous"/>
          <w:pgSz w:w="12240" w:h="15840"/>
          <w:pgMar w:top="1320" w:bottom="280" w:left="720" w:right="720"/>
        </w:sectPr>
      </w:pPr>
    </w:p>
    <w:p>
      <w:pPr>
        <w:spacing w:before="91"/>
        <w:ind w:left="1648" w:right="0" w:firstLine="0"/>
        <w:jc w:val="center"/>
        <w:rPr>
          <w:sz w:val="18"/>
          <w:szCs w:val="18"/>
        </w:rPr>
      </w:pPr>
      <w:r>
        <w:rPr>
          <w:sz w:val="18"/>
          <w:szCs w:val="18"/>
        </w:rPr>
        <w:t>საქონელი</w:t>
      </w:r>
      <w:r>
        <w:rPr>
          <w:spacing w:val="-12"/>
          <w:sz w:val="18"/>
          <w:szCs w:val="18"/>
        </w:rPr>
        <w:t> </w:t>
      </w:r>
      <w:r>
        <w:rPr>
          <w:sz w:val="18"/>
          <w:szCs w:val="18"/>
        </w:rPr>
        <w:t>და </w:t>
      </w:r>
      <w:r>
        <w:rPr>
          <w:spacing w:val="-2"/>
          <w:sz w:val="18"/>
          <w:szCs w:val="18"/>
        </w:rPr>
        <w:t>მომსახურება 23,3%</w:t>
      </w:r>
    </w:p>
    <w:p>
      <w:pPr>
        <w:spacing w:before="33"/>
        <w:ind w:left="491" w:right="0" w:firstLine="0"/>
        <w:jc w:val="left"/>
        <w:rPr>
          <w:sz w:val="18"/>
        </w:rPr>
      </w:pPr>
      <w:r>
        <w:rPr/>
        <w:br w:type="column"/>
      </w:r>
      <w:r>
        <w:rPr>
          <w:spacing w:val="-4"/>
          <w:sz w:val="18"/>
        </w:rPr>
        <w:t>0,9%</w:t>
      </w:r>
    </w:p>
    <w:p>
      <w:pPr>
        <w:spacing w:line="189" w:lineRule="exact" w:before="0"/>
        <w:ind w:left="619" w:right="0" w:firstLine="0"/>
        <w:jc w:val="left"/>
        <w:rPr>
          <w:sz w:val="18"/>
        </w:rPr>
      </w:pPr>
      <w:r>
        <w:rPr/>
        <w:br w:type="column"/>
      </w:r>
      <w:r>
        <w:rPr>
          <w:spacing w:val="-4"/>
          <w:sz w:val="18"/>
        </w:rPr>
        <w:t>0,0%</w:t>
      </w:r>
    </w:p>
    <w:p>
      <w:pPr>
        <w:spacing w:after="0" w:line="189" w:lineRule="exact"/>
        <w:jc w:val="left"/>
        <w:rPr>
          <w:sz w:val="18"/>
        </w:rPr>
        <w:sectPr>
          <w:type w:val="continuous"/>
          <w:pgSz w:w="12240" w:h="15840"/>
          <w:pgMar w:top="1320" w:bottom="280" w:left="720" w:right="720"/>
          <w:cols w:num="3" w:equalWidth="0">
            <w:col w:w="2743" w:space="40"/>
            <w:col w:w="871" w:space="39"/>
            <w:col w:w="7107"/>
          </w:cols>
        </w:sectPr>
      </w:pPr>
    </w:p>
    <w:p>
      <w:pPr>
        <w:pStyle w:val="BodyText"/>
        <w:rPr>
          <w:sz w:val="18"/>
        </w:rPr>
      </w:pPr>
    </w:p>
    <w:p>
      <w:pPr>
        <w:pStyle w:val="BodyText"/>
        <w:rPr>
          <w:sz w:val="18"/>
        </w:rPr>
      </w:pPr>
    </w:p>
    <w:p>
      <w:pPr>
        <w:pStyle w:val="BodyText"/>
        <w:rPr>
          <w:sz w:val="18"/>
        </w:rPr>
      </w:pPr>
    </w:p>
    <w:p>
      <w:pPr>
        <w:pStyle w:val="BodyText"/>
        <w:spacing w:before="155"/>
        <w:rPr>
          <w:sz w:val="18"/>
        </w:rPr>
      </w:pPr>
    </w:p>
    <w:p>
      <w:pPr>
        <w:spacing w:before="0"/>
        <w:ind w:left="5721" w:right="3990" w:firstLine="1"/>
        <w:jc w:val="center"/>
        <w:rPr>
          <w:sz w:val="18"/>
          <w:szCs w:val="18"/>
        </w:rPr>
      </w:pPr>
      <w:r>
        <w:rPr>
          <w:spacing w:val="-2"/>
          <w:sz w:val="18"/>
          <w:szCs w:val="18"/>
        </w:rPr>
        <w:t>შრომის ანაზღაურება 45,5%</w:t>
      </w:r>
    </w:p>
    <w:p>
      <w:pPr>
        <w:pStyle w:val="BodyText"/>
      </w:pPr>
    </w:p>
    <w:p>
      <w:pPr>
        <w:pStyle w:val="BodyText"/>
        <w:spacing w:before="189"/>
      </w:pPr>
    </w:p>
    <w:p>
      <w:pPr>
        <w:pStyle w:val="BodyText"/>
        <w:spacing w:line="276" w:lineRule="auto"/>
        <w:ind w:left="412" w:right="605"/>
        <w:jc w:val="both"/>
      </w:pPr>
      <w:r>
        <w:rPr>
          <w:color w:val="001F60"/>
        </w:rPr>
        <w:t>„შრომის ანაზღაურების“ მუხლით საანგარიშო პერიოდში დაზუსტებული გეგმა განისაზღვრა 10</w:t>
      </w:r>
      <w:r>
        <w:rPr>
          <w:color w:val="001F60"/>
          <w:spacing w:val="-2"/>
        </w:rPr>
        <w:t> </w:t>
      </w:r>
      <w:r>
        <w:rPr>
          <w:color w:val="001F60"/>
        </w:rPr>
        <w:t>565.94 ათასი ლარის</w:t>
      </w:r>
      <w:r>
        <w:rPr>
          <w:color w:val="001F60"/>
          <w:spacing w:val="-2"/>
        </w:rPr>
        <w:t> </w:t>
      </w:r>
      <w:r>
        <w:rPr>
          <w:color w:val="001F60"/>
        </w:rPr>
        <w:t>ოდენობით, ხოლო</w:t>
      </w:r>
      <w:r>
        <w:rPr>
          <w:color w:val="001F60"/>
          <w:spacing w:val="-1"/>
        </w:rPr>
        <w:t> </w:t>
      </w:r>
      <w:r>
        <w:rPr>
          <w:color w:val="001F60"/>
        </w:rPr>
        <w:t>საკასო შესრულება - 9</w:t>
      </w:r>
      <w:r>
        <w:rPr>
          <w:color w:val="001F60"/>
          <w:spacing w:val="-3"/>
        </w:rPr>
        <w:t> </w:t>
      </w:r>
      <w:r>
        <w:rPr>
          <w:color w:val="001F60"/>
        </w:rPr>
        <w:t>924.36 ათასი</w:t>
      </w:r>
      <w:r>
        <w:rPr>
          <w:color w:val="001F60"/>
          <w:spacing w:val="-1"/>
        </w:rPr>
        <w:t> </w:t>
      </w:r>
      <w:r>
        <w:rPr>
          <w:color w:val="001F60"/>
        </w:rPr>
        <w:t>ლარით,</w:t>
      </w:r>
      <w:r>
        <w:rPr>
          <w:color w:val="001F60"/>
          <w:spacing w:val="-1"/>
        </w:rPr>
        <w:t> </w:t>
      </w:r>
      <w:r>
        <w:rPr>
          <w:color w:val="001F60"/>
        </w:rPr>
        <w:t>რაც</w:t>
      </w:r>
      <w:r>
        <w:rPr>
          <w:color w:val="001F60"/>
          <w:spacing w:val="-1"/>
        </w:rPr>
        <w:t> </w:t>
      </w:r>
      <w:r>
        <w:rPr>
          <w:color w:val="001F60"/>
        </w:rPr>
        <w:t>გეგმის 94.0%-ს</w:t>
      </w:r>
      <w:r>
        <w:rPr>
          <w:color w:val="001F60"/>
          <w:spacing w:val="-1"/>
        </w:rPr>
        <w:t> </w:t>
      </w:r>
      <w:r>
        <w:rPr>
          <w:color w:val="001F60"/>
        </w:rPr>
        <w:t>შეადგენს. შრომის ანაზღაურების მუხლის საკასო შესრულება „ხარჯების“ საკასო შესრულების 45.5%-ია, ხოლო რესპუბლიკური ბიუჯეტიდან გაწეული მთლიანი გადასახდელების (საკასო შესრულება) – 45.2%.</w:t>
      </w:r>
    </w:p>
    <w:p>
      <w:pPr>
        <w:pStyle w:val="BodyText"/>
        <w:spacing w:line="276" w:lineRule="auto" w:before="1"/>
        <w:ind w:left="412" w:right="604"/>
        <w:jc w:val="both"/>
      </w:pPr>
      <w:r>
        <w:rPr>
          <w:color w:val="001F60"/>
        </w:rPr>
        <w:t>„საქონელი</w:t>
      </w:r>
      <w:r>
        <w:rPr>
          <w:color w:val="001F60"/>
          <w:spacing w:val="-3"/>
        </w:rPr>
        <w:t> </w:t>
      </w:r>
      <w:r>
        <w:rPr>
          <w:color w:val="001F60"/>
        </w:rPr>
        <w:t>და</w:t>
      </w:r>
      <w:r>
        <w:rPr>
          <w:color w:val="001F60"/>
          <w:spacing w:val="-5"/>
        </w:rPr>
        <w:t> </w:t>
      </w:r>
      <w:r>
        <w:rPr>
          <w:color w:val="001F60"/>
        </w:rPr>
        <w:t>მომსახურების“</w:t>
      </w:r>
      <w:r>
        <w:rPr>
          <w:color w:val="001F60"/>
          <w:spacing w:val="-1"/>
        </w:rPr>
        <w:t> </w:t>
      </w:r>
      <w:r>
        <w:rPr>
          <w:color w:val="001F60"/>
        </w:rPr>
        <w:t>მუხლით</w:t>
      </w:r>
      <w:r>
        <w:rPr>
          <w:color w:val="001F60"/>
          <w:spacing w:val="-4"/>
        </w:rPr>
        <w:t> </w:t>
      </w:r>
      <w:r>
        <w:rPr>
          <w:color w:val="001F60"/>
        </w:rPr>
        <w:t>საანგარიშო</w:t>
      </w:r>
      <w:r>
        <w:rPr>
          <w:color w:val="001F60"/>
          <w:spacing w:val="-2"/>
        </w:rPr>
        <w:t> </w:t>
      </w:r>
      <w:r>
        <w:rPr>
          <w:color w:val="001F60"/>
        </w:rPr>
        <w:t>პერიოდში</w:t>
      </w:r>
      <w:r>
        <w:rPr>
          <w:color w:val="001F60"/>
          <w:spacing w:val="-3"/>
        </w:rPr>
        <w:t> </w:t>
      </w:r>
      <w:r>
        <w:rPr>
          <w:color w:val="001F60"/>
        </w:rPr>
        <w:t>დაზუსტებული</w:t>
      </w:r>
      <w:r>
        <w:rPr>
          <w:color w:val="001F60"/>
          <w:spacing w:val="-4"/>
        </w:rPr>
        <w:t> </w:t>
      </w:r>
      <w:r>
        <w:rPr>
          <w:color w:val="001F60"/>
        </w:rPr>
        <w:t>გეგმა</w:t>
      </w:r>
      <w:r>
        <w:rPr>
          <w:color w:val="001F60"/>
          <w:spacing w:val="-1"/>
        </w:rPr>
        <w:t> </w:t>
      </w:r>
      <w:r>
        <w:rPr>
          <w:color w:val="001F60"/>
        </w:rPr>
        <w:t>განისაზღვრა 5</w:t>
      </w:r>
      <w:r>
        <w:rPr>
          <w:color w:val="001F60"/>
          <w:spacing w:val="-4"/>
        </w:rPr>
        <w:t> </w:t>
      </w:r>
      <w:r>
        <w:rPr>
          <w:color w:val="001F60"/>
        </w:rPr>
        <w:t>356.34 ათასი</w:t>
      </w:r>
      <w:r>
        <w:rPr>
          <w:color w:val="001F60"/>
          <w:spacing w:val="-1"/>
        </w:rPr>
        <w:t> </w:t>
      </w:r>
      <w:r>
        <w:rPr>
          <w:color w:val="001F60"/>
        </w:rPr>
        <w:t>ლარის</w:t>
      </w:r>
      <w:r>
        <w:rPr>
          <w:color w:val="001F60"/>
          <w:spacing w:val="-3"/>
        </w:rPr>
        <w:t> </w:t>
      </w:r>
      <w:r>
        <w:rPr>
          <w:color w:val="001F60"/>
        </w:rPr>
        <w:t>ოდენობით, ხოლო</w:t>
      </w:r>
      <w:r>
        <w:rPr>
          <w:color w:val="001F60"/>
          <w:spacing w:val="-2"/>
        </w:rPr>
        <w:t> </w:t>
      </w:r>
      <w:r>
        <w:rPr>
          <w:color w:val="001F60"/>
        </w:rPr>
        <w:t>საკასო</w:t>
      </w:r>
      <w:r>
        <w:rPr>
          <w:color w:val="001F60"/>
          <w:spacing w:val="-1"/>
        </w:rPr>
        <w:t> </w:t>
      </w:r>
      <w:r>
        <w:rPr>
          <w:color w:val="001F60"/>
        </w:rPr>
        <w:t>შესრულება - 5</w:t>
      </w:r>
      <w:r>
        <w:rPr>
          <w:color w:val="001F60"/>
          <w:spacing w:val="-4"/>
        </w:rPr>
        <w:t> </w:t>
      </w:r>
      <w:r>
        <w:rPr>
          <w:color w:val="001F60"/>
        </w:rPr>
        <w:t>074.63 ათასი ლარით,</w:t>
      </w:r>
      <w:r>
        <w:rPr>
          <w:color w:val="001F60"/>
          <w:spacing w:val="-4"/>
        </w:rPr>
        <w:t> </w:t>
      </w:r>
      <w:r>
        <w:rPr>
          <w:color w:val="001F60"/>
        </w:rPr>
        <w:t>რაც</w:t>
      </w:r>
      <w:r>
        <w:rPr>
          <w:color w:val="001F60"/>
          <w:spacing w:val="-2"/>
        </w:rPr>
        <w:t> </w:t>
      </w:r>
      <w:r>
        <w:rPr>
          <w:color w:val="001F60"/>
        </w:rPr>
        <w:t>გეგმის 94.7%-ს</w:t>
      </w:r>
      <w:r>
        <w:rPr>
          <w:color w:val="001F60"/>
          <w:spacing w:val="-2"/>
        </w:rPr>
        <w:t> შეადგენს.</w:t>
      </w:r>
    </w:p>
    <w:p>
      <w:pPr>
        <w:pStyle w:val="BodyText"/>
        <w:spacing w:line="276" w:lineRule="auto"/>
        <w:ind w:left="412" w:right="603"/>
        <w:jc w:val="both"/>
      </w:pPr>
      <w:r>
        <w:rPr>
          <w:color w:val="001F60"/>
        </w:rPr>
        <w:t>„საქონელი და მომსახურების“ მუხლის საკასო შესრულება „ხარჯების“ საკასო შესრულების 23.3%-ია,</w:t>
      </w:r>
      <w:r>
        <w:rPr>
          <w:color w:val="001F60"/>
          <w:spacing w:val="40"/>
        </w:rPr>
        <w:t> </w:t>
      </w:r>
      <w:r>
        <w:rPr>
          <w:color w:val="001F60"/>
        </w:rPr>
        <w:t>ხოლო რესპუბლიკური ბიუჯეტიდან გაწეული მთლიანი გადასახდელების (საკასო შესრულება) 23.1 %. </w:t>
      </w:r>
      <w:r>
        <w:rPr>
          <w:color w:val="001F60"/>
          <w:spacing w:val="-2"/>
        </w:rPr>
        <w:t>აქედან:</w:t>
      </w:r>
    </w:p>
    <w:p>
      <w:pPr>
        <w:pStyle w:val="BodyText"/>
        <w:spacing w:line="276" w:lineRule="auto"/>
        <w:ind w:left="772" w:right="603" w:hanging="360"/>
        <w:jc w:val="both"/>
      </w:pPr>
      <w:r>
        <w:rPr>
          <w:rFonts w:ascii="Arial MT" w:hAnsi="Arial MT" w:cs="Arial MT" w:eastAsia="Arial MT"/>
          <w:color w:val="001F60"/>
        </w:rPr>
        <w:t>-</w:t>
      </w:r>
      <w:r>
        <w:rPr>
          <w:rFonts w:ascii="Arial MT" w:hAnsi="Arial MT" w:cs="Arial MT" w:eastAsia="Arial MT"/>
          <w:color w:val="001F60"/>
          <w:spacing w:val="80"/>
          <w:w w:val="150"/>
        </w:rPr>
        <w:t> </w:t>
      </w:r>
      <w:r>
        <w:rPr>
          <w:color w:val="001F60"/>
        </w:rPr>
        <w:t>შტატგარეშე მომუშავეთა ანაზღაურება – საანგარიშო პერიოდში დაზუსტებული გეგმა - 3</w:t>
      </w:r>
      <w:r>
        <w:rPr>
          <w:color w:val="001F60"/>
          <w:spacing w:val="-2"/>
        </w:rPr>
        <w:t> </w:t>
      </w:r>
      <w:r>
        <w:rPr>
          <w:color w:val="001F60"/>
        </w:rPr>
        <w:t>307.98 ათასი ლარი, ხოლო საკასო შესრულება – 3</w:t>
      </w:r>
      <w:r>
        <w:rPr>
          <w:color w:val="001F60"/>
          <w:spacing w:val="-2"/>
        </w:rPr>
        <w:t> </w:t>
      </w:r>
      <w:r>
        <w:rPr>
          <w:color w:val="001F60"/>
        </w:rPr>
        <w:t>291.50 ათასი ლარი, რაც გეგმის 99.5%-ია. შტატგარეშე მომუშავეთა ანაზღაურების საკასო შესრულება „საქონელი და მომსახურების” საკასო შესრულების 64.9 %-ს </w:t>
      </w:r>
      <w:r>
        <w:rPr>
          <w:color w:val="001F60"/>
          <w:spacing w:val="-2"/>
        </w:rPr>
        <w:t>შეადგენს.</w:t>
      </w:r>
    </w:p>
    <w:p>
      <w:pPr>
        <w:pStyle w:val="BodyText"/>
        <w:spacing w:line="276" w:lineRule="auto"/>
        <w:ind w:left="772" w:right="605" w:hanging="360"/>
        <w:jc w:val="both"/>
      </w:pPr>
      <w:r>
        <w:rPr>
          <w:rFonts w:ascii="Arial MT" w:hAnsi="Arial MT" w:cs="Arial MT" w:eastAsia="Arial MT"/>
          <w:color w:val="001F60"/>
        </w:rPr>
        <w:t>-</w:t>
      </w:r>
      <w:r>
        <w:rPr>
          <w:rFonts w:ascii="Arial MT" w:hAnsi="Arial MT" w:cs="Arial MT" w:eastAsia="Arial MT"/>
          <w:color w:val="001F60"/>
          <w:spacing w:val="-14"/>
        </w:rPr>
        <w:t> </w:t>
      </w:r>
      <w:r>
        <w:rPr>
          <w:color w:val="001F60"/>
        </w:rPr>
        <w:t>მივლინებები - საანგარიშო პერიოდში დაზუსტებული გეგმა - 516.68 ათასი ლარი, ხოლო საკასო შესრულება– 491.61 ათასი ლარი,</w:t>
      </w:r>
      <w:r>
        <w:rPr>
          <w:color w:val="001F60"/>
          <w:spacing w:val="-2"/>
        </w:rPr>
        <w:t> </w:t>
      </w:r>
      <w:r>
        <w:rPr>
          <w:color w:val="001F60"/>
        </w:rPr>
        <w:t>რაც</w:t>
      </w:r>
      <w:r>
        <w:rPr>
          <w:color w:val="001F60"/>
          <w:spacing w:val="-2"/>
        </w:rPr>
        <w:t> </w:t>
      </w:r>
      <w:r>
        <w:rPr>
          <w:color w:val="001F60"/>
        </w:rPr>
        <w:t>გეგმის</w:t>
      </w:r>
      <w:r>
        <w:rPr>
          <w:color w:val="001F60"/>
          <w:spacing w:val="-1"/>
        </w:rPr>
        <w:t> </w:t>
      </w:r>
      <w:r>
        <w:rPr>
          <w:color w:val="001F60"/>
        </w:rPr>
        <w:t>95.1%-ია.</w:t>
      </w:r>
      <w:r>
        <w:rPr>
          <w:color w:val="001F60"/>
          <w:spacing w:val="-2"/>
        </w:rPr>
        <w:t> </w:t>
      </w:r>
      <w:r>
        <w:rPr>
          <w:color w:val="001F60"/>
        </w:rPr>
        <w:t>მივლინებების</w:t>
      </w:r>
      <w:r>
        <w:rPr>
          <w:color w:val="001F60"/>
          <w:spacing w:val="-3"/>
        </w:rPr>
        <w:t> </w:t>
      </w:r>
      <w:r>
        <w:rPr>
          <w:color w:val="001F60"/>
        </w:rPr>
        <w:t>საკასო</w:t>
      </w:r>
      <w:r>
        <w:rPr>
          <w:color w:val="001F60"/>
          <w:spacing w:val="-1"/>
        </w:rPr>
        <w:t> </w:t>
      </w:r>
      <w:r>
        <w:rPr>
          <w:color w:val="001F60"/>
        </w:rPr>
        <w:t>შესრულება</w:t>
      </w:r>
      <w:r>
        <w:rPr>
          <w:color w:val="001F60"/>
          <w:spacing w:val="-1"/>
        </w:rPr>
        <w:t> </w:t>
      </w:r>
      <w:r>
        <w:rPr>
          <w:color w:val="001F60"/>
        </w:rPr>
        <w:t>„საქონელი</w:t>
      </w:r>
      <w:r>
        <w:rPr>
          <w:color w:val="001F60"/>
          <w:spacing w:val="-1"/>
        </w:rPr>
        <w:t> </w:t>
      </w:r>
      <w:r>
        <w:rPr>
          <w:color w:val="001F60"/>
        </w:rPr>
        <w:t>და მომსახურების“ საკასო შესრულების 9.7%-ს შეადგენს.</w:t>
      </w:r>
    </w:p>
    <w:p>
      <w:pPr>
        <w:pStyle w:val="BodyText"/>
        <w:spacing w:line="276" w:lineRule="auto"/>
        <w:ind w:left="772" w:right="605" w:hanging="360"/>
        <w:jc w:val="both"/>
      </w:pPr>
      <w:r>
        <w:rPr>
          <w:rFonts w:ascii="Arial MT" w:hAnsi="Arial MT" w:cs="Arial MT" w:eastAsia="Arial MT"/>
          <w:color w:val="001F60"/>
        </w:rPr>
        <w:t>-</w:t>
      </w:r>
      <w:r>
        <w:rPr>
          <w:rFonts w:ascii="Arial MT" w:hAnsi="Arial MT" w:cs="Arial MT" w:eastAsia="Arial MT"/>
          <w:color w:val="001F60"/>
          <w:spacing w:val="-14"/>
        </w:rPr>
        <w:t> </w:t>
      </w:r>
      <w:r>
        <w:rPr>
          <w:color w:val="001F60"/>
        </w:rPr>
        <w:t>ოფისის ხარჯები - საანგარიშო პერიოდში დაზუსტებული გეგმა - 561.89 ათასი ლარი, ხოლო საკასო შესრულება – 484.11 ათასი ლარის ოდენობით, რაც გეგმის 86.2%-ია. ოფისის ხარჯების საკასო შესრულება „საქონელი და მომსახურების“ საკასო შესრულების 9.5%-ს შეადგენს.</w:t>
      </w:r>
    </w:p>
    <w:p>
      <w:pPr>
        <w:pStyle w:val="BodyText"/>
        <w:spacing w:line="276" w:lineRule="auto"/>
        <w:ind w:left="772" w:right="603" w:hanging="360"/>
        <w:jc w:val="both"/>
      </w:pPr>
      <w:r>
        <w:rPr>
          <w:rFonts w:ascii="Arial MT" w:hAnsi="Arial MT" w:cs="Arial MT" w:eastAsia="Arial MT"/>
          <w:color w:val="001F60"/>
        </w:rPr>
        <w:t>-</w:t>
      </w:r>
      <w:r>
        <w:rPr>
          <w:rFonts w:ascii="Arial MT" w:hAnsi="Arial MT" w:cs="Arial MT" w:eastAsia="Arial MT"/>
          <w:color w:val="001F60"/>
          <w:spacing w:val="-14"/>
        </w:rPr>
        <w:t> </w:t>
      </w:r>
      <w:r>
        <w:rPr>
          <w:color w:val="001F60"/>
        </w:rPr>
        <w:t>წარმომადგენლობითი ხარჯები - საანგარიშო პერიოდში დაზუსტებული გეგმა - 110.59 ათასი ლარი, ხოლო საკასო შესრულება – 101.38 ათასი ლარის ოდენობით, რაც გეგმის 91.7%-ია. წარმომადგენლობითი</w:t>
      </w:r>
      <w:r>
        <w:rPr>
          <w:color w:val="001F60"/>
          <w:spacing w:val="-7"/>
        </w:rPr>
        <w:t> </w:t>
      </w:r>
      <w:r>
        <w:rPr>
          <w:color w:val="001F60"/>
        </w:rPr>
        <w:t>ხარჯების</w:t>
      </w:r>
      <w:r>
        <w:rPr>
          <w:color w:val="001F60"/>
          <w:spacing w:val="-5"/>
        </w:rPr>
        <w:t> </w:t>
      </w:r>
      <w:r>
        <w:rPr>
          <w:color w:val="001F60"/>
        </w:rPr>
        <w:t>საკასო</w:t>
      </w:r>
      <w:r>
        <w:rPr>
          <w:color w:val="001F60"/>
          <w:spacing w:val="-2"/>
        </w:rPr>
        <w:t> </w:t>
      </w:r>
      <w:r>
        <w:rPr>
          <w:color w:val="001F60"/>
        </w:rPr>
        <w:t>შესრულება</w:t>
      </w:r>
      <w:r>
        <w:rPr>
          <w:color w:val="001F60"/>
          <w:spacing w:val="-3"/>
        </w:rPr>
        <w:t> </w:t>
      </w:r>
      <w:r>
        <w:rPr>
          <w:color w:val="001F60"/>
        </w:rPr>
        <w:t>„საქონელი</w:t>
      </w:r>
      <w:r>
        <w:rPr>
          <w:color w:val="001F60"/>
          <w:spacing w:val="-6"/>
        </w:rPr>
        <w:t> </w:t>
      </w:r>
      <w:r>
        <w:rPr>
          <w:color w:val="001F60"/>
        </w:rPr>
        <w:t>და</w:t>
      </w:r>
      <w:r>
        <w:rPr>
          <w:color w:val="001F60"/>
          <w:spacing w:val="-6"/>
        </w:rPr>
        <w:t> </w:t>
      </w:r>
      <w:r>
        <w:rPr>
          <w:color w:val="001F60"/>
        </w:rPr>
        <w:t>მომსახურების” საკასო</w:t>
      </w:r>
      <w:r>
        <w:rPr>
          <w:color w:val="001F60"/>
          <w:spacing w:val="-4"/>
        </w:rPr>
        <w:t> </w:t>
      </w:r>
      <w:r>
        <w:rPr>
          <w:color w:val="001F60"/>
        </w:rPr>
        <w:t>შესრულების 2.0%-ს შეადგენს.</w:t>
      </w:r>
    </w:p>
    <w:p>
      <w:pPr>
        <w:pStyle w:val="BodyText"/>
        <w:spacing w:after="0" w:line="276" w:lineRule="auto"/>
        <w:jc w:val="both"/>
        <w:sectPr>
          <w:type w:val="continuous"/>
          <w:pgSz w:w="12240" w:h="15840"/>
          <w:pgMar w:top="1320" w:bottom="280" w:left="720" w:right="720"/>
        </w:sectPr>
      </w:pPr>
    </w:p>
    <w:p>
      <w:pPr>
        <w:pStyle w:val="BodyText"/>
        <w:spacing w:line="276" w:lineRule="auto" w:before="59"/>
        <w:ind w:left="772" w:right="607" w:hanging="360"/>
        <w:jc w:val="both"/>
      </w:pPr>
      <w:r>
        <w:rPr>
          <w:rFonts w:ascii="Arial MT" w:hAnsi="Arial MT" w:cs="Arial MT" w:eastAsia="Arial MT"/>
          <w:color w:val="001F60"/>
        </w:rPr>
        <w:t>-</w:t>
      </w:r>
      <w:r>
        <w:rPr>
          <w:rFonts w:ascii="Arial MT" w:hAnsi="Arial MT" w:cs="Arial MT" w:eastAsia="Arial MT"/>
          <w:color w:val="001F60"/>
          <w:spacing w:val="-14"/>
        </w:rPr>
        <w:t> </w:t>
      </w:r>
      <w:r>
        <w:rPr>
          <w:color w:val="001F60"/>
        </w:rPr>
        <w:t>სამედიცინო ხარჯები - საანგარიშო პერიოდში დაზუსტებული გეგმა - 0.40 ათასი ლარი, ხოლო საკასო შესრულება – 0.30 ათასი ლარის ოდენობით, რაც გეგმის 75.0%-ია. სამედიცინო ხარჯების საკასო შესრულება „საქონელი და მომსახურების” საკასო შესრულების 0.01 %-ს შეადგენს.</w:t>
      </w:r>
    </w:p>
    <w:p>
      <w:pPr>
        <w:pStyle w:val="BodyText"/>
        <w:spacing w:line="276" w:lineRule="auto" w:before="1"/>
        <w:ind w:left="772" w:right="607" w:hanging="360"/>
        <w:jc w:val="both"/>
      </w:pPr>
      <w:r>
        <w:rPr>
          <w:rFonts w:ascii="Arial MT" w:hAnsi="Arial MT" w:cs="Arial MT" w:eastAsia="Arial MT"/>
          <w:color w:val="001F60"/>
        </w:rPr>
        <w:t>-</w:t>
      </w:r>
      <w:r>
        <w:rPr>
          <w:rFonts w:ascii="Arial MT" w:hAnsi="Arial MT" w:cs="Arial MT" w:eastAsia="Arial MT"/>
          <w:color w:val="001F60"/>
          <w:spacing w:val="-14"/>
        </w:rPr>
        <w:t> </w:t>
      </w:r>
      <w:r>
        <w:rPr>
          <w:color w:val="001F60"/>
        </w:rPr>
        <w:t>რბილი ინვენტარისა და უნიფორმის შეძენის და პირად ჰიგიენასთან დაკავშირებული ხარჯები – საანგარიშო</w:t>
      </w:r>
      <w:r>
        <w:rPr>
          <w:color w:val="001F60"/>
          <w:spacing w:val="-3"/>
        </w:rPr>
        <w:t> </w:t>
      </w:r>
      <w:r>
        <w:rPr>
          <w:color w:val="001F60"/>
        </w:rPr>
        <w:t>პერიოდში</w:t>
      </w:r>
      <w:r>
        <w:rPr>
          <w:color w:val="001F60"/>
          <w:spacing w:val="-3"/>
        </w:rPr>
        <w:t> </w:t>
      </w:r>
      <w:r>
        <w:rPr>
          <w:color w:val="001F60"/>
        </w:rPr>
        <w:t>დაზუსტებული</w:t>
      </w:r>
      <w:r>
        <w:rPr>
          <w:color w:val="001F60"/>
          <w:spacing w:val="-4"/>
        </w:rPr>
        <w:t> </w:t>
      </w:r>
      <w:r>
        <w:rPr>
          <w:color w:val="001F60"/>
        </w:rPr>
        <w:t>გეგმა</w:t>
      </w:r>
      <w:r>
        <w:rPr>
          <w:color w:val="001F60"/>
          <w:spacing w:val="-3"/>
        </w:rPr>
        <w:t> </w:t>
      </w:r>
      <w:r>
        <w:rPr>
          <w:color w:val="001F60"/>
        </w:rPr>
        <w:t>-</w:t>
      </w:r>
      <w:r>
        <w:rPr>
          <w:color w:val="001F60"/>
          <w:spacing w:val="-3"/>
        </w:rPr>
        <w:t> </w:t>
      </w:r>
      <w:r>
        <w:rPr>
          <w:color w:val="001F60"/>
        </w:rPr>
        <w:t>8.58</w:t>
      </w:r>
      <w:r>
        <w:rPr>
          <w:color w:val="001F60"/>
          <w:spacing w:val="-4"/>
        </w:rPr>
        <w:t> </w:t>
      </w:r>
      <w:r>
        <w:rPr>
          <w:color w:val="001F60"/>
        </w:rPr>
        <w:t>ლარი,</w:t>
      </w:r>
      <w:r>
        <w:rPr>
          <w:color w:val="001F60"/>
          <w:spacing w:val="-4"/>
        </w:rPr>
        <w:t> </w:t>
      </w:r>
      <w:r>
        <w:rPr>
          <w:color w:val="001F60"/>
        </w:rPr>
        <w:t>ხოლო</w:t>
      </w:r>
      <w:r>
        <w:rPr>
          <w:color w:val="001F60"/>
          <w:spacing w:val="-3"/>
        </w:rPr>
        <w:t> </w:t>
      </w:r>
      <w:r>
        <w:rPr>
          <w:color w:val="001F60"/>
        </w:rPr>
        <w:t>საკასო</w:t>
      </w:r>
      <w:r>
        <w:rPr>
          <w:color w:val="001F60"/>
          <w:spacing w:val="-4"/>
        </w:rPr>
        <w:t> </w:t>
      </w:r>
      <w:r>
        <w:rPr>
          <w:color w:val="001F60"/>
        </w:rPr>
        <w:t>შესრულება–</w:t>
      </w:r>
      <w:r>
        <w:rPr>
          <w:color w:val="001F60"/>
          <w:spacing w:val="-1"/>
        </w:rPr>
        <w:t> </w:t>
      </w:r>
      <w:r>
        <w:rPr>
          <w:color w:val="001F60"/>
        </w:rPr>
        <w:t>7.98</w:t>
      </w:r>
      <w:r>
        <w:rPr>
          <w:color w:val="001F60"/>
          <w:spacing w:val="-2"/>
        </w:rPr>
        <w:t> </w:t>
      </w:r>
      <w:r>
        <w:rPr>
          <w:color w:val="001F60"/>
        </w:rPr>
        <w:t>ათასი</w:t>
      </w:r>
      <w:r>
        <w:rPr>
          <w:color w:val="001F60"/>
          <w:spacing w:val="-6"/>
        </w:rPr>
        <w:t> </w:t>
      </w:r>
      <w:r>
        <w:rPr>
          <w:color w:val="001F60"/>
        </w:rPr>
        <w:t>ლარის ოდენობით, რაც გეგმის 93.0%-ია. რბილი ინვენტარისა და უნიფორმის შეძენის და პირად ჰიგიენასთან დაკავშირებული ხარჯების საკასო შესრულება „საქონელი და მომსახურების“ საკასო შესრულების 0.02%-ს შეადგენს.</w:t>
      </w:r>
    </w:p>
    <w:p>
      <w:pPr>
        <w:pStyle w:val="BodyText"/>
        <w:spacing w:line="276" w:lineRule="auto"/>
        <w:ind w:left="772" w:right="603" w:hanging="360"/>
        <w:jc w:val="both"/>
      </w:pPr>
      <w:r>
        <w:rPr>
          <w:rFonts w:ascii="Arial MT" w:hAnsi="Arial MT" w:cs="Arial MT" w:eastAsia="Arial MT"/>
          <w:color w:val="001F60"/>
        </w:rPr>
        <w:t>-</w:t>
      </w:r>
      <w:r>
        <w:rPr>
          <w:rFonts w:ascii="Arial MT" w:hAnsi="Arial MT" w:cs="Arial MT" w:eastAsia="Arial MT"/>
          <w:color w:val="001F60"/>
          <w:spacing w:val="-14"/>
        </w:rPr>
        <w:t> </w:t>
      </w:r>
      <w:r>
        <w:rPr>
          <w:color w:val="001F60"/>
        </w:rPr>
        <w:t>ტრანსპორტის, ტექნიკისა და იარაღის ექსპლოატაციისა და მოვლა-შენახვის ხარჯები - საანგარიშო პერიოდში დაზუსტებული გეგმა - 454.21 ათასი ლარი, ხოლო საკასო შესრულება – 350.10 ათასი ლარის ოდენობით, რაც გეგმის 77.1%-ია. ტრანსპორტის, ტექნიკისა და იარაღის ექსპლოატაციისა და მოვლა-შენახვის ხარჯების საკასო შესრულება „საქონელი და მომსახურების“ საკასო შესრულების 6.9%-ს </w:t>
      </w:r>
      <w:r>
        <w:rPr>
          <w:color w:val="001F60"/>
          <w:spacing w:val="-2"/>
        </w:rPr>
        <w:t>შეადგენს.</w:t>
      </w:r>
    </w:p>
    <w:p>
      <w:pPr>
        <w:pStyle w:val="BodyText"/>
        <w:spacing w:line="276" w:lineRule="auto"/>
        <w:ind w:left="772" w:right="605" w:hanging="360"/>
        <w:jc w:val="both"/>
      </w:pPr>
      <w:r>
        <w:rPr>
          <w:rFonts w:ascii="Arial MT" w:hAnsi="Arial MT" w:cs="Arial MT" w:eastAsia="Arial MT"/>
          <w:color w:val="001F60"/>
        </w:rPr>
        <w:t>-</w:t>
      </w:r>
      <w:r>
        <w:rPr>
          <w:rFonts w:ascii="Arial MT" w:hAnsi="Arial MT" w:cs="Arial MT" w:eastAsia="Arial MT"/>
          <w:color w:val="001F60"/>
          <w:spacing w:val="-14"/>
        </w:rPr>
        <w:t> </w:t>
      </w:r>
      <w:r>
        <w:rPr>
          <w:color w:val="001F60"/>
        </w:rPr>
        <w:t>სხვა</w:t>
      </w:r>
      <w:r>
        <w:rPr>
          <w:color w:val="001F60"/>
          <w:spacing w:val="-10"/>
        </w:rPr>
        <w:t> </w:t>
      </w:r>
      <w:r>
        <w:rPr>
          <w:color w:val="001F60"/>
        </w:rPr>
        <w:t>დანარჩენი საქონელი და მომსახურება – საანგარიშო პერიოდში დაზუსტებული გეგმა - 396.00 ათასი ლარი, ხოლო საკასო შესრულება – 347.66 ათასი ლარის ოდენობით, რაც გეგმის 87.8%-ია. სხვა დანარჩენი</w:t>
      </w:r>
      <w:r>
        <w:rPr>
          <w:color w:val="001F60"/>
          <w:spacing w:val="40"/>
        </w:rPr>
        <w:t> </w:t>
      </w:r>
      <w:r>
        <w:rPr>
          <w:color w:val="001F60"/>
        </w:rPr>
        <w:t>საქონელი</w:t>
      </w:r>
      <w:r>
        <w:rPr>
          <w:color w:val="001F60"/>
          <w:spacing w:val="40"/>
        </w:rPr>
        <w:t> </w:t>
      </w:r>
      <w:r>
        <w:rPr>
          <w:color w:val="001F60"/>
        </w:rPr>
        <w:t>და</w:t>
      </w:r>
      <w:r>
        <w:rPr>
          <w:color w:val="001F60"/>
          <w:spacing w:val="40"/>
        </w:rPr>
        <w:t> </w:t>
      </w:r>
      <w:r>
        <w:rPr>
          <w:color w:val="001F60"/>
        </w:rPr>
        <w:t>მომსახურების</w:t>
      </w:r>
      <w:r>
        <w:rPr>
          <w:color w:val="001F60"/>
          <w:spacing w:val="40"/>
        </w:rPr>
        <w:t> </w:t>
      </w:r>
      <w:r>
        <w:rPr>
          <w:color w:val="001F60"/>
        </w:rPr>
        <w:t>ხარჯების</w:t>
      </w:r>
      <w:r>
        <w:rPr>
          <w:color w:val="001F60"/>
          <w:spacing w:val="40"/>
        </w:rPr>
        <w:t> </w:t>
      </w:r>
      <w:r>
        <w:rPr>
          <w:color w:val="001F60"/>
        </w:rPr>
        <w:t>საკასო</w:t>
      </w:r>
      <w:r>
        <w:rPr>
          <w:color w:val="001F60"/>
          <w:spacing w:val="40"/>
        </w:rPr>
        <w:t> </w:t>
      </w:r>
      <w:r>
        <w:rPr>
          <w:color w:val="001F60"/>
        </w:rPr>
        <w:t>შესრულება</w:t>
      </w:r>
      <w:r>
        <w:rPr>
          <w:color w:val="001F60"/>
          <w:spacing w:val="40"/>
        </w:rPr>
        <w:t> </w:t>
      </w:r>
      <w:r>
        <w:rPr>
          <w:color w:val="001F60"/>
        </w:rPr>
        <w:t>„საქონელი</w:t>
      </w:r>
      <w:r>
        <w:rPr>
          <w:color w:val="001F60"/>
          <w:spacing w:val="40"/>
        </w:rPr>
        <w:t> </w:t>
      </w:r>
      <w:r>
        <w:rPr>
          <w:color w:val="001F60"/>
        </w:rPr>
        <w:t>და</w:t>
      </w:r>
      <w:r>
        <w:rPr>
          <w:color w:val="001F60"/>
          <w:spacing w:val="40"/>
        </w:rPr>
        <w:t> </w:t>
      </w:r>
      <w:r>
        <w:rPr>
          <w:color w:val="001F60"/>
        </w:rPr>
        <w:t>მომსახურების“ საკასო შესრულების 6.9%-ს შეადგენს.</w:t>
      </w:r>
    </w:p>
    <w:p>
      <w:pPr>
        <w:pStyle w:val="BodyText"/>
        <w:spacing w:line="276" w:lineRule="auto"/>
        <w:ind w:left="412" w:right="604"/>
        <w:jc w:val="both"/>
      </w:pPr>
      <w:r>
        <w:rPr>
          <w:color w:val="001F60"/>
        </w:rPr>
        <w:t>„სუბსიდიების“ მუხლით საანგარიშო პერიოდში დაზუსტებული გეგმა განისაზღვრა 198.89 ათასი ლარის ოდენობით,</w:t>
      </w:r>
      <w:r>
        <w:rPr>
          <w:color w:val="001F60"/>
          <w:spacing w:val="31"/>
        </w:rPr>
        <w:t> </w:t>
      </w:r>
      <w:r>
        <w:rPr>
          <w:color w:val="001F60"/>
        </w:rPr>
        <w:t>ხოლო</w:t>
      </w:r>
      <w:r>
        <w:rPr>
          <w:color w:val="001F60"/>
          <w:spacing w:val="33"/>
        </w:rPr>
        <w:t> </w:t>
      </w:r>
      <w:r>
        <w:rPr>
          <w:color w:val="001F60"/>
        </w:rPr>
        <w:t>საკასო</w:t>
      </w:r>
      <w:r>
        <w:rPr>
          <w:color w:val="001F60"/>
          <w:spacing w:val="37"/>
        </w:rPr>
        <w:t> </w:t>
      </w:r>
      <w:r>
        <w:rPr>
          <w:color w:val="001F60"/>
        </w:rPr>
        <w:t>შესრულება</w:t>
      </w:r>
      <w:r>
        <w:rPr>
          <w:color w:val="001F60"/>
          <w:spacing w:val="33"/>
        </w:rPr>
        <w:t> </w:t>
      </w:r>
      <w:r>
        <w:rPr>
          <w:color w:val="001F60"/>
        </w:rPr>
        <w:t>-</w:t>
      </w:r>
      <w:r>
        <w:rPr>
          <w:color w:val="001F60"/>
          <w:spacing w:val="35"/>
        </w:rPr>
        <w:t> </w:t>
      </w:r>
      <w:r>
        <w:rPr>
          <w:color w:val="001F60"/>
        </w:rPr>
        <w:t>198.77</w:t>
      </w:r>
      <w:r>
        <w:rPr>
          <w:color w:val="001F60"/>
          <w:spacing w:val="35"/>
        </w:rPr>
        <w:t> </w:t>
      </w:r>
      <w:r>
        <w:rPr>
          <w:color w:val="001F60"/>
        </w:rPr>
        <w:t>ათასი</w:t>
      </w:r>
      <w:r>
        <w:rPr>
          <w:color w:val="001F60"/>
          <w:spacing w:val="33"/>
        </w:rPr>
        <w:t> </w:t>
      </w:r>
      <w:r>
        <w:rPr>
          <w:color w:val="001F60"/>
        </w:rPr>
        <w:t>ლარის</w:t>
      </w:r>
      <w:r>
        <w:rPr>
          <w:color w:val="001F60"/>
          <w:spacing w:val="32"/>
        </w:rPr>
        <w:t> </w:t>
      </w:r>
      <w:r>
        <w:rPr>
          <w:color w:val="001F60"/>
        </w:rPr>
        <w:t>ოდენობით,</w:t>
      </w:r>
      <w:r>
        <w:rPr>
          <w:color w:val="001F60"/>
          <w:spacing w:val="31"/>
        </w:rPr>
        <w:t> </w:t>
      </w:r>
      <w:r>
        <w:rPr>
          <w:color w:val="001F60"/>
        </w:rPr>
        <w:t>რაც</w:t>
      </w:r>
      <w:r>
        <w:rPr>
          <w:color w:val="001F60"/>
          <w:spacing w:val="33"/>
        </w:rPr>
        <w:t> </w:t>
      </w:r>
      <w:r>
        <w:rPr>
          <w:color w:val="001F60"/>
        </w:rPr>
        <w:t>გეგმის</w:t>
      </w:r>
      <w:r>
        <w:rPr>
          <w:color w:val="001F60"/>
          <w:spacing w:val="36"/>
        </w:rPr>
        <w:t> </w:t>
      </w:r>
      <w:r>
        <w:rPr>
          <w:color w:val="001F60"/>
        </w:rPr>
        <w:t>99.9%-ს</w:t>
      </w:r>
      <w:r>
        <w:rPr>
          <w:color w:val="001F60"/>
          <w:spacing w:val="33"/>
        </w:rPr>
        <w:t> </w:t>
      </w:r>
      <w:r>
        <w:rPr>
          <w:color w:val="001F60"/>
          <w:spacing w:val="-2"/>
        </w:rPr>
        <w:t>შეადგენს.</w:t>
      </w:r>
    </w:p>
    <w:p>
      <w:pPr>
        <w:pStyle w:val="BodyText"/>
        <w:spacing w:line="276" w:lineRule="auto"/>
        <w:ind w:left="412" w:right="604"/>
        <w:jc w:val="both"/>
      </w:pPr>
      <w:r>
        <w:rPr>
          <w:color w:val="001F60"/>
        </w:rPr>
        <w:t>„სუბსიდიების“ მუხლის საკასო შესრულება „ხარჯების“ საკასო შესრულების 1.0%-ია, ხოლო რესპუბლიკური ბიუჯეტიდან გაწეული მთლიანი გადასახდელების საკასო შესრულება 1.0%-ს შეადგენს.</w:t>
      </w:r>
    </w:p>
    <w:p>
      <w:pPr>
        <w:pStyle w:val="BodyText"/>
        <w:spacing w:line="276" w:lineRule="auto" w:before="1"/>
        <w:ind w:left="412" w:right="604"/>
        <w:jc w:val="both"/>
      </w:pPr>
      <w:r>
        <w:rPr>
          <w:color w:val="001F60"/>
        </w:rPr>
        <w:t>„გრანტების“ მუხლით საანგარიშო პერიოდში დაზუსტებული გეგმა განისაზღვრა 11.07 ათასი ლარის ოდენობით,</w:t>
      </w:r>
      <w:r>
        <w:rPr>
          <w:color w:val="001F60"/>
          <w:spacing w:val="31"/>
        </w:rPr>
        <w:t> </w:t>
      </w:r>
      <w:r>
        <w:rPr>
          <w:color w:val="001F60"/>
        </w:rPr>
        <w:t>ხოლო</w:t>
      </w:r>
      <w:r>
        <w:rPr>
          <w:color w:val="001F60"/>
          <w:spacing w:val="33"/>
        </w:rPr>
        <w:t> </w:t>
      </w:r>
      <w:r>
        <w:rPr>
          <w:color w:val="001F60"/>
        </w:rPr>
        <w:t>საკასო</w:t>
      </w:r>
      <w:r>
        <w:rPr>
          <w:color w:val="001F60"/>
          <w:spacing w:val="37"/>
        </w:rPr>
        <w:t> </w:t>
      </w:r>
      <w:r>
        <w:rPr>
          <w:color w:val="001F60"/>
        </w:rPr>
        <w:t>შესრულება</w:t>
      </w:r>
      <w:r>
        <w:rPr>
          <w:color w:val="001F60"/>
          <w:spacing w:val="33"/>
        </w:rPr>
        <w:t> </w:t>
      </w:r>
      <w:r>
        <w:rPr>
          <w:color w:val="001F60"/>
        </w:rPr>
        <w:t>-</w:t>
      </w:r>
      <w:r>
        <w:rPr>
          <w:color w:val="001F60"/>
          <w:spacing w:val="35"/>
        </w:rPr>
        <w:t> </w:t>
      </w:r>
      <w:r>
        <w:rPr>
          <w:color w:val="001F60"/>
        </w:rPr>
        <w:t>11.07</w:t>
      </w:r>
      <w:r>
        <w:rPr>
          <w:color w:val="001F60"/>
          <w:spacing w:val="37"/>
        </w:rPr>
        <w:t> </w:t>
      </w:r>
      <w:r>
        <w:rPr>
          <w:color w:val="001F60"/>
        </w:rPr>
        <w:t>ათასი</w:t>
      </w:r>
      <w:r>
        <w:rPr>
          <w:color w:val="001F60"/>
          <w:spacing w:val="31"/>
        </w:rPr>
        <w:t> </w:t>
      </w:r>
      <w:r>
        <w:rPr>
          <w:color w:val="001F60"/>
        </w:rPr>
        <w:t>ლარის</w:t>
      </w:r>
      <w:r>
        <w:rPr>
          <w:color w:val="001F60"/>
          <w:spacing w:val="32"/>
        </w:rPr>
        <w:t> </w:t>
      </w:r>
      <w:r>
        <w:rPr>
          <w:color w:val="001F60"/>
        </w:rPr>
        <w:t>ოდენობით,</w:t>
      </w:r>
      <w:r>
        <w:rPr>
          <w:color w:val="001F60"/>
          <w:spacing w:val="31"/>
        </w:rPr>
        <w:t> </w:t>
      </w:r>
      <w:r>
        <w:rPr>
          <w:color w:val="001F60"/>
        </w:rPr>
        <w:t>რაც</w:t>
      </w:r>
      <w:r>
        <w:rPr>
          <w:color w:val="001F60"/>
          <w:spacing w:val="34"/>
        </w:rPr>
        <w:t> </w:t>
      </w:r>
      <w:r>
        <w:rPr>
          <w:color w:val="001F60"/>
        </w:rPr>
        <w:t>გეგმის</w:t>
      </w:r>
      <w:r>
        <w:rPr>
          <w:color w:val="001F60"/>
          <w:spacing w:val="35"/>
        </w:rPr>
        <w:t> </w:t>
      </w:r>
      <w:r>
        <w:rPr>
          <w:color w:val="001F60"/>
        </w:rPr>
        <w:t>100.0%-ს</w:t>
      </w:r>
      <w:r>
        <w:rPr>
          <w:color w:val="001F60"/>
          <w:spacing w:val="33"/>
        </w:rPr>
        <w:t> </w:t>
      </w:r>
      <w:r>
        <w:rPr>
          <w:color w:val="001F60"/>
          <w:spacing w:val="-2"/>
        </w:rPr>
        <w:t>შეადგენს,</w:t>
      </w:r>
    </w:p>
    <w:p>
      <w:pPr>
        <w:pStyle w:val="BodyText"/>
        <w:spacing w:line="276" w:lineRule="auto"/>
        <w:ind w:left="412" w:right="605"/>
        <w:jc w:val="both"/>
      </w:pPr>
      <w:r>
        <w:rPr>
          <w:color w:val="001F60"/>
        </w:rPr>
        <w:t>„გრანტების“მუხლის საკასო შესრულება „ხარჯების“ საკასო შესრულების 0.1%-ია, ხოლო რესპუბლიკური ბიუჯეტიდან გაწეული მთლიანი გადასახდელების საკასო შესრულება 0.1%-ს შეადგენს.</w:t>
      </w:r>
    </w:p>
    <w:p>
      <w:pPr>
        <w:pStyle w:val="BodyText"/>
        <w:spacing w:line="276" w:lineRule="auto"/>
        <w:ind w:left="412" w:right="606"/>
        <w:jc w:val="both"/>
      </w:pPr>
      <w:r>
        <w:rPr>
          <w:color w:val="001F60"/>
        </w:rPr>
        <w:t>„სოციალური</w:t>
      </w:r>
      <w:r>
        <w:rPr>
          <w:color w:val="001F60"/>
          <w:spacing w:val="66"/>
        </w:rPr>
        <w:t> </w:t>
      </w:r>
      <w:r>
        <w:rPr>
          <w:color w:val="001F60"/>
        </w:rPr>
        <w:t>უზრუნველყოფის“</w:t>
      </w:r>
      <w:r>
        <w:rPr>
          <w:color w:val="001F60"/>
          <w:spacing w:val="76"/>
        </w:rPr>
        <w:t> </w:t>
      </w:r>
      <w:r>
        <w:rPr>
          <w:color w:val="001F60"/>
        </w:rPr>
        <w:t>მუხლით</w:t>
      </w:r>
      <w:r>
        <w:rPr>
          <w:color w:val="001F60"/>
          <w:spacing w:val="64"/>
        </w:rPr>
        <w:t> </w:t>
      </w:r>
      <w:r>
        <w:rPr>
          <w:color w:val="001F60"/>
        </w:rPr>
        <w:t>საანგარიშო</w:t>
      </w:r>
      <w:r>
        <w:rPr>
          <w:color w:val="001F60"/>
          <w:spacing w:val="67"/>
        </w:rPr>
        <w:t> </w:t>
      </w:r>
      <w:r>
        <w:rPr>
          <w:color w:val="001F60"/>
        </w:rPr>
        <w:t>პერიოდში</w:t>
      </w:r>
      <w:r>
        <w:rPr>
          <w:color w:val="001F60"/>
          <w:spacing w:val="66"/>
        </w:rPr>
        <w:t> </w:t>
      </w:r>
      <w:r>
        <w:rPr>
          <w:color w:val="001F60"/>
        </w:rPr>
        <w:t>დაზუსტებული</w:t>
      </w:r>
      <w:r>
        <w:rPr>
          <w:color w:val="001F60"/>
          <w:spacing w:val="66"/>
        </w:rPr>
        <w:t> </w:t>
      </w:r>
      <w:r>
        <w:rPr>
          <w:color w:val="001F60"/>
        </w:rPr>
        <w:t>გეგმა</w:t>
      </w:r>
      <w:r>
        <w:rPr>
          <w:color w:val="001F60"/>
          <w:spacing w:val="66"/>
        </w:rPr>
        <w:t> </w:t>
      </w:r>
      <w:r>
        <w:rPr>
          <w:color w:val="001F60"/>
        </w:rPr>
        <w:t>განისაზღვრა 2</w:t>
      </w:r>
      <w:r>
        <w:rPr>
          <w:color w:val="001F60"/>
          <w:spacing w:val="-3"/>
        </w:rPr>
        <w:t> </w:t>
      </w:r>
      <w:r>
        <w:rPr>
          <w:color w:val="001F60"/>
        </w:rPr>
        <w:t>929.13 ათასი ლარის ოდენობით, ხოლო საკასო შესრულება - 2</w:t>
      </w:r>
      <w:r>
        <w:rPr>
          <w:color w:val="001F60"/>
          <w:spacing w:val="-3"/>
        </w:rPr>
        <w:t> </w:t>
      </w:r>
      <w:r>
        <w:rPr>
          <w:color w:val="001F60"/>
        </w:rPr>
        <w:t>905.13 ათასი ლარით, რაც გეგმის 99.2%-ს შეადგენს. „სოციალური უზრუნველყოფის“ მუხლის საკასო შესრულება „ხარჯების“ საკასო შესრულების 13.3%-ია,</w:t>
      </w:r>
      <w:r>
        <w:rPr>
          <w:color w:val="001F60"/>
          <w:spacing w:val="14"/>
        </w:rPr>
        <w:t> </w:t>
      </w:r>
      <w:r>
        <w:rPr>
          <w:color w:val="001F60"/>
        </w:rPr>
        <w:t>ხოლო</w:t>
      </w:r>
      <w:r>
        <w:rPr>
          <w:color w:val="001F60"/>
          <w:spacing w:val="16"/>
        </w:rPr>
        <w:t> </w:t>
      </w:r>
      <w:r>
        <w:rPr>
          <w:color w:val="001F60"/>
        </w:rPr>
        <w:t>რესპუბლიკური</w:t>
      </w:r>
      <w:r>
        <w:rPr>
          <w:color w:val="001F60"/>
          <w:spacing w:val="13"/>
        </w:rPr>
        <w:t> </w:t>
      </w:r>
      <w:r>
        <w:rPr>
          <w:color w:val="001F60"/>
        </w:rPr>
        <w:t>ბიუჯეტიდან</w:t>
      </w:r>
      <w:r>
        <w:rPr>
          <w:color w:val="001F60"/>
          <w:spacing w:val="14"/>
        </w:rPr>
        <w:t> </w:t>
      </w:r>
      <w:r>
        <w:rPr>
          <w:color w:val="001F60"/>
        </w:rPr>
        <w:t>გაწეული</w:t>
      </w:r>
      <w:r>
        <w:rPr>
          <w:color w:val="001F60"/>
          <w:spacing w:val="13"/>
        </w:rPr>
        <w:t> </w:t>
      </w:r>
      <w:r>
        <w:rPr>
          <w:color w:val="001F60"/>
        </w:rPr>
        <w:t>მთლიანი</w:t>
      </w:r>
      <w:r>
        <w:rPr>
          <w:color w:val="001F60"/>
          <w:spacing w:val="15"/>
        </w:rPr>
        <w:t> </w:t>
      </w:r>
      <w:r>
        <w:rPr>
          <w:color w:val="001F60"/>
        </w:rPr>
        <w:t>გადასახდელების</w:t>
      </w:r>
      <w:r>
        <w:rPr>
          <w:color w:val="001F60"/>
          <w:spacing w:val="13"/>
        </w:rPr>
        <w:t> </w:t>
      </w:r>
      <w:r>
        <w:rPr>
          <w:color w:val="001F60"/>
        </w:rPr>
        <w:t>(საკასო</w:t>
      </w:r>
      <w:r>
        <w:rPr>
          <w:color w:val="001F60"/>
          <w:spacing w:val="15"/>
        </w:rPr>
        <w:t> </w:t>
      </w:r>
      <w:r>
        <w:rPr>
          <w:color w:val="001F60"/>
          <w:spacing w:val="-2"/>
        </w:rPr>
        <w:t>შესრულება)</w:t>
      </w:r>
    </w:p>
    <w:p>
      <w:pPr>
        <w:pStyle w:val="BodyText"/>
        <w:ind w:left="412"/>
        <w:jc w:val="both"/>
      </w:pPr>
      <w:r>
        <w:rPr>
          <w:color w:val="001F60"/>
        </w:rPr>
        <w:t>13.2</w:t>
      </w:r>
      <w:r>
        <w:rPr>
          <w:color w:val="001F60"/>
          <w:spacing w:val="-3"/>
        </w:rPr>
        <w:t> </w:t>
      </w:r>
      <w:r>
        <w:rPr>
          <w:color w:val="001F60"/>
        </w:rPr>
        <w:t>%-ს</w:t>
      </w:r>
      <w:r>
        <w:rPr>
          <w:color w:val="001F60"/>
          <w:spacing w:val="-2"/>
        </w:rPr>
        <w:t> შეადგენს.</w:t>
      </w:r>
    </w:p>
    <w:p>
      <w:pPr>
        <w:pStyle w:val="BodyText"/>
        <w:spacing w:line="276" w:lineRule="auto" w:before="37"/>
        <w:ind w:left="412" w:right="602"/>
        <w:jc w:val="both"/>
      </w:pPr>
      <w:r>
        <w:rPr>
          <w:color w:val="001F60"/>
        </w:rPr>
        <w:t>„სხვა</w:t>
      </w:r>
      <w:r>
        <w:rPr>
          <w:color w:val="001F60"/>
          <w:spacing w:val="-7"/>
        </w:rPr>
        <w:t> </w:t>
      </w:r>
      <w:r>
        <w:rPr>
          <w:color w:val="001F60"/>
        </w:rPr>
        <w:t>ხარჯების“ მუხლით</w:t>
      </w:r>
      <w:r>
        <w:rPr>
          <w:color w:val="001F60"/>
          <w:spacing w:val="-4"/>
        </w:rPr>
        <w:t> </w:t>
      </w:r>
      <w:r>
        <w:rPr>
          <w:color w:val="001F60"/>
        </w:rPr>
        <w:t>საანგარიშო</w:t>
      </w:r>
      <w:r>
        <w:rPr>
          <w:color w:val="001F60"/>
          <w:spacing w:val="-2"/>
        </w:rPr>
        <w:t> </w:t>
      </w:r>
      <w:r>
        <w:rPr>
          <w:color w:val="001F60"/>
        </w:rPr>
        <w:t>პერიოდში</w:t>
      </w:r>
      <w:r>
        <w:rPr>
          <w:color w:val="001F60"/>
          <w:spacing w:val="-4"/>
        </w:rPr>
        <w:t> </w:t>
      </w:r>
      <w:r>
        <w:rPr>
          <w:color w:val="001F60"/>
        </w:rPr>
        <w:t>დაზუსტებული</w:t>
      </w:r>
      <w:r>
        <w:rPr>
          <w:color w:val="001F60"/>
          <w:spacing w:val="-2"/>
        </w:rPr>
        <w:t> </w:t>
      </w:r>
      <w:r>
        <w:rPr>
          <w:color w:val="001F60"/>
        </w:rPr>
        <w:t>გეგმა</w:t>
      </w:r>
      <w:r>
        <w:rPr>
          <w:color w:val="001F60"/>
          <w:spacing w:val="-2"/>
        </w:rPr>
        <w:t> </w:t>
      </w:r>
      <w:r>
        <w:rPr>
          <w:color w:val="001F60"/>
        </w:rPr>
        <w:t>განისაზღვრა 3</w:t>
      </w:r>
      <w:r>
        <w:rPr>
          <w:color w:val="001F60"/>
          <w:spacing w:val="-4"/>
        </w:rPr>
        <w:t> </w:t>
      </w:r>
      <w:r>
        <w:rPr>
          <w:color w:val="001F60"/>
        </w:rPr>
        <w:t>715.80</w:t>
      </w:r>
      <w:r>
        <w:rPr>
          <w:color w:val="001F60"/>
          <w:spacing w:val="-1"/>
        </w:rPr>
        <w:t> </w:t>
      </w:r>
      <w:r>
        <w:rPr>
          <w:color w:val="001F60"/>
        </w:rPr>
        <w:t>ათასი</w:t>
      </w:r>
      <w:r>
        <w:rPr>
          <w:color w:val="001F60"/>
          <w:spacing w:val="-4"/>
        </w:rPr>
        <w:t> </w:t>
      </w:r>
      <w:r>
        <w:rPr>
          <w:color w:val="001F60"/>
        </w:rPr>
        <w:t>ლარის ოდენობით, ხოლო საკასო შესრულება - 3</w:t>
      </w:r>
      <w:r>
        <w:rPr>
          <w:color w:val="001F60"/>
          <w:spacing w:val="-1"/>
        </w:rPr>
        <w:t> </w:t>
      </w:r>
      <w:r>
        <w:rPr>
          <w:color w:val="001F60"/>
        </w:rPr>
        <w:t>675.71 ათასი ლარით, რაც გეგმის 98.9%-ს შეადგენს. „სხვა ხარჯების“ მუხლის საკასო შესრულება „ხარჯების“ საკასო შესრულების 16.9%-ია, ხოლო რესპუბლიკური ბიუჯეტიდან გაწეული მთლიანი გადასახდელების (საკასო შესრულება) 16.8%-ს შეადგენს.</w:t>
      </w:r>
    </w:p>
    <w:p>
      <w:pPr>
        <w:pStyle w:val="BodyText"/>
        <w:spacing w:before="1"/>
        <w:ind w:left="412"/>
        <w:jc w:val="both"/>
      </w:pPr>
      <w:r>
        <w:rPr>
          <w:color w:val="001F60"/>
        </w:rPr>
        <w:t>„არაფინანსური</w:t>
      </w:r>
      <w:r>
        <w:rPr>
          <w:color w:val="001F60"/>
          <w:spacing w:val="32"/>
        </w:rPr>
        <w:t> </w:t>
      </w:r>
      <w:r>
        <w:rPr>
          <w:color w:val="001F60"/>
        </w:rPr>
        <w:t>აქტივების</w:t>
      </w:r>
      <w:r>
        <w:rPr>
          <w:color w:val="001F60"/>
          <w:spacing w:val="31"/>
        </w:rPr>
        <w:t> </w:t>
      </w:r>
      <w:r>
        <w:rPr>
          <w:color w:val="001F60"/>
        </w:rPr>
        <w:t>ზრდის“</w:t>
      </w:r>
      <w:r>
        <w:rPr>
          <w:color w:val="001F60"/>
          <w:spacing w:val="43"/>
        </w:rPr>
        <w:t> </w:t>
      </w:r>
      <w:r>
        <w:rPr>
          <w:color w:val="001F60"/>
        </w:rPr>
        <w:t>მუხლით</w:t>
      </w:r>
      <w:r>
        <w:rPr>
          <w:color w:val="001F60"/>
          <w:spacing w:val="28"/>
        </w:rPr>
        <w:t> </w:t>
      </w:r>
      <w:r>
        <w:rPr>
          <w:color w:val="001F60"/>
        </w:rPr>
        <w:t>საანგარიშო</w:t>
      </w:r>
      <w:r>
        <w:rPr>
          <w:color w:val="001F60"/>
          <w:spacing w:val="31"/>
        </w:rPr>
        <w:t> </w:t>
      </w:r>
      <w:r>
        <w:rPr>
          <w:color w:val="001F60"/>
        </w:rPr>
        <w:t>პერიოდში</w:t>
      </w:r>
      <w:r>
        <w:rPr>
          <w:color w:val="001F60"/>
          <w:spacing w:val="30"/>
        </w:rPr>
        <w:t> </w:t>
      </w:r>
      <w:r>
        <w:rPr>
          <w:color w:val="001F60"/>
        </w:rPr>
        <w:t>დაზუსტებული</w:t>
      </w:r>
      <w:r>
        <w:rPr>
          <w:color w:val="001F60"/>
          <w:spacing w:val="28"/>
        </w:rPr>
        <w:t> </w:t>
      </w:r>
      <w:r>
        <w:rPr>
          <w:color w:val="001F60"/>
        </w:rPr>
        <w:t>გეგმა</w:t>
      </w:r>
      <w:r>
        <w:rPr>
          <w:color w:val="001F60"/>
          <w:spacing w:val="32"/>
        </w:rPr>
        <w:t> </w:t>
      </w:r>
      <w:r>
        <w:rPr>
          <w:color w:val="001F60"/>
          <w:spacing w:val="-2"/>
        </w:rPr>
        <w:t>განისაზღვრა</w:t>
      </w:r>
    </w:p>
    <w:p>
      <w:pPr>
        <w:pStyle w:val="BodyText"/>
        <w:spacing w:line="276" w:lineRule="auto" w:before="39"/>
        <w:ind w:left="412" w:right="606"/>
        <w:jc w:val="both"/>
      </w:pPr>
      <w:r>
        <w:rPr>
          <w:color w:val="001F60"/>
        </w:rPr>
        <w:t>182.92 ათასი ლარის ოდენობით, ხოლო საკასო შესრულება - 156.72 ათასი ლარით, რაც გეგმის 85.7%-ს შეადგენს. „არაფინანსური აქტივების ზრდის“ მუხლის საკასო შესრულება რესპუბლიკური ბიუჯეტიდან გაწეული მთლიანი გადასახდელების(საკასო შესრულება) 0.7%-ს შეადგენს.</w:t>
      </w:r>
    </w:p>
    <w:p>
      <w:pPr>
        <w:pStyle w:val="BodyText"/>
      </w:pPr>
    </w:p>
    <w:p>
      <w:pPr>
        <w:pStyle w:val="BodyText"/>
      </w:pPr>
    </w:p>
    <w:p>
      <w:pPr>
        <w:pStyle w:val="BodyText"/>
        <w:spacing w:before="60"/>
      </w:pPr>
    </w:p>
    <w:p>
      <w:pPr>
        <w:pStyle w:val="BodyText"/>
        <w:ind w:left="119"/>
        <w:jc w:val="center"/>
      </w:pPr>
      <w:r>
        <w:rPr>
          <w:color w:val="001F60"/>
        </w:rPr>
        <w:t>პრიორიტეტი</w:t>
      </w:r>
      <w:r>
        <w:rPr>
          <w:color w:val="001F60"/>
          <w:spacing w:val="-8"/>
        </w:rPr>
        <w:t> </w:t>
      </w:r>
      <w:r>
        <w:rPr>
          <w:rFonts w:ascii="Times New Roman" w:hAnsi="Times New Roman" w:cs="Times New Roman" w:eastAsia="Times New Roman"/>
          <w:b/>
          <w:bCs/>
          <w:color w:val="001F60"/>
        </w:rPr>
        <w:t>1.</w:t>
      </w:r>
      <w:r>
        <w:rPr>
          <w:rFonts w:ascii="Times New Roman" w:hAnsi="Times New Roman" w:cs="Times New Roman" w:eastAsia="Times New Roman"/>
          <w:b/>
          <w:bCs/>
          <w:color w:val="001F60"/>
          <w:spacing w:val="-10"/>
        </w:rPr>
        <w:t> </w:t>
      </w:r>
      <w:r>
        <w:rPr>
          <w:color w:val="001F60"/>
        </w:rPr>
        <w:t>მოსახლეობის</w:t>
      </w:r>
      <w:r>
        <w:rPr>
          <w:color w:val="001F60"/>
          <w:spacing w:val="-5"/>
        </w:rPr>
        <w:t> </w:t>
      </w:r>
      <w:r>
        <w:rPr>
          <w:color w:val="001F60"/>
        </w:rPr>
        <w:t>ჯანმრთელობის</w:t>
      </w:r>
      <w:r>
        <w:rPr>
          <w:color w:val="001F60"/>
          <w:spacing w:val="-3"/>
        </w:rPr>
        <w:t> </w:t>
      </w:r>
      <w:r>
        <w:rPr>
          <w:color w:val="001F60"/>
          <w:spacing w:val="-4"/>
        </w:rPr>
        <w:t>დაცვა</w:t>
      </w:r>
    </w:p>
    <w:p>
      <w:pPr>
        <w:pStyle w:val="BodyText"/>
        <w:spacing w:line="276" w:lineRule="auto" w:before="200"/>
        <w:ind w:left="412" w:right="465"/>
        <w:jc w:val="both"/>
      </w:pPr>
      <w:r>
        <w:rPr>
          <w:color w:val="001F60"/>
        </w:rPr>
        <w:t>1. პროგრამის დასახელება და პროგრამული კოდი: ჯანმრთელობისა და სოციალური დაცვის სფეროს პოლიტიკის</w:t>
      </w:r>
      <w:r>
        <w:rPr>
          <w:color w:val="001F60"/>
          <w:spacing w:val="-2"/>
        </w:rPr>
        <w:t> </w:t>
      </w:r>
      <w:r>
        <w:rPr>
          <w:color w:val="001F60"/>
        </w:rPr>
        <w:t>შემუშავება და მართვა (05</w:t>
      </w:r>
      <w:r>
        <w:rPr>
          <w:color w:val="001F60"/>
          <w:spacing w:val="-3"/>
        </w:rPr>
        <w:t> </w:t>
      </w:r>
      <w:r>
        <w:rPr>
          <w:color w:val="001F60"/>
        </w:rPr>
        <w:t>01) -</w:t>
      </w:r>
      <w:r>
        <w:rPr>
          <w:color w:val="001F60"/>
          <w:spacing w:val="21"/>
        </w:rPr>
        <w:t> </w:t>
      </w:r>
      <w:r>
        <w:rPr>
          <w:color w:val="001F60"/>
        </w:rPr>
        <w:t>გეგმა განსაზღვრულია 1 147.22 ათასი ლარის ოდენობით, ხოლო საკასო შესრულება - 977.11 ათასი ლარით, რაც გეგმის შესრულების - 85.2%. 2025 წლის შესაბამის</w:t>
      </w:r>
      <w:r>
        <w:rPr>
          <w:color w:val="001F60"/>
          <w:spacing w:val="40"/>
        </w:rPr>
        <w:t> </w:t>
      </w:r>
      <w:r>
        <w:rPr>
          <w:color w:val="001F60"/>
        </w:rPr>
        <w:t>პერიოდთან შედარებით საკასო შესრულება 242.88 ათასი ლარის ოდენობით მეტია.</w:t>
      </w:r>
    </w:p>
    <w:p>
      <w:pPr>
        <w:pStyle w:val="BodyText"/>
        <w:spacing w:after="0" w:line="276" w:lineRule="auto"/>
        <w:jc w:val="both"/>
        <w:sectPr>
          <w:pgSz w:w="12240" w:h="15840"/>
          <w:pgMar w:top="1280" w:bottom="280" w:left="720" w:right="720"/>
        </w:sectPr>
      </w:pPr>
    </w:p>
    <w:p>
      <w:pPr>
        <w:spacing w:before="19"/>
        <w:ind w:left="436"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10"/>
          <w:w w:val="55"/>
          <w:sz w:val="19"/>
          <w:szCs w:val="19"/>
        </w:rPr>
        <w:t>3</w:t>
      </w:r>
    </w:p>
    <w:p>
      <w:pPr>
        <w:pStyle w:val="BodyText"/>
        <w:spacing w:before="8"/>
        <w:rPr>
          <w:rFonts w:ascii="Segoe UI Symbol"/>
          <w:sz w:val="19"/>
        </w:rPr>
      </w:pPr>
    </w:p>
    <w:p>
      <w:pPr>
        <w:spacing w:before="1"/>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18"/>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spacing w:before="185"/>
        <w:rPr>
          <w:rFonts w:ascii="Segoe UI Symbol"/>
        </w:rPr>
      </w:pPr>
      <w:r>
        <w:rPr>
          <w:rFonts w:ascii="Segoe UI Symbol"/>
        </w:rPr>
        <mc:AlternateContent>
          <mc:Choice Requires="wps">
            <w:drawing>
              <wp:anchor distT="0" distB="0" distL="0" distR="0" allowOverlap="1" layoutInCell="1" locked="0" behindDoc="1" simplePos="0" relativeHeight="487593472">
                <wp:simplePos x="0" y="0"/>
                <wp:positionH relativeFrom="page">
                  <wp:posOffset>2148839</wp:posOffset>
                </wp:positionH>
                <wp:positionV relativeFrom="paragraph">
                  <wp:posOffset>302222</wp:posOffset>
                </wp:positionV>
                <wp:extent cx="4188460" cy="1251585"/>
                <wp:effectExtent l="0" t="0" r="0" b="0"/>
                <wp:wrapTopAndBottom/>
                <wp:docPr id="22" name="Group 22"/>
                <wp:cNvGraphicFramePr>
                  <a:graphicFrameLocks/>
                </wp:cNvGraphicFramePr>
                <a:graphic>
                  <a:graphicData uri="http://schemas.microsoft.com/office/word/2010/wordprocessingGroup">
                    <wpg:wgp>
                      <wpg:cNvPr id="22" name="Group 22"/>
                      <wpg:cNvGrpSpPr/>
                      <wpg:grpSpPr>
                        <a:xfrm>
                          <a:off x="0" y="0"/>
                          <a:ext cx="4188460" cy="1251585"/>
                          <a:chExt cx="4188460" cy="1251585"/>
                        </a:xfrm>
                      </wpg:grpSpPr>
                      <wps:wsp>
                        <wps:cNvPr id="23" name="Graphic 23"/>
                        <wps:cNvSpPr/>
                        <wps:spPr>
                          <a:xfrm>
                            <a:off x="274319" y="88392"/>
                            <a:ext cx="3804285" cy="612775"/>
                          </a:xfrm>
                          <a:custGeom>
                            <a:avLst/>
                            <a:gdLst/>
                            <a:ahLst/>
                            <a:cxnLst/>
                            <a:rect l="l" t="t" r="r" b="b"/>
                            <a:pathLst>
                              <a:path w="3804285" h="612775">
                                <a:moveTo>
                                  <a:pt x="0" y="612647"/>
                                </a:moveTo>
                                <a:lnTo>
                                  <a:pt x="3803904" y="612647"/>
                                </a:lnTo>
                              </a:path>
                              <a:path w="3804285" h="612775">
                                <a:moveTo>
                                  <a:pt x="0" y="306323"/>
                                </a:moveTo>
                                <a:lnTo>
                                  <a:pt x="3803904" y="306323"/>
                                </a:lnTo>
                              </a:path>
                              <a:path w="3804285" h="612775">
                                <a:moveTo>
                                  <a:pt x="0" y="0"/>
                                </a:moveTo>
                                <a:lnTo>
                                  <a:pt x="3803904" y="0"/>
                                </a:lnTo>
                              </a:path>
                            </a:pathLst>
                          </a:custGeom>
                          <a:ln w="9144">
                            <a:solidFill>
                              <a:srgbClr val="D8D8D8"/>
                            </a:solidFill>
                            <a:prstDash val="solid"/>
                          </a:ln>
                        </wps:spPr>
                        <wps:bodyPr wrap="square" lIns="0" tIns="0" rIns="0" bIns="0" rtlCol="0">
                          <a:prstTxWarp prst="textNoShape">
                            <a:avLst/>
                          </a:prstTxWarp>
                          <a:noAutofit/>
                        </wps:bodyPr>
                      </wps:wsp>
                      <pic:pic>
                        <pic:nvPicPr>
                          <pic:cNvPr id="24" name="Image 24"/>
                          <pic:cNvPicPr/>
                        </pic:nvPicPr>
                        <pic:blipFill>
                          <a:blip r:embed="rId8" cstate="print"/>
                          <a:stretch>
                            <a:fillRect/>
                          </a:stretch>
                        </pic:blipFill>
                        <pic:spPr>
                          <a:xfrm>
                            <a:off x="594359" y="298704"/>
                            <a:ext cx="1258824" cy="713231"/>
                          </a:xfrm>
                          <a:prstGeom prst="rect">
                            <a:avLst/>
                          </a:prstGeom>
                        </pic:spPr>
                      </pic:pic>
                      <pic:pic>
                        <pic:nvPicPr>
                          <pic:cNvPr id="25" name="Image 25"/>
                          <pic:cNvPicPr/>
                        </pic:nvPicPr>
                        <pic:blipFill>
                          <a:blip r:embed="rId9" cstate="print"/>
                          <a:stretch>
                            <a:fillRect/>
                          </a:stretch>
                        </pic:blipFill>
                        <pic:spPr>
                          <a:xfrm>
                            <a:off x="2496311" y="527304"/>
                            <a:ext cx="1261871" cy="484631"/>
                          </a:xfrm>
                          <a:prstGeom prst="rect">
                            <a:avLst/>
                          </a:prstGeom>
                        </pic:spPr>
                      </pic:pic>
                      <wps:wsp>
                        <wps:cNvPr id="26" name="Graphic 26"/>
                        <wps:cNvSpPr/>
                        <wps:spPr>
                          <a:xfrm>
                            <a:off x="274319" y="1007363"/>
                            <a:ext cx="3804285" cy="1270"/>
                          </a:xfrm>
                          <a:custGeom>
                            <a:avLst/>
                            <a:gdLst/>
                            <a:ahLst/>
                            <a:cxnLst/>
                            <a:rect l="l" t="t" r="r" b="b"/>
                            <a:pathLst>
                              <a:path w="3804285" h="0">
                                <a:moveTo>
                                  <a:pt x="0" y="0"/>
                                </a:moveTo>
                                <a:lnTo>
                                  <a:pt x="3803904" y="0"/>
                                </a:lnTo>
                              </a:path>
                            </a:pathLst>
                          </a:custGeom>
                          <a:ln w="6096">
                            <a:solidFill>
                              <a:srgbClr val="D8D8D8"/>
                            </a:solidFill>
                            <a:prstDash val="solid"/>
                          </a:ln>
                        </wps:spPr>
                        <wps:bodyPr wrap="square" lIns="0" tIns="0" rIns="0" bIns="0" rtlCol="0">
                          <a:prstTxWarp prst="textNoShape">
                            <a:avLst/>
                          </a:prstTxWarp>
                          <a:noAutofit/>
                        </wps:bodyPr>
                      </wps:wsp>
                      <wps:wsp>
                        <wps:cNvPr id="27" name="Graphic 27"/>
                        <wps:cNvSpPr/>
                        <wps:spPr>
                          <a:xfrm>
                            <a:off x="274319" y="1007363"/>
                            <a:ext cx="3804285" cy="35560"/>
                          </a:xfrm>
                          <a:custGeom>
                            <a:avLst/>
                            <a:gdLst/>
                            <a:ahLst/>
                            <a:cxnLst/>
                            <a:rect l="l" t="t" r="r" b="b"/>
                            <a:pathLst>
                              <a:path w="3804285" h="35560">
                                <a:moveTo>
                                  <a:pt x="0" y="0"/>
                                </a:moveTo>
                                <a:lnTo>
                                  <a:pt x="0" y="35052"/>
                                </a:lnTo>
                              </a:path>
                              <a:path w="3804285" h="35560">
                                <a:moveTo>
                                  <a:pt x="950975" y="0"/>
                                </a:moveTo>
                                <a:lnTo>
                                  <a:pt x="950975" y="35052"/>
                                </a:lnTo>
                              </a:path>
                              <a:path w="3804285" h="35560">
                                <a:moveTo>
                                  <a:pt x="1901951" y="0"/>
                                </a:moveTo>
                                <a:lnTo>
                                  <a:pt x="1901951" y="35052"/>
                                </a:lnTo>
                              </a:path>
                              <a:path w="3804285" h="35560">
                                <a:moveTo>
                                  <a:pt x="2852927" y="0"/>
                                </a:moveTo>
                                <a:lnTo>
                                  <a:pt x="2852927" y="35052"/>
                                </a:lnTo>
                              </a:path>
                              <a:path w="3804285" h="35560">
                                <a:moveTo>
                                  <a:pt x="3803903" y="0"/>
                                </a:moveTo>
                                <a:lnTo>
                                  <a:pt x="3803903" y="35052"/>
                                </a:lnTo>
                              </a:path>
                            </a:pathLst>
                          </a:custGeom>
                          <a:ln w="6096">
                            <a:solidFill>
                              <a:srgbClr val="D8D8D8"/>
                            </a:solidFill>
                            <a:prstDash val="solid"/>
                          </a:ln>
                        </wps:spPr>
                        <wps:bodyPr wrap="square" lIns="0" tIns="0" rIns="0" bIns="0" rtlCol="0">
                          <a:prstTxWarp prst="textNoShape">
                            <a:avLst/>
                          </a:prstTxWarp>
                          <a:noAutofit/>
                        </wps:bodyPr>
                      </wps:wsp>
                      <wps:wsp>
                        <wps:cNvPr id="28" name="Graphic 28"/>
                        <wps:cNvSpPr/>
                        <wps:spPr>
                          <a:xfrm>
                            <a:off x="749808" y="195071"/>
                            <a:ext cx="2870200" cy="363220"/>
                          </a:xfrm>
                          <a:custGeom>
                            <a:avLst/>
                            <a:gdLst/>
                            <a:ahLst/>
                            <a:cxnLst/>
                            <a:rect l="l" t="t" r="r" b="b"/>
                            <a:pathLst>
                              <a:path w="2870200" h="363220">
                                <a:moveTo>
                                  <a:pt x="0" y="109728"/>
                                </a:moveTo>
                                <a:lnTo>
                                  <a:pt x="13716" y="0"/>
                                </a:lnTo>
                              </a:path>
                              <a:path w="2870200" h="363220">
                                <a:moveTo>
                                  <a:pt x="950975" y="213359"/>
                                </a:moveTo>
                                <a:lnTo>
                                  <a:pt x="979932" y="62483"/>
                                </a:lnTo>
                              </a:path>
                              <a:path w="2870200" h="363220">
                                <a:moveTo>
                                  <a:pt x="1901951" y="338327"/>
                                </a:moveTo>
                                <a:lnTo>
                                  <a:pt x="1911095" y="82295"/>
                                </a:lnTo>
                              </a:path>
                              <a:path w="2870200" h="363220">
                                <a:moveTo>
                                  <a:pt x="2852928" y="362711"/>
                                </a:moveTo>
                                <a:lnTo>
                                  <a:pt x="2869691" y="117348"/>
                                </a:lnTo>
                              </a:path>
                            </a:pathLst>
                          </a:custGeom>
                          <a:ln w="9144">
                            <a:solidFill>
                              <a:srgbClr val="A5A5A5"/>
                            </a:solidFill>
                            <a:prstDash val="solid"/>
                          </a:ln>
                        </wps:spPr>
                        <wps:bodyPr wrap="square" lIns="0" tIns="0" rIns="0" bIns="0" rtlCol="0">
                          <a:prstTxWarp prst="textNoShape">
                            <a:avLst/>
                          </a:prstTxWarp>
                          <a:noAutofit/>
                        </wps:bodyPr>
                      </wps:wsp>
                      <wps:wsp>
                        <wps:cNvPr id="29" name="Graphic 29"/>
                        <wps:cNvSpPr/>
                        <wps:spPr>
                          <a:xfrm>
                            <a:off x="4572" y="4572"/>
                            <a:ext cx="4178935" cy="1242060"/>
                          </a:xfrm>
                          <a:custGeom>
                            <a:avLst/>
                            <a:gdLst/>
                            <a:ahLst/>
                            <a:cxnLst/>
                            <a:rect l="l" t="t" r="r" b="b"/>
                            <a:pathLst>
                              <a:path w="4178935" h="1242060">
                                <a:moveTo>
                                  <a:pt x="0" y="0"/>
                                </a:moveTo>
                                <a:lnTo>
                                  <a:pt x="4178807" y="0"/>
                                </a:lnTo>
                                <a:lnTo>
                                  <a:pt x="4178807" y="1242059"/>
                                </a:lnTo>
                                <a:lnTo>
                                  <a:pt x="0" y="1242059"/>
                                </a:lnTo>
                                <a:lnTo>
                                  <a:pt x="0" y="0"/>
                                </a:lnTo>
                                <a:close/>
                              </a:path>
                            </a:pathLst>
                          </a:custGeom>
                          <a:ln w="9144">
                            <a:solidFill>
                              <a:srgbClr val="D8D8D8"/>
                            </a:solidFill>
                            <a:prstDash val="solid"/>
                          </a:ln>
                        </wps:spPr>
                        <wps:bodyPr wrap="square" lIns="0" tIns="0" rIns="0" bIns="0" rtlCol="0">
                          <a:prstTxWarp prst="textNoShape">
                            <a:avLst/>
                          </a:prstTxWarp>
                          <a:noAutofit/>
                        </wps:bodyPr>
                      </wps:wsp>
                      <wps:wsp>
                        <wps:cNvPr id="30" name="Textbox 30"/>
                        <wps:cNvSpPr txBox="1"/>
                        <wps:spPr>
                          <a:xfrm>
                            <a:off x="595874" y="67958"/>
                            <a:ext cx="34925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1147,22</w:t>
                              </w:r>
                            </w:p>
                          </w:txbxContent>
                        </wps:txbx>
                        <wps:bodyPr wrap="square" lIns="0" tIns="0" rIns="0" bIns="0" rtlCol="0">
                          <a:noAutofit/>
                        </wps:bodyPr>
                      </wps:wsp>
                      <wps:wsp>
                        <wps:cNvPr id="31" name="Textbox 31"/>
                        <wps:cNvSpPr txBox="1"/>
                        <wps:spPr>
                          <a:xfrm>
                            <a:off x="1585000" y="130480"/>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977,11</w:t>
                              </w:r>
                            </w:p>
                          </w:txbxContent>
                        </wps:txbx>
                        <wps:bodyPr wrap="square" lIns="0" tIns="0" rIns="0" bIns="0" rtlCol="0">
                          <a:noAutofit/>
                        </wps:bodyPr>
                      </wps:wsp>
                      <wps:wsp>
                        <wps:cNvPr id="32" name="Textbox 32"/>
                        <wps:cNvSpPr txBox="1"/>
                        <wps:spPr>
                          <a:xfrm>
                            <a:off x="2516154" y="150273"/>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773,28</w:t>
                              </w:r>
                            </w:p>
                          </w:txbxContent>
                        </wps:txbx>
                        <wps:bodyPr wrap="square" lIns="0" tIns="0" rIns="0" bIns="0" rtlCol="0">
                          <a:noAutofit/>
                        </wps:bodyPr>
                      </wps:wsp>
                      <wps:wsp>
                        <wps:cNvPr id="33" name="Textbox 33"/>
                        <wps:cNvSpPr txBox="1"/>
                        <wps:spPr>
                          <a:xfrm>
                            <a:off x="3476256" y="185323"/>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734,23</w:t>
                              </w:r>
                            </w:p>
                          </w:txbxContent>
                        </wps:txbx>
                        <wps:bodyPr wrap="square" lIns="0" tIns="0" rIns="0" bIns="0" rtlCol="0">
                          <a:noAutofit/>
                        </wps:bodyPr>
                      </wps:wsp>
                      <wps:wsp>
                        <wps:cNvPr id="34" name="Textbox 34"/>
                        <wps:cNvSpPr txBox="1"/>
                        <wps:spPr>
                          <a:xfrm>
                            <a:off x="455674" y="1102797"/>
                            <a:ext cx="59753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2026</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wps:txbx>
                        <wps:bodyPr wrap="square" lIns="0" tIns="0" rIns="0" bIns="0" rtlCol="0">
                          <a:noAutofit/>
                        </wps:bodyPr>
                      </wps:wsp>
                      <wps:wsp>
                        <wps:cNvPr id="35" name="Textbox 35"/>
                        <wps:cNvSpPr txBox="1"/>
                        <wps:spPr>
                          <a:xfrm>
                            <a:off x="1378735" y="1102797"/>
                            <a:ext cx="65595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50"/>
                                  <w:sz w:val="16"/>
                                  <w:szCs w:val="16"/>
                                </w:rPr>
                                <w:t>საკასო</w:t>
                              </w:r>
                            </w:p>
                          </w:txbxContent>
                        </wps:txbx>
                        <wps:bodyPr wrap="square" lIns="0" tIns="0" rIns="0" bIns="0" rtlCol="0">
                          <a:noAutofit/>
                        </wps:bodyPr>
                      </wps:wsp>
                      <wps:wsp>
                        <wps:cNvPr id="36" name="Textbox 36"/>
                        <wps:cNvSpPr txBox="1"/>
                        <wps:spPr>
                          <a:xfrm>
                            <a:off x="2358976" y="1102797"/>
                            <a:ext cx="59753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2025</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wps:txbx>
                        <wps:bodyPr wrap="square" lIns="0" tIns="0" rIns="0" bIns="0" rtlCol="0">
                          <a:noAutofit/>
                        </wps:bodyPr>
                      </wps:wsp>
                      <wps:wsp>
                        <wps:cNvPr id="37" name="Textbox 37"/>
                        <wps:cNvSpPr txBox="1"/>
                        <wps:spPr>
                          <a:xfrm>
                            <a:off x="3281016" y="1102797"/>
                            <a:ext cx="65468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საკასო</w:t>
                              </w:r>
                            </w:p>
                          </w:txbxContent>
                        </wps:txbx>
                        <wps:bodyPr wrap="square" lIns="0" tIns="0" rIns="0" bIns="0" rtlCol="0">
                          <a:noAutofit/>
                        </wps:bodyPr>
                      </wps:wsp>
                    </wpg:wgp>
                  </a:graphicData>
                </a:graphic>
              </wp:anchor>
            </w:drawing>
          </mc:Choice>
          <mc:Fallback>
            <w:pict>
              <v:group style="position:absolute;margin-left:169.199997pt;margin-top:23.797031pt;width:329.8pt;height:98.55pt;mso-position-horizontal-relative:page;mso-position-vertical-relative:paragraph;z-index:-15723008;mso-wrap-distance-left:0;mso-wrap-distance-right:0" id="docshapegroup22" coordorigin="3384,476" coordsize="6596,1971">
                <v:shape style="position:absolute;left:3816;top:615;width:5991;height:965" id="docshape23" coordorigin="3816,615" coordsize="5991,965" path="m3816,1580l9806,1580m3816,1098l9806,1098m3816,615l9806,615e" filled="false" stroked="true" strokeweight=".72pt" strokecolor="#d8d8d8">
                  <v:path arrowok="t"/>
                  <v:stroke dashstyle="solid"/>
                </v:shape>
                <v:shape style="position:absolute;left:4320;top:946;width:1983;height:1124" type="#_x0000_t75" id="docshape24" stroked="false">
                  <v:imagedata r:id="rId8" o:title=""/>
                </v:shape>
                <v:shape style="position:absolute;left:7315;top:1306;width:1988;height:764" type="#_x0000_t75" id="docshape25" stroked="false">
                  <v:imagedata r:id="rId9" o:title=""/>
                </v:shape>
                <v:line style="position:absolute" from="3816,2062" to="9806,2062" stroked="true" strokeweight=".48pt" strokecolor="#d8d8d8">
                  <v:stroke dashstyle="solid"/>
                </v:line>
                <v:shape style="position:absolute;left:3816;top:2062;width:5991;height:56" id="docshape26" coordorigin="3816,2062" coordsize="5991,56" path="m3816,2062l3816,2118m5314,2062l5314,2118m6811,2062l6811,2118m8309,2062l8309,2118m9806,2062l9806,2118e" filled="false" stroked="true" strokeweight=".48pt" strokecolor="#d8d8d8">
                  <v:path arrowok="t"/>
                  <v:stroke dashstyle="solid"/>
                </v:shape>
                <v:shape style="position:absolute;left:4564;top:783;width:4520;height:572" id="docshape27" coordorigin="4565,783" coordsize="4520,572" path="m4565,956l4586,783m6062,1119l6108,882m7560,1316l7574,913m9058,1354l9084,968e" filled="false" stroked="true" strokeweight=".72pt" strokecolor="#a5a5a5">
                  <v:path arrowok="t"/>
                  <v:stroke dashstyle="solid"/>
                </v:shape>
                <v:rect style="position:absolute;left:3391;top:483;width:6581;height:1956" id="docshape28" filled="false" stroked="true" strokeweight=".72pt" strokecolor="#d8d8d8">
                  <v:stroke dashstyle="solid"/>
                </v:rect>
                <v:shape style="position:absolute;left:4322;top:582;width:550;height:164" type="#_x0000_t202" id="docshape29"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1147,22</w:t>
                        </w:r>
                      </w:p>
                    </w:txbxContent>
                  </v:textbox>
                  <w10:wrap type="none"/>
                </v:shape>
                <v:shape style="position:absolute;left:5880;top:681;width:468;height:164" type="#_x0000_t202" id="docshape30"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977,11</w:t>
                        </w:r>
                      </w:p>
                    </w:txbxContent>
                  </v:textbox>
                  <w10:wrap type="none"/>
                </v:shape>
                <v:shape style="position:absolute;left:7346;top:712;width:468;height:164" type="#_x0000_t202" id="docshape31"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773,28</w:t>
                        </w:r>
                      </w:p>
                    </w:txbxContent>
                  </v:textbox>
                  <w10:wrap type="none"/>
                </v:shape>
                <v:shape style="position:absolute;left:8858;top:767;width:468;height:164" type="#_x0000_t202" id="docshape32"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734,23</w:t>
                        </w:r>
                      </w:p>
                    </w:txbxContent>
                  </v:textbox>
                  <w10:wrap type="none"/>
                </v:shape>
                <v:shape style="position:absolute;left:4101;top:2212;width:941;height:164" type="#_x0000_t202" id="docshape33"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2026</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v:textbox>
                  <w10:wrap type="none"/>
                </v:shape>
                <v:shape style="position:absolute;left:5555;top:2212;width:1033;height:164" type="#_x0000_t202" id="docshape34"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50"/>
                            <w:sz w:val="16"/>
                            <w:szCs w:val="16"/>
                          </w:rPr>
                          <w:t>საკასო</w:t>
                        </w:r>
                      </w:p>
                    </w:txbxContent>
                  </v:textbox>
                  <w10:wrap type="none"/>
                </v:shape>
                <v:shape style="position:absolute;left:7098;top:2212;width:941;height:164" type="#_x0000_t202" id="docshape35"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2025</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v:textbox>
                  <w10:wrap type="none"/>
                </v:shape>
                <v:shape style="position:absolute;left:8550;top:2212;width:1031;height:164" type="#_x0000_t202" id="docshape36"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საკასო</w:t>
                        </w:r>
                      </w:p>
                    </w:txbxContent>
                  </v:textbox>
                  <w10:wrap type="none"/>
                </v:shape>
                <w10:wrap type="topAndBottom"/>
              </v:group>
            </w:pict>
          </mc:Fallback>
        </mc:AlternateContent>
      </w:r>
    </w:p>
    <w:p>
      <w:pPr>
        <w:pStyle w:val="BodyText"/>
        <w:rPr>
          <w:rFonts w:ascii="Segoe UI Symbol"/>
          <w:sz w:val="19"/>
        </w:rPr>
      </w:pPr>
    </w:p>
    <w:p>
      <w:pPr>
        <w:pStyle w:val="BodyText"/>
        <w:spacing w:before="224"/>
        <w:rPr>
          <w:rFonts w:ascii="Segoe UI Symbol"/>
          <w:sz w:val="19"/>
        </w:rPr>
      </w:pPr>
    </w:p>
    <w:p>
      <w:pPr>
        <w:pStyle w:val="BodyText"/>
        <w:spacing w:line="276" w:lineRule="auto"/>
        <w:ind w:left="412" w:right="466"/>
        <w:jc w:val="both"/>
      </w:pPr>
      <w:r>
        <w:rPr>
          <w:color w:val="001F60"/>
        </w:rPr>
        <w:t>2. პროგრამის დასახელება და პროგრამული კოდი: ოკუპირებული აფხაზეთის ტერიტორიიდან დევნილთა ამბულატორიული დახმარება (05 03) - გეგმა განსაზღვრულია 1</w:t>
      </w:r>
      <w:r>
        <w:rPr>
          <w:color w:val="001F60"/>
          <w:spacing w:val="-2"/>
        </w:rPr>
        <w:t> </w:t>
      </w:r>
      <w:r>
        <w:rPr>
          <w:color w:val="001F60"/>
        </w:rPr>
        <w:t>336.00 ათასი ლარის ოდენობით, ხოლო საკასო შესრულება - 1 329.23 ათასი ლარით, რაც გეგმის შესრულების - 99.5%. 2025 წლის შესაბამის პერიოდთან შედარებით საკასო შესრულება 658.03 ათასი ლარის ოდენობით მეტია.</w:t>
      </w:r>
    </w:p>
    <w:p>
      <w:pPr>
        <w:pStyle w:val="BodyText"/>
      </w:pPr>
    </w:p>
    <w:p>
      <w:pPr>
        <w:pStyle w:val="BodyText"/>
      </w:pPr>
    </w:p>
    <w:p>
      <w:pPr>
        <w:pStyle w:val="BodyText"/>
      </w:pPr>
    </w:p>
    <w:p>
      <w:pPr>
        <w:pStyle w:val="BodyText"/>
      </w:pPr>
    </w:p>
    <w:p>
      <w:pPr>
        <w:pStyle w:val="BodyText"/>
      </w:pPr>
    </w:p>
    <w:p>
      <w:pPr>
        <w:pStyle w:val="BodyText"/>
        <w:spacing w:before="94"/>
      </w:pPr>
    </w:p>
    <w:p>
      <w:pPr>
        <w:spacing w:before="0"/>
        <w:ind w:left="436"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10"/>
          <w:w w:val="55"/>
          <w:sz w:val="19"/>
          <w:szCs w:val="19"/>
        </w:rPr>
        <w:t>4</w:t>
      </w:r>
    </w:p>
    <w:p>
      <w:pPr>
        <w:pStyle w:val="BodyText"/>
        <w:spacing w:before="8"/>
        <w:rPr>
          <w:rFonts w:ascii="Segoe UI Symbol"/>
          <w:sz w:val="19"/>
        </w:rPr>
      </w:pPr>
    </w:p>
    <w:p>
      <w:pPr>
        <w:spacing w:before="0"/>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21"/>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spacing w:before="125"/>
        <w:rPr>
          <w:rFonts w:ascii="Segoe UI Symbol"/>
        </w:rPr>
      </w:pPr>
      <w:r>
        <w:rPr>
          <w:rFonts w:ascii="Segoe UI Symbol"/>
        </w:rPr>
        <mc:AlternateContent>
          <mc:Choice Requires="wps">
            <w:drawing>
              <wp:anchor distT="0" distB="0" distL="0" distR="0" allowOverlap="1" layoutInCell="1" locked="0" behindDoc="1" simplePos="0" relativeHeight="487593984">
                <wp:simplePos x="0" y="0"/>
                <wp:positionH relativeFrom="page">
                  <wp:posOffset>1290827</wp:posOffset>
                </wp:positionH>
                <wp:positionV relativeFrom="paragraph">
                  <wp:posOffset>264220</wp:posOffset>
                </wp:positionV>
                <wp:extent cx="4777740" cy="1252855"/>
                <wp:effectExtent l="0" t="0" r="0" b="0"/>
                <wp:wrapTopAndBottom/>
                <wp:docPr id="38" name="Group 38"/>
                <wp:cNvGraphicFramePr>
                  <a:graphicFrameLocks/>
                </wp:cNvGraphicFramePr>
                <a:graphic>
                  <a:graphicData uri="http://schemas.microsoft.com/office/word/2010/wordprocessingGroup">
                    <wpg:wgp>
                      <wpg:cNvPr id="38" name="Group 38"/>
                      <wpg:cNvGrpSpPr/>
                      <wpg:grpSpPr>
                        <a:xfrm>
                          <a:off x="0" y="0"/>
                          <a:ext cx="4777740" cy="1252855"/>
                          <a:chExt cx="4777740" cy="1252855"/>
                        </a:xfrm>
                      </wpg:grpSpPr>
                      <wps:wsp>
                        <wps:cNvPr id="39" name="Graphic 39"/>
                        <wps:cNvSpPr/>
                        <wps:spPr>
                          <a:xfrm>
                            <a:off x="286512" y="89916"/>
                            <a:ext cx="4343400" cy="611505"/>
                          </a:xfrm>
                          <a:custGeom>
                            <a:avLst/>
                            <a:gdLst/>
                            <a:ahLst/>
                            <a:cxnLst/>
                            <a:rect l="l" t="t" r="r" b="b"/>
                            <a:pathLst>
                              <a:path w="4343400" h="611505">
                                <a:moveTo>
                                  <a:pt x="0" y="611123"/>
                                </a:moveTo>
                                <a:lnTo>
                                  <a:pt x="4343399" y="611123"/>
                                </a:lnTo>
                              </a:path>
                              <a:path w="4343400" h="611505">
                                <a:moveTo>
                                  <a:pt x="0" y="304800"/>
                                </a:moveTo>
                                <a:lnTo>
                                  <a:pt x="4343399" y="304800"/>
                                </a:lnTo>
                              </a:path>
                              <a:path w="4343400" h="611505">
                                <a:moveTo>
                                  <a:pt x="0" y="0"/>
                                </a:moveTo>
                                <a:lnTo>
                                  <a:pt x="4343399" y="0"/>
                                </a:lnTo>
                              </a:path>
                            </a:pathLst>
                          </a:custGeom>
                          <a:ln w="9144">
                            <a:solidFill>
                              <a:srgbClr val="D8D8D8"/>
                            </a:solidFill>
                            <a:prstDash val="solid"/>
                          </a:ln>
                        </wps:spPr>
                        <wps:bodyPr wrap="square" lIns="0" tIns="0" rIns="0" bIns="0" rtlCol="0">
                          <a:prstTxWarp prst="textNoShape">
                            <a:avLst/>
                          </a:prstTxWarp>
                          <a:noAutofit/>
                        </wps:bodyPr>
                      </wps:wsp>
                      <pic:pic>
                        <pic:nvPicPr>
                          <pic:cNvPr id="40" name="Image 40"/>
                          <pic:cNvPicPr/>
                        </pic:nvPicPr>
                        <pic:blipFill>
                          <a:blip r:embed="rId10" cstate="print"/>
                          <a:stretch>
                            <a:fillRect/>
                          </a:stretch>
                        </pic:blipFill>
                        <pic:spPr>
                          <a:xfrm>
                            <a:off x="653796" y="182879"/>
                            <a:ext cx="1435608" cy="832103"/>
                          </a:xfrm>
                          <a:prstGeom prst="rect">
                            <a:avLst/>
                          </a:prstGeom>
                        </pic:spPr>
                      </pic:pic>
                      <pic:pic>
                        <pic:nvPicPr>
                          <pic:cNvPr id="41" name="Image 41"/>
                          <pic:cNvPicPr/>
                        </pic:nvPicPr>
                        <pic:blipFill>
                          <a:blip r:embed="rId11" cstate="print"/>
                          <a:stretch>
                            <a:fillRect/>
                          </a:stretch>
                        </pic:blipFill>
                        <pic:spPr>
                          <a:xfrm>
                            <a:off x="2823972" y="591311"/>
                            <a:ext cx="1438655" cy="423671"/>
                          </a:xfrm>
                          <a:prstGeom prst="rect">
                            <a:avLst/>
                          </a:prstGeom>
                        </pic:spPr>
                      </pic:pic>
                      <wps:wsp>
                        <wps:cNvPr id="42" name="Graphic 42"/>
                        <wps:cNvSpPr/>
                        <wps:spPr>
                          <a:xfrm>
                            <a:off x="286512" y="1008888"/>
                            <a:ext cx="4343400" cy="1270"/>
                          </a:xfrm>
                          <a:custGeom>
                            <a:avLst/>
                            <a:gdLst/>
                            <a:ahLst/>
                            <a:cxnLst/>
                            <a:rect l="l" t="t" r="r" b="b"/>
                            <a:pathLst>
                              <a:path w="4343400" h="0">
                                <a:moveTo>
                                  <a:pt x="0" y="0"/>
                                </a:moveTo>
                                <a:lnTo>
                                  <a:pt x="4343399" y="0"/>
                                </a:lnTo>
                              </a:path>
                            </a:pathLst>
                          </a:custGeom>
                          <a:ln w="6096">
                            <a:solidFill>
                              <a:srgbClr val="D8D8D8"/>
                            </a:solidFill>
                            <a:prstDash val="solid"/>
                          </a:ln>
                        </wps:spPr>
                        <wps:bodyPr wrap="square" lIns="0" tIns="0" rIns="0" bIns="0" rtlCol="0">
                          <a:prstTxWarp prst="textNoShape">
                            <a:avLst/>
                          </a:prstTxWarp>
                          <a:noAutofit/>
                        </wps:bodyPr>
                      </wps:wsp>
                      <wps:wsp>
                        <wps:cNvPr id="43" name="Graphic 43"/>
                        <wps:cNvSpPr/>
                        <wps:spPr>
                          <a:xfrm>
                            <a:off x="286512" y="1008888"/>
                            <a:ext cx="4343400" cy="33655"/>
                          </a:xfrm>
                          <a:custGeom>
                            <a:avLst/>
                            <a:gdLst/>
                            <a:ahLst/>
                            <a:cxnLst/>
                            <a:rect l="l" t="t" r="r" b="b"/>
                            <a:pathLst>
                              <a:path w="4343400" h="33655">
                                <a:moveTo>
                                  <a:pt x="0" y="0"/>
                                </a:moveTo>
                                <a:lnTo>
                                  <a:pt x="0" y="33528"/>
                                </a:lnTo>
                              </a:path>
                              <a:path w="4343400" h="33655">
                                <a:moveTo>
                                  <a:pt x="1085087" y="0"/>
                                </a:moveTo>
                                <a:lnTo>
                                  <a:pt x="1085087" y="33528"/>
                                </a:lnTo>
                              </a:path>
                              <a:path w="4343400" h="33655">
                                <a:moveTo>
                                  <a:pt x="2170175" y="0"/>
                                </a:moveTo>
                                <a:lnTo>
                                  <a:pt x="2170175" y="33528"/>
                                </a:lnTo>
                              </a:path>
                              <a:path w="4343400" h="33655">
                                <a:moveTo>
                                  <a:pt x="3256788" y="0"/>
                                </a:moveTo>
                                <a:lnTo>
                                  <a:pt x="3256788" y="33528"/>
                                </a:lnTo>
                              </a:path>
                              <a:path w="4343400" h="33655">
                                <a:moveTo>
                                  <a:pt x="4343400" y="0"/>
                                </a:moveTo>
                                <a:lnTo>
                                  <a:pt x="4343400" y="33528"/>
                                </a:lnTo>
                              </a:path>
                            </a:pathLst>
                          </a:custGeom>
                          <a:ln w="6096">
                            <a:solidFill>
                              <a:srgbClr val="D8D8D8"/>
                            </a:solidFill>
                            <a:prstDash val="solid"/>
                          </a:ln>
                        </wps:spPr>
                        <wps:bodyPr wrap="square" lIns="0" tIns="0" rIns="0" bIns="0" rtlCol="0">
                          <a:prstTxWarp prst="textNoShape">
                            <a:avLst/>
                          </a:prstTxWarp>
                          <a:noAutofit/>
                        </wps:bodyPr>
                      </wps:wsp>
                      <wps:wsp>
                        <wps:cNvPr id="44" name="Graphic 44"/>
                        <wps:cNvSpPr/>
                        <wps:spPr>
                          <a:xfrm>
                            <a:off x="3000755" y="309372"/>
                            <a:ext cx="1104900" cy="288290"/>
                          </a:xfrm>
                          <a:custGeom>
                            <a:avLst/>
                            <a:gdLst/>
                            <a:ahLst/>
                            <a:cxnLst/>
                            <a:rect l="l" t="t" r="r" b="b"/>
                            <a:pathLst>
                              <a:path w="1104900" h="288290">
                                <a:moveTo>
                                  <a:pt x="0" y="286512"/>
                                </a:moveTo>
                                <a:lnTo>
                                  <a:pt x="9143" y="0"/>
                                </a:lnTo>
                              </a:path>
                              <a:path w="1104900" h="288290">
                                <a:moveTo>
                                  <a:pt x="1085087" y="288035"/>
                                </a:moveTo>
                                <a:lnTo>
                                  <a:pt x="1104899" y="22860"/>
                                </a:lnTo>
                              </a:path>
                            </a:pathLst>
                          </a:custGeom>
                          <a:ln w="9144">
                            <a:solidFill>
                              <a:srgbClr val="A5A5A5"/>
                            </a:solidFill>
                            <a:prstDash val="solid"/>
                          </a:ln>
                        </wps:spPr>
                        <wps:bodyPr wrap="square" lIns="0" tIns="0" rIns="0" bIns="0" rtlCol="0">
                          <a:prstTxWarp prst="textNoShape">
                            <a:avLst/>
                          </a:prstTxWarp>
                          <a:noAutofit/>
                        </wps:bodyPr>
                      </wps:wsp>
                      <wps:wsp>
                        <wps:cNvPr id="45" name="Graphic 45"/>
                        <wps:cNvSpPr/>
                        <wps:spPr>
                          <a:xfrm>
                            <a:off x="4572" y="4572"/>
                            <a:ext cx="4768850" cy="1243965"/>
                          </a:xfrm>
                          <a:custGeom>
                            <a:avLst/>
                            <a:gdLst/>
                            <a:ahLst/>
                            <a:cxnLst/>
                            <a:rect l="l" t="t" r="r" b="b"/>
                            <a:pathLst>
                              <a:path w="4768850" h="1243965">
                                <a:moveTo>
                                  <a:pt x="0" y="0"/>
                                </a:moveTo>
                                <a:lnTo>
                                  <a:pt x="4768596" y="0"/>
                                </a:lnTo>
                                <a:lnTo>
                                  <a:pt x="4768596" y="1243583"/>
                                </a:lnTo>
                                <a:lnTo>
                                  <a:pt x="0" y="1243583"/>
                                </a:lnTo>
                                <a:lnTo>
                                  <a:pt x="0" y="0"/>
                                </a:lnTo>
                                <a:close/>
                              </a:path>
                            </a:pathLst>
                          </a:custGeom>
                          <a:ln w="9144">
                            <a:solidFill>
                              <a:srgbClr val="D8D8D8"/>
                            </a:solidFill>
                            <a:prstDash val="solid"/>
                          </a:ln>
                        </wps:spPr>
                        <wps:bodyPr wrap="square" lIns="0" tIns="0" rIns="0" bIns="0" rtlCol="0">
                          <a:prstTxWarp prst="textNoShape">
                            <a:avLst/>
                          </a:prstTxWarp>
                          <a:noAutofit/>
                        </wps:bodyPr>
                      </wps:wsp>
                      <wps:wsp>
                        <wps:cNvPr id="46" name="Textbox 46"/>
                        <wps:cNvSpPr txBox="1"/>
                        <wps:spPr>
                          <a:xfrm>
                            <a:off x="678200" y="49716"/>
                            <a:ext cx="34925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1336,00</w:t>
                              </w:r>
                            </w:p>
                          </w:txbxContent>
                        </wps:txbx>
                        <wps:bodyPr wrap="square" lIns="0" tIns="0" rIns="0" bIns="0" rtlCol="0">
                          <a:noAutofit/>
                        </wps:bodyPr>
                      </wps:wsp>
                      <wps:wsp>
                        <wps:cNvPr id="47" name="Textbox 47"/>
                        <wps:cNvSpPr txBox="1"/>
                        <wps:spPr>
                          <a:xfrm>
                            <a:off x="1779951" y="49716"/>
                            <a:ext cx="34925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1329,23</w:t>
                              </w:r>
                            </w:p>
                          </w:txbxContent>
                        </wps:txbx>
                        <wps:bodyPr wrap="square" lIns="0" tIns="0" rIns="0" bIns="0" rtlCol="0">
                          <a:noAutofit/>
                        </wps:bodyPr>
                      </wps:wsp>
                      <wps:wsp>
                        <wps:cNvPr id="48" name="Textbox 48"/>
                        <wps:cNvSpPr txBox="1"/>
                        <wps:spPr>
                          <a:xfrm>
                            <a:off x="2866646" y="182306"/>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672,60</w:t>
                              </w:r>
                            </w:p>
                          </w:txbxContent>
                        </wps:txbx>
                        <wps:bodyPr wrap="square" lIns="0" tIns="0" rIns="0" bIns="0" rtlCol="0">
                          <a:noAutofit/>
                        </wps:bodyPr>
                      </wps:wsp>
                      <wps:wsp>
                        <wps:cNvPr id="49" name="Textbox 49"/>
                        <wps:cNvSpPr txBox="1"/>
                        <wps:spPr>
                          <a:xfrm>
                            <a:off x="3962424" y="206674"/>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671,20</w:t>
                              </w:r>
                            </w:p>
                          </w:txbxContent>
                        </wps:txbx>
                        <wps:bodyPr wrap="square" lIns="0" tIns="0" rIns="0" bIns="0" rtlCol="0">
                          <a:noAutofit/>
                        </wps:bodyPr>
                      </wps:wsp>
                      <wps:wsp>
                        <wps:cNvPr id="50" name="Textbox 50"/>
                        <wps:cNvSpPr txBox="1"/>
                        <wps:spPr>
                          <a:xfrm>
                            <a:off x="536455" y="1102834"/>
                            <a:ext cx="59753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2026</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wps:txbx>
                        <wps:bodyPr wrap="square" lIns="0" tIns="0" rIns="0" bIns="0" rtlCol="0">
                          <a:noAutofit/>
                        </wps:bodyPr>
                      </wps:wsp>
                      <wps:wsp>
                        <wps:cNvPr id="51" name="Textbox 51"/>
                        <wps:cNvSpPr txBox="1"/>
                        <wps:spPr>
                          <a:xfrm>
                            <a:off x="1592256" y="1102834"/>
                            <a:ext cx="65595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საკასო</w:t>
                              </w:r>
                            </w:p>
                          </w:txbxContent>
                        </wps:txbx>
                        <wps:bodyPr wrap="square" lIns="0" tIns="0" rIns="0" bIns="0" rtlCol="0">
                          <a:noAutofit/>
                        </wps:bodyPr>
                      </wps:wsp>
                      <wps:wsp>
                        <wps:cNvPr id="52" name="Textbox 52"/>
                        <wps:cNvSpPr txBox="1"/>
                        <wps:spPr>
                          <a:xfrm>
                            <a:off x="2708302" y="1102834"/>
                            <a:ext cx="59753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2025</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wps:txbx>
                        <wps:bodyPr wrap="square" lIns="0" tIns="0" rIns="0" bIns="0" rtlCol="0">
                          <a:noAutofit/>
                        </wps:bodyPr>
                      </wps:wsp>
                      <wps:wsp>
                        <wps:cNvPr id="53" name="Textbox 53"/>
                        <wps:cNvSpPr txBox="1"/>
                        <wps:spPr>
                          <a:xfrm>
                            <a:off x="3764104" y="1102834"/>
                            <a:ext cx="65468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საკასო</w:t>
                              </w:r>
                            </w:p>
                          </w:txbxContent>
                        </wps:txbx>
                        <wps:bodyPr wrap="square" lIns="0" tIns="0" rIns="0" bIns="0" rtlCol="0">
                          <a:noAutofit/>
                        </wps:bodyPr>
                      </wps:wsp>
                    </wpg:wgp>
                  </a:graphicData>
                </a:graphic>
              </wp:anchor>
            </w:drawing>
          </mc:Choice>
          <mc:Fallback>
            <w:pict>
              <v:group style="position:absolute;margin-left:101.639999pt;margin-top:20.804733pt;width:376.2pt;height:98.65pt;mso-position-horizontal-relative:page;mso-position-vertical-relative:paragraph;z-index:-15722496;mso-wrap-distance-left:0;mso-wrap-distance-right:0" id="docshapegroup37" coordorigin="2033,416" coordsize="7524,1973">
                <v:shape style="position:absolute;left:2484;top:557;width:6840;height:963" id="docshape38" coordorigin="2484,558" coordsize="6840,963" path="m2484,1520l9324,1520m2484,1038l9324,1038m2484,558l9324,558e" filled="false" stroked="true" strokeweight=".72pt" strokecolor="#d8d8d8">
                  <v:path arrowok="t"/>
                  <v:stroke dashstyle="solid"/>
                </v:shape>
                <v:shape style="position:absolute;left:3062;top:704;width:2261;height:1311" type="#_x0000_t75" id="docshape39" stroked="false">
                  <v:imagedata r:id="rId10" o:title=""/>
                </v:shape>
                <v:shape style="position:absolute;left:6480;top:1347;width:2266;height:668" type="#_x0000_t75" id="docshape40" stroked="false">
                  <v:imagedata r:id="rId11" o:title=""/>
                </v:shape>
                <v:line style="position:absolute" from="2484,2005" to="9324,2005" stroked="true" strokeweight=".48pt" strokecolor="#d8d8d8">
                  <v:stroke dashstyle="solid"/>
                </v:line>
                <v:shape style="position:absolute;left:2484;top:2004;width:6840;height:53" id="docshape41" coordorigin="2484,2005" coordsize="6840,53" path="m2484,2005l2484,2058m4193,2005l4193,2058m5902,2005l5902,2058m7613,2005l7613,2058m9324,2005l9324,2058e" filled="false" stroked="true" strokeweight=".48pt" strokecolor="#d8d8d8">
                  <v:path arrowok="t"/>
                  <v:stroke dashstyle="solid"/>
                </v:shape>
                <v:shape style="position:absolute;left:6758;top:903;width:1740;height:454" id="docshape42" coordorigin="6758,903" coordsize="1740,454" path="m6758,1354l6773,903m8467,1357l8498,939e" filled="false" stroked="true" strokeweight=".72pt" strokecolor="#a5a5a5">
                  <v:path arrowok="t"/>
                  <v:stroke dashstyle="solid"/>
                </v:shape>
                <v:rect style="position:absolute;left:2040;top:423;width:7510;height:1959" id="docshape43" filled="false" stroked="true" strokeweight=".72pt" strokecolor="#d8d8d8">
                  <v:stroke dashstyle="solid"/>
                </v:rect>
                <v:shape style="position:absolute;left:3100;top:494;width:550;height:164" type="#_x0000_t202" id="docshape44"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1336,00</w:t>
                        </w:r>
                      </w:p>
                    </w:txbxContent>
                  </v:textbox>
                  <w10:wrap type="none"/>
                </v:shape>
                <v:shape style="position:absolute;left:4835;top:494;width:550;height:164" type="#_x0000_t202" id="docshape45"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1329,23</w:t>
                        </w:r>
                      </w:p>
                    </w:txbxContent>
                  </v:textbox>
                  <w10:wrap type="none"/>
                </v:shape>
                <v:shape style="position:absolute;left:6547;top:703;width:468;height:164" type="#_x0000_t202" id="docshape46"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672,60</w:t>
                        </w:r>
                      </w:p>
                    </w:txbxContent>
                  </v:textbox>
                  <w10:wrap type="none"/>
                </v:shape>
                <v:shape style="position:absolute;left:8272;top:741;width:468;height:164" type="#_x0000_t202" id="docshape47"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671,20</w:t>
                        </w:r>
                      </w:p>
                    </w:txbxContent>
                  </v:textbox>
                  <w10:wrap type="none"/>
                </v:shape>
                <v:shape style="position:absolute;left:2877;top:2152;width:941;height:164" type="#_x0000_t202" id="docshape48"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2026</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v:textbox>
                  <w10:wrap type="none"/>
                </v:shape>
                <v:shape style="position:absolute;left:4540;top:2152;width:1033;height:164" type="#_x0000_t202" id="docshape49"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საკასო</w:t>
                        </w:r>
                      </w:p>
                    </w:txbxContent>
                  </v:textbox>
                  <w10:wrap type="none"/>
                </v:shape>
                <v:shape style="position:absolute;left:6297;top:2152;width:941;height:164" type="#_x0000_t202" id="docshape50"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2025</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v:textbox>
                  <w10:wrap type="none"/>
                </v:shape>
                <v:shape style="position:absolute;left:7960;top:2152;width:1031;height:164" type="#_x0000_t202" id="docshape51"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საკასო</w:t>
                        </w:r>
                      </w:p>
                    </w:txbxContent>
                  </v:textbox>
                  <w10:wrap type="none"/>
                </v:shape>
                <w10:wrap type="topAndBottom"/>
              </v:group>
            </w:pict>
          </mc:Fallback>
        </mc:AlternateContent>
      </w:r>
    </w:p>
    <w:p>
      <w:pPr>
        <w:pStyle w:val="BodyText"/>
        <w:spacing w:before="237"/>
        <w:rPr>
          <w:rFonts w:ascii="Segoe UI Symbol"/>
          <w:sz w:val="19"/>
        </w:rPr>
      </w:pPr>
    </w:p>
    <w:p>
      <w:pPr>
        <w:pStyle w:val="BodyText"/>
        <w:tabs>
          <w:tab w:pos="1650" w:val="left" w:leader="none"/>
          <w:tab w:pos="3891" w:val="left" w:leader="none"/>
          <w:tab w:pos="5140" w:val="left" w:leader="none"/>
          <w:tab w:pos="6678" w:val="left" w:leader="none"/>
          <w:tab w:pos="8213" w:val="left" w:leader="none"/>
          <w:tab w:pos="9989" w:val="left" w:leader="none"/>
        </w:tabs>
        <w:spacing w:line="276" w:lineRule="auto"/>
        <w:ind w:left="412" w:right="556"/>
      </w:pPr>
      <w:r>
        <w:rPr>
          <w:color w:val="001F60"/>
          <w:spacing w:val="-2"/>
        </w:rPr>
        <w:t>პროგრამის</w:t>
      </w:r>
      <w:r>
        <w:rPr>
          <w:color w:val="001F60"/>
        </w:rPr>
        <w:tab/>
      </w:r>
      <w:r>
        <w:rPr>
          <w:color w:val="001F60"/>
          <w:spacing w:val="-2"/>
        </w:rPr>
        <w:t>განმახორციელებელი:</w:t>
      </w:r>
      <w:r>
        <w:rPr>
          <w:color w:val="001F60"/>
        </w:rPr>
        <w:tab/>
      </w:r>
      <w:r>
        <w:rPr>
          <w:color w:val="001F60"/>
          <w:spacing w:val="-2"/>
        </w:rPr>
        <w:t>აფხაზეთის</w:t>
      </w:r>
      <w:r>
        <w:rPr>
          <w:color w:val="001F60"/>
        </w:rPr>
        <w:tab/>
      </w:r>
      <w:r>
        <w:rPr>
          <w:color w:val="001F60"/>
          <w:spacing w:val="-2"/>
        </w:rPr>
        <w:t>ავტონომიური</w:t>
      </w:r>
      <w:r>
        <w:rPr>
          <w:color w:val="001F60"/>
        </w:rPr>
        <w:tab/>
      </w:r>
      <w:r>
        <w:rPr>
          <w:color w:val="001F60"/>
          <w:spacing w:val="-2"/>
        </w:rPr>
        <w:t>რესპუბლიკის</w:t>
      </w:r>
      <w:r>
        <w:rPr>
          <w:color w:val="001F60"/>
        </w:rPr>
        <w:tab/>
      </w:r>
      <w:r>
        <w:rPr>
          <w:color w:val="001F60"/>
          <w:spacing w:val="-2"/>
        </w:rPr>
        <w:t>ჯანმრთელობისა</w:t>
      </w:r>
      <w:r>
        <w:rPr>
          <w:color w:val="001F60"/>
        </w:rPr>
        <w:tab/>
      </w:r>
      <w:r>
        <w:rPr>
          <w:color w:val="001F60"/>
          <w:spacing w:val="-6"/>
        </w:rPr>
        <w:t>და </w:t>
      </w:r>
      <w:r>
        <w:rPr>
          <w:color w:val="001F60"/>
        </w:rPr>
        <w:t>სოციალური დაცვის სამინისტრო</w:t>
      </w:r>
    </w:p>
    <w:p>
      <w:pPr>
        <w:spacing w:before="0" w:after="35"/>
        <w:ind w:left="0" w:right="460" w:firstLine="0"/>
        <w:jc w:val="right"/>
        <w:rPr>
          <w:sz w:val="18"/>
          <w:szCs w:val="18"/>
        </w:rPr>
      </w:pPr>
      <w:r>
        <w:rPr>
          <w:color w:val="001F60"/>
          <w:spacing w:val="-2"/>
          <w:sz w:val="18"/>
          <w:szCs w:val="18"/>
        </w:rPr>
        <w:t>ლარებში</w:t>
      </w: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04"/>
        <w:gridCol w:w="2088"/>
        <w:gridCol w:w="1186"/>
        <w:gridCol w:w="1276"/>
        <w:gridCol w:w="1276"/>
        <w:gridCol w:w="1140"/>
        <w:gridCol w:w="1271"/>
        <w:gridCol w:w="1079"/>
      </w:tblGrid>
      <w:tr>
        <w:trPr>
          <w:trHeight w:val="1696" w:hRule="atLeast"/>
        </w:trPr>
        <w:tc>
          <w:tcPr>
            <w:tcW w:w="804" w:type="dxa"/>
          </w:tcPr>
          <w:p>
            <w:pPr>
              <w:pStyle w:val="TableParagraph"/>
              <w:rPr>
                <w:sz w:val="16"/>
              </w:rPr>
            </w:pPr>
          </w:p>
          <w:p>
            <w:pPr>
              <w:pStyle w:val="TableParagraph"/>
              <w:rPr>
                <w:sz w:val="16"/>
              </w:rPr>
            </w:pPr>
          </w:p>
          <w:p>
            <w:pPr>
              <w:pStyle w:val="TableParagraph"/>
              <w:spacing w:before="94"/>
              <w:rPr>
                <w:sz w:val="16"/>
              </w:rPr>
            </w:pPr>
          </w:p>
          <w:p>
            <w:pPr>
              <w:pStyle w:val="TableParagraph"/>
              <w:ind w:left="107"/>
              <w:rPr>
                <w:sz w:val="16"/>
                <w:szCs w:val="16"/>
              </w:rPr>
            </w:pPr>
            <w:r>
              <w:rPr>
                <w:color w:val="001F60"/>
                <w:spacing w:val="-4"/>
                <w:sz w:val="16"/>
                <w:szCs w:val="16"/>
              </w:rPr>
              <w:t>კოდი</w:t>
            </w:r>
          </w:p>
        </w:tc>
        <w:tc>
          <w:tcPr>
            <w:tcW w:w="2088" w:type="dxa"/>
          </w:tcPr>
          <w:p>
            <w:pPr>
              <w:pStyle w:val="TableParagraph"/>
              <w:rPr>
                <w:sz w:val="16"/>
              </w:rPr>
            </w:pPr>
          </w:p>
          <w:p>
            <w:pPr>
              <w:pStyle w:val="TableParagraph"/>
              <w:rPr>
                <w:sz w:val="16"/>
              </w:rPr>
            </w:pPr>
          </w:p>
          <w:p>
            <w:pPr>
              <w:pStyle w:val="TableParagraph"/>
              <w:spacing w:before="94"/>
              <w:rPr>
                <w:sz w:val="16"/>
              </w:rPr>
            </w:pPr>
          </w:p>
          <w:p>
            <w:pPr>
              <w:pStyle w:val="TableParagraph"/>
              <w:ind w:left="684"/>
              <w:rPr>
                <w:sz w:val="16"/>
                <w:szCs w:val="16"/>
              </w:rPr>
            </w:pPr>
            <w:r>
              <w:rPr>
                <w:color w:val="001F60"/>
                <w:spacing w:val="-2"/>
                <w:sz w:val="16"/>
                <w:szCs w:val="16"/>
              </w:rPr>
              <w:t>დასახელება</w:t>
            </w:r>
          </w:p>
        </w:tc>
        <w:tc>
          <w:tcPr>
            <w:tcW w:w="1186" w:type="dxa"/>
          </w:tcPr>
          <w:p>
            <w:pPr>
              <w:pStyle w:val="TableParagraph"/>
              <w:spacing w:line="276" w:lineRule="auto"/>
              <w:ind w:left="321" w:firstLine="36"/>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w:t>
            </w:r>
            <w:r>
              <w:rPr>
                <w:color w:val="001F60"/>
                <w:spacing w:val="40"/>
                <w:sz w:val="16"/>
                <w:szCs w:val="16"/>
              </w:rPr>
              <w:t> </w:t>
            </w:r>
            <w:r>
              <w:rPr>
                <w:color w:val="001F60"/>
                <w:spacing w:val="-2"/>
                <w:sz w:val="16"/>
                <w:szCs w:val="16"/>
              </w:rPr>
              <w:t>ლიკური</w:t>
            </w:r>
            <w:r>
              <w:rPr>
                <w:color w:val="001F60"/>
                <w:spacing w:val="40"/>
                <w:sz w:val="16"/>
                <w:szCs w:val="16"/>
              </w:rPr>
              <w:t> </w:t>
            </w:r>
            <w:r>
              <w:rPr>
                <w:color w:val="001F60"/>
                <w:spacing w:val="-2"/>
                <w:sz w:val="16"/>
                <w:szCs w:val="16"/>
              </w:rPr>
              <w:t>ბიუჯეტი</w:t>
            </w:r>
          </w:p>
          <w:p>
            <w:pPr>
              <w:pStyle w:val="TableParagraph"/>
              <w:ind w:left="141"/>
              <w:rPr>
                <w:sz w:val="16"/>
                <w:szCs w:val="16"/>
              </w:rPr>
            </w:pPr>
            <w:r>
              <w:rPr>
                <w:color w:val="001F60"/>
                <w:sz w:val="16"/>
                <w:szCs w:val="16"/>
              </w:rPr>
              <w:t>თ </w:t>
            </w:r>
            <w:r>
              <w:rPr>
                <w:color w:val="001F60"/>
                <w:spacing w:val="-2"/>
                <w:sz w:val="16"/>
                <w:szCs w:val="16"/>
              </w:rPr>
              <w:t>დამტკიცე</w:t>
            </w:r>
          </w:p>
          <w:p>
            <w:pPr>
              <w:pStyle w:val="TableParagraph"/>
              <w:spacing w:line="240" w:lineRule="atLeast" w:before="2"/>
              <w:ind w:left="482" w:right="272" w:hanging="27"/>
              <w:rPr>
                <w:sz w:val="16"/>
                <w:szCs w:val="16"/>
              </w:rPr>
            </w:pPr>
            <w:r>
              <w:rPr>
                <w:color w:val="001F60"/>
                <w:spacing w:val="-4"/>
                <w:sz w:val="16"/>
                <w:szCs w:val="16"/>
              </w:rPr>
              <w:t>ბული</w:t>
            </w:r>
            <w:r>
              <w:rPr>
                <w:color w:val="001F60"/>
                <w:spacing w:val="40"/>
                <w:sz w:val="16"/>
                <w:szCs w:val="16"/>
              </w:rPr>
              <w:t> </w:t>
            </w:r>
            <w:r>
              <w:rPr>
                <w:color w:val="001F60"/>
                <w:spacing w:val="-2"/>
                <w:sz w:val="16"/>
                <w:szCs w:val="16"/>
              </w:rPr>
              <w:t>გეგმა</w:t>
            </w:r>
          </w:p>
        </w:tc>
        <w:tc>
          <w:tcPr>
            <w:tcW w:w="1276" w:type="dxa"/>
            <w:tcBorders>
              <w:right w:val="dotted" w:sz="6" w:space="0" w:color="000000"/>
            </w:tcBorders>
          </w:tcPr>
          <w:p>
            <w:pPr>
              <w:pStyle w:val="TableParagraph"/>
              <w:spacing w:line="276" w:lineRule="auto"/>
              <w:ind w:left="244" w:right="212" w:firstLine="156"/>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w:t>
            </w:r>
          </w:p>
          <w:p>
            <w:pPr>
              <w:pStyle w:val="TableParagraph"/>
              <w:spacing w:line="276" w:lineRule="auto"/>
              <w:ind w:left="222" w:firstLine="302"/>
              <w:rPr>
                <w:sz w:val="16"/>
                <w:szCs w:val="16"/>
              </w:rPr>
            </w:pPr>
            <w:r>
              <w:rPr>
                <w:color w:val="001F60"/>
                <w:spacing w:val="-4"/>
                <w:sz w:val="16"/>
                <w:szCs w:val="16"/>
              </w:rPr>
              <w:t>კური</w:t>
            </w:r>
            <w:r>
              <w:rPr>
                <w:color w:val="001F60"/>
                <w:spacing w:val="40"/>
                <w:sz w:val="16"/>
                <w:szCs w:val="16"/>
              </w:rPr>
              <w:t> </w:t>
            </w:r>
            <w:r>
              <w:rPr>
                <w:color w:val="001F60"/>
                <w:spacing w:val="-2"/>
                <w:sz w:val="16"/>
                <w:szCs w:val="16"/>
              </w:rPr>
              <w:t>ბიუჯეტით</w:t>
            </w:r>
          </w:p>
          <w:p>
            <w:pPr>
              <w:pStyle w:val="TableParagraph"/>
              <w:ind w:left="376"/>
              <w:rPr>
                <w:sz w:val="16"/>
                <w:szCs w:val="16"/>
              </w:rPr>
            </w:pPr>
            <w:r>
              <w:rPr>
                <w:color w:val="001F60"/>
                <w:spacing w:val="-2"/>
                <w:sz w:val="16"/>
                <w:szCs w:val="16"/>
              </w:rPr>
              <w:t>დაზუს</w:t>
            </w:r>
          </w:p>
          <w:p>
            <w:pPr>
              <w:pStyle w:val="TableParagraph"/>
              <w:spacing w:line="240" w:lineRule="atLeast" w:before="2"/>
              <w:ind w:left="441" w:right="214" w:hanging="39"/>
              <w:rPr>
                <w:sz w:val="16"/>
                <w:szCs w:val="16"/>
              </w:rPr>
            </w:pPr>
            <w:r>
              <w:rPr>
                <w:color w:val="001F60"/>
                <w:spacing w:val="-2"/>
                <w:sz w:val="16"/>
                <w:szCs w:val="16"/>
              </w:rPr>
              <w:t>ტებული</w:t>
            </w:r>
            <w:r>
              <w:rPr>
                <w:color w:val="001F60"/>
                <w:spacing w:val="40"/>
                <w:sz w:val="16"/>
                <w:szCs w:val="16"/>
              </w:rPr>
              <w:t> </w:t>
            </w:r>
            <w:r>
              <w:rPr>
                <w:color w:val="001F60"/>
                <w:spacing w:val="-2"/>
                <w:sz w:val="16"/>
                <w:szCs w:val="16"/>
              </w:rPr>
              <w:t>გეგმა</w:t>
            </w:r>
          </w:p>
        </w:tc>
        <w:tc>
          <w:tcPr>
            <w:tcW w:w="1276" w:type="dxa"/>
            <w:tcBorders>
              <w:left w:val="dotted" w:sz="6" w:space="0" w:color="000000"/>
            </w:tcBorders>
          </w:tcPr>
          <w:p>
            <w:pPr>
              <w:pStyle w:val="TableParagraph"/>
              <w:spacing w:before="31"/>
              <w:rPr>
                <w:sz w:val="16"/>
              </w:rPr>
            </w:pPr>
          </w:p>
          <w:p>
            <w:pPr>
              <w:pStyle w:val="TableParagraph"/>
              <w:spacing w:line="276" w:lineRule="auto"/>
              <w:ind w:left="249" w:firstLine="50"/>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ind w:left="400" w:right="216" w:hanging="27"/>
              <w:rPr>
                <w:sz w:val="16"/>
                <w:szCs w:val="16"/>
              </w:rPr>
            </w:pPr>
            <w:r>
              <w:rPr>
                <w:color w:val="001F60"/>
                <w:spacing w:val="-2"/>
                <w:sz w:val="16"/>
                <w:szCs w:val="16"/>
              </w:rPr>
              <w:t>დაზუს</w:t>
            </w:r>
            <w:r>
              <w:rPr>
                <w:color w:val="001F60"/>
                <w:spacing w:val="40"/>
                <w:sz w:val="16"/>
                <w:szCs w:val="16"/>
              </w:rPr>
              <w:t> </w:t>
            </w:r>
            <w:r>
              <w:rPr>
                <w:color w:val="001F60"/>
                <w:spacing w:val="-2"/>
                <w:sz w:val="16"/>
                <w:szCs w:val="16"/>
              </w:rPr>
              <w:t>ტებული</w:t>
            </w:r>
          </w:p>
          <w:p>
            <w:pPr>
              <w:pStyle w:val="TableParagraph"/>
              <w:ind w:left="525"/>
              <w:rPr>
                <w:sz w:val="16"/>
                <w:szCs w:val="16"/>
              </w:rPr>
            </w:pPr>
            <w:r>
              <w:rPr>
                <w:color w:val="001F60"/>
                <w:spacing w:val="-2"/>
                <w:sz w:val="16"/>
                <w:szCs w:val="16"/>
              </w:rPr>
              <w:t>გეგმა</w:t>
            </w:r>
          </w:p>
        </w:tc>
        <w:tc>
          <w:tcPr>
            <w:tcW w:w="1140" w:type="dxa"/>
          </w:tcPr>
          <w:p>
            <w:pPr>
              <w:pStyle w:val="TableParagraph"/>
              <w:spacing w:before="31"/>
              <w:rPr>
                <w:sz w:val="16"/>
              </w:rPr>
            </w:pPr>
          </w:p>
          <w:p>
            <w:pPr>
              <w:pStyle w:val="TableParagraph"/>
              <w:spacing w:line="276" w:lineRule="auto"/>
              <w:ind w:left="108" w:right="73" w:firstLine="182"/>
              <w:rPr>
                <w:sz w:val="16"/>
                <w:szCs w:val="16"/>
              </w:rPr>
            </w:pPr>
            <w:r>
              <w:rPr>
                <w:color w:val="001F60"/>
                <w:spacing w:val="-2"/>
                <w:sz w:val="16"/>
                <w:szCs w:val="16"/>
              </w:rPr>
              <w:t>საანგარიშ</w:t>
            </w:r>
            <w:r>
              <w:rPr>
                <w:color w:val="001F60"/>
                <w:spacing w:val="40"/>
                <w:sz w:val="16"/>
                <w:szCs w:val="16"/>
              </w:rPr>
              <w:t> </w:t>
            </w:r>
            <w:r>
              <w:rPr>
                <w:color w:val="001F60"/>
                <w:sz w:val="16"/>
                <w:szCs w:val="16"/>
              </w:rPr>
              <w:t>ო </w:t>
            </w:r>
            <w:r>
              <w:rPr>
                <w:color w:val="001F60"/>
                <w:spacing w:val="-2"/>
                <w:sz w:val="16"/>
                <w:szCs w:val="16"/>
              </w:rPr>
              <w:t>პერიოდის</w:t>
            </w:r>
          </w:p>
          <w:p>
            <w:pPr>
              <w:pStyle w:val="TableParagraph"/>
              <w:spacing w:line="276" w:lineRule="auto"/>
              <w:ind w:left="337" w:right="280" w:hanging="8"/>
              <w:jc w:val="right"/>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w:t>
            </w:r>
            <w:r>
              <w:rPr>
                <w:color w:val="001F60"/>
                <w:spacing w:val="40"/>
                <w:sz w:val="16"/>
                <w:szCs w:val="16"/>
              </w:rPr>
              <w:t> </w:t>
            </w:r>
            <w:r>
              <w:rPr>
                <w:color w:val="001F60"/>
                <w:spacing w:val="-4"/>
                <w:sz w:val="16"/>
                <w:szCs w:val="16"/>
              </w:rPr>
              <w:t>ლება</w:t>
            </w:r>
          </w:p>
        </w:tc>
        <w:tc>
          <w:tcPr>
            <w:tcW w:w="1271" w:type="dxa"/>
            <w:tcBorders>
              <w:right w:val="dotted" w:sz="6" w:space="0" w:color="000000"/>
            </w:tcBorders>
          </w:tcPr>
          <w:p>
            <w:pPr>
              <w:pStyle w:val="TableParagraph"/>
              <w:spacing w:line="276" w:lineRule="auto"/>
              <w:ind w:left="161" w:right="147" w:firstLine="316"/>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25" w:right="113"/>
              <w:jc w:val="center"/>
              <w:rPr>
                <w:sz w:val="16"/>
                <w:szCs w:val="16"/>
              </w:rPr>
            </w:pPr>
            <w:r>
              <w:rPr>
                <w:color w:val="001F60"/>
                <w:sz w:val="16"/>
                <w:szCs w:val="16"/>
              </w:rPr>
              <w:t>%</w:t>
            </w:r>
            <w:r>
              <w:rPr>
                <w:color w:val="001F60"/>
                <w:spacing w:val="-10"/>
                <w:sz w:val="16"/>
                <w:szCs w:val="16"/>
              </w:rPr>
              <w:t> </w:t>
            </w:r>
            <w:r>
              <w:rPr>
                <w:color w:val="001F60"/>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
                <w:sz w:val="16"/>
                <w:szCs w:val="16"/>
              </w:rPr>
              <w:t> </w:t>
            </w:r>
            <w:r>
              <w:rPr>
                <w:color w:val="001F60"/>
                <w:sz w:val="16"/>
                <w:szCs w:val="16"/>
              </w:rPr>
              <w:t>გეგმასთან</w:t>
            </w:r>
          </w:p>
          <w:p>
            <w:pPr>
              <w:pStyle w:val="TableParagraph"/>
              <w:ind w:left="125" w:right="113"/>
              <w:jc w:val="center"/>
              <w:rPr>
                <w:sz w:val="16"/>
                <w:szCs w:val="16"/>
              </w:rPr>
            </w:pPr>
            <w:r>
              <w:rPr>
                <w:color w:val="001F60"/>
                <w:spacing w:val="-2"/>
                <w:sz w:val="16"/>
                <w:szCs w:val="16"/>
              </w:rPr>
              <w:t>მიმართებით</w:t>
            </w:r>
          </w:p>
        </w:tc>
        <w:tc>
          <w:tcPr>
            <w:tcW w:w="1079" w:type="dxa"/>
            <w:tcBorders>
              <w:left w:val="dotted" w:sz="6" w:space="0" w:color="000000"/>
            </w:tcBorders>
          </w:tcPr>
          <w:p>
            <w:pPr>
              <w:pStyle w:val="TableParagraph"/>
              <w:spacing w:line="276" w:lineRule="auto"/>
              <w:ind w:left="148" w:firstLine="232"/>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w:t>
            </w:r>
          </w:p>
          <w:p>
            <w:pPr>
              <w:pStyle w:val="TableParagraph"/>
              <w:spacing w:line="276" w:lineRule="auto"/>
              <w:ind w:left="138" w:right="126" w:hanging="5"/>
              <w:jc w:val="center"/>
              <w:rPr>
                <w:sz w:val="16"/>
                <w:szCs w:val="16"/>
              </w:rPr>
            </w:pPr>
            <w:r>
              <w:rPr>
                <w:color w:val="001F60"/>
                <w:sz w:val="16"/>
                <w:szCs w:val="16"/>
              </w:rPr>
              <w:t>ის %</w:t>
            </w:r>
            <w:r>
              <w:rPr>
                <w:color w:val="001F60"/>
                <w:spacing w:val="40"/>
                <w:sz w:val="16"/>
                <w:szCs w:val="16"/>
              </w:rPr>
              <w:t> </w:t>
            </w:r>
            <w:r>
              <w:rPr>
                <w:color w:val="001F60"/>
                <w:spacing w:val="-2"/>
                <w:sz w:val="16"/>
                <w:szCs w:val="16"/>
              </w:rPr>
              <w:t>წლიურ</w:t>
            </w:r>
            <w:r>
              <w:rPr>
                <w:color w:val="001F60"/>
                <w:spacing w:val="40"/>
                <w:sz w:val="16"/>
                <w:szCs w:val="16"/>
              </w:rPr>
              <w:t> </w:t>
            </w:r>
            <w:r>
              <w:rPr>
                <w:color w:val="001F60"/>
                <w:spacing w:val="-2"/>
                <w:sz w:val="16"/>
                <w:szCs w:val="16"/>
              </w:rPr>
              <w:t>დაზუსტებ</w:t>
            </w:r>
            <w:r>
              <w:rPr>
                <w:color w:val="001F60"/>
                <w:spacing w:val="40"/>
                <w:sz w:val="16"/>
                <w:szCs w:val="16"/>
              </w:rPr>
              <w:t> </w:t>
            </w:r>
            <w:r>
              <w:rPr>
                <w:color w:val="001F60"/>
                <w:spacing w:val="-6"/>
                <w:sz w:val="16"/>
                <w:szCs w:val="16"/>
              </w:rPr>
              <w:t>ულ</w:t>
            </w:r>
          </w:p>
          <w:p>
            <w:pPr>
              <w:pStyle w:val="TableParagraph"/>
              <w:ind w:left="4"/>
              <w:jc w:val="center"/>
              <w:rPr>
                <w:sz w:val="16"/>
                <w:szCs w:val="16"/>
              </w:rPr>
            </w:pPr>
            <w:r>
              <w:rPr>
                <w:color w:val="001F60"/>
                <w:spacing w:val="-2"/>
                <w:sz w:val="16"/>
                <w:szCs w:val="16"/>
              </w:rPr>
              <w:t>გეგმასთან</w:t>
            </w:r>
          </w:p>
        </w:tc>
      </w:tr>
    </w:tbl>
    <w:p>
      <w:pPr>
        <w:pStyle w:val="TableParagraph"/>
        <w:spacing w:after="0"/>
        <w:jc w:val="center"/>
        <w:rPr>
          <w:sz w:val="16"/>
          <w:szCs w:val="16"/>
        </w:rPr>
        <w:sectPr>
          <w:pgSz w:w="12240" w:h="15840"/>
          <w:pgMar w:top="1760" w:bottom="28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04"/>
        <w:gridCol w:w="2088"/>
        <w:gridCol w:w="1186"/>
        <w:gridCol w:w="1275"/>
        <w:gridCol w:w="1277"/>
        <w:gridCol w:w="1140"/>
        <w:gridCol w:w="1270"/>
        <w:gridCol w:w="1080"/>
      </w:tblGrid>
      <w:tr>
        <w:trPr>
          <w:trHeight w:val="726" w:hRule="atLeast"/>
        </w:trPr>
        <w:tc>
          <w:tcPr>
            <w:tcW w:w="804" w:type="dxa"/>
          </w:tcPr>
          <w:p>
            <w:pPr>
              <w:pStyle w:val="TableParagraph"/>
              <w:rPr>
                <w:rFonts w:ascii="Times New Roman"/>
                <w:sz w:val="16"/>
              </w:rPr>
            </w:pPr>
          </w:p>
        </w:tc>
        <w:tc>
          <w:tcPr>
            <w:tcW w:w="2088" w:type="dxa"/>
          </w:tcPr>
          <w:p>
            <w:pPr>
              <w:pStyle w:val="TableParagraph"/>
              <w:rPr>
                <w:rFonts w:ascii="Times New Roman"/>
                <w:sz w:val="16"/>
              </w:rPr>
            </w:pPr>
          </w:p>
        </w:tc>
        <w:tc>
          <w:tcPr>
            <w:tcW w:w="1186" w:type="dxa"/>
          </w:tcPr>
          <w:p>
            <w:pPr>
              <w:pStyle w:val="TableParagraph"/>
              <w:rPr>
                <w:rFonts w:ascii="Times New Roman"/>
                <w:sz w:val="16"/>
              </w:rPr>
            </w:pPr>
          </w:p>
        </w:tc>
        <w:tc>
          <w:tcPr>
            <w:tcW w:w="1275" w:type="dxa"/>
          </w:tcPr>
          <w:p>
            <w:pPr>
              <w:pStyle w:val="TableParagraph"/>
              <w:rPr>
                <w:rFonts w:ascii="Times New Roman"/>
                <w:sz w:val="16"/>
              </w:rPr>
            </w:pPr>
          </w:p>
        </w:tc>
        <w:tc>
          <w:tcPr>
            <w:tcW w:w="1277" w:type="dxa"/>
          </w:tcPr>
          <w:p>
            <w:pPr>
              <w:pStyle w:val="TableParagraph"/>
              <w:rPr>
                <w:rFonts w:ascii="Times New Roman"/>
                <w:sz w:val="16"/>
              </w:rPr>
            </w:pPr>
          </w:p>
        </w:tc>
        <w:tc>
          <w:tcPr>
            <w:tcW w:w="1140" w:type="dxa"/>
          </w:tcPr>
          <w:p>
            <w:pPr>
              <w:pStyle w:val="TableParagraph"/>
              <w:rPr>
                <w:rFonts w:ascii="Times New Roman"/>
                <w:sz w:val="16"/>
              </w:rPr>
            </w:pPr>
          </w:p>
        </w:tc>
        <w:tc>
          <w:tcPr>
            <w:tcW w:w="1270" w:type="dxa"/>
          </w:tcPr>
          <w:p>
            <w:pPr>
              <w:pStyle w:val="TableParagraph"/>
              <w:spacing w:before="2"/>
              <w:ind w:left="478"/>
              <w:rPr>
                <w:sz w:val="16"/>
              </w:rPr>
            </w:pPr>
            <w:r>
              <w:rPr>
                <w:color w:val="001F60"/>
                <w:spacing w:val="-2"/>
                <w:sz w:val="16"/>
              </w:rPr>
              <w:t>(6/5)</w:t>
            </w:r>
          </w:p>
        </w:tc>
        <w:tc>
          <w:tcPr>
            <w:tcW w:w="1080" w:type="dxa"/>
          </w:tcPr>
          <w:p>
            <w:pPr>
              <w:pStyle w:val="TableParagraph"/>
              <w:spacing w:line="273" w:lineRule="auto" w:before="2"/>
              <w:ind w:left="107" w:right="93"/>
              <w:jc w:val="center"/>
              <w:rPr>
                <w:sz w:val="16"/>
                <w:szCs w:val="16"/>
              </w:rPr>
            </w:pPr>
            <w:r>
              <w:rPr>
                <w:color w:val="001F60"/>
                <w:spacing w:val="-2"/>
                <w:sz w:val="16"/>
                <w:szCs w:val="16"/>
              </w:rPr>
              <w:t>მიმართები</w:t>
            </w:r>
            <w:r>
              <w:rPr>
                <w:color w:val="001F60"/>
                <w:spacing w:val="40"/>
                <w:sz w:val="16"/>
                <w:szCs w:val="16"/>
              </w:rPr>
              <w:t> </w:t>
            </w:r>
            <w:r>
              <w:rPr>
                <w:color w:val="001F60"/>
                <w:spacing w:val="-10"/>
                <w:sz w:val="16"/>
                <w:szCs w:val="16"/>
              </w:rPr>
              <w:t>თ</w:t>
            </w:r>
          </w:p>
          <w:p>
            <w:pPr>
              <w:pStyle w:val="TableParagraph"/>
              <w:spacing w:before="2"/>
              <w:ind w:left="107" w:right="96"/>
              <w:jc w:val="center"/>
              <w:rPr>
                <w:sz w:val="16"/>
              </w:rPr>
            </w:pPr>
            <w:r>
              <w:rPr>
                <w:color w:val="001F60"/>
                <w:spacing w:val="-2"/>
                <w:sz w:val="16"/>
              </w:rPr>
              <w:t>(6/4)</w:t>
            </w:r>
          </w:p>
        </w:tc>
      </w:tr>
      <w:tr>
        <w:trPr>
          <w:trHeight w:val="1454" w:hRule="atLeast"/>
        </w:trPr>
        <w:tc>
          <w:tcPr>
            <w:tcW w:w="804" w:type="dxa"/>
          </w:tcPr>
          <w:p>
            <w:pPr>
              <w:pStyle w:val="TableParagraph"/>
              <w:rPr>
                <w:sz w:val="16"/>
              </w:rPr>
            </w:pPr>
          </w:p>
          <w:p>
            <w:pPr>
              <w:pStyle w:val="TableParagraph"/>
              <w:spacing w:before="185"/>
              <w:rPr>
                <w:sz w:val="16"/>
              </w:rPr>
            </w:pPr>
          </w:p>
          <w:p>
            <w:pPr>
              <w:pStyle w:val="TableParagraph"/>
              <w:ind w:left="107"/>
              <w:rPr>
                <w:sz w:val="16"/>
              </w:rPr>
            </w:pPr>
            <w:r>
              <w:rPr>
                <w:color w:val="001F60"/>
                <w:sz w:val="16"/>
              </w:rPr>
              <w:t>05</w:t>
            </w:r>
            <w:r>
              <w:rPr>
                <w:color w:val="001F60"/>
                <w:spacing w:val="1"/>
                <w:sz w:val="16"/>
              </w:rPr>
              <w:t> </w:t>
            </w:r>
            <w:r>
              <w:rPr>
                <w:color w:val="001F60"/>
                <w:spacing w:val="-5"/>
                <w:sz w:val="16"/>
              </w:rPr>
              <w:t>03</w:t>
            </w:r>
          </w:p>
        </w:tc>
        <w:tc>
          <w:tcPr>
            <w:tcW w:w="2088" w:type="dxa"/>
          </w:tcPr>
          <w:p>
            <w:pPr>
              <w:pStyle w:val="TableParagraph"/>
              <w:spacing w:line="276" w:lineRule="auto" w:before="2"/>
              <w:ind w:left="107" w:right="405"/>
              <w:rPr>
                <w:sz w:val="16"/>
                <w:szCs w:val="16"/>
              </w:rPr>
            </w:pPr>
            <w:r>
              <w:rPr>
                <w:color w:val="001F60"/>
                <w:spacing w:val="-2"/>
                <w:sz w:val="16"/>
                <w:szCs w:val="16"/>
              </w:rPr>
              <w:t>ოკუპირებული</w:t>
            </w:r>
            <w:r>
              <w:rPr>
                <w:color w:val="001F60"/>
                <w:spacing w:val="40"/>
                <w:sz w:val="16"/>
                <w:szCs w:val="16"/>
              </w:rPr>
              <w:t> </w:t>
            </w:r>
            <w:r>
              <w:rPr>
                <w:color w:val="001F60"/>
                <w:spacing w:val="-2"/>
                <w:sz w:val="16"/>
                <w:szCs w:val="16"/>
              </w:rPr>
              <w:t>აფხაზეთის</w:t>
            </w:r>
            <w:r>
              <w:rPr>
                <w:color w:val="001F60"/>
                <w:spacing w:val="40"/>
                <w:sz w:val="16"/>
                <w:szCs w:val="16"/>
              </w:rPr>
              <w:t> </w:t>
            </w:r>
            <w:r>
              <w:rPr>
                <w:color w:val="001F60"/>
                <w:spacing w:val="-2"/>
                <w:sz w:val="16"/>
                <w:szCs w:val="16"/>
              </w:rPr>
              <w:t>ტერიტორიიდან</w:t>
            </w:r>
            <w:r>
              <w:rPr>
                <w:color w:val="001F60"/>
                <w:spacing w:val="40"/>
                <w:sz w:val="16"/>
                <w:szCs w:val="16"/>
              </w:rPr>
              <w:t> </w:t>
            </w:r>
            <w:r>
              <w:rPr>
                <w:color w:val="001F60"/>
                <w:spacing w:val="-2"/>
                <w:sz w:val="16"/>
                <w:szCs w:val="16"/>
              </w:rPr>
              <w:t>დევნილთა</w:t>
            </w:r>
            <w:r>
              <w:rPr>
                <w:color w:val="001F60"/>
                <w:spacing w:val="40"/>
                <w:sz w:val="16"/>
                <w:szCs w:val="16"/>
              </w:rPr>
              <w:t> </w:t>
            </w:r>
            <w:r>
              <w:rPr>
                <w:color w:val="001F60"/>
                <w:spacing w:val="-2"/>
                <w:sz w:val="16"/>
                <w:szCs w:val="16"/>
              </w:rPr>
              <w:t>ამბულატორიული</w:t>
            </w:r>
          </w:p>
          <w:p>
            <w:pPr>
              <w:pStyle w:val="TableParagraph"/>
              <w:spacing w:line="209" w:lineRule="exact"/>
              <w:ind w:left="107"/>
              <w:rPr>
                <w:sz w:val="16"/>
                <w:szCs w:val="16"/>
              </w:rPr>
            </w:pPr>
            <w:r>
              <w:rPr>
                <w:color w:val="001F60"/>
                <w:spacing w:val="-2"/>
                <w:sz w:val="16"/>
                <w:szCs w:val="16"/>
              </w:rPr>
              <w:t>დახმარება</w:t>
            </w:r>
          </w:p>
        </w:tc>
        <w:tc>
          <w:tcPr>
            <w:tcW w:w="1186" w:type="dxa"/>
          </w:tcPr>
          <w:p>
            <w:pPr>
              <w:pStyle w:val="TableParagraph"/>
              <w:rPr>
                <w:sz w:val="16"/>
              </w:rPr>
            </w:pPr>
          </w:p>
          <w:p>
            <w:pPr>
              <w:pStyle w:val="TableParagraph"/>
              <w:spacing w:before="185"/>
              <w:rPr>
                <w:sz w:val="16"/>
              </w:rPr>
            </w:pPr>
          </w:p>
          <w:p>
            <w:pPr>
              <w:pStyle w:val="TableParagraph"/>
              <w:ind w:right="174"/>
              <w:jc w:val="right"/>
              <w:rPr>
                <w:sz w:val="16"/>
              </w:rPr>
            </w:pPr>
            <w:r>
              <w:rPr>
                <w:color w:val="001F60"/>
                <w:sz w:val="16"/>
              </w:rPr>
              <w:t>3</w:t>
            </w:r>
            <w:r>
              <w:rPr>
                <w:color w:val="001F60"/>
                <w:spacing w:val="-1"/>
                <w:sz w:val="16"/>
              </w:rPr>
              <w:t> </w:t>
            </w:r>
            <w:r>
              <w:rPr>
                <w:color w:val="001F60"/>
                <w:sz w:val="16"/>
              </w:rPr>
              <w:t>414 </w:t>
            </w:r>
            <w:r>
              <w:rPr>
                <w:color w:val="001F60"/>
                <w:spacing w:val="-5"/>
                <w:sz w:val="16"/>
              </w:rPr>
              <w:t>120</w:t>
            </w:r>
          </w:p>
        </w:tc>
        <w:tc>
          <w:tcPr>
            <w:tcW w:w="1275" w:type="dxa"/>
          </w:tcPr>
          <w:p>
            <w:pPr>
              <w:pStyle w:val="TableParagraph"/>
              <w:rPr>
                <w:sz w:val="16"/>
              </w:rPr>
            </w:pPr>
          </w:p>
          <w:p>
            <w:pPr>
              <w:pStyle w:val="TableParagraph"/>
              <w:spacing w:before="185"/>
              <w:rPr>
                <w:sz w:val="16"/>
              </w:rPr>
            </w:pPr>
          </w:p>
          <w:p>
            <w:pPr>
              <w:pStyle w:val="TableParagraph"/>
              <w:ind w:left="181"/>
              <w:jc w:val="center"/>
              <w:rPr>
                <w:sz w:val="16"/>
              </w:rPr>
            </w:pPr>
            <w:r>
              <w:rPr>
                <w:color w:val="001F60"/>
                <w:sz w:val="16"/>
              </w:rPr>
              <w:t>3</w:t>
            </w:r>
            <w:r>
              <w:rPr>
                <w:color w:val="001F60"/>
                <w:spacing w:val="-1"/>
                <w:sz w:val="16"/>
              </w:rPr>
              <w:t> </w:t>
            </w:r>
            <w:r>
              <w:rPr>
                <w:color w:val="001F60"/>
                <w:sz w:val="16"/>
              </w:rPr>
              <w:t>414 </w:t>
            </w:r>
            <w:r>
              <w:rPr>
                <w:color w:val="001F60"/>
                <w:spacing w:val="-5"/>
                <w:sz w:val="16"/>
              </w:rPr>
              <w:t>120</w:t>
            </w:r>
          </w:p>
        </w:tc>
        <w:tc>
          <w:tcPr>
            <w:tcW w:w="1277" w:type="dxa"/>
          </w:tcPr>
          <w:p>
            <w:pPr>
              <w:pStyle w:val="TableParagraph"/>
              <w:rPr>
                <w:sz w:val="16"/>
              </w:rPr>
            </w:pPr>
          </w:p>
          <w:p>
            <w:pPr>
              <w:pStyle w:val="TableParagraph"/>
              <w:spacing w:before="185"/>
              <w:rPr>
                <w:sz w:val="16"/>
              </w:rPr>
            </w:pPr>
          </w:p>
          <w:p>
            <w:pPr>
              <w:pStyle w:val="TableParagraph"/>
              <w:ind w:left="183"/>
              <w:jc w:val="center"/>
              <w:rPr>
                <w:sz w:val="16"/>
              </w:rPr>
            </w:pPr>
            <w:r>
              <w:rPr>
                <w:color w:val="001F60"/>
                <w:sz w:val="16"/>
              </w:rPr>
              <w:t>1</w:t>
            </w:r>
            <w:r>
              <w:rPr>
                <w:color w:val="001F60"/>
                <w:spacing w:val="-2"/>
                <w:sz w:val="16"/>
              </w:rPr>
              <w:t> </w:t>
            </w:r>
            <w:r>
              <w:rPr>
                <w:color w:val="001F60"/>
                <w:sz w:val="16"/>
              </w:rPr>
              <w:t>336</w:t>
            </w:r>
            <w:r>
              <w:rPr>
                <w:color w:val="001F60"/>
                <w:spacing w:val="-1"/>
                <w:sz w:val="16"/>
              </w:rPr>
              <w:t> </w:t>
            </w:r>
            <w:r>
              <w:rPr>
                <w:color w:val="001F60"/>
                <w:spacing w:val="-5"/>
                <w:sz w:val="16"/>
              </w:rPr>
              <w:t>000</w:t>
            </w:r>
          </w:p>
        </w:tc>
        <w:tc>
          <w:tcPr>
            <w:tcW w:w="1140" w:type="dxa"/>
          </w:tcPr>
          <w:p>
            <w:pPr>
              <w:pStyle w:val="TableParagraph"/>
              <w:rPr>
                <w:sz w:val="16"/>
              </w:rPr>
            </w:pPr>
          </w:p>
          <w:p>
            <w:pPr>
              <w:pStyle w:val="TableParagraph"/>
              <w:spacing w:before="185"/>
              <w:rPr>
                <w:sz w:val="16"/>
              </w:rPr>
            </w:pPr>
          </w:p>
          <w:p>
            <w:pPr>
              <w:pStyle w:val="TableParagraph"/>
              <w:ind w:left="180" w:right="2"/>
              <w:jc w:val="center"/>
              <w:rPr>
                <w:sz w:val="16"/>
              </w:rPr>
            </w:pPr>
            <w:r>
              <w:rPr>
                <w:color w:val="001F60"/>
                <w:sz w:val="16"/>
              </w:rPr>
              <w:t>1</w:t>
            </w:r>
            <w:r>
              <w:rPr>
                <w:color w:val="001F60"/>
                <w:spacing w:val="-1"/>
                <w:sz w:val="16"/>
              </w:rPr>
              <w:t> </w:t>
            </w:r>
            <w:r>
              <w:rPr>
                <w:color w:val="001F60"/>
                <w:sz w:val="16"/>
              </w:rPr>
              <w:t>329 </w:t>
            </w:r>
            <w:r>
              <w:rPr>
                <w:color w:val="001F60"/>
                <w:spacing w:val="-5"/>
                <w:sz w:val="16"/>
              </w:rPr>
              <w:t>226</w:t>
            </w:r>
          </w:p>
        </w:tc>
        <w:tc>
          <w:tcPr>
            <w:tcW w:w="1270" w:type="dxa"/>
          </w:tcPr>
          <w:p>
            <w:pPr>
              <w:pStyle w:val="TableParagraph"/>
              <w:rPr>
                <w:sz w:val="16"/>
              </w:rPr>
            </w:pPr>
          </w:p>
          <w:p>
            <w:pPr>
              <w:pStyle w:val="TableParagraph"/>
              <w:spacing w:before="185"/>
              <w:rPr>
                <w:sz w:val="16"/>
              </w:rPr>
            </w:pPr>
          </w:p>
          <w:p>
            <w:pPr>
              <w:pStyle w:val="TableParagraph"/>
              <w:ind w:left="510"/>
              <w:rPr>
                <w:sz w:val="16"/>
              </w:rPr>
            </w:pPr>
            <w:r>
              <w:rPr>
                <w:color w:val="001F60"/>
                <w:spacing w:val="-2"/>
                <w:sz w:val="16"/>
              </w:rPr>
              <w:t>99.5%</w:t>
            </w:r>
          </w:p>
        </w:tc>
        <w:tc>
          <w:tcPr>
            <w:tcW w:w="1080" w:type="dxa"/>
          </w:tcPr>
          <w:p>
            <w:pPr>
              <w:pStyle w:val="TableParagraph"/>
              <w:rPr>
                <w:sz w:val="16"/>
              </w:rPr>
            </w:pPr>
          </w:p>
          <w:p>
            <w:pPr>
              <w:pStyle w:val="TableParagraph"/>
              <w:spacing w:before="185"/>
              <w:rPr>
                <w:sz w:val="16"/>
              </w:rPr>
            </w:pPr>
          </w:p>
          <w:p>
            <w:pPr>
              <w:pStyle w:val="TableParagraph"/>
              <w:ind w:right="233"/>
              <w:jc w:val="right"/>
              <w:rPr>
                <w:sz w:val="16"/>
              </w:rPr>
            </w:pPr>
            <w:r>
              <w:rPr>
                <w:color w:val="001F60"/>
                <w:spacing w:val="-2"/>
                <w:sz w:val="16"/>
              </w:rPr>
              <w:t>38.9%</w:t>
            </w:r>
          </w:p>
        </w:tc>
      </w:tr>
      <w:tr>
        <w:trPr>
          <w:trHeight w:val="635" w:hRule="atLeast"/>
        </w:trPr>
        <w:tc>
          <w:tcPr>
            <w:tcW w:w="804" w:type="dxa"/>
          </w:tcPr>
          <w:p>
            <w:pPr>
              <w:pStyle w:val="TableParagraph"/>
              <w:spacing w:before="196"/>
              <w:ind w:left="107"/>
              <w:rPr>
                <w:sz w:val="16"/>
              </w:rPr>
            </w:pPr>
            <w:r>
              <w:rPr>
                <w:color w:val="001F60"/>
                <w:sz w:val="16"/>
              </w:rPr>
              <w:t>05</w:t>
            </w:r>
            <w:r>
              <w:rPr>
                <w:color w:val="001F60"/>
                <w:spacing w:val="-1"/>
                <w:sz w:val="16"/>
              </w:rPr>
              <w:t> </w:t>
            </w:r>
            <w:r>
              <w:rPr>
                <w:color w:val="001F60"/>
                <w:sz w:val="16"/>
              </w:rPr>
              <w:t>03 </w:t>
            </w:r>
            <w:r>
              <w:rPr>
                <w:color w:val="001F60"/>
                <w:spacing w:val="-5"/>
                <w:sz w:val="16"/>
              </w:rPr>
              <w:t>04</w:t>
            </w:r>
          </w:p>
        </w:tc>
        <w:tc>
          <w:tcPr>
            <w:tcW w:w="2088" w:type="dxa"/>
          </w:tcPr>
          <w:p>
            <w:pPr>
              <w:pStyle w:val="TableParagraph"/>
              <w:spacing w:line="276" w:lineRule="auto" w:before="76"/>
              <w:ind w:left="107"/>
              <w:rPr>
                <w:sz w:val="16"/>
                <w:szCs w:val="16"/>
              </w:rPr>
            </w:pPr>
            <w:r>
              <w:rPr>
                <w:color w:val="001F60"/>
                <w:sz w:val="16"/>
                <w:szCs w:val="16"/>
              </w:rPr>
              <w:t>ბავშვთა</w:t>
            </w:r>
            <w:r>
              <w:rPr>
                <w:color w:val="001F60"/>
                <w:spacing w:val="-10"/>
                <w:sz w:val="16"/>
                <w:szCs w:val="16"/>
              </w:rPr>
              <w:t> </w:t>
            </w:r>
            <w:r>
              <w:rPr>
                <w:color w:val="001F60"/>
                <w:sz w:val="16"/>
                <w:szCs w:val="16"/>
              </w:rPr>
              <w:t>და</w:t>
            </w:r>
            <w:r>
              <w:rPr>
                <w:color w:val="001F60"/>
                <w:spacing w:val="-10"/>
                <w:sz w:val="16"/>
                <w:szCs w:val="16"/>
              </w:rPr>
              <w:t> </w:t>
            </w:r>
            <w:r>
              <w:rPr>
                <w:color w:val="001F60"/>
                <w:sz w:val="16"/>
                <w:szCs w:val="16"/>
              </w:rPr>
              <w:t>მოზრდილთა</w:t>
            </w:r>
            <w:r>
              <w:rPr>
                <w:color w:val="001F60"/>
                <w:spacing w:val="40"/>
                <w:sz w:val="16"/>
                <w:szCs w:val="16"/>
              </w:rPr>
              <w:t> </w:t>
            </w:r>
            <w:r>
              <w:rPr>
                <w:color w:val="001F60"/>
                <w:spacing w:val="-2"/>
                <w:sz w:val="16"/>
                <w:szCs w:val="16"/>
              </w:rPr>
              <w:t>რეაბილიტაცია</w:t>
            </w:r>
          </w:p>
        </w:tc>
        <w:tc>
          <w:tcPr>
            <w:tcW w:w="1186" w:type="dxa"/>
          </w:tcPr>
          <w:p>
            <w:pPr>
              <w:pStyle w:val="TableParagraph"/>
              <w:spacing w:before="196"/>
              <w:ind w:right="234"/>
              <w:jc w:val="right"/>
              <w:rPr>
                <w:sz w:val="16"/>
              </w:rPr>
            </w:pPr>
            <w:r>
              <w:rPr>
                <w:color w:val="001F60"/>
                <w:sz w:val="16"/>
              </w:rPr>
              <w:t>400</w:t>
            </w:r>
            <w:r>
              <w:rPr>
                <w:color w:val="001F60"/>
                <w:spacing w:val="-1"/>
                <w:sz w:val="16"/>
              </w:rPr>
              <w:t> </w:t>
            </w:r>
            <w:r>
              <w:rPr>
                <w:color w:val="001F60"/>
                <w:spacing w:val="-5"/>
                <w:sz w:val="16"/>
              </w:rPr>
              <w:t>000</w:t>
            </w:r>
          </w:p>
        </w:tc>
        <w:tc>
          <w:tcPr>
            <w:tcW w:w="1275" w:type="dxa"/>
          </w:tcPr>
          <w:p>
            <w:pPr>
              <w:pStyle w:val="TableParagraph"/>
              <w:spacing w:before="196"/>
              <w:ind w:left="181"/>
              <w:jc w:val="center"/>
              <w:rPr>
                <w:sz w:val="16"/>
              </w:rPr>
            </w:pPr>
            <w:r>
              <w:rPr>
                <w:color w:val="001F60"/>
                <w:sz w:val="16"/>
              </w:rPr>
              <w:t>400</w:t>
            </w:r>
            <w:r>
              <w:rPr>
                <w:color w:val="001F60"/>
                <w:spacing w:val="-1"/>
                <w:sz w:val="16"/>
              </w:rPr>
              <w:t> </w:t>
            </w:r>
            <w:r>
              <w:rPr>
                <w:color w:val="001F60"/>
                <w:spacing w:val="-5"/>
                <w:sz w:val="16"/>
              </w:rPr>
              <w:t>000</w:t>
            </w:r>
          </w:p>
        </w:tc>
        <w:tc>
          <w:tcPr>
            <w:tcW w:w="1277" w:type="dxa"/>
          </w:tcPr>
          <w:p>
            <w:pPr>
              <w:pStyle w:val="TableParagraph"/>
              <w:spacing w:before="196"/>
              <w:ind w:left="183" w:right="1"/>
              <w:jc w:val="center"/>
              <w:rPr>
                <w:sz w:val="16"/>
              </w:rPr>
            </w:pPr>
            <w:r>
              <w:rPr>
                <w:color w:val="001F60"/>
                <w:sz w:val="16"/>
              </w:rPr>
              <w:t>145</w:t>
            </w:r>
            <w:r>
              <w:rPr>
                <w:color w:val="001F60"/>
                <w:spacing w:val="-2"/>
                <w:sz w:val="16"/>
              </w:rPr>
              <w:t> </w:t>
            </w:r>
            <w:r>
              <w:rPr>
                <w:color w:val="001F60"/>
                <w:spacing w:val="-5"/>
                <w:sz w:val="16"/>
              </w:rPr>
              <w:t>000</w:t>
            </w:r>
          </w:p>
        </w:tc>
        <w:tc>
          <w:tcPr>
            <w:tcW w:w="1140" w:type="dxa"/>
          </w:tcPr>
          <w:p>
            <w:pPr>
              <w:pStyle w:val="TableParagraph"/>
              <w:spacing w:before="196"/>
              <w:ind w:left="180" w:right="2"/>
              <w:jc w:val="center"/>
              <w:rPr>
                <w:sz w:val="16"/>
              </w:rPr>
            </w:pPr>
            <w:r>
              <w:rPr>
                <w:color w:val="001F60"/>
                <w:sz w:val="16"/>
              </w:rPr>
              <w:t>144</w:t>
            </w:r>
            <w:r>
              <w:rPr>
                <w:color w:val="001F60"/>
                <w:spacing w:val="-1"/>
                <w:sz w:val="16"/>
              </w:rPr>
              <w:t> </w:t>
            </w:r>
            <w:r>
              <w:rPr>
                <w:color w:val="001F60"/>
                <w:spacing w:val="-5"/>
                <w:sz w:val="16"/>
              </w:rPr>
              <w:t>990</w:t>
            </w:r>
          </w:p>
        </w:tc>
        <w:tc>
          <w:tcPr>
            <w:tcW w:w="1270" w:type="dxa"/>
          </w:tcPr>
          <w:p>
            <w:pPr>
              <w:pStyle w:val="TableParagraph"/>
              <w:spacing w:before="196"/>
              <w:ind w:left="473"/>
              <w:rPr>
                <w:sz w:val="16"/>
              </w:rPr>
            </w:pPr>
            <w:r>
              <w:rPr>
                <w:color w:val="001F60"/>
                <w:spacing w:val="-2"/>
                <w:sz w:val="16"/>
              </w:rPr>
              <w:t>100.0%</w:t>
            </w:r>
          </w:p>
        </w:tc>
        <w:tc>
          <w:tcPr>
            <w:tcW w:w="1080" w:type="dxa"/>
          </w:tcPr>
          <w:p>
            <w:pPr>
              <w:pStyle w:val="TableParagraph"/>
              <w:spacing w:before="196"/>
              <w:ind w:right="232"/>
              <w:jc w:val="right"/>
              <w:rPr>
                <w:sz w:val="16"/>
              </w:rPr>
            </w:pPr>
            <w:r>
              <w:rPr>
                <w:color w:val="001F60"/>
                <w:spacing w:val="-2"/>
                <w:sz w:val="16"/>
              </w:rPr>
              <w:t>36.3%</w:t>
            </w:r>
          </w:p>
        </w:tc>
      </w:tr>
      <w:tr>
        <w:trPr>
          <w:trHeight w:val="726" w:hRule="atLeast"/>
        </w:trPr>
        <w:tc>
          <w:tcPr>
            <w:tcW w:w="804" w:type="dxa"/>
          </w:tcPr>
          <w:p>
            <w:pPr>
              <w:pStyle w:val="TableParagraph"/>
              <w:spacing w:before="31"/>
              <w:rPr>
                <w:sz w:val="16"/>
              </w:rPr>
            </w:pPr>
          </w:p>
          <w:p>
            <w:pPr>
              <w:pStyle w:val="TableParagraph"/>
              <w:ind w:left="107"/>
              <w:rPr>
                <w:sz w:val="16"/>
              </w:rPr>
            </w:pPr>
            <w:r>
              <w:rPr>
                <w:color w:val="001F60"/>
                <w:sz w:val="16"/>
              </w:rPr>
              <w:t>05</w:t>
            </w:r>
            <w:r>
              <w:rPr>
                <w:color w:val="001F60"/>
                <w:spacing w:val="-1"/>
                <w:sz w:val="16"/>
              </w:rPr>
              <w:t> </w:t>
            </w:r>
            <w:r>
              <w:rPr>
                <w:color w:val="001F60"/>
                <w:sz w:val="16"/>
              </w:rPr>
              <w:t>03 </w:t>
            </w:r>
            <w:r>
              <w:rPr>
                <w:color w:val="001F60"/>
                <w:spacing w:val="-5"/>
                <w:sz w:val="16"/>
              </w:rPr>
              <w:t>05</w:t>
            </w:r>
          </w:p>
        </w:tc>
        <w:tc>
          <w:tcPr>
            <w:tcW w:w="2088" w:type="dxa"/>
          </w:tcPr>
          <w:p>
            <w:pPr>
              <w:pStyle w:val="TableParagraph"/>
              <w:spacing w:line="276" w:lineRule="auto"/>
              <w:ind w:left="107" w:right="405"/>
              <w:rPr>
                <w:sz w:val="16"/>
                <w:szCs w:val="16"/>
              </w:rPr>
            </w:pPr>
            <w:r>
              <w:rPr>
                <w:color w:val="001F60"/>
                <w:sz w:val="16"/>
                <w:szCs w:val="16"/>
              </w:rPr>
              <w:t>ინსტრუმენტული</w:t>
            </w:r>
            <w:r>
              <w:rPr>
                <w:color w:val="001F60"/>
                <w:spacing w:val="-10"/>
                <w:sz w:val="16"/>
                <w:szCs w:val="16"/>
              </w:rPr>
              <w:t> </w:t>
            </w:r>
            <w:r>
              <w:rPr>
                <w:color w:val="001F60"/>
                <w:sz w:val="16"/>
                <w:szCs w:val="16"/>
              </w:rPr>
              <w:t>და</w:t>
            </w:r>
            <w:r>
              <w:rPr>
                <w:color w:val="001F60"/>
                <w:spacing w:val="40"/>
                <w:sz w:val="16"/>
                <w:szCs w:val="16"/>
              </w:rPr>
              <w:t> </w:t>
            </w:r>
            <w:r>
              <w:rPr>
                <w:color w:val="001F60"/>
                <w:spacing w:val="-2"/>
                <w:sz w:val="16"/>
                <w:szCs w:val="16"/>
              </w:rPr>
              <w:t>ენდოსკოპიური</w:t>
            </w:r>
          </w:p>
          <w:p>
            <w:pPr>
              <w:pStyle w:val="TableParagraph"/>
              <w:ind w:left="107"/>
              <w:rPr>
                <w:sz w:val="16"/>
                <w:szCs w:val="16"/>
              </w:rPr>
            </w:pPr>
            <w:r>
              <w:rPr>
                <w:color w:val="001F60"/>
                <w:spacing w:val="-2"/>
                <w:sz w:val="16"/>
                <w:szCs w:val="16"/>
              </w:rPr>
              <w:t>გამოკვლევები</w:t>
            </w:r>
          </w:p>
        </w:tc>
        <w:tc>
          <w:tcPr>
            <w:tcW w:w="1186" w:type="dxa"/>
          </w:tcPr>
          <w:p>
            <w:pPr>
              <w:pStyle w:val="TableParagraph"/>
              <w:spacing w:before="31"/>
              <w:rPr>
                <w:sz w:val="16"/>
              </w:rPr>
            </w:pPr>
          </w:p>
          <w:p>
            <w:pPr>
              <w:pStyle w:val="TableParagraph"/>
              <w:ind w:right="234"/>
              <w:jc w:val="right"/>
              <w:rPr>
                <w:sz w:val="16"/>
              </w:rPr>
            </w:pPr>
            <w:r>
              <w:rPr>
                <w:color w:val="001F60"/>
                <w:sz w:val="16"/>
              </w:rPr>
              <w:t>350</w:t>
            </w:r>
            <w:r>
              <w:rPr>
                <w:color w:val="001F60"/>
                <w:spacing w:val="-1"/>
                <w:sz w:val="16"/>
              </w:rPr>
              <w:t> </w:t>
            </w:r>
            <w:r>
              <w:rPr>
                <w:color w:val="001F60"/>
                <w:spacing w:val="-5"/>
                <w:sz w:val="16"/>
              </w:rPr>
              <w:t>000</w:t>
            </w:r>
          </w:p>
        </w:tc>
        <w:tc>
          <w:tcPr>
            <w:tcW w:w="1275" w:type="dxa"/>
          </w:tcPr>
          <w:p>
            <w:pPr>
              <w:pStyle w:val="TableParagraph"/>
              <w:spacing w:before="31"/>
              <w:rPr>
                <w:sz w:val="16"/>
              </w:rPr>
            </w:pPr>
          </w:p>
          <w:p>
            <w:pPr>
              <w:pStyle w:val="TableParagraph"/>
              <w:ind w:left="181"/>
              <w:jc w:val="center"/>
              <w:rPr>
                <w:sz w:val="16"/>
              </w:rPr>
            </w:pPr>
            <w:r>
              <w:rPr>
                <w:color w:val="001F60"/>
                <w:sz w:val="16"/>
              </w:rPr>
              <w:t>350</w:t>
            </w:r>
            <w:r>
              <w:rPr>
                <w:color w:val="001F60"/>
                <w:spacing w:val="-1"/>
                <w:sz w:val="16"/>
              </w:rPr>
              <w:t> </w:t>
            </w:r>
            <w:r>
              <w:rPr>
                <w:color w:val="001F60"/>
                <w:spacing w:val="-5"/>
                <w:sz w:val="16"/>
              </w:rPr>
              <w:t>000</w:t>
            </w:r>
          </w:p>
        </w:tc>
        <w:tc>
          <w:tcPr>
            <w:tcW w:w="1277" w:type="dxa"/>
          </w:tcPr>
          <w:p>
            <w:pPr>
              <w:pStyle w:val="TableParagraph"/>
              <w:spacing w:before="31"/>
              <w:rPr>
                <w:sz w:val="16"/>
              </w:rPr>
            </w:pPr>
          </w:p>
          <w:p>
            <w:pPr>
              <w:pStyle w:val="TableParagraph"/>
              <w:ind w:left="183" w:right="1"/>
              <w:jc w:val="center"/>
              <w:rPr>
                <w:sz w:val="16"/>
              </w:rPr>
            </w:pPr>
            <w:r>
              <w:rPr>
                <w:color w:val="001F60"/>
                <w:sz w:val="16"/>
              </w:rPr>
              <w:t>127</w:t>
            </w:r>
            <w:r>
              <w:rPr>
                <w:color w:val="001F60"/>
                <w:spacing w:val="-2"/>
                <w:sz w:val="16"/>
              </w:rPr>
              <w:t> </w:t>
            </w:r>
            <w:r>
              <w:rPr>
                <w:color w:val="001F60"/>
                <w:spacing w:val="-5"/>
                <w:sz w:val="16"/>
              </w:rPr>
              <w:t>500</w:t>
            </w:r>
          </w:p>
        </w:tc>
        <w:tc>
          <w:tcPr>
            <w:tcW w:w="1140" w:type="dxa"/>
          </w:tcPr>
          <w:p>
            <w:pPr>
              <w:pStyle w:val="TableParagraph"/>
              <w:spacing w:before="31"/>
              <w:rPr>
                <w:sz w:val="16"/>
              </w:rPr>
            </w:pPr>
          </w:p>
          <w:p>
            <w:pPr>
              <w:pStyle w:val="TableParagraph"/>
              <w:ind w:left="180" w:right="2"/>
              <w:jc w:val="center"/>
              <w:rPr>
                <w:sz w:val="16"/>
              </w:rPr>
            </w:pPr>
            <w:r>
              <w:rPr>
                <w:color w:val="001F60"/>
                <w:sz w:val="16"/>
              </w:rPr>
              <w:t>127</w:t>
            </w:r>
            <w:r>
              <w:rPr>
                <w:color w:val="001F60"/>
                <w:spacing w:val="-1"/>
                <w:sz w:val="16"/>
              </w:rPr>
              <w:t> </w:t>
            </w:r>
            <w:r>
              <w:rPr>
                <w:color w:val="001F60"/>
                <w:spacing w:val="-5"/>
                <w:sz w:val="16"/>
              </w:rPr>
              <w:t>458</w:t>
            </w:r>
          </w:p>
        </w:tc>
        <w:tc>
          <w:tcPr>
            <w:tcW w:w="1270" w:type="dxa"/>
          </w:tcPr>
          <w:p>
            <w:pPr>
              <w:pStyle w:val="TableParagraph"/>
              <w:spacing w:before="31"/>
              <w:rPr>
                <w:sz w:val="16"/>
              </w:rPr>
            </w:pPr>
          </w:p>
          <w:p>
            <w:pPr>
              <w:pStyle w:val="TableParagraph"/>
              <w:ind w:left="473"/>
              <w:rPr>
                <w:sz w:val="16"/>
              </w:rPr>
            </w:pPr>
            <w:r>
              <w:rPr>
                <w:color w:val="001F60"/>
                <w:spacing w:val="-2"/>
                <w:sz w:val="16"/>
              </w:rPr>
              <w:t>100.0%</w:t>
            </w:r>
          </w:p>
        </w:tc>
        <w:tc>
          <w:tcPr>
            <w:tcW w:w="1080" w:type="dxa"/>
          </w:tcPr>
          <w:p>
            <w:pPr>
              <w:pStyle w:val="TableParagraph"/>
              <w:spacing w:before="31"/>
              <w:rPr>
                <w:sz w:val="16"/>
              </w:rPr>
            </w:pPr>
          </w:p>
          <w:p>
            <w:pPr>
              <w:pStyle w:val="TableParagraph"/>
              <w:ind w:right="232"/>
              <w:jc w:val="right"/>
              <w:rPr>
                <w:sz w:val="16"/>
              </w:rPr>
            </w:pPr>
            <w:r>
              <w:rPr>
                <w:color w:val="001F60"/>
                <w:spacing w:val="-2"/>
                <w:sz w:val="16"/>
              </w:rPr>
              <w:t>36.3%</w:t>
            </w:r>
          </w:p>
        </w:tc>
      </w:tr>
      <w:tr>
        <w:trPr>
          <w:trHeight w:val="726" w:hRule="atLeast"/>
        </w:trPr>
        <w:tc>
          <w:tcPr>
            <w:tcW w:w="804" w:type="dxa"/>
          </w:tcPr>
          <w:p>
            <w:pPr>
              <w:pStyle w:val="TableParagraph"/>
              <w:spacing w:before="31"/>
              <w:rPr>
                <w:sz w:val="16"/>
              </w:rPr>
            </w:pPr>
          </w:p>
          <w:p>
            <w:pPr>
              <w:pStyle w:val="TableParagraph"/>
              <w:ind w:left="107"/>
              <w:rPr>
                <w:sz w:val="16"/>
              </w:rPr>
            </w:pPr>
            <w:r>
              <w:rPr>
                <w:color w:val="001F60"/>
                <w:sz w:val="16"/>
              </w:rPr>
              <w:t>05</w:t>
            </w:r>
            <w:r>
              <w:rPr>
                <w:color w:val="001F60"/>
                <w:spacing w:val="-1"/>
                <w:sz w:val="16"/>
              </w:rPr>
              <w:t> </w:t>
            </w:r>
            <w:r>
              <w:rPr>
                <w:color w:val="001F60"/>
                <w:sz w:val="16"/>
              </w:rPr>
              <w:t>03 </w:t>
            </w:r>
            <w:r>
              <w:rPr>
                <w:color w:val="001F60"/>
                <w:spacing w:val="-5"/>
                <w:sz w:val="16"/>
              </w:rPr>
              <w:t>06</w:t>
            </w:r>
          </w:p>
        </w:tc>
        <w:tc>
          <w:tcPr>
            <w:tcW w:w="2088" w:type="dxa"/>
          </w:tcPr>
          <w:p>
            <w:pPr>
              <w:pStyle w:val="TableParagraph"/>
              <w:spacing w:line="276" w:lineRule="auto"/>
              <w:ind w:left="107" w:right="577"/>
              <w:rPr>
                <w:sz w:val="16"/>
                <w:szCs w:val="16"/>
              </w:rPr>
            </w:pPr>
            <w:r>
              <w:rPr>
                <w:color w:val="001F60"/>
                <w:sz w:val="16"/>
                <w:szCs w:val="16"/>
              </w:rPr>
              <w:t>კლინიკურ</w:t>
            </w:r>
            <w:r>
              <w:rPr>
                <w:color w:val="001F60"/>
                <w:spacing w:val="-1"/>
                <w:sz w:val="16"/>
                <w:szCs w:val="16"/>
              </w:rPr>
              <w:t> </w:t>
            </w:r>
            <w:r>
              <w:rPr>
                <w:color w:val="001F60"/>
                <w:sz w:val="16"/>
                <w:szCs w:val="16"/>
              </w:rPr>
              <w:t>–</w:t>
            </w:r>
            <w:r>
              <w:rPr>
                <w:color w:val="001F60"/>
                <w:spacing w:val="40"/>
                <w:sz w:val="16"/>
                <w:szCs w:val="16"/>
              </w:rPr>
              <w:t> </w:t>
            </w:r>
            <w:r>
              <w:rPr>
                <w:color w:val="001F60"/>
                <w:spacing w:val="-2"/>
                <w:sz w:val="16"/>
                <w:szCs w:val="16"/>
              </w:rPr>
              <w:t>ლაბორატორიული</w:t>
            </w:r>
          </w:p>
          <w:p>
            <w:pPr>
              <w:pStyle w:val="TableParagraph"/>
              <w:ind w:left="107"/>
              <w:rPr>
                <w:sz w:val="16"/>
                <w:szCs w:val="16"/>
              </w:rPr>
            </w:pPr>
            <w:r>
              <w:rPr>
                <w:color w:val="001F60"/>
                <w:spacing w:val="-2"/>
                <w:sz w:val="16"/>
                <w:szCs w:val="16"/>
              </w:rPr>
              <w:t>კვლევები</w:t>
            </w:r>
          </w:p>
        </w:tc>
        <w:tc>
          <w:tcPr>
            <w:tcW w:w="1186" w:type="dxa"/>
          </w:tcPr>
          <w:p>
            <w:pPr>
              <w:pStyle w:val="TableParagraph"/>
              <w:spacing w:before="31"/>
              <w:rPr>
                <w:sz w:val="16"/>
              </w:rPr>
            </w:pPr>
          </w:p>
          <w:p>
            <w:pPr>
              <w:pStyle w:val="TableParagraph"/>
              <w:ind w:right="234"/>
              <w:jc w:val="right"/>
              <w:rPr>
                <w:sz w:val="16"/>
              </w:rPr>
            </w:pPr>
            <w:r>
              <w:rPr>
                <w:color w:val="001F60"/>
                <w:sz w:val="16"/>
              </w:rPr>
              <w:t>394</w:t>
            </w:r>
            <w:r>
              <w:rPr>
                <w:color w:val="001F60"/>
                <w:spacing w:val="-1"/>
                <w:sz w:val="16"/>
              </w:rPr>
              <w:t> </w:t>
            </w:r>
            <w:r>
              <w:rPr>
                <w:color w:val="001F60"/>
                <w:spacing w:val="-5"/>
                <w:sz w:val="16"/>
              </w:rPr>
              <w:t>120</w:t>
            </w:r>
          </w:p>
        </w:tc>
        <w:tc>
          <w:tcPr>
            <w:tcW w:w="1275" w:type="dxa"/>
          </w:tcPr>
          <w:p>
            <w:pPr>
              <w:pStyle w:val="TableParagraph"/>
              <w:spacing w:before="31"/>
              <w:rPr>
                <w:sz w:val="16"/>
              </w:rPr>
            </w:pPr>
          </w:p>
          <w:p>
            <w:pPr>
              <w:pStyle w:val="TableParagraph"/>
              <w:ind w:left="181"/>
              <w:jc w:val="center"/>
              <w:rPr>
                <w:sz w:val="16"/>
              </w:rPr>
            </w:pPr>
            <w:r>
              <w:rPr>
                <w:color w:val="001F60"/>
                <w:sz w:val="16"/>
              </w:rPr>
              <w:t>394</w:t>
            </w:r>
            <w:r>
              <w:rPr>
                <w:color w:val="001F60"/>
                <w:spacing w:val="-1"/>
                <w:sz w:val="16"/>
              </w:rPr>
              <w:t> </w:t>
            </w:r>
            <w:r>
              <w:rPr>
                <w:color w:val="001F60"/>
                <w:spacing w:val="-5"/>
                <w:sz w:val="16"/>
              </w:rPr>
              <w:t>120</w:t>
            </w:r>
          </w:p>
        </w:tc>
        <w:tc>
          <w:tcPr>
            <w:tcW w:w="1277" w:type="dxa"/>
          </w:tcPr>
          <w:p>
            <w:pPr>
              <w:pStyle w:val="TableParagraph"/>
              <w:spacing w:before="31"/>
              <w:rPr>
                <w:sz w:val="16"/>
              </w:rPr>
            </w:pPr>
          </w:p>
          <w:p>
            <w:pPr>
              <w:pStyle w:val="TableParagraph"/>
              <w:ind w:left="183" w:right="1"/>
              <w:jc w:val="center"/>
              <w:rPr>
                <w:sz w:val="16"/>
              </w:rPr>
            </w:pPr>
            <w:r>
              <w:rPr>
                <w:color w:val="001F60"/>
                <w:sz w:val="16"/>
              </w:rPr>
              <w:t>172</w:t>
            </w:r>
            <w:r>
              <w:rPr>
                <w:color w:val="001F60"/>
                <w:spacing w:val="-2"/>
                <w:sz w:val="16"/>
              </w:rPr>
              <w:t> </w:t>
            </w:r>
            <w:r>
              <w:rPr>
                <w:color w:val="001F60"/>
                <w:spacing w:val="-5"/>
                <w:sz w:val="16"/>
              </w:rPr>
              <w:t>500</w:t>
            </w:r>
          </w:p>
        </w:tc>
        <w:tc>
          <w:tcPr>
            <w:tcW w:w="1140" w:type="dxa"/>
          </w:tcPr>
          <w:p>
            <w:pPr>
              <w:pStyle w:val="TableParagraph"/>
              <w:spacing w:before="31"/>
              <w:rPr>
                <w:sz w:val="16"/>
              </w:rPr>
            </w:pPr>
          </w:p>
          <w:p>
            <w:pPr>
              <w:pStyle w:val="TableParagraph"/>
              <w:ind w:left="180" w:right="2"/>
              <w:jc w:val="center"/>
              <w:rPr>
                <w:sz w:val="16"/>
              </w:rPr>
            </w:pPr>
            <w:r>
              <w:rPr>
                <w:color w:val="001F60"/>
                <w:sz w:val="16"/>
              </w:rPr>
              <w:t>172</w:t>
            </w:r>
            <w:r>
              <w:rPr>
                <w:color w:val="001F60"/>
                <w:spacing w:val="-1"/>
                <w:sz w:val="16"/>
              </w:rPr>
              <w:t> </w:t>
            </w:r>
            <w:r>
              <w:rPr>
                <w:color w:val="001F60"/>
                <w:spacing w:val="-5"/>
                <w:sz w:val="16"/>
              </w:rPr>
              <w:t>478</w:t>
            </w:r>
          </w:p>
        </w:tc>
        <w:tc>
          <w:tcPr>
            <w:tcW w:w="1270" w:type="dxa"/>
          </w:tcPr>
          <w:p>
            <w:pPr>
              <w:pStyle w:val="TableParagraph"/>
              <w:spacing w:before="31"/>
              <w:rPr>
                <w:sz w:val="16"/>
              </w:rPr>
            </w:pPr>
          </w:p>
          <w:p>
            <w:pPr>
              <w:pStyle w:val="TableParagraph"/>
              <w:ind w:left="473"/>
              <w:rPr>
                <w:sz w:val="16"/>
              </w:rPr>
            </w:pPr>
            <w:r>
              <w:rPr>
                <w:color w:val="001F60"/>
                <w:spacing w:val="-2"/>
                <w:sz w:val="16"/>
              </w:rPr>
              <w:t>100.0%</w:t>
            </w:r>
          </w:p>
        </w:tc>
        <w:tc>
          <w:tcPr>
            <w:tcW w:w="1080" w:type="dxa"/>
          </w:tcPr>
          <w:p>
            <w:pPr>
              <w:pStyle w:val="TableParagraph"/>
              <w:spacing w:before="31"/>
              <w:rPr>
                <w:sz w:val="16"/>
              </w:rPr>
            </w:pPr>
          </w:p>
          <w:p>
            <w:pPr>
              <w:pStyle w:val="TableParagraph"/>
              <w:ind w:right="232"/>
              <w:jc w:val="right"/>
              <w:rPr>
                <w:sz w:val="16"/>
              </w:rPr>
            </w:pPr>
            <w:r>
              <w:rPr>
                <w:color w:val="001F60"/>
                <w:spacing w:val="-2"/>
                <w:sz w:val="16"/>
              </w:rPr>
              <w:t>43.8%</w:t>
            </w:r>
          </w:p>
        </w:tc>
      </w:tr>
      <w:tr>
        <w:trPr>
          <w:trHeight w:val="633" w:hRule="atLeast"/>
        </w:trPr>
        <w:tc>
          <w:tcPr>
            <w:tcW w:w="804" w:type="dxa"/>
          </w:tcPr>
          <w:p>
            <w:pPr>
              <w:pStyle w:val="TableParagraph"/>
              <w:spacing w:before="196"/>
              <w:ind w:left="107"/>
              <w:rPr>
                <w:sz w:val="16"/>
              </w:rPr>
            </w:pPr>
            <w:r>
              <w:rPr>
                <w:color w:val="001F60"/>
                <w:sz w:val="16"/>
              </w:rPr>
              <w:t>05</w:t>
            </w:r>
            <w:r>
              <w:rPr>
                <w:color w:val="001F60"/>
                <w:spacing w:val="-1"/>
                <w:sz w:val="16"/>
              </w:rPr>
              <w:t> </w:t>
            </w:r>
            <w:r>
              <w:rPr>
                <w:color w:val="001F60"/>
                <w:sz w:val="16"/>
              </w:rPr>
              <w:t>03 </w:t>
            </w:r>
            <w:r>
              <w:rPr>
                <w:color w:val="001F60"/>
                <w:spacing w:val="-5"/>
                <w:sz w:val="16"/>
              </w:rPr>
              <w:t>09</w:t>
            </w:r>
          </w:p>
        </w:tc>
        <w:tc>
          <w:tcPr>
            <w:tcW w:w="2088" w:type="dxa"/>
          </w:tcPr>
          <w:p>
            <w:pPr>
              <w:pStyle w:val="TableParagraph"/>
              <w:spacing w:line="276" w:lineRule="auto" w:before="74"/>
              <w:ind w:left="107"/>
              <w:rPr>
                <w:sz w:val="16"/>
                <w:szCs w:val="16"/>
              </w:rPr>
            </w:pPr>
            <w:r>
              <w:rPr>
                <w:color w:val="001F60"/>
                <w:sz w:val="16"/>
                <w:szCs w:val="16"/>
              </w:rPr>
              <w:t>ბავშვთა</w:t>
            </w:r>
            <w:r>
              <w:rPr>
                <w:color w:val="001F60"/>
                <w:spacing w:val="-10"/>
                <w:sz w:val="16"/>
                <w:szCs w:val="16"/>
              </w:rPr>
              <w:t> </w:t>
            </w:r>
            <w:r>
              <w:rPr>
                <w:color w:val="001F60"/>
                <w:sz w:val="16"/>
                <w:szCs w:val="16"/>
              </w:rPr>
              <w:t>და</w:t>
            </w:r>
            <w:r>
              <w:rPr>
                <w:color w:val="001F60"/>
                <w:spacing w:val="-10"/>
                <w:sz w:val="16"/>
                <w:szCs w:val="16"/>
              </w:rPr>
              <w:t> </w:t>
            </w:r>
            <w:r>
              <w:rPr>
                <w:color w:val="001F60"/>
                <w:sz w:val="16"/>
                <w:szCs w:val="16"/>
              </w:rPr>
              <w:t>მოზრდილთა</w:t>
            </w:r>
            <w:r>
              <w:rPr>
                <w:color w:val="001F60"/>
                <w:spacing w:val="40"/>
                <w:sz w:val="16"/>
                <w:szCs w:val="16"/>
              </w:rPr>
              <w:t> </w:t>
            </w:r>
            <w:r>
              <w:rPr>
                <w:color w:val="001F60"/>
                <w:spacing w:val="-2"/>
                <w:sz w:val="16"/>
                <w:szCs w:val="16"/>
              </w:rPr>
              <w:t>სტომატოლოგია</w:t>
            </w:r>
          </w:p>
        </w:tc>
        <w:tc>
          <w:tcPr>
            <w:tcW w:w="1186" w:type="dxa"/>
          </w:tcPr>
          <w:p>
            <w:pPr>
              <w:pStyle w:val="TableParagraph"/>
              <w:spacing w:before="196"/>
              <w:ind w:right="234"/>
              <w:jc w:val="right"/>
              <w:rPr>
                <w:sz w:val="16"/>
              </w:rPr>
            </w:pPr>
            <w:r>
              <w:rPr>
                <w:color w:val="001F60"/>
                <w:sz w:val="16"/>
              </w:rPr>
              <w:t>300</w:t>
            </w:r>
            <w:r>
              <w:rPr>
                <w:color w:val="001F60"/>
                <w:spacing w:val="-1"/>
                <w:sz w:val="16"/>
              </w:rPr>
              <w:t> </w:t>
            </w:r>
            <w:r>
              <w:rPr>
                <w:color w:val="001F60"/>
                <w:spacing w:val="-5"/>
                <w:sz w:val="16"/>
              </w:rPr>
              <w:t>000</w:t>
            </w:r>
          </w:p>
        </w:tc>
        <w:tc>
          <w:tcPr>
            <w:tcW w:w="1275" w:type="dxa"/>
          </w:tcPr>
          <w:p>
            <w:pPr>
              <w:pStyle w:val="TableParagraph"/>
              <w:spacing w:before="196"/>
              <w:ind w:left="181"/>
              <w:jc w:val="center"/>
              <w:rPr>
                <w:sz w:val="16"/>
              </w:rPr>
            </w:pPr>
            <w:r>
              <w:rPr>
                <w:color w:val="001F60"/>
                <w:sz w:val="16"/>
              </w:rPr>
              <w:t>300</w:t>
            </w:r>
            <w:r>
              <w:rPr>
                <w:color w:val="001F60"/>
                <w:spacing w:val="-1"/>
                <w:sz w:val="16"/>
              </w:rPr>
              <w:t> </w:t>
            </w:r>
            <w:r>
              <w:rPr>
                <w:color w:val="001F60"/>
                <w:spacing w:val="-5"/>
                <w:sz w:val="16"/>
              </w:rPr>
              <w:t>000</w:t>
            </w:r>
          </w:p>
        </w:tc>
        <w:tc>
          <w:tcPr>
            <w:tcW w:w="1277" w:type="dxa"/>
          </w:tcPr>
          <w:p>
            <w:pPr>
              <w:pStyle w:val="TableParagraph"/>
              <w:spacing w:before="196"/>
              <w:ind w:left="183" w:right="1"/>
              <w:jc w:val="center"/>
              <w:rPr>
                <w:sz w:val="16"/>
              </w:rPr>
            </w:pPr>
            <w:r>
              <w:rPr>
                <w:color w:val="001F60"/>
                <w:sz w:val="16"/>
              </w:rPr>
              <w:t>150</w:t>
            </w:r>
            <w:r>
              <w:rPr>
                <w:color w:val="001F60"/>
                <w:spacing w:val="-2"/>
                <w:sz w:val="16"/>
              </w:rPr>
              <w:t> </w:t>
            </w:r>
            <w:r>
              <w:rPr>
                <w:color w:val="001F60"/>
                <w:spacing w:val="-5"/>
                <w:sz w:val="16"/>
              </w:rPr>
              <w:t>500</w:t>
            </w:r>
          </w:p>
        </w:tc>
        <w:tc>
          <w:tcPr>
            <w:tcW w:w="1140" w:type="dxa"/>
          </w:tcPr>
          <w:p>
            <w:pPr>
              <w:pStyle w:val="TableParagraph"/>
              <w:spacing w:before="196"/>
              <w:ind w:left="180" w:right="2"/>
              <w:jc w:val="center"/>
              <w:rPr>
                <w:sz w:val="16"/>
              </w:rPr>
            </w:pPr>
            <w:r>
              <w:rPr>
                <w:color w:val="001F60"/>
                <w:sz w:val="16"/>
              </w:rPr>
              <w:t>150</w:t>
            </w:r>
            <w:r>
              <w:rPr>
                <w:color w:val="001F60"/>
                <w:spacing w:val="-1"/>
                <w:sz w:val="16"/>
              </w:rPr>
              <w:t> </w:t>
            </w:r>
            <w:r>
              <w:rPr>
                <w:color w:val="001F60"/>
                <w:spacing w:val="-5"/>
                <w:sz w:val="16"/>
              </w:rPr>
              <w:t>488</w:t>
            </w:r>
          </w:p>
        </w:tc>
        <w:tc>
          <w:tcPr>
            <w:tcW w:w="1270" w:type="dxa"/>
          </w:tcPr>
          <w:p>
            <w:pPr>
              <w:pStyle w:val="TableParagraph"/>
              <w:spacing w:before="196"/>
              <w:ind w:left="473"/>
              <w:rPr>
                <w:sz w:val="16"/>
              </w:rPr>
            </w:pPr>
            <w:r>
              <w:rPr>
                <w:color w:val="001F60"/>
                <w:spacing w:val="-2"/>
                <w:sz w:val="16"/>
              </w:rPr>
              <w:t>100.0%</w:t>
            </w:r>
          </w:p>
        </w:tc>
        <w:tc>
          <w:tcPr>
            <w:tcW w:w="1080" w:type="dxa"/>
          </w:tcPr>
          <w:p>
            <w:pPr>
              <w:pStyle w:val="TableParagraph"/>
              <w:spacing w:before="196"/>
              <w:ind w:right="232"/>
              <w:jc w:val="right"/>
              <w:rPr>
                <w:sz w:val="16"/>
              </w:rPr>
            </w:pPr>
            <w:r>
              <w:rPr>
                <w:color w:val="001F60"/>
                <w:spacing w:val="-2"/>
                <w:sz w:val="16"/>
              </w:rPr>
              <w:t>50.2%</w:t>
            </w:r>
          </w:p>
        </w:tc>
      </w:tr>
      <w:tr>
        <w:trPr>
          <w:trHeight w:val="726" w:hRule="atLeast"/>
        </w:trPr>
        <w:tc>
          <w:tcPr>
            <w:tcW w:w="804" w:type="dxa"/>
          </w:tcPr>
          <w:p>
            <w:pPr>
              <w:pStyle w:val="TableParagraph"/>
              <w:spacing w:before="31"/>
              <w:rPr>
                <w:sz w:val="16"/>
              </w:rPr>
            </w:pPr>
          </w:p>
          <w:p>
            <w:pPr>
              <w:pStyle w:val="TableParagraph"/>
              <w:ind w:left="107"/>
              <w:rPr>
                <w:sz w:val="16"/>
              </w:rPr>
            </w:pPr>
            <w:r>
              <w:rPr>
                <w:color w:val="001F60"/>
                <w:sz w:val="16"/>
              </w:rPr>
              <w:t>05</w:t>
            </w:r>
            <w:r>
              <w:rPr>
                <w:color w:val="001F60"/>
                <w:spacing w:val="-1"/>
                <w:sz w:val="16"/>
              </w:rPr>
              <w:t> </w:t>
            </w:r>
            <w:r>
              <w:rPr>
                <w:color w:val="001F60"/>
                <w:sz w:val="16"/>
              </w:rPr>
              <w:t>03 </w:t>
            </w:r>
            <w:r>
              <w:rPr>
                <w:color w:val="001F60"/>
                <w:spacing w:val="-5"/>
                <w:sz w:val="16"/>
              </w:rPr>
              <w:t>13</w:t>
            </w:r>
          </w:p>
        </w:tc>
        <w:tc>
          <w:tcPr>
            <w:tcW w:w="2088" w:type="dxa"/>
          </w:tcPr>
          <w:p>
            <w:pPr>
              <w:pStyle w:val="TableParagraph"/>
              <w:spacing w:line="210" w:lineRule="exact"/>
              <w:ind w:left="107"/>
              <w:rPr>
                <w:sz w:val="16"/>
                <w:szCs w:val="16"/>
              </w:rPr>
            </w:pPr>
            <w:r>
              <w:rPr>
                <w:color w:val="001F60"/>
                <w:spacing w:val="-2"/>
                <w:sz w:val="16"/>
                <w:szCs w:val="16"/>
              </w:rPr>
              <w:t>რეპროდუქციული</w:t>
            </w:r>
          </w:p>
          <w:p>
            <w:pPr>
              <w:pStyle w:val="TableParagraph"/>
              <w:spacing w:line="240" w:lineRule="atLeast" w:before="2"/>
              <w:ind w:left="107"/>
              <w:rPr>
                <w:sz w:val="16"/>
                <w:szCs w:val="16"/>
              </w:rPr>
            </w:pPr>
            <w:r>
              <w:rPr>
                <w:color w:val="001F60"/>
                <w:spacing w:val="-2"/>
                <w:sz w:val="16"/>
                <w:szCs w:val="16"/>
              </w:rPr>
              <w:t>ჯანმრთელობის</w:t>
            </w:r>
            <w:r>
              <w:rPr>
                <w:color w:val="001F60"/>
                <w:spacing w:val="40"/>
                <w:sz w:val="16"/>
                <w:szCs w:val="16"/>
              </w:rPr>
              <w:t> </w:t>
            </w:r>
            <w:r>
              <w:rPr>
                <w:color w:val="001F60"/>
                <w:spacing w:val="-2"/>
                <w:sz w:val="16"/>
                <w:szCs w:val="16"/>
              </w:rPr>
              <w:t>ხელშეწყობა</w:t>
            </w:r>
          </w:p>
        </w:tc>
        <w:tc>
          <w:tcPr>
            <w:tcW w:w="1186" w:type="dxa"/>
          </w:tcPr>
          <w:p>
            <w:pPr>
              <w:pStyle w:val="TableParagraph"/>
              <w:spacing w:before="31"/>
              <w:rPr>
                <w:sz w:val="16"/>
              </w:rPr>
            </w:pPr>
          </w:p>
          <w:p>
            <w:pPr>
              <w:pStyle w:val="TableParagraph"/>
              <w:ind w:left="458"/>
              <w:rPr>
                <w:sz w:val="16"/>
              </w:rPr>
            </w:pPr>
            <w:r>
              <w:rPr>
                <w:color w:val="001F60"/>
                <w:sz w:val="16"/>
              </w:rPr>
              <w:t>40</w:t>
            </w:r>
            <w:r>
              <w:rPr>
                <w:color w:val="001F60"/>
                <w:spacing w:val="1"/>
                <w:sz w:val="16"/>
              </w:rPr>
              <w:t> </w:t>
            </w:r>
            <w:r>
              <w:rPr>
                <w:color w:val="001F60"/>
                <w:spacing w:val="-5"/>
                <w:sz w:val="16"/>
              </w:rPr>
              <w:t>000</w:t>
            </w:r>
          </w:p>
        </w:tc>
        <w:tc>
          <w:tcPr>
            <w:tcW w:w="1275" w:type="dxa"/>
          </w:tcPr>
          <w:p>
            <w:pPr>
              <w:pStyle w:val="TableParagraph"/>
              <w:spacing w:before="31"/>
              <w:rPr>
                <w:sz w:val="16"/>
              </w:rPr>
            </w:pPr>
          </w:p>
          <w:p>
            <w:pPr>
              <w:pStyle w:val="TableParagraph"/>
              <w:ind w:left="181"/>
              <w:jc w:val="center"/>
              <w:rPr>
                <w:sz w:val="16"/>
              </w:rPr>
            </w:pPr>
            <w:r>
              <w:rPr>
                <w:color w:val="001F60"/>
                <w:sz w:val="16"/>
              </w:rPr>
              <w:t>40</w:t>
            </w:r>
            <w:r>
              <w:rPr>
                <w:color w:val="001F60"/>
                <w:spacing w:val="1"/>
                <w:sz w:val="16"/>
              </w:rPr>
              <w:t> </w:t>
            </w:r>
            <w:r>
              <w:rPr>
                <w:color w:val="001F60"/>
                <w:spacing w:val="-5"/>
                <w:sz w:val="16"/>
              </w:rPr>
              <w:t>000</w:t>
            </w:r>
          </w:p>
        </w:tc>
        <w:tc>
          <w:tcPr>
            <w:tcW w:w="1277" w:type="dxa"/>
          </w:tcPr>
          <w:p>
            <w:pPr>
              <w:pStyle w:val="TableParagraph"/>
              <w:spacing w:before="31"/>
              <w:rPr>
                <w:sz w:val="16"/>
              </w:rPr>
            </w:pPr>
          </w:p>
          <w:p>
            <w:pPr>
              <w:pStyle w:val="TableParagraph"/>
              <w:ind w:left="183" w:right="1"/>
              <w:jc w:val="center"/>
              <w:rPr>
                <w:sz w:val="16"/>
              </w:rPr>
            </w:pPr>
            <w:r>
              <w:rPr>
                <w:color w:val="001F60"/>
                <w:sz w:val="16"/>
              </w:rPr>
              <w:t>13</w:t>
            </w:r>
            <w:r>
              <w:rPr>
                <w:color w:val="001F60"/>
                <w:spacing w:val="1"/>
                <w:sz w:val="16"/>
              </w:rPr>
              <w:t> </w:t>
            </w:r>
            <w:r>
              <w:rPr>
                <w:color w:val="001F60"/>
                <w:spacing w:val="-5"/>
                <w:sz w:val="16"/>
              </w:rPr>
              <w:t>500</w:t>
            </w:r>
          </w:p>
        </w:tc>
        <w:tc>
          <w:tcPr>
            <w:tcW w:w="1140" w:type="dxa"/>
          </w:tcPr>
          <w:p>
            <w:pPr>
              <w:pStyle w:val="TableParagraph"/>
              <w:spacing w:before="31"/>
              <w:rPr>
                <w:sz w:val="16"/>
              </w:rPr>
            </w:pPr>
          </w:p>
          <w:p>
            <w:pPr>
              <w:pStyle w:val="TableParagraph"/>
              <w:ind w:left="180" w:right="1"/>
              <w:jc w:val="center"/>
              <w:rPr>
                <w:sz w:val="16"/>
              </w:rPr>
            </w:pPr>
            <w:r>
              <w:rPr>
                <w:color w:val="001F60"/>
                <w:sz w:val="16"/>
              </w:rPr>
              <w:t>11</w:t>
            </w:r>
            <w:r>
              <w:rPr>
                <w:color w:val="001F60"/>
                <w:spacing w:val="1"/>
                <w:sz w:val="16"/>
              </w:rPr>
              <w:t> </w:t>
            </w:r>
            <w:r>
              <w:rPr>
                <w:color w:val="001F60"/>
                <w:spacing w:val="-5"/>
                <w:sz w:val="16"/>
              </w:rPr>
              <w:t>400</w:t>
            </w:r>
          </w:p>
        </w:tc>
        <w:tc>
          <w:tcPr>
            <w:tcW w:w="1270" w:type="dxa"/>
          </w:tcPr>
          <w:p>
            <w:pPr>
              <w:pStyle w:val="TableParagraph"/>
              <w:spacing w:before="31"/>
              <w:rPr>
                <w:sz w:val="16"/>
              </w:rPr>
            </w:pPr>
          </w:p>
          <w:p>
            <w:pPr>
              <w:pStyle w:val="TableParagraph"/>
              <w:ind w:left="510"/>
              <w:rPr>
                <w:sz w:val="16"/>
              </w:rPr>
            </w:pPr>
            <w:r>
              <w:rPr>
                <w:color w:val="001F60"/>
                <w:spacing w:val="-2"/>
                <w:sz w:val="16"/>
              </w:rPr>
              <w:t>84.4%</w:t>
            </w:r>
          </w:p>
        </w:tc>
        <w:tc>
          <w:tcPr>
            <w:tcW w:w="1080" w:type="dxa"/>
          </w:tcPr>
          <w:p>
            <w:pPr>
              <w:pStyle w:val="TableParagraph"/>
              <w:spacing w:before="31"/>
              <w:rPr>
                <w:sz w:val="16"/>
              </w:rPr>
            </w:pPr>
          </w:p>
          <w:p>
            <w:pPr>
              <w:pStyle w:val="TableParagraph"/>
              <w:ind w:right="233"/>
              <w:jc w:val="right"/>
              <w:rPr>
                <w:sz w:val="16"/>
              </w:rPr>
            </w:pPr>
            <w:r>
              <w:rPr>
                <w:color w:val="001F60"/>
                <w:spacing w:val="-2"/>
                <w:sz w:val="16"/>
              </w:rPr>
              <w:t>28.5%</w:t>
            </w:r>
          </w:p>
        </w:tc>
      </w:tr>
      <w:tr>
        <w:trPr>
          <w:trHeight w:val="969" w:hRule="atLeast"/>
        </w:trPr>
        <w:tc>
          <w:tcPr>
            <w:tcW w:w="804" w:type="dxa"/>
          </w:tcPr>
          <w:p>
            <w:pPr>
              <w:pStyle w:val="TableParagraph"/>
              <w:spacing w:before="153"/>
              <w:rPr>
                <w:sz w:val="16"/>
              </w:rPr>
            </w:pPr>
          </w:p>
          <w:p>
            <w:pPr>
              <w:pStyle w:val="TableParagraph"/>
              <w:ind w:left="107"/>
              <w:rPr>
                <w:sz w:val="16"/>
              </w:rPr>
            </w:pPr>
            <w:r>
              <w:rPr>
                <w:color w:val="001F60"/>
                <w:sz w:val="16"/>
              </w:rPr>
              <w:t>05</w:t>
            </w:r>
            <w:r>
              <w:rPr>
                <w:color w:val="001F60"/>
                <w:spacing w:val="-1"/>
                <w:sz w:val="16"/>
              </w:rPr>
              <w:t> </w:t>
            </w:r>
            <w:r>
              <w:rPr>
                <w:color w:val="001F60"/>
                <w:sz w:val="16"/>
              </w:rPr>
              <w:t>03 </w:t>
            </w:r>
            <w:r>
              <w:rPr>
                <w:color w:val="001F60"/>
                <w:spacing w:val="-5"/>
                <w:sz w:val="16"/>
              </w:rPr>
              <w:t>16</w:t>
            </w:r>
          </w:p>
        </w:tc>
        <w:tc>
          <w:tcPr>
            <w:tcW w:w="2088" w:type="dxa"/>
          </w:tcPr>
          <w:p>
            <w:pPr>
              <w:pStyle w:val="TableParagraph"/>
              <w:spacing w:line="276" w:lineRule="auto"/>
              <w:ind w:left="107" w:right="405"/>
              <w:rPr>
                <w:sz w:val="16"/>
                <w:szCs w:val="16"/>
              </w:rPr>
            </w:pPr>
            <w:r>
              <w:rPr>
                <w:color w:val="001F60"/>
                <w:spacing w:val="-2"/>
                <w:sz w:val="16"/>
                <w:szCs w:val="16"/>
              </w:rPr>
              <w:t>აფხაზეთიდან</w:t>
            </w:r>
            <w:r>
              <w:rPr>
                <w:color w:val="001F60"/>
                <w:spacing w:val="40"/>
                <w:sz w:val="16"/>
                <w:szCs w:val="16"/>
              </w:rPr>
              <w:t> </w:t>
            </w:r>
            <w:r>
              <w:rPr>
                <w:color w:val="001F60"/>
                <w:spacing w:val="-2"/>
                <w:sz w:val="16"/>
                <w:szCs w:val="16"/>
              </w:rPr>
              <w:t>დევნილთა</w:t>
            </w:r>
            <w:r>
              <w:rPr>
                <w:color w:val="001F60"/>
                <w:spacing w:val="40"/>
                <w:sz w:val="16"/>
                <w:szCs w:val="16"/>
              </w:rPr>
              <w:t> </w:t>
            </w:r>
            <w:r>
              <w:rPr>
                <w:color w:val="001F60"/>
                <w:spacing w:val="-2"/>
                <w:sz w:val="16"/>
                <w:szCs w:val="16"/>
              </w:rPr>
              <w:t>მრავალპროფილური</w:t>
            </w:r>
          </w:p>
          <w:p>
            <w:pPr>
              <w:pStyle w:val="TableParagraph"/>
              <w:ind w:left="107"/>
              <w:rPr>
                <w:sz w:val="16"/>
                <w:szCs w:val="16"/>
              </w:rPr>
            </w:pPr>
            <w:r>
              <w:rPr>
                <w:color w:val="001F60"/>
                <w:spacing w:val="-2"/>
                <w:sz w:val="16"/>
                <w:szCs w:val="16"/>
              </w:rPr>
              <w:t>სკრინინგი</w:t>
            </w:r>
          </w:p>
        </w:tc>
        <w:tc>
          <w:tcPr>
            <w:tcW w:w="1186" w:type="dxa"/>
          </w:tcPr>
          <w:p>
            <w:pPr>
              <w:pStyle w:val="TableParagraph"/>
              <w:spacing w:before="153"/>
              <w:rPr>
                <w:sz w:val="16"/>
              </w:rPr>
            </w:pPr>
          </w:p>
          <w:p>
            <w:pPr>
              <w:pStyle w:val="TableParagraph"/>
              <w:ind w:right="234"/>
              <w:jc w:val="right"/>
              <w:rPr>
                <w:sz w:val="16"/>
              </w:rPr>
            </w:pPr>
            <w:r>
              <w:rPr>
                <w:color w:val="001F60"/>
                <w:sz w:val="16"/>
              </w:rPr>
              <w:t>100</w:t>
            </w:r>
            <w:r>
              <w:rPr>
                <w:color w:val="001F60"/>
                <w:spacing w:val="-1"/>
                <w:sz w:val="16"/>
              </w:rPr>
              <w:t> </w:t>
            </w:r>
            <w:r>
              <w:rPr>
                <w:color w:val="001F60"/>
                <w:spacing w:val="-5"/>
                <w:sz w:val="16"/>
              </w:rPr>
              <w:t>000</w:t>
            </w:r>
          </w:p>
        </w:tc>
        <w:tc>
          <w:tcPr>
            <w:tcW w:w="1275" w:type="dxa"/>
          </w:tcPr>
          <w:p>
            <w:pPr>
              <w:pStyle w:val="TableParagraph"/>
              <w:spacing w:before="153"/>
              <w:rPr>
                <w:sz w:val="16"/>
              </w:rPr>
            </w:pPr>
          </w:p>
          <w:p>
            <w:pPr>
              <w:pStyle w:val="TableParagraph"/>
              <w:ind w:left="181"/>
              <w:jc w:val="center"/>
              <w:rPr>
                <w:sz w:val="16"/>
              </w:rPr>
            </w:pPr>
            <w:r>
              <w:rPr>
                <w:color w:val="001F60"/>
                <w:sz w:val="16"/>
              </w:rPr>
              <w:t>100</w:t>
            </w:r>
            <w:r>
              <w:rPr>
                <w:color w:val="001F60"/>
                <w:spacing w:val="-1"/>
                <w:sz w:val="16"/>
              </w:rPr>
              <w:t> </w:t>
            </w:r>
            <w:r>
              <w:rPr>
                <w:color w:val="001F60"/>
                <w:spacing w:val="-5"/>
                <w:sz w:val="16"/>
              </w:rPr>
              <w:t>000</w:t>
            </w:r>
          </w:p>
        </w:tc>
        <w:tc>
          <w:tcPr>
            <w:tcW w:w="1277" w:type="dxa"/>
          </w:tcPr>
          <w:p>
            <w:pPr>
              <w:pStyle w:val="TableParagraph"/>
              <w:spacing w:before="153"/>
              <w:rPr>
                <w:sz w:val="16"/>
              </w:rPr>
            </w:pPr>
          </w:p>
          <w:p>
            <w:pPr>
              <w:pStyle w:val="TableParagraph"/>
              <w:ind w:left="183" w:right="1"/>
              <w:jc w:val="center"/>
              <w:rPr>
                <w:sz w:val="16"/>
              </w:rPr>
            </w:pPr>
            <w:r>
              <w:rPr>
                <w:color w:val="001F60"/>
                <w:sz w:val="16"/>
              </w:rPr>
              <w:t>14</w:t>
            </w:r>
            <w:r>
              <w:rPr>
                <w:color w:val="001F60"/>
                <w:spacing w:val="1"/>
                <w:sz w:val="16"/>
              </w:rPr>
              <w:t> </w:t>
            </w:r>
            <w:r>
              <w:rPr>
                <w:color w:val="001F60"/>
                <w:spacing w:val="-5"/>
                <w:sz w:val="16"/>
              </w:rPr>
              <w:t>000</w:t>
            </w:r>
          </w:p>
        </w:tc>
        <w:tc>
          <w:tcPr>
            <w:tcW w:w="1140" w:type="dxa"/>
          </w:tcPr>
          <w:p>
            <w:pPr>
              <w:pStyle w:val="TableParagraph"/>
              <w:spacing w:before="153"/>
              <w:rPr>
                <w:sz w:val="16"/>
              </w:rPr>
            </w:pPr>
          </w:p>
          <w:p>
            <w:pPr>
              <w:pStyle w:val="TableParagraph"/>
              <w:ind w:left="180" w:right="1"/>
              <w:jc w:val="center"/>
              <w:rPr>
                <w:sz w:val="16"/>
              </w:rPr>
            </w:pPr>
            <w:r>
              <w:rPr>
                <w:color w:val="001F60"/>
                <w:sz w:val="16"/>
              </w:rPr>
              <w:t>11</w:t>
            </w:r>
            <w:r>
              <w:rPr>
                <w:color w:val="001F60"/>
                <w:spacing w:val="1"/>
                <w:sz w:val="16"/>
              </w:rPr>
              <w:t> </w:t>
            </w:r>
            <w:r>
              <w:rPr>
                <w:color w:val="001F60"/>
                <w:spacing w:val="-5"/>
                <w:sz w:val="16"/>
              </w:rPr>
              <w:t>111</w:t>
            </w:r>
          </w:p>
        </w:tc>
        <w:tc>
          <w:tcPr>
            <w:tcW w:w="1270" w:type="dxa"/>
          </w:tcPr>
          <w:p>
            <w:pPr>
              <w:pStyle w:val="TableParagraph"/>
              <w:spacing w:before="153"/>
              <w:rPr>
                <w:sz w:val="16"/>
              </w:rPr>
            </w:pPr>
          </w:p>
          <w:p>
            <w:pPr>
              <w:pStyle w:val="TableParagraph"/>
              <w:ind w:left="511"/>
              <w:rPr>
                <w:sz w:val="16"/>
              </w:rPr>
            </w:pPr>
            <w:r>
              <w:rPr>
                <w:color w:val="001F60"/>
                <w:spacing w:val="-2"/>
                <w:sz w:val="16"/>
              </w:rPr>
              <w:t>79.4%</w:t>
            </w:r>
          </w:p>
        </w:tc>
        <w:tc>
          <w:tcPr>
            <w:tcW w:w="1080" w:type="dxa"/>
          </w:tcPr>
          <w:p>
            <w:pPr>
              <w:pStyle w:val="TableParagraph"/>
              <w:spacing w:before="153"/>
              <w:rPr>
                <w:sz w:val="16"/>
              </w:rPr>
            </w:pPr>
          </w:p>
          <w:p>
            <w:pPr>
              <w:pStyle w:val="TableParagraph"/>
              <w:ind w:right="232"/>
              <w:jc w:val="right"/>
              <w:rPr>
                <w:sz w:val="16"/>
              </w:rPr>
            </w:pPr>
            <w:r>
              <w:rPr>
                <w:color w:val="001F60"/>
                <w:spacing w:val="-2"/>
                <w:sz w:val="16"/>
              </w:rPr>
              <w:t>11.1%</w:t>
            </w:r>
          </w:p>
        </w:tc>
      </w:tr>
      <w:tr>
        <w:trPr>
          <w:trHeight w:val="726" w:hRule="atLeast"/>
        </w:trPr>
        <w:tc>
          <w:tcPr>
            <w:tcW w:w="804" w:type="dxa"/>
          </w:tcPr>
          <w:p>
            <w:pPr>
              <w:pStyle w:val="TableParagraph"/>
              <w:spacing w:before="31"/>
              <w:rPr>
                <w:sz w:val="16"/>
              </w:rPr>
            </w:pPr>
          </w:p>
          <w:p>
            <w:pPr>
              <w:pStyle w:val="TableParagraph"/>
              <w:ind w:left="107"/>
              <w:rPr>
                <w:sz w:val="16"/>
              </w:rPr>
            </w:pPr>
            <w:r>
              <w:rPr>
                <w:color w:val="001F60"/>
                <w:sz w:val="16"/>
              </w:rPr>
              <w:t>05</w:t>
            </w:r>
            <w:r>
              <w:rPr>
                <w:color w:val="001F60"/>
                <w:spacing w:val="-1"/>
                <w:sz w:val="16"/>
              </w:rPr>
              <w:t> </w:t>
            </w:r>
            <w:r>
              <w:rPr>
                <w:color w:val="001F60"/>
                <w:sz w:val="16"/>
              </w:rPr>
              <w:t>03 </w:t>
            </w:r>
            <w:r>
              <w:rPr>
                <w:color w:val="001F60"/>
                <w:spacing w:val="-5"/>
                <w:sz w:val="16"/>
              </w:rPr>
              <w:t>17</w:t>
            </w:r>
          </w:p>
        </w:tc>
        <w:tc>
          <w:tcPr>
            <w:tcW w:w="2088" w:type="dxa"/>
          </w:tcPr>
          <w:p>
            <w:pPr>
              <w:pStyle w:val="TableParagraph"/>
              <w:spacing w:line="276" w:lineRule="auto"/>
              <w:ind w:left="107" w:firstLine="40"/>
              <w:rPr>
                <w:sz w:val="16"/>
                <w:szCs w:val="16"/>
              </w:rPr>
            </w:pPr>
            <w:r>
              <w:rPr>
                <w:color w:val="001F60"/>
                <w:spacing w:val="-2"/>
                <w:sz w:val="16"/>
                <w:szCs w:val="16"/>
              </w:rPr>
              <w:t>ონკოპაციენტთა</w:t>
            </w:r>
            <w:r>
              <w:rPr>
                <w:color w:val="001F60"/>
                <w:spacing w:val="40"/>
                <w:sz w:val="16"/>
                <w:szCs w:val="16"/>
              </w:rPr>
              <w:t> </w:t>
            </w:r>
            <w:r>
              <w:rPr>
                <w:color w:val="001F60"/>
                <w:spacing w:val="-2"/>
                <w:sz w:val="16"/>
                <w:szCs w:val="16"/>
              </w:rPr>
              <w:t>სამედიცინო</w:t>
            </w:r>
          </w:p>
          <w:p>
            <w:pPr>
              <w:pStyle w:val="TableParagraph"/>
              <w:ind w:left="107"/>
              <w:rPr>
                <w:sz w:val="16"/>
                <w:szCs w:val="16"/>
              </w:rPr>
            </w:pPr>
            <w:r>
              <w:rPr>
                <w:color w:val="001F60"/>
                <w:spacing w:val="-2"/>
                <w:sz w:val="16"/>
                <w:szCs w:val="16"/>
              </w:rPr>
              <w:t>მომსახურება</w:t>
            </w:r>
          </w:p>
        </w:tc>
        <w:tc>
          <w:tcPr>
            <w:tcW w:w="1186" w:type="dxa"/>
          </w:tcPr>
          <w:p>
            <w:pPr>
              <w:pStyle w:val="TableParagraph"/>
              <w:spacing w:before="31"/>
              <w:rPr>
                <w:sz w:val="16"/>
              </w:rPr>
            </w:pPr>
          </w:p>
          <w:p>
            <w:pPr>
              <w:pStyle w:val="TableParagraph"/>
              <w:ind w:right="234"/>
              <w:jc w:val="right"/>
              <w:rPr>
                <w:sz w:val="16"/>
              </w:rPr>
            </w:pPr>
            <w:r>
              <w:rPr>
                <w:color w:val="001F60"/>
                <w:sz w:val="16"/>
              </w:rPr>
              <w:t>280</w:t>
            </w:r>
            <w:r>
              <w:rPr>
                <w:color w:val="001F60"/>
                <w:spacing w:val="-1"/>
                <w:sz w:val="16"/>
              </w:rPr>
              <w:t> </w:t>
            </w:r>
            <w:r>
              <w:rPr>
                <w:color w:val="001F60"/>
                <w:spacing w:val="-5"/>
                <w:sz w:val="16"/>
              </w:rPr>
              <w:t>000</w:t>
            </w:r>
          </w:p>
        </w:tc>
        <w:tc>
          <w:tcPr>
            <w:tcW w:w="1275" w:type="dxa"/>
          </w:tcPr>
          <w:p>
            <w:pPr>
              <w:pStyle w:val="TableParagraph"/>
              <w:spacing w:before="31"/>
              <w:rPr>
                <w:sz w:val="16"/>
              </w:rPr>
            </w:pPr>
          </w:p>
          <w:p>
            <w:pPr>
              <w:pStyle w:val="TableParagraph"/>
              <w:ind w:left="181"/>
              <w:jc w:val="center"/>
              <w:rPr>
                <w:sz w:val="16"/>
              </w:rPr>
            </w:pPr>
            <w:r>
              <w:rPr>
                <w:color w:val="001F60"/>
                <w:sz w:val="16"/>
              </w:rPr>
              <w:t>280</w:t>
            </w:r>
            <w:r>
              <w:rPr>
                <w:color w:val="001F60"/>
                <w:spacing w:val="-1"/>
                <w:sz w:val="16"/>
              </w:rPr>
              <w:t> </w:t>
            </w:r>
            <w:r>
              <w:rPr>
                <w:color w:val="001F60"/>
                <w:spacing w:val="-5"/>
                <w:sz w:val="16"/>
              </w:rPr>
              <w:t>000</w:t>
            </w:r>
          </w:p>
        </w:tc>
        <w:tc>
          <w:tcPr>
            <w:tcW w:w="1277" w:type="dxa"/>
          </w:tcPr>
          <w:p>
            <w:pPr>
              <w:pStyle w:val="TableParagraph"/>
              <w:spacing w:before="31"/>
              <w:rPr>
                <w:sz w:val="16"/>
              </w:rPr>
            </w:pPr>
          </w:p>
          <w:p>
            <w:pPr>
              <w:pStyle w:val="TableParagraph"/>
              <w:ind w:left="183" w:right="1"/>
              <w:jc w:val="center"/>
              <w:rPr>
                <w:sz w:val="16"/>
              </w:rPr>
            </w:pPr>
            <w:r>
              <w:rPr>
                <w:color w:val="001F60"/>
                <w:sz w:val="16"/>
              </w:rPr>
              <w:t>100</w:t>
            </w:r>
            <w:r>
              <w:rPr>
                <w:color w:val="001F60"/>
                <w:spacing w:val="-2"/>
                <w:sz w:val="16"/>
              </w:rPr>
              <w:t> </w:t>
            </w:r>
            <w:r>
              <w:rPr>
                <w:color w:val="001F60"/>
                <w:spacing w:val="-5"/>
                <w:sz w:val="16"/>
              </w:rPr>
              <w:t>000</w:t>
            </w:r>
          </w:p>
        </w:tc>
        <w:tc>
          <w:tcPr>
            <w:tcW w:w="1140" w:type="dxa"/>
          </w:tcPr>
          <w:p>
            <w:pPr>
              <w:pStyle w:val="TableParagraph"/>
              <w:spacing w:before="31"/>
              <w:rPr>
                <w:sz w:val="16"/>
              </w:rPr>
            </w:pPr>
          </w:p>
          <w:p>
            <w:pPr>
              <w:pStyle w:val="TableParagraph"/>
              <w:ind w:left="180"/>
              <w:jc w:val="center"/>
              <w:rPr>
                <w:sz w:val="16"/>
              </w:rPr>
            </w:pPr>
            <w:r>
              <w:rPr>
                <w:color w:val="001F60"/>
                <w:sz w:val="16"/>
              </w:rPr>
              <w:t>99</w:t>
            </w:r>
            <w:r>
              <w:rPr>
                <w:color w:val="001F60"/>
                <w:spacing w:val="1"/>
                <w:sz w:val="16"/>
              </w:rPr>
              <w:t> </w:t>
            </w:r>
            <w:r>
              <w:rPr>
                <w:color w:val="001F60"/>
                <w:spacing w:val="-5"/>
                <w:sz w:val="16"/>
              </w:rPr>
              <w:t>966</w:t>
            </w:r>
          </w:p>
        </w:tc>
        <w:tc>
          <w:tcPr>
            <w:tcW w:w="1270" w:type="dxa"/>
          </w:tcPr>
          <w:p>
            <w:pPr>
              <w:pStyle w:val="TableParagraph"/>
              <w:spacing w:before="31"/>
              <w:rPr>
                <w:sz w:val="16"/>
              </w:rPr>
            </w:pPr>
          </w:p>
          <w:p>
            <w:pPr>
              <w:pStyle w:val="TableParagraph"/>
              <w:ind w:left="473"/>
              <w:rPr>
                <w:sz w:val="16"/>
              </w:rPr>
            </w:pPr>
            <w:r>
              <w:rPr>
                <w:color w:val="001F60"/>
                <w:spacing w:val="-2"/>
                <w:sz w:val="16"/>
              </w:rPr>
              <w:t>100.0%</w:t>
            </w:r>
          </w:p>
        </w:tc>
        <w:tc>
          <w:tcPr>
            <w:tcW w:w="1080" w:type="dxa"/>
          </w:tcPr>
          <w:p>
            <w:pPr>
              <w:pStyle w:val="TableParagraph"/>
              <w:spacing w:before="31"/>
              <w:rPr>
                <w:sz w:val="16"/>
              </w:rPr>
            </w:pPr>
          </w:p>
          <w:p>
            <w:pPr>
              <w:pStyle w:val="TableParagraph"/>
              <w:ind w:right="231"/>
              <w:jc w:val="right"/>
              <w:rPr>
                <w:sz w:val="16"/>
              </w:rPr>
            </w:pPr>
            <w:r>
              <w:rPr>
                <w:color w:val="001F60"/>
                <w:spacing w:val="-2"/>
                <w:sz w:val="16"/>
              </w:rPr>
              <w:t>35.7%</w:t>
            </w:r>
          </w:p>
        </w:tc>
      </w:tr>
      <w:tr>
        <w:trPr>
          <w:trHeight w:val="414" w:hRule="atLeast"/>
        </w:trPr>
        <w:tc>
          <w:tcPr>
            <w:tcW w:w="804" w:type="dxa"/>
          </w:tcPr>
          <w:p>
            <w:pPr>
              <w:pStyle w:val="TableParagraph"/>
              <w:spacing w:before="86"/>
              <w:ind w:left="107"/>
              <w:rPr>
                <w:sz w:val="16"/>
              </w:rPr>
            </w:pPr>
            <w:r>
              <w:rPr>
                <w:color w:val="001F60"/>
                <w:sz w:val="16"/>
              </w:rPr>
              <w:t>05</w:t>
            </w:r>
            <w:r>
              <w:rPr>
                <w:color w:val="001F60"/>
                <w:spacing w:val="-1"/>
                <w:sz w:val="16"/>
              </w:rPr>
              <w:t> </w:t>
            </w:r>
            <w:r>
              <w:rPr>
                <w:color w:val="001F60"/>
                <w:sz w:val="16"/>
              </w:rPr>
              <w:t>03 </w:t>
            </w:r>
            <w:r>
              <w:rPr>
                <w:color w:val="001F60"/>
                <w:spacing w:val="-5"/>
                <w:sz w:val="16"/>
              </w:rPr>
              <w:t>18</w:t>
            </w:r>
          </w:p>
        </w:tc>
        <w:tc>
          <w:tcPr>
            <w:tcW w:w="2088" w:type="dxa"/>
          </w:tcPr>
          <w:p>
            <w:pPr>
              <w:pStyle w:val="TableParagraph"/>
              <w:spacing w:before="86"/>
              <w:ind w:left="148"/>
              <w:rPr>
                <w:sz w:val="16"/>
                <w:szCs w:val="16"/>
              </w:rPr>
            </w:pPr>
            <w:r>
              <w:rPr>
                <w:color w:val="001F60"/>
                <w:sz w:val="16"/>
                <w:szCs w:val="16"/>
              </w:rPr>
              <w:t>ბავშვთა</w:t>
            </w:r>
            <w:r>
              <w:rPr>
                <w:color w:val="001F60"/>
                <w:spacing w:val="-5"/>
                <w:sz w:val="16"/>
                <w:szCs w:val="16"/>
              </w:rPr>
              <w:t> </w:t>
            </w:r>
            <w:r>
              <w:rPr>
                <w:color w:val="001F60"/>
                <w:spacing w:val="-2"/>
                <w:sz w:val="16"/>
                <w:szCs w:val="16"/>
              </w:rPr>
              <w:t>აბილიტაცია</w:t>
            </w:r>
          </w:p>
        </w:tc>
        <w:tc>
          <w:tcPr>
            <w:tcW w:w="1186" w:type="dxa"/>
          </w:tcPr>
          <w:p>
            <w:pPr>
              <w:pStyle w:val="TableParagraph"/>
              <w:spacing w:before="86"/>
              <w:ind w:right="236"/>
              <w:jc w:val="right"/>
              <w:rPr>
                <w:sz w:val="16"/>
              </w:rPr>
            </w:pPr>
            <w:r>
              <w:rPr>
                <w:color w:val="001F60"/>
                <w:sz w:val="16"/>
              </w:rPr>
              <w:t>300</w:t>
            </w:r>
            <w:r>
              <w:rPr>
                <w:color w:val="001F60"/>
                <w:spacing w:val="-1"/>
                <w:sz w:val="16"/>
              </w:rPr>
              <w:t> </w:t>
            </w:r>
            <w:r>
              <w:rPr>
                <w:color w:val="001F60"/>
                <w:spacing w:val="-5"/>
                <w:sz w:val="16"/>
              </w:rPr>
              <w:t>000</w:t>
            </w:r>
          </w:p>
        </w:tc>
        <w:tc>
          <w:tcPr>
            <w:tcW w:w="1275" w:type="dxa"/>
          </w:tcPr>
          <w:p>
            <w:pPr>
              <w:pStyle w:val="TableParagraph"/>
              <w:spacing w:before="86"/>
              <w:ind w:left="181" w:right="2"/>
              <w:jc w:val="center"/>
              <w:rPr>
                <w:sz w:val="16"/>
              </w:rPr>
            </w:pPr>
            <w:r>
              <w:rPr>
                <w:color w:val="001F60"/>
                <w:sz w:val="16"/>
              </w:rPr>
              <w:t>300</w:t>
            </w:r>
            <w:r>
              <w:rPr>
                <w:color w:val="001F60"/>
                <w:spacing w:val="-1"/>
                <w:sz w:val="16"/>
              </w:rPr>
              <w:t> </w:t>
            </w:r>
            <w:r>
              <w:rPr>
                <w:color w:val="001F60"/>
                <w:spacing w:val="-5"/>
                <w:sz w:val="16"/>
              </w:rPr>
              <w:t>000</w:t>
            </w:r>
          </w:p>
        </w:tc>
        <w:tc>
          <w:tcPr>
            <w:tcW w:w="1277" w:type="dxa"/>
          </w:tcPr>
          <w:p>
            <w:pPr>
              <w:pStyle w:val="TableParagraph"/>
              <w:spacing w:before="86"/>
              <w:ind w:left="183" w:right="3"/>
              <w:jc w:val="center"/>
              <w:rPr>
                <w:sz w:val="16"/>
              </w:rPr>
            </w:pPr>
            <w:r>
              <w:rPr>
                <w:color w:val="001F60"/>
                <w:sz w:val="16"/>
              </w:rPr>
              <w:t>150</w:t>
            </w:r>
            <w:r>
              <w:rPr>
                <w:color w:val="001F60"/>
                <w:spacing w:val="-2"/>
                <w:sz w:val="16"/>
              </w:rPr>
              <w:t> </w:t>
            </w:r>
            <w:r>
              <w:rPr>
                <w:color w:val="001F60"/>
                <w:spacing w:val="-5"/>
                <w:sz w:val="16"/>
              </w:rPr>
              <w:t>000</w:t>
            </w:r>
          </w:p>
        </w:tc>
        <w:tc>
          <w:tcPr>
            <w:tcW w:w="1140" w:type="dxa"/>
          </w:tcPr>
          <w:p>
            <w:pPr>
              <w:pStyle w:val="TableParagraph"/>
              <w:spacing w:before="86"/>
              <w:ind w:left="180" w:right="5"/>
              <w:jc w:val="center"/>
              <w:rPr>
                <w:sz w:val="16"/>
              </w:rPr>
            </w:pPr>
            <w:r>
              <w:rPr>
                <w:color w:val="001F60"/>
                <w:sz w:val="16"/>
              </w:rPr>
              <w:t>148</w:t>
            </w:r>
            <w:r>
              <w:rPr>
                <w:color w:val="001F60"/>
                <w:spacing w:val="-1"/>
                <w:sz w:val="16"/>
              </w:rPr>
              <w:t> </w:t>
            </w:r>
            <w:r>
              <w:rPr>
                <w:color w:val="001F60"/>
                <w:spacing w:val="-5"/>
                <w:sz w:val="16"/>
              </w:rPr>
              <w:t>600</w:t>
            </w:r>
          </w:p>
        </w:tc>
        <w:tc>
          <w:tcPr>
            <w:tcW w:w="1270" w:type="dxa"/>
          </w:tcPr>
          <w:p>
            <w:pPr>
              <w:pStyle w:val="TableParagraph"/>
              <w:spacing w:before="86"/>
              <w:ind w:left="510"/>
              <w:rPr>
                <w:sz w:val="16"/>
              </w:rPr>
            </w:pPr>
            <w:r>
              <w:rPr>
                <w:color w:val="001F60"/>
                <w:spacing w:val="-2"/>
                <w:sz w:val="16"/>
              </w:rPr>
              <w:t>99.1%</w:t>
            </w:r>
          </w:p>
        </w:tc>
        <w:tc>
          <w:tcPr>
            <w:tcW w:w="1080" w:type="dxa"/>
          </w:tcPr>
          <w:p>
            <w:pPr>
              <w:pStyle w:val="TableParagraph"/>
              <w:spacing w:before="86"/>
              <w:ind w:right="233"/>
              <w:jc w:val="right"/>
              <w:rPr>
                <w:sz w:val="16"/>
              </w:rPr>
            </w:pPr>
            <w:r>
              <w:rPr>
                <w:color w:val="001F60"/>
                <w:spacing w:val="-2"/>
                <w:sz w:val="16"/>
              </w:rPr>
              <w:t>49.5%</w:t>
            </w:r>
          </w:p>
        </w:tc>
      </w:tr>
      <w:tr>
        <w:trPr>
          <w:trHeight w:val="484" w:hRule="atLeast"/>
        </w:trPr>
        <w:tc>
          <w:tcPr>
            <w:tcW w:w="804" w:type="dxa"/>
          </w:tcPr>
          <w:p>
            <w:pPr>
              <w:pStyle w:val="TableParagraph"/>
              <w:spacing w:before="122"/>
              <w:ind w:left="107"/>
              <w:rPr>
                <w:sz w:val="16"/>
              </w:rPr>
            </w:pPr>
            <w:r>
              <w:rPr>
                <w:color w:val="001F60"/>
                <w:sz w:val="16"/>
              </w:rPr>
              <w:t>05</w:t>
            </w:r>
            <w:r>
              <w:rPr>
                <w:color w:val="001F60"/>
                <w:spacing w:val="-1"/>
                <w:sz w:val="16"/>
              </w:rPr>
              <w:t> </w:t>
            </w:r>
            <w:r>
              <w:rPr>
                <w:color w:val="001F60"/>
                <w:sz w:val="16"/>
              </w:rPr>
              <w:t>03 </w:t>
            </w:r>
            <w:r>
              <w:rPr>
                <w:color w:val="001F60"/>
                <w:spacing w:val="-5"/>
                <w:sz w:val="16"/>
              </w:rPr>
              <w:t>20</w:t>
            </w:r>
          </w:p>
        </w:tc>
        <w:tc>
          <w:tcPr>
            <w:tcW w:w="2088" w:type="dxa"/>
          </w:tcPr>
          <w:p>
            <w:pPr>
              <w:pStyle w:val="TableParagraph"/>
              <w:spacing w:line="210" w:lineRule="exact"/>
              <w:ind w:left="107"/>
              <w:rPr>
                <w:sz w:val="16"/>
                <w:szCs w:val="16"/>
              </w:rPr>
            </w:pPr>
            <w:r>
              <w:rPr>
                <w:color w:val="001F60"/>
                <w:spacing w:val="-2"/>
                <w:sz w:val="16"/>
                <w:szCs w:val="16"/>
              </w:rPr>
              <w:t>მაღალტექნოლოგიური</w:t>
            </w:r>
          </w:p>
          <w:p>
            <w:pPr>
              <w:pStyle w:val="TableParagraph"/>
              <w:spacing w:before="31"/>
              <w:ind w:left="107"/>
              <w:rPr>
                <w:sz w:val="16"/>
                <w:szCs w:val="16"/>
              </w:rPr>
            </w:pPr>
            <w:r>
              <w:rPr>
                <w:color w:val="001F60"/>
                <w:spacing w:val="-2"/>
                <w:sz w:val="16"/>
                <w:szCs w:val="16"/>
              </w:rPr>
              <w:t>კვლევები</w:t>
            </w:r>
          </w:p>
        </w:tc>
        <w:tc>
          <w:tcPr>
            <w:tcW w:w="1186" w:type="dxa"/>
          </w:tcPr>
          <w:p>
            <w:pPr>
              <w:pStyle w:val="TableParagraph"/>
              <w:spacing w:before="122"/>
              <w:ind w:left="110"/>
              <w:rPr>
                <w:sz w:val="16"/>
              </w:rPr>
            </w:pPr>
            <w:r>
              <w:rPr>
                <w:color w:val="001F60"/>
                <w:sz w:val="16"/>
              </w:rPr>
              <w:t>1</w:t>
            </w:r>
            <w:r>
              <w:rPr>
                <w:color w:val="001F60"/>
                <w:spacing w:val="-1"/>
                <w:sz w:val="16"/>
              </w:rPr>
              <w:t> </w:t>
            </w:r>
            <w:r>
              <w:rPr>
                <w:color w:val="001F60"/>
                <w:sz w:val="16"/>
              </w:rPr>
              <w:t>150 </w:t>
            </w:r>
            <w:r>
              <w:rPr>
                <w:color w:val="001F60"/>
                <w:spacing w:val="-5"/>
                <w:sz w:val="16"/>
              </w:rPr>
              <w:t>000</w:t>
            </w:r>
          </w:p>
        </w:tc>
        <w:tc>
          <w:tcPr>
            <w:tcW w:w="1275" w:type="dxa"/>
          </w:tcPr>
          <w:p>
            <w:pPr>
              <w:pStyle w:val="TableParagraph"/>
              <w:spacing w:before="122"/>
              <w:ind w:left="181"/>
              <w:jc w:val="center"/>
              <w:rPr>
                <w:sz w:val="16"/>
              </w:rPr>
            </w:pPr>
            <w:r>
              <w:rPr>
                <w:color w:val="001F60"/>
                <w:sz w:val="16"/>
              </w:rPr>
              <w:t>1</w:t>
            </w:r>
            <w:r>
              <w:rPr>
                <w:color w:val="001F60"/>
                <w:spacing w:val="-1"/>
                <w:sz w:val="16"/>
              </w:rPr>
              <w:t> </w:t>
            </w:r>
            <w:r>
              <w:rPr>
                <w:color w:val="001F60"/>
                <w:sz w:val="16"/>
              </w:rPr>
              <w:t>150 </w:t>
            </w:r>
            <w:r>
              <w:rPr>
                <w:color w:val="001F60"/>
                <w:spacing w:val="-5"/>
                <w:sz w:val="16"/>
              </w:rPr>
              <w:t>000</w:t>
            </w:r>
          </w:p>
        </w:tc>
        <w:tc>
          <w:tcPr>
            <w:tcW w:w="1277" w:type="dxa"/>
          </w:tcPr>
          <w:p>
            <w:pPr>
              <w:pStyle w:val="TableParagraph"/>
              <w:spacing w:before="122"/>
              <w:ind w:left="183"/>
              <w:jc w:val="center"/>
              <w:rPr>
                <w:sz w:val="16"/>
              </w:rPr>
            </w:pPr>
            <w:r>
              <w:rPr>
                <w:color w:val="001F60"/>
                <w:sz w:val="16"/>
              </w:rPr>
              <w:t>436</w:t>
            </w:r>
            <w:r>
              <w:rPr>
                <w:color w:val="001F60"/>
                <w:spacing w:val="-1"/>
                <w:sz w:val="16"/>
              </w:rPr>
              <w:t> </w:t>
            </w:r>
            <w:r>
              <w:rPr>
                <w:color w:val="001F60"/>
                <w:spacing w:val="-5"/>
                <w:sz w:val="16"/>
              </w:rPr>
              <w:t>000</w:t>
            </w:r>
          </w:p>
        </w:tc>
        <w:tc>
          <w:tcPr>
            <w:tcW w:w="1140" w:type="dxa"/>
          </w:tcPr>
          <w:p>
            <w:pPr>
              <w:pStyle w:val="TableParagraph"/>
              <w:spacing w:before="122"/>
              <w:ind w:left="180"/>
              <w:jc w:val="center"/>
              <w:rPr>
                <w:sz w:val="16"/>
              </w:rPr>
            </w:pPr>
            <w:r>
              <w:rPr>
                <w:color w:val="001F60"/>
                <w:sz w:val="16"/>
              </w:rPr>
              <w:t>435</w:t>
            </w:r>
            <w:r>
              <w:rPr>
                <w:color w:val="001F60"/>
                <w:spacing w:val="-1"/>
                <w:sz w:val="16"/>
              </w:rPr>
              <w:t> </w:t>
            </w:r>
            <w:r>
              <w:rPr>
                <w:color w:val="001F60"/>
                <w:spacing w:val="-5"/>
                <w:sz w:val="16"/>
              </w:rPr>
              <w:t>984</w:t>
            </w:r>
          </w:p>
        </w:tc>
        <w:tc>
          <w:tcPr>
            <w:tcW w:w="1270" w:type="dxa"/>
          </w:tcPr>
          <w:p>
            <w:pPr>
              <w:pStyle w:val="TableParagraph"/>
              <w:spacing w:before="122"/>
              <w:ind w:left="473"/>
              <w:rPr>
                <w:sz w:val="16"/>
              </w:rPr>
            </w:pPr>
            <w:r>
              <w:rPr>
                <w:color w:val="001F60"/>
                <w:spacing w:val="-2"/>
                <w:sz w:val="16"/>
              </w:rPr>
              <w:t>100.0%</w:t>
            </w:r>
          </w:p>
        </w:tc>
        <w:tc>
          <w:tcPr>
            <w:tcW w:w="1080" w:type="dxa"/>
          </w:tcPr>
          <w:p>
            <w:pPr>
              <w:pStyle w:val="TableParagraph"/>
              <w:spacing w:before="122"/>
              <w:ind w:right="231"/>
              <w:jc w:val="right"/>
              <w:rPr>
                <w:sz w:val="16"/>
              </w:rPr>
            </w:pPr>
            <w:r>
              <w:rPr>
                <w:color w:val="001F60"/>
                <w:spacing w:val="-2"/>
                <w:sz w:val="16"/>
              </w:rPr>
              <w:t>37.9%</w:t>
            </w:r>
          </w:p>
        </w:tc>
      </w:tr>
      <w:tr>
        <w:trPr>
          <w:trHeight w:val="969" w:hRule="atLeast"/>
        </w:trPr>
        <w:tc>
          <w:tcPr>
            <w:tcW w:w="804" w:type="dxa"/>
          </w:tcPr>
          <w:p>
            <w:pPr>
              <w:pStyle w:val="TableParagraph"/>
              <w:spacing w:before="153"/>
              <w:rPr>
                <w:sz w:val="16"/>
              </w:rPr>
            </w:pPr>
          </w:p>
          <w:p>
            <w:pPr>
              <w:pStyle w:val="TableParagraph"/>
              <w:ind w:left="107"/>
              <w:rPr>
                <w:sz w:val="16"/>
              </w:rPr>
            </w:pPr>
            <w:r>
              <w:rPr>
                <w:color w:val="001F60"/>
                <w:sz w:val="16"/>
              </w:rPr>
              <w:t>05</w:t>
            </w:r>
            <w:r>
              <w:rPr>
                <w:color w:val="001F60"/>
                <w:spacing w:val="-1"/>
                <w:sz w:val="16"/>
              </w:rPr>
              <w:t> </w:t>
            </w:r>
            <w:r>
              <w:rPr>
                <w:color w:val="001F60"/>
                <w:sz w:val="16"/>
              </w:rPr>
              <w:t>03 </w:t>
            </w:r>
            <w:r>
              <w:rPr>
                <w:color w:val="001F60"/>
                <w:spacing w:val="-5"/>
                <w:sz w:val="16"/>
              </w:rPr>
              <w:t>21</w:t>
            </w:r>
          </w:p>
        </w:tc>
        <w:tc>
          <w:tcPr>
            <w:tcW w:w="2088" w:type="dxa"/>
          </w:tcPr>
          <w:p>
            <w:pPr>
              <w:pStyle w:val="TableParagraph"/>
              <w:spacing w:line="276" w:lineRule="auto"/>
              <w:ind w:left="107" w:right="720"/>
              <w:rPr>
                <w:sz w:val="16"/>
                <w:szCs w:val="16"/>
              </w:rPr>
            </w:pPr>
            <w:r>
              <w:rPr>
                <w:color w:val="001F60"/>
                <w:spacing w:val="-2"/>
                <w:sz w:val="16"/>
                <w:szCs w:val="16"/>
              </w:rPr>
              <w:t>მხედველობის</w:t>
            </w:r>
            <w:r>
              <w:rPr>
                <w:color w:val="001F60"/>
                <w:spacing w:val="40"/>
                <w:sz w:val="16"/>
                <w:szCs w:val="16"/>
              </w:rPr>
              <w:t> </w:t>
            </w:r>
            <w:r>
              <w:rPr>
                <w:color w:val="001F60"/>
                <w:spacing w:val="-2"/>
                <w:sz w:val="16"/>
                <w:szCs w:val="16"/>
              </w:rPr>
              <w:t>დაავადებათა</w:t>
            </w:r>
            <w:r>
              <w:rPr>
                <w:color w:val="001F60"/>
                <w:spacing w:val="40"/>
                <w:sz w:val="16"/>
                <w:szCs w:val="16"/>
              </w:rPr>
              <w:t> </w:t>
            </w:r>
            <w:r>
              <w:rPr>
                <w:color w:val="001F60"/>
                <w:sz w:val="16"/>
                <w:szCs w:val="16"/>
              </w:rPr>
              <w:t>დიაგნოსტიკა</w:t>
            </w:r>
            <w:r>
              <w:rPr>
                <w:color w:val="001F60"/>
                <w:spacing w:val="-10"/>
                <w:sz w:val="16"/>
                <w:szCs w:val="16"/>
              </w:rPr>
              <w:t> </w:t>
            </w:r>
            <w:r>
              <w:rPr>
                <w:color w:val="001F60"/>
                <w:sz w:val="16"/>
                <w:szCs w:val="16"/>
              </w:rPr>
              <w:t>და</w:t>
            </w:r>
          </w:p>
          <w:p>
            <w:pPr>
              <w:pStyle w:val="TableParagraph"/>
              <w:ind w:left="107"/>
              <w:rPr>
                <w:sz w:val="16"/>
                <w:szCs w:val="16"/>
              </w:rPr>
            </w:pPr>
            <w:r>
              <w:rPr>
                <w:color w:val="001F60"/>
                <w:spacing w:val="-2"/>
                <w:sz w:val="16"/>
                <w:szCs w:val="16"/>
              </w:rPr>
              <w:t>მკურნალობა</w:t>
            </w:r>
          </w:p>
        </w:tc>
        <w:tc>
          <w:tcPr>
            <w:tcW w:w="1186" w:type="dxa"/>
          </w:tcPr>
          <w:p>
            <w:pPr>
              <w:pStyle w:val="TableParagraph"/>
              <w:spacing w:before="153"/>
              <w:rPr>
                <w:sz w:val="16"/>
              </w:rPr>
            </w:pPr>
          </w:p>
          <w:p>
            <w:pPr>
              <w:pStyle w:val="TableParagraph"/>
              <w:ind w:right="234"/>
              <w:jc w:val="right"/>
              <w:rPr>
                <w:sz w:val="16"/>
              </w:rPr>
            </w:pPr>
            <w:r>
              <w:rPr>
                <w:color w:val="001F60"/>
                <w:sz w:val="16"/>
              </w:rPr>
              <w:t>100</w:t>
            </w:r>
            <w:r>
              <w:rPr>
                <w:color w:val="001F60"/>
                <w:spacing w:val="-1"/>
                <w:sz w:val="16"/>
              </w:rPr>
              <w:t> </w:t>
            </w:r>
            <w:r>
              <w:rPr>
                <w:color w:val="001F60"/>
                <w:spacing w:val="-5"/>
                <w:sz w:val="16"/>
              </w:rPr>
              <w:t>000</w:t>
            </w:r>
          </w:p>
        </w:tc>
        <w:tc>
          <w:tcPr>
            <w:tcW w:w="1275" w:type="dxa"/>
            <w:tcBorders>
              <w:right w:val="dotted" w:sz="6" w:space="0" w:color="000000"/>
            </w:tcBorders>
          </w:tcPr>
          <w:p>
            <w:pPr>
              <w:pStyle w:val="TableParagraph"/>
              <w:spacing w:before="153"/>
              <w:rPr>
                <w:sz w:val="16"/>
              </w:rPr>
            </w:pPr>
          </w:p>
          <w:p>
            <w:pPr>
              <w:pStyle w:val="TableParagraph"/>
              <w:ind w:left="183"/>
              <w:jc w:val="center"/>
              <w:rPr>
                <w:sz w:val="16"/>
              </w:rPr>
            </w:pPr>
            <w:r>
              <w:rPr>
                <w:color w:val="001F60"/>
                <w:sz w:val="16"/>
              </w:rPr>
              <w:t>100</w:t>
            </w:r>
            <w:r>
              <w:rPr>
                <w:color w:val="001F60"/>
                <w:spacing w:val="-1"/>
                <w:sz w:val="16"/>
              </w:rPr>
              <w:t> </w:t>
            </w:r>
            <w:r>
              <w:rPr>
                <w:color w:val="001F60"/>
                <w:spacing w:val="-5"/>
                <w:sz w:val="16"/>
              </w:rPr>
              <w:t>000</w:t>
            </w:r>
          </w:p>
        </w:tc>
        <w:tc>
          <w:tcPr>
            <w:tcW w:w="1277" w:type="dxa"/>
            <w:tcBorders>
              <w:left w:val="dotted" w:sz="6" w:space="0" w:color="000000"/>
            </w:tcBorders>
          </w:tcPr>
          <w:p>
            <w:pPr>
              <w:pStyle w:val="TableParagraph"/>
              <w:spacing w:before="153"/>
              <w:rPr>
                <w:sz w:val="16"/>
              </w:rPr>
            </w:pPr>
          </w:p>
          <w:p>
            <w:pPr>
              <w:pStyle w:val="TableParagraph"/>
              <w:ind w:left="180"/>
              <w:jc w:val="center"/>
              <w:rPr>
                <w:sz w:val="16"/>
              </w:rPr>
            </w:pPr>
            <w:r>
              <w:rPr>
                <w:color w:val="001F60"/>
                <w:sz w:val="16"/>
              </w:rPr>
              <w:t>27</w:t>
            </w:r>
            <w:r>
              <w:rPr>
                <w:color w:val="001F60"/>
                <w:spacing w:val="1"/>
                <w:sz w:val="16"/>
              </w:rPr>
              <w:t> </w:t>
            </w:r>
            <w:r>
              <w:rPr>
                <w:color w:val="001F60"/>
                <w:spacing w:val="-5"/>
                <w:sz w:val="16"/>
              </w:rPr>
              <w:t>000</w:t>
            </w:r>
          </w:p>
        </w:tc>
        <w:tc>
          <w:tcPr>
            <w:tcW w:w="1140" w:type="dxa"/>
          </w:tcPr>
          <w:p>
            <w:pPr>
              <w:pStyle w:val="TableParagraph"/>
              <w:spacing w:before="153"/>
              <w:rPr>
                <w:sz w:val="16"/>
              </w:rPr>
            </w:pPr>
          </w:p>
          <w:p>
            <w:pPr>
              <w:pStyle w:val="TableParagraph"/>
              <w:ind w:left="180" w:right="1"/>
              <w:jc w:val="center"/>
              <w:rPr>
                <w:sz w:val="16"/>
              </w:rPr>
            </w:pPr>
            <w:r>
              <w:rPr>
                <w:color w:val="001F60"/>
                <w:sz w:val="16"/>
              </w:rPr>
              <w:t>26</w:t>
            </w:r>
            <w:r>
              <w:rPr>
                <w:color w:val="001F60"/>
                <w:spacing w:val="1"/>
                <w:sz w:val="16"/>
              </w:rPr>
              <w:t> </w:t>
            </w:r>
            <w:r>
              <w:rPr>
                <w:color w:val="001F60"/>
                <w:spacing w:val="-5"/>
                <w:sz w:val="16"/>
              </w:rPr>
              <w:t>752</w:t>
            </w:r>
          </w:p>
        </w:tc>
        <w:tc>
          <w:tcPr>
            <w:tcW w:w="1270" w:type="dxa"/>
            <w:tcBorders>
              <w:right w:val="dotted" w:sz="6" w:space="0" w:color="000000"/>
            </w:tcBorders>
          </w:tcPr>
          <w:p>
            <w:pPr>
              <w:pStyle w:val="TableParagraph"/>
              <w:spacing w:before="153"/>
              <w:rPr>
                <w:sz w:val="16"/>
              </w:rPr>
            </w:pPr>
          </w:p>
          <w:p>
            <w:pPr>
              <w:pStyle w:val="TableParagraph"/>
              <w:ind w:left="511"/>
              <w:rPr>
                <w:sz w:val="16"/>
              </w:rPr>
            </w:pPr>
            <w:r>
              <w:rPr>
                <w:color w:val="001F60"/>
                <w:spacing w:val="-2"/>
                <w:sz w:val="16"/>
              </w:rPr>
              <w:t>99.1%</w:t>
            </w:r>
          </w:p>
        </w:tc>
        <w:tc>
          <w:tcPr>
            <w:tcW w:w="1080" w:type="dxa"/>
            <w:tcBorders>
              <w:left w:val="dotted" w:sz="6" w:space="0" w:color="000000"/>
            </w:tcBorders>
          </w:tcPr>
          <w:p>
            <w:pPr>
              <w:pStyle w:val="TableParagraph"/>
              <w:spacing w:before="153"/>
              <w:rPr>
                <w:sz w:val="16"/>
              </w:rPr>
            </w:pPr>
          </w:p>
          <w:p>
            <w:pPr>
              <w:pStyle w:val="TableParagraph"/>
              <w:ind w:right="232"/>
              <w:jc w:val="right"/>
              <w:rPr>
                <w:sz w:val="16"/>
              </w:rPr>
            </w:pPr>
            <w:r>
              <w:rPr>
                <w:color w:val="001F60"/>
                <w:spacing w:val="-2"/>
                <w:sz w:val="16"/>
              </w:rPr>
              <w:t>26.8%</w:t>
            </w:r>
          </w:p>
        </w:tc>
      </w:tr>
    </w:tbl>
    <w:p>
      <w:pPr>
        <w:pStyle w:val="BodyText"/>
        <w:spacing w:before="225"/>
      </w:pPr>
    </w:p>
    <w:p>
      <w:pPr>
        <w:pStyle w:val="BodyText"/>
        <w:tabs>
          <w:tab w:pos="1684" w:val="left" w:leader="none"/>
          <w:tab w:pos="2659" w:val="left" w:leader="none"/>
          <w:tab w:pos="4296" w:val="left" w:leader="none"/>
          <w:tab w:pos="5593" w:val="left" w:leader="none"/>
          <w:tab w:pos="7353" w:val="left" w:leader="none"/>
          <w:tab w:pos="8626" w:val="left" w:leader="none"/>
        </w:tabs>
        <w:spacing w:line="276" w:lineRule="auto"/>
        <w:ind w:left="412" w:right="467"/>
      </w:pPr>
      <w:r>
        <w:rPr>
          <w:color w:val="001F60"/>
          <w:spacing w:val="-2"/>
        </w:rPr>
        <w:t>პროგრამის</w:t>
      </w:r>
      <w:r>
        <w:rPr>
          <w:color w:val="001F60"/>
        </w:rPr>
        <w:tab/>
      </w:r>
      <w:r>
        <w:rPr>
          <w:color w:val="001F60"/>
          <w:spacing w:val="-2"/>
        </w:rPr>
        <w:t>მიზანი:</w:t>
      </w:r>
      <w:r>
        <w:rPr>
          <w:color w:val="001F60"/>
        </w:rPr>
        <w:tab/>
      </w:r>
      <w:r>
        <w:rPr>
          <w:color w:val="001F60"/>
          <w:spacing w:val="-2"/>
        </w:rPr>
        <w:t>ოკუპირებული</w:t>
      </w:r>
      <w:r>
        <w:rPr>
          <w:color w:val="001F60"/>
        </w:rPr>
        <w:tab/>
      </w:r>
      <w:r>
        <w:rPr>
          <w:color w:val="001F60"/>
          <w:spacing w:val="-2"/>
        </w:rPr>
        <w:t>აფხაზეთის</w:t>
      </w:r>
      <w:r>
        <w:rPr>
          <w:color w:val="001F60"/>
        </w:rPr>
        <w:tab/>
      </w:r>
      <w:r>
        <w:rPr>
          <w:color w:val="001F60"/>
          <w:spacing w:val="-2"/>
        </w:rPr>
        <w:t>ტერიტორიიდან</w:t>
      </w:r>
      <w:r>
        <w:rPr>
          <w:color w:val="001F60"/>
        </w:rPr>
        <w:tab/>
      </w:r>
      <w:r>
        <w:rPr>
          <w:color w:val="001F60"/>
          <w:spacing w:val="-2"/>
        </w:rPr>
        <w:t>დევნილთა</w:t>
      </w:r>
      <w:r>
        <w:rPr>
          <w:color w:val="001F60"/>
        </w:rPr>
        <w:tab/>
      </w:r>
      <w:r>
        <w:rPr>
          <w:color w:val="001F60"/>
          <w:spacing w:val="-2"/>
        </w:rPr>
        <w:t>ამბულატორიული </w:t>
      </w:r>
      <w:r>
        <w:rPr>
          <w:color w:val="001F60"/>
        </w:rPr>
        <w:t>მომსახურების ცალკეულ სერვისებზე ფინანსური და გეოგრაფიული ხელმისაწვდომობის უზრუნველყოფა.</w:t>
      </w:r>
    </w:p>
    <w:p>
      <w:pPr>
        <w:pStyle w:val="BodyText"/>
        <w:spacing w:line="276" w:lineRule="auto" w:before="160"/>
        <w:ind w:left="412"/>
      </w:pPr>
      <w:r>
        <w:rPr>
          <w:color w:val="001F60"/>
        </w:rPr>
        <w:t>საანგარიშო</w:t>
      </w:r>
      <w:r>
        <w:rPr>
          <w:color w:val="001F60"/>
          <w:spacing w:val="80"/>
          <w:w w:val="150"/>
        </w:rPr>
        <w:t> </w:t>
      </w:r>
      <w:r>
        <w:rPr>
          <w:color w:val="001F60"/>
        </w:rPr>
        <w:t>პერიოდში</w:t>
      </w:r>
      <w:r>
        <w:rPr>
          <w:color w:val="001F60"/>
          <w:spacing w:val="80"/>
          <w:w w:val="150"/>
        </w:rPr>
        <w:t> </w:t>
      </w:r>
      <w:r>
        <w:rPr>
          <w:color w:val="001F60"/>
        </w:rPr>
        <w:t>პროგრამის</w:t>
      </w:r>
      <w:r>
        <w:rPr>
          <w:color w:val="001F60"/>
          <w:spacing w:val="80"/>
          <w:w w:val="150"/>
        </w:rPr>
        <w:t> </w:t>
      </w:r>
      <w:r>
        <w:rPr>
          <w:color w:val="001F60"/>
        </w:rPr>
        <w:t>ფარგლებში</w:t>
      </w:r>
      <w:r>
        <w:rPr>
          <w:color w:val="001F60"/>
          <w:spacing w:val="80"/>
          <w:w w:val="150"/>
        </w:rPr>
        <w:t> </w:t>
      </w:r>
      <w:r>
        <w:rPr>
          <w:color w:val="001F60"/>
        </w:rPr>
        <w:t>განხორციელებული</w:t>
      </w:r>
      <w:r>
        <w:rPr>
          <w:color w:val="001F60"/>
          <w:spacing w:val="80"/>
          <w:w w:val="150"/>
        </w:rPr>
        <w:t> </w:t>
      </w:r>
      <w:r>
        <w:rPr>
          <w:color w:val="001F60"/>
        </w:rPr>
        <w:t>ღონისძიებების</w:t>
      </w:r>
      <w:r>
        <w:rPr>
          <w:color w:val="001F60"/>
          <w:spacing w:val="80"/>
          <w:w w:val="150"/>
        </w:rPr>
        <w:t> </w:t>
      </w:r>
      <w:r>
        <w:rPr>
          <w:color w:val="001F60"/>
        </w:rPr>
        <w:t>მოკლე</w:t>
      </w:r>
      <w:r>
        <w:rPr>
          <w:color w:val="001F60"/>
          <w:spacing w:val="80"/>
          <w:w w:val="150"/>
        </w:rPr>
        <w:t> </w:t>
      </w:r>
      <w:r>
        <w:rPr>
          <w:color w:val="001F60"/>
        </w:rPr>
        <w:t>აღწერა: ამბულატორიული სერვისებით უზრუნველყოფილია 4008 ბენეფიციარი.</w:t>
      </w:r>
    </w:p>
    <w:p>
      <w:pPr>
        <w:pStyle w:val="BodyText"/>
        <w:spacing w:before="1"/>
        <w:rPr>
          <w:sz w:val="12"/>
        </w:r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71"/>
        <w:gridCol w:w="7965"/>
      </w:tblGrid>
      <w:tr>
        <w:trPr>
          <w:trHeight w:val="726" w:hRule="atLeast"/>
        </w:trPr>
        <w:tc>
          <w:tcPr>
            <w:tcW w:w="2071" w:type="dxa"/>
          </w:tcPr>
          <w:p>
            <w:pPr>
              <w:pStyle w:val="TableParagraph"/>
              <w:tabs>
                <w:tab w:pos="1760" w:val="left" w:leader="none"/>
              </w:tabs>
              <w:spacing w:line="276" w:lineRule="auto"/>
              <w:ind w:left="107" w:right="95" w:firstLine="40"/>
              <w:rPr>
                <w:sz w:val="16"/>
                <w:szCs w:val="16"/>
              </w:rPr>
            </w:pPr>
            <w:r>
              <w:rPr>
                <w:color w:val="001F60"/>
                <w:spacing w:val="-2"/>
                <w:sz w:val="16"/>
                <w:szCs w:val="16"/>
              </w:rPr>
              <w:t>2.1.ქვეპროგრამის</w:t>
            </w:r>
            <w:r>
              <w:rPr>
                <w:color w:val="001F60"/>
                <w:spacing w:val="40"/>
                <w:sz w:val="16"/>
                <w:szCs w:val="16"/>
              </w:rPr>
              <w:t> </w:t>
            </w:r>
            <w:r>
              <w:rPr>
                <w:color w:val="001F60"/>
                <w:spacing w:val="-2"/>
                <w:sz w:val="16"/>
                <w:szCs w:val="16"/>
              </w:rPr>
              <w:t>დასახელება</w:t>
            </w:r>
            <w:r>
              <w:rPr>
                <w:color w:val="001F60"/>
                <w:sz w:val="16"/>
                <w:szCs w:val="16"/>
              </w:rPr>
              <w:tab/>
            </w:r>
            <w:r>
              <w:rPr>
                <w:color w:val="001F60"/>
                <w:spacing w:val="-6"/>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965" w:type="dxa"/>
          </w:tcPr>
          <w:p>
            <w:pPr>
              <w:pStyle w:val="TableParagraph"/>
              <w:spacing w:before="31"/>
              <w:rPr>
                <w:sz w:val="16"/>
              </w:rPr>
            </w:pPr>
          </w:p>
          <w:p>
            <w:pPr>
              <w:pStyle w:val="TableParagraph"/>
              <w:ind w:left="108"/>
              <w:rPr>
                <w:sz w:val="16"/>
                <w:szCs w:val="16"/>
              </w:rPr>
            </w:pPr>
            <w:r>
              <w:rPr>
                <w:color w:val="001F60"/>
                <w:sz w:val="16"/>
                <w:szCs w:val="16"/>
              </w:rPr>
              <w:t>ბავშვთა</w:t>
            </w:r>
            <w:r>
              <w:rPr>
                <w:color w:val="001F60"/>
                <w:spacing w:val="-6"/>
                <w:sz w:val="16"/>
                <w:szCs w:val="16"/>
              </w:rPr>
              <w:t> </w:t>
            </w:r>
            <w:r>
              <w:rPr>
                <w:color w:val="001F60"/>
                <w:sz w:val="16"/>
                <w:szCs w:val="16"/>
              </w:rPr>
              <w:t>და</w:t>
            </w:r>
            <w:r>
              <w:rPr>
                <w:color w:val="001F60"/>
                <w:spacing w:val="-4"/>
                <w:sz w:val="16"/>
                <w:szCs w:val="16"/>
              </w:rPr>
              <w:t> </w:t>
            </w:r>
            <w:r>
              <w:rPr>
                <w:color w:val="001F60"/>
                <w:sz w:val="16"/>
                <w:szCs w:val="16"/>
              </w:rPr>
              <w:t>მოზრდილთა</w:t>
            </w:r>
            <w:r>
              <w:rPr>
                <w:color w:val="001F60"/>
                <w:spacing w:val="-3"/>
                <w:sz w:val="16"/>
                <w:szCs w:val="16"/>
              </w:rPr>
              <w:t> </w:t>
            </w:r>
            <w:r>
              <w:rPr>
                <w:color w:val="001F60"/>
                <w:sz w:val="16"/>
                <w:szCs w:val="16"/>
              </w:rPr>
              <w:t>რეაბილიტაცია</w:t>
            </w:r>
            <w:r>
              <w:rPr>
                <w:color w:val="001F60"/>
                <w:spacing w:val="-4"/>
                <w:sz w:val="16"/>
                <w:szCs w:val="16"/>
              </w:rPr>
              <w:t> </w:t>
            </w:r>
            <w:r>
              <w:rPr>
                <w:color w:val="001F60"/>
                <w:sz w:val="16"/>
                <w:szCs w:val="16"/>
              </w:rPr>
              <w:t>(05</w:t>
            </w:r>
            <w:r>
              <w:rPr>
                <w:color w:val="001F60"/>
                <w:spacing w:val="-4"/>
                <w:sz w:val="16"/>
                <w:szCs w:val="16"/>
              </w:rPr>
              <w:t> </w:t>
            </w:r>
            <w:r>
              <w:rPr>
                <w:color w:val="001F60"/>
                <w:sz w:val="16"/>
                <w:szCs w:val="16"/>
              </w:rPr>
              <w:t>03</w:t>
            </w:r>
            <w:r>
              <w:rPr>
                <w:color w:val="001F60"/>
                <w:spacing w:val="-3"/>
                <w:sz w:val="16"/>
                <w:szCs w:val="16"/>
              </w:rPr>
              <w:t> </w:t>
            </w:r>
            <w:r>
              <w:rPr>
                <w:color w:val="001F60"/>
                <w:spacing w:val="-5"/>
                <w:sz w:val="16"/>
                <w:szCs w:val="16"/>
              </w:rPr>
              <w:t>04)</w:t>
            </w:r>
          </w:p>
        </w:tc>
      </w:tr>
      <w:tr>
        <w:trPr>
          <w:trHeight w:val="633" w:hRule="atLeast"/>
        </w:trPr>
        <w:tc>
          <w:tcPr>
            <w:tcW w:w="2071" w:type="dxa"/>
          </w:tcPr>
          <w:p>
            <w:pPr>
              <w:pStyle w:val="TableParagraph"/>
              <w:spacing w:line="276" w:lineRule="auto" w:before="74"/>
              <w:ind w:left="107" w:right="95"/>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65" w:type="dxa"/>
          </w:tcPr>
          <w:p>
            <w:pPr>
              <w:pStyle w:val="TableParagraph"/>
              <w:spacing w:before="114"/>
              <w:ind w:left="108"/>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484" w:hRule="atLeast"/>
        </w:trPr>
        <w:tc>
          <w:tcPr>
            <w:tcW w:w="2071" w:type="dxa"/>
          </w:tcPr>
          <w:p>
            <w:pPr>
              <w:pStyle w:val="TableParagraph"/>
              <w:spacing w:before="119"/>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65" w:type="dxa"/>
          </w:tcPr>
          <w:p>
            <w:pPr>
              <w:pStyle w:val="TableParagraph"/>
              <w:spacing w:line="210" w:lineRule="exact"/>
              <w:ind w:left="108"/>
              <w:rPr>
                <w:sz w:val="16"/>
                <w:szCs w:val="16"/>
              </w:rPr>
            </w:pPr>
            <w:r>
              <w:rPr>
                <w:color w:val="001F60"/>
                <w:sz w:val="16"/>
                <w:szCs w:val="16"/>
              </w:rPr>
              <w:t>ბენეფიციართა</w:t>
            </w:r>
            <w:r>
              <w:rPr>
                <w:color w:val="001F60"/>
                <w:spacing w:val="34"/>
                <w:sz w:val="16"/>
                <w:szCs w:val="16"/>
              </w:rPr>
              <w:t>  </w:t>
            </w:r>
            <w:r>
              <w:rPr>
                <w:color w:val="001F60"/>
                <w:sz w:val="16"/>
                <w:szCs w:val="16"/>
              </w:rPr>
              <w:t>ხელმისაწვდომობის</w:t>
            </w:r>
            <w:r>
              <w:rPr>
                <w:color w:val="001F60"/>
                <w:spacing w:val="35"/>
                <w:sz w:val="16"/>
                <w:szCs w:val="16"/>
              </w:rPr>
              <w:t>  </w:t>
            </w:r>
            <w:r>
              <w:rPr>
                <w:color w:val="001F60"/>
                <w:sz w:val="16"/>
                <w:szCs w:val="16"/>
              </w:rPr>
              <w:t>უზრუნველყოფა</w:t>
            </w:r>
            <w:r>
              <w:rPr>
                <w:color w:val="001F60"/>
                <w:spacing w:val="36"/>
                <w:sz w:val="16"/>
                <w:szCs w:val="16"/>
              </w:rPr>
              <w:t>  </w:t>
            </w:r>
            <w:r>
              <w:rPr>
                <w:color w:val="001F60"/>
                <w:sz w:val="16"/>
                <w:szCs w:val="16"/>
              </w:rPr>
              <w:t>სარეაბილიტაციო</w:t>
            </w:r>
            <w:r>
              <w:rPr>
                <w:color w:val="001F60"/>
                <w:spacing w:val="35"/>
                <w:sz w:val="16"/>
                <w:szCs w:val="16"/>
              </w:rPr>
              <w:t>  </w:t>
            </w:r>
            <w:r>
              <w:rPr>
                <w:color w:val="001F60"/>
                <w:sz w:val="16"/>
                <w:szCs w:val="16"/>
              </w:rPr>
              <w:t>მომსახურების</w:t>
            </w:r>
            <w:r>
              <w:rPr>
                <w:color w:val="001F60"/>
                <w:spacing w:val="36"/>
                <w:sz w:val="16"/>
                <w:szCs w:val="16"/>
              </w:rPr>
              <w:t>  </w:t>
            </w:r>
            <w:r>
              <w:rPr>
                <w:color w:val="001F60"/>
                <w:spacing w:val="-2"/>
                <w:sz w:val="16"/>
                <w:szCs w:val="16"/>
              </w:rPr>
              <w:t>სხვადასხვა</w:t>
            </w:r>
          </w:p>
          <w:p>
            <w:pPr>
              <w:pStyle w:val="TableParagraph"/>
              <w:spacing w:before="31"/>
              <w:ind w:left="108"/>
              <w:rPr>
                <w:sz w:val="16"/>
                <w:szCs w:val="16"/>
              </w:rPr>
            </w:pPr>
            <w:r>
              <w:rPr>
                <w:color w:val="001F60"/>
                <w:spacing w:val="-2"/>
                <w:sz w:val="16"/>
                <w:szCs w:val="16"/>
              </w:rPr>
              <w:t>სერვისებზე</w:t>
            </w:r>
          </w:p>
        </w:tc>
      </w:tr>
      <w:tr>
        <w:trPr>
          <w:trHeight w:val="969" w:hRule="atLeast"/>
        </w:trPr>
        <w:tc>
          <w:tcPr>
            <w:tcW w:w="2071" w:type="dxa"/>
          </w:tcPr>
          <w:p>
            <w:pPr>
              <w:pStyle w:val="TableParagraph"/>
              <w:tabs>
                <w:tab w:pos="1191" w:val="left" w:leader="none"/>
              </w:tabs>
              <w:spacing w:line="276" w:lineRule="auto"/>
              <w:ind w:left="107" w:right="94"/>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pacing w:val="-2"/>
                <w:sz w:val="16"/>
                <w:szCs w:val="16"/>
              </w:rPr>
              <w:t>ქვეპროგრამის</w:t>
            </w:r>
            <w:r>
              <w:rPr>
                <w:color w:val="001F60"/>
                <w:spacing w:val="40"/>
                <w:sz w:val="16"/>
                <w:szCs w:val="16"/>
              </w:rPr>
              <w:t> </w:t>
            </w:r>
            <w:r>
              <w:rPr>
                <w:color w:val="001F60"/>
                <w:spacing w:val="-2"/>
                <w:sz w:val="16"/>
                <w:szCs w:val="16"/>
              </w:rPr>
              <w:t>ფარგლებში</w:t>
            </w:r>
          </w:p>
          <w:p>
            <w:pPr>
              <w:pStyle w:val="TableParagraph"/>
              <w:ind w:left="107"/>
              <w:rPr>
                <w:sz w:val="16"/>
                <w:szCs w:val="16"/>
              </w:rPr>
            </w:pPr>
            <w:r>
              <w:rPr>
                <w:color w:val="001F60"/>
                <w:spacing w:val="-2"/>
                <w:sz w:val="16"/>
                <w:szCs w:val="16"/>
              </w:rPr>
              <w:t>განხორციელებული</w:t>
            </w:r>
          </w:p>
        </w:tc>
        <w:tc>
          <w:tcPr>
            <w:tcW w:w="7965" w:type="dxa"/>
          </w:tcPr>
          <w:p>
            <w:pPr>
              <w:pStyle w:val="TableParagraph"/>
              <w:spacing w:line="276" w:lineRule="auto"/>
              <w:ind w:left="108" w:right="101"/>
              <w:jc w:val="both"/>
              <w:rPr>
                <w:sz w:val="16"/>
                <w:szCs w:val="16"/>
              </w:rPr>
            </w:pPr>
            <w:r>
              <w:rPr>
                <w:color w:val="001F60"/>
                <w:sz w:val="16"/>
                <w:szCs w:val="16"/>
              </w:rPr>
              <w:t>ქვეპროგრამის ფარგლებში ფინანსდება სხვადასხვა ასაკის ბენეფიციართა სარეაბილიტაციო მომსახურება</w:t>
            </w:r>
            <w:r>
              <w:rPr>
                <w:color w:val="001F60"/>
                <w:spacing w:val="40"/>
                <w:sz w:val="16"/>
                <w:szCs w:val="16"/>
              </w:rPr>
              <w:t> </w:t>
            </w:r>
            <w:r>
              <w:rPr>
                <w:color w:val="001F60"/>
                <w:sz w:val="16"/>
                <w:szCs w:val="16"/>
              </w:rPr>
              <w:t>(ფიზიკურ თერაპია- მასაჟი, ვარჯიში, აპარატურულ ფიზიოთერაპია, ჰიდროკინეზოთერაპია), როგორც</w:t>
            </w:r>
            <w:r>
              <w:rPr>
                <w:color w:val="001F60"/>
                <w:spacing w:val="40"/>
                <w:sz w:val="16"/>
                <w:szCs w:val="16"/>
              </w:rPr>
              <w:t> </w:t>
            </w:r>
            <w:r>
              <w:rPr>
                <w:color w:val="001F60"/>
                <w:sz w:val="16"/>
                <w:szCs w:val="16"/>
              </w:rPr>
              <w:t>ამბულატორიულ პირობებში, ასევე - ბინაზე.</w:t>
            </w:r>
          </w:p>
          <w:p>
            <w:pPr>
              <w:pStyle w:val="TableParagraph"/>
              <w:ind w:left="108"/>
              <w:jc w:val="both"/>
              <w:rPr>
                <w:sz w:val="16"/>
                <w:szCs w:val="16"/>
              </w:rPr>
            </w:pPr>
            <w:r>
              <w:rPr>
                <w:color w:val="001F60"/>
                <w:sz w:val="16"/>
                <w:szCs w:val="16"/>
              </w:rPr>
              <w:t>ბენეფიციართა</w:t>
            </w:r>
            <w:r>
              <w:rPr>
                <w:color w:val="001F60"/>
                <w:spacing w:val="-2"/>
                <w:sz w:val="16"/>
                <w:szCs w:val="16"/>
              </w:rPr>
              <w:t> </w:t>
            </w:r>
            <w:r>
              <w:rPr>
                <w:color w:val="001F60"/>
                <w:sz w:val="16"/>
                <w:szCs w:val="16"/>
              </w:rPr>
              <w:t>რაოდენობა,</w:t>
            </w:r>
            <w:r>
              <w:rPr>
                <w:color w:val="001F60"/>
                <w:spacing w:val="-1"/>
                <w:sz w:val="16"/>
                <w:szCs w:val="16"/>
              </w:rPr>
              <w:t> </w:t>
            </w:r>
            <w:r>
              <w:rPr>
                <w:color w:val="001F60"/>
                <w:sz w:val="16"/>
                <w:szCs w:val="16"/>
              </w:rPr>
              <w:t>რომელთაც</w:t>
            </w:r>
            <w:r>
              <w:rPr>
                <w:color w:val="001F60"/>
                <w:spacing w:val="-2"/>
                <w:sz w:val="16"/>
                <w:szCs w:val="16"/>
              </w:rPr>
              <w:t> </w:t>
            </w:r>
            <w:r>
              <w:rPr>
                <w:color w:val="001F60"/>
                <w:sz w:val="16"/>
                <w:szCs w:val="16"/>
              </w:rPr>
              <w:t>საანგარიშო</w:t>
            </w:r>
            <w:r>
              <w:rPr>
                <w:color w:val="001F60"/>
                <w:spacing w:val="-2"/>
                <w:sz w:val="16"/>
                <w:szCs w:val="16"/>
              </w:rPr>
              <w:t> </w:t>
            </w:r>
            <w:r>
              <w:rPr>
                <w:color w:val="001F60"/>
                <w:sz w:val="16"/>
                <w:szCs w:val="16"/>
              </w:rPr>
              <w:t>პერიოდში</w:t>
            </w:r>
            <w:r>
              <w:rPr>
                <w:color w:val="001F60"/>
                <w:spacing w:val="-3"/>
                <w:sz w:val="16"/>
                <w:szCs w:val="16"/>
              </w:rPr>
              <w:t> </w:t>
            </w:r>
            <w:r>
              <w:rPr>
                <w:color w:val="001F60"/>
                <w:sz w:val="16"/>
                <w:szCs w:val="16"/>
              </w:rPr>
              <w:t>სარეაბილიტაციო</w:t>
            </w:r>
            <w:r>
              <w:rPr>
                <w:color w:val="001F60"/>
                <w:spacing w:val="-2"/>
                <w:sz w:val="16"/>
                <w:szCs w:val="16"/>
              </w:rPr>
              <w:t> </w:t>
            </w:r>
            <w:r>
              <w:rPr>
                <w:color w:val="001F60"/>
                <w:sz w:val="16"/>
                <w:szCs w:val="16"/>
              </w:rPr>
              <w:t>მომსახურება</w:t>
            </w:r>
            <w:r>
              <w:rPr>
                <w:color w:val="001F60"/>
                <w:spacing w:val="-2"/>
                <w:sz w:val="16"/>
                <w:szCs w:val="16"/>
              </w:rPr>
              <w:t> </w:t>
            </w:r>
            <w:r>
              <w:rPr>
                <w:color w:val="001F60"/>
                <w:sz w:val="16"/>
                <w:szCs w:val="16"/>
              </w:rPr>
              <w:t>ჩაიტარეს</w:t>
            </w:r>
            <w:r>
              <w:rPr>
                <w:color w:val="001F60"/>
                <w:spacing w:val="-2"/>
                <w:sz w:val="16"/>
                <w:szCs w:val="16"/>
              </w:rPr>
              <w:t> </w:t>
            </w:r>
            <w:r>
              <w:rPr>
                <w:color w:val="001F60"/>
                <w:spacing w:val="-10"/>
                <w:sz w:val="16"/>
                <w:szCs w:val="16"/>
              </w:rPr>
              <w:t>-</w:t>
            </w:r>
          </w:p>
        </w:tc>
      </w:tr>
    </w:tbl>
    <w:p>
      <w:pPr>
        <w:pStyle w:val="TableParagraph"/>
        <w:spacing w:after="0"/>
        <w:jc w:val="both"/>
        <w:rPr>
          <w:sz w:val="16"/>
          <w:szCs w:val="16"/>
        </w:rPr>
        <w:sectPr>
          <w:type w:val="continuous"/>
          <w:pgSz w:w="12240" w:h="15840"/>
          <w:pgMar w:top="1320" w:bottom="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71"/>
        <w:gridCol w:w="7965"/>
      </w:tblGrid>
      <w:tr>
        <w:trPr>
          <w:trHeight w:val="479" w:hRule="atLeast"/>
        </w:trPr>
        <w:tc>
          <w:tcPr>
            <w:tcW w:w="2071" w:type="dxa"/>
            <w:tcBorders>
              <w:top w:val="nil"/>
            </w:tcBorders>
          </w:tcPr>
          <w:p>
            <w:pPr>
              <w:pStyle w:val="TableParagraph"/>
              <w:spacing w:line="206" w:lineRule="exact"/>
              <w:ind w:left="107"/>
              <w:rPr>
                <w:sz w:val="16"/>
                <w:szCs w:val="16"/>
              </w:rPr>
            </w:pPr>
            <w:r>
              <w:rPr>
                <w:color w:val="001F60"/>
                <w:spacing w:val="-2"/>
                <w:sz w:val="16"/>
                <w:szCs w:val="16"/>
              </w:rPr>
              <w:t>ღონისძიებების</w:t>
            </w:r>
          </w:p>
          <w:p>
            <w:pPr>
              <w:pStyle w:val="TableParagraph"/>
              <w:spacing w:before="31"/>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65" w:type="dxa"/>
            <w:tcBorders>
              <w:top w:val="nil"/>
            </w:tcBorders>
          </w:tcPr>
          <w:p>
            <w:pPr>
              <w:pStyle w:val="TableParagraph"/>
              <w:spacing w:line="206" w:lineRule="exact"/>
              <w:ind w:left="108"/>
              <w:rPr>
                <w:sz w:val="16"/>
              </w:rPr>
            </w:pPr>
            <w:r>
              <w:rPr>
                <w:color w:val="001F60"/>
                <w:spacing w:val="-4"/>
                <w:sz w:val="16"/>
              </w:rPr>
              <w:t>223.</w:t>
            </w:r>
          </w:p>
        </w:tc>
      </w:tr>
    </w:tbl>
    <w:p>
      <w:pPr>
        <w:pStyle w:val="BodyText"/>
        <w:spacing w:before="164"/>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71"/>
        <w:gridCol w:w="7965"/>
      </w:tblGrid>
      <w:tr>
        <w:trPr>
          <w:trHeight w:val="726" w:hRule="atLeast"/>
        </w:trPr>
        <w:tc>
          <w:tcPr>
            <w:tcW w:w="2071" w:type="dxa"/>
          </w:tcPr>
          <w:p>
            <w:pPr>
              <w:pStyle w:val="TableParagraph"/>
              <w:tabs>
                <w:tab w:pos="1760" w:val="left" w:leader="none"/>
              </w:tabs>
              <w:spacing w:line="276" w:lineRule="auto"/>
              <w:ind w:left="107" w:right="95"/>
              <w:rPr>
                <w:sz w:val="16"/>
                <w:szCs w:val="16"/>
              </w:rPr>
            </w:pPr>
            <w:r>
              <w:rPr>
                <w:color w:val="001F60"/>
                <w:spacing w:val="-2"/>
                <w:sz w:val="16"/>
                <w:szCs w:val="16"/>
              </w:rPr>
              <w:t>2.2.ქვეპროგრამის</w:t>
            </w:r>
            <w:r>
              <w:rPr>
                <w:color w:val="001F60"/>
                <w:spacing w:val="40"/>
                <w:sz w:val="16"/>
                <w:szCs w:val="16"/>
              </w:rPr>
              <w:t> </w:t>
            </w:r>
            <w:r>
              <w:rPr>
                <w:color w:val="001F60"/>
                <w:spacing w:val="-2"/>
                <w:sz w:val="16"/>
                <w:szCs w:val="16"/>
              </w:rPr>
              <w:t>დასახელება</w:t>
            </w:r>
            <w:r>
              <w:rPr>
                <w:color w:val="001F60"/>
                <w:sz w:val="16"/>
                <w:szCs w:val="16"/>
              </w:rPr>
              <w:tab/>
            </w:r>
            <w:r>
              <w:rPr>
                <w:color w:val="001F60"/>
                <w:spacing w:val="-6"/>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965" w:type="dxa"/>
          </w:tcPr>
          <w:p>
            <w:pPr>
              <w:pStyle w:val="TableParagraph"/>
              <w:spacing w:before="31"/>
              <w:rPr>
                <w:sz w:val="16"/>
              </w:rPr>
            </w:pPr>
          </w:p>
          <w:p>
            <w:pPr>
              <w:pStyle w:val="TableParagraph"/>
              <w:ind w:left="108"/>
              <w:rPr>
                <w:sz w:val="16"/>
                <w:szCs w:val="16"/>
              </w:rPr>
            </w:pPr>
            <w:r>
              <w:rPr>
                <w:color w:val="001F60"/>
                <w:sz w:val="16"/>
                <w:szCs w:val="16"/>
              </w:rPr>
              <w:t>ინსტრუმენტული</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ენდოსკოპიური</w:t>
            </w:r>
            <w:r>
              <w:rPr>
                <w:color w:val="001F60"/>
                <w:spacing w:val="-4"/>
                <w:sz w:val="16"/>
                <w:szCs w:val="16"/>
              </w:rPr>
              <w:t> </w:t>
            </w:r>
            <w:r>
              <w:rPr>
                <w:color w:val="001F60"/>
                <w:sz w:val="16"/>
                <w:szCs w:val="16"/>
              </w:rPr>
              <w:t>გამოკვლევები</w:t>
            </w:r>
            <w:r>
              <w:rPr>
                <w:color w:val="001F60"/>
                <w:spacing w:val="-5"/>
                <w:sz w:val="16"/>
                <w:szCs w:val="16"/>
              </w:rPr>
              <w:t> </w:t>
            </w:r>
            <w:r>
              <w:rPr>
                <w:color w:val="001F60"/>
                <w:sz w:val="16"/>
                <w:szCs w:val="16"/>
              </w:rPr>
              <w:t>(</w:t>
            </w:r>
            <w:r>
              <w:rPr>
                <w:color w:val="001F60"/>
                <w:spacing w:val="-4"/>
                <w:sz w:val="16"/>
                <w:szCs w:val="16"/>
              </w:rPr>
              <w:t> </w:t>
            </w:r>
            <w:r>
              <w:rPr>
                <w:color w:val="001F60"/>
                <w:sz w:val="16"/>
                <w:szCs w:val="16"/>
              </w:rPr>
              <w:t>05</w:t>
            </w:r>
            <w:r>
              <w:rPr>
                <w:color w:val="001F60"/>
                <w:spacing w:val="-3"/>
                <w:sz w:val="16"/>
                <w:szCs w:val="16"/>
              </w:rPr>
              <w:t> </w:t>
            </w:r>
            <w:r>
              <w:rPr>
                <w:color w:val="001F60"/>
                <w:sz w:val="16"/>
                <w:szCs w:val="16"/>
              </w:rPr>
              <w:t>03</w:t>
            </w:r>
            <w:r>
              <w:rPr>
                <w:color w:val="001F60"/>
                <w:spacing w:val="-2"/>
                <w:sz w:val="16"/>
                <w:szCs w:val="16"/>
              </w:rPr>
              <w:t> </w:t>
            </w:r>
            <w:r>
              <w:rPr>
                <w:color w:val="001F60"/>
                <w:spacing w:val="-5"/>
                <w:sz w:val="16"/>
                <w:szCs w:val="16"/>
              </w:rPr>
              <w:t>05)</w:t>
            </w:r>
          </w:p>
        </w:tc>
      </w:tr>
      <w:tr>
        <w:trPr>
          <w:trHeight w:val="609" w:hRule="atLeast"/>
        </w:trPr>
        <w:tc>
          <w:tcPr>
            <w:tcW w:w="2071" w:type="dxa"/>
          </w:tcPr>
          <w:p>
            <w:pPr>
              <w:pStyle w:val="TableParagraph"/>
              <w:spacing w:line="276" w:lineRule="auto" w:before="62"/>
              <w:ind w:left="107" w:right="95"/>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65" w:type="dxa"/>
          </w:tcPr>
          <w:p>
            <w:pPr>
              <w:pStyle w:val="TableParagraph"/>
              <w:spacing w:before="102"/>
              <w:ind w:left="108"/>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429" w:hRule="atLeast"/>
        </w:trPr>
        <w:tc>
          <w:tcPr>
            <w:tcW w:w="2071" w:type="dxa"/>
          </w:tcPr>
          <w:p>
            <w:pPr>
              <w:pStyle w:val="TableParagraph"/>
              <w:spacing w:before="93"/>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65" w:type="dxa"/>
          </w:tcPr>
          <w:p>
            <w:pPr>
              <w:pStyle w:val="TableParagraph"/>
              <w:spacing w:before="93"/>
              <w:ind w:left="106"/>
              <w:rPr>
                <w:sz w:val="16"/>
                <w:szCs w:val="16"/>
              </w:rPr>
            </w:pPr>
            <w:r>
              <w:rPr>
                <w:color w:val="001F60"/>
                <w:sz w:val="16"/>
                <w:szCs w:val="16"/>
              </w:rPr>
              <w:t>ბენეფიციართა</w:t>
            </w:r>
            <w:r>
              <w:rPr>
                <w:color w:val="001F60"/>
                <w:spacing w:val="-10"/>
                <w:sz w:val="16"/>
                <w:szCs w:val="16"/>
              </w:rPr>
              <w:t> </w:t>
            </w:r>
            <w:r>
              <w:rPr>
                <w:color w:val="001F60"/>
                <w:sz w:val="16"/>
                <w:szCs w:val="16"/>
              </w:rPr>
              <w:t>ხელმისაწვდომობის</w:t>
            </w:r>
            <w:r>
              <w:rPr>
                <w:color w:val="001F60"/>
                <w:spacing w:val="-6"/>
                <w:sz w:val="16"/>
                <w:szCs w:val="16"/>
              </w:rPr>
              <w:t> </w:t>
            </w:r>
            <w:r>
              <w:rPr>
                <w:color w:val="001F60"/>
                <w:sz w:val="16"/>
                <w:szCs w:val="16"/>
              </w:rPr>
              <w:t>უზრუნველყოფა</w:t>
            </w:r>
            <w:r>
              <w:rPr>
                <w:color w:val="001F60"/>
                <w:spacing w:val="-5"/>
                <w:sz w:val="16"/>
                <w:szCs w:val="16"/>
              </w:rPr>
              <w:t> </w:t>
            </w:r>
            <w:r>
              <w:rPr>
                <w:color w:val="001F60"/>
                <w:sz w:val="16"/>
                <w:szCs w:val="16"/>
              </w:rPr>
              <w:t>ინსტრუმენტულ</w:t>
            </w:r>
            <w:r>
              <w:rPr>
                <w:color w:val="001F60"/>
                <w:spacing w:val="-5"/>
                <w:sz w:val="16"/>
                <w:szCs w:val="16"/>
              </w:rPr>
              <w:t> </w:t>
            </w:r>
            <w:r>
              <w:rPr>
                <w:color w:val="001F60"/>
                <w:sz w:val="16"/>
                <w:szCs w:val="16"/>
              </w:rPr>
              <w:t>და</w:t>
            </w:r>
            <w:r>
              <w:rPr>
                <w:color w:val="001F60"/>
                <w:spacing w:val="-8"/>
                <w:sz w:val="16"/>
                <w:szCs w:val="16"/>
              </w:rPr>
              <w:t> </w:t>
            </w:r>
            <w:r>
              <w:rPr>
                <w:color w:val="001F60"/>
                <w:sz w:val="16"/>
                <w:szCs w:val="16"/>
              </w:rPr>
              <w:t>ენდოსკოპიურ</w:t>
            </w:r>
            <w:r>
              <w:rPr>
                <w:color w:val="001F60"/>
                <w:spacing w:val="-6"/>
                <w:sz w:val="16"/>
                <w:szCs w:val="16"/>
              </w:rPr>
              <w:t> </w:t>
            </w:r>
            <w:r>
              <w:rPr>
                <w:color w:val="001F60"/>
                <w:spacing w:val="-2"/>
                <w:sz w:val="16"/>
                <w:szCs w:val="16"/>
              </w:rPr>
              <w:t>გამოკვლევებზე</w:t>
            </w:r>
          </w:p>
        </w:tc>
      </w:tr>
      <w:tr>
        <w:trPr>
          <w:trHeight w:val="1454" w:hRule="atLeast"/>
        </w:trPr>
        <w:tc>
          <w:tcPr>
            <w:tcW w:w="2071" w:type="dxa"/>
          </w:tcPr>
          <w:p>
            <w:pPr>
              <w:pStyle w:val="TableParagraph"/>
              <w:tabs>
                <w:tab w:pos="1191" w:val="left" w:leader="none"/>
              </w:tabs>
              <w:spacing w:line="276" w:lineRule="auto" w:before="2"/>
              <w:ind w:left="107" w:right="94"/>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pacing w:val="-2"/>
                <w:sz w:val="16"/>
                <w:szCs w:val="16"/>
              </w:rPr>
              <w:t>ქვეპროგრამის</w:t>
            </w:r>
            <w:r>
              <w:rPr>
                <w:color w:val="001F60"/>
                <w:spacing w:val="40"/>
                <w:sz w:val="16"/>
                <w:szCs w:val="16"/>
              </w:rPr>
              <w:t> </w:t>
            </w:r>
            <w:r>
              <w:rPr>
                <w:color w:val="001F60"/>
                <w:spacing w:val="-2"/>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spacing w:line="209"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65" w:type="dxa"/>
          </w:tcPr>
          <w:p>
            <w:pPr>
              <w:pStyle w:val="TableParagraph"/>
              <w:tabs>
                <w:tab w:pos="1499" w:val="left" w:leader="none"/>
                <w:tab w:pos="2566" w:val="left" w:leader="none"/>
                <w:tab w:pos="3063" w:val="left" w:leader="none"/>
                <w:tab w:pos="3383" w:val="left" w:leader="none"/>
                <w:tab w:pos="3715" w:val="left" w:leader="none"/>
                <w:tab w:pos="4212" w:val="left" w:leader="none"/>
                <w:tab w:pos="4597" w:val="left" w:leader="none"/>
                <w:tab w:pos="5656" w:val="left" w:leader="none"/>
                <w:tab w:pos="6437" w:val="left" w:leader="none"/>
                <w:tab w:pos="6657" w:val="left" w:leader="none"/>
              </w:tabs>
              <w:spacing w:line="276" w:lineRule="auto" w:before="2"/>
              <w:ind w:left="108" w:right="97"/>
              <w:rPr>
                <w:sz w:val="16"/>
                <w:szCs w:val="16"/>
              </w:rPr>
            </w:pPr>
            <w:r>
              <w:rPr>
                <w:color w:val="001F60"/>
                <w:sz w:val="16"/>
                <w:szCs w:val="16"/>
              </w:rPr>
              <w:t>ქვეპროგრამის</w:t>
            </w:r>
            <w:r>
              <w:rPr>
                <w:color w:val="001F60"/>
                <w:spacing w:val="80"/>
                <w:sz w:val="16"/>
                <w:szCs w:val="16"/>
              </w:rPr>
              <w:t> </w:t>
            </w:r>
            <w:r>
              <w:rPr>
                <w:color w:val="001F60"/>
                <w:sz w:val="16"/>
                <w:szCs w:val="16"/>
              </w:rPr>
              <w:t>ფარგლებში</w:t>
            </w:r>
            <w:r>
              <w:rPr>
                <w:color w:val="001F60"/>
                <w:spacing w:val="80"/>
                <w:sz w:val="16"/>
                <w:szCs w:val="16"/>
              </w:rPr>
              <w:t> </w:t>
            </w:r>
            <w:r>
              <w:rPr>
                <w:color w:val="001F60"/>
                <w:sz w:val="16"/>
                <w:szCs w:val="16"/>
              </w:rPr>
              <w:t>ფინანსდება</w:t>
            </w:r>
            <w:r>
              <w:rPr>
                <w:color w:val="001F60"/>
                <w:spacing w:val="80"/>
                <w:sz w:val="16"/>
                <w:szCs w:val="16"/>
              </w:rPr>
              <w:t> </w:t>
            </w:r>
            <w:r>
              <w:rPr>
                <w:color w:val="001F60"/>
                <w:sz w:val="16"/>
                <w:szCs w:val="16"/>
              </w:rPr>
              <w:t>სხვადასხვა</w:t>
            </w:r>
            <w:r>
              <w:rPr>
                <w:color w:val="001F60"/>
                <w:spacing w:val="80"/>
                <w:sz w:val="16"/>
                <w:szCs w:val="16"/>
              </w:rPr>
              <w:t> </w:t>
            </w:r>
            <w:r>
              <w:rPr>
                <w:color w:val="001F60"/>
                <w:sz w:val="16"/>
                <w:szCs w:val="16"/>
              </w:rPr>
              <w:t>ინსტრუმენტული</w:t>
            </w:r>
            <w:r>
              <w:rPr>
                <w:color w:val="001F60"/>
                <w:spacing w:val="80"/>
                <w:sz w:val="16"/>
                <w:szCs w:val="16"/>
              </w:rPr>
              <w:t> </w:t>
            </w:r>
            <w:r>
              <w:rPr>
                <w:color w:val="001F60"/>
                <w:sz w:val="16"/>
                <w:szCs w:val="16"/>
              </w:rPr>
              <w:t>(თავის</w:t>
            </w:r>
            <w:r>
              <w:rPr>
                <w:color w:val="001F60"/>
                <w:spacing w:val="80"/>
                <w:sz w:val="16"/>
                <w:szCs w:val="16"/>
              </w:rPr>
              <w:t> </w:t>
            </w:r>
            <w:r>
              <w:rPr>
                <w:color w:val="001F60"/>
                <w:sz w:val="16"/>
                <w:szCs w:val="16"/>
              </w:rPr>
              <w:t>ტვინისა</w:t>
            </w:r>
            <w:r>
              <w:rPr>
                <w:color w:val="001F60"/>
                <w:spacing w:val="80"/>
                <w:sz w:val="16"/>
                <w:szCs w:val="16"/>
              </w:rPr>
              <w:t> </w:t>
            </w:r>
            <w:r>
              <w:rPr>
                <w:color w:val="001F60"/>
                <w:sz w:val="16"/>
                <w:szCs w:val="16"/>
              </w:rPr>
              <w:t>და</w:t>
            </w:r>
            <w:r>
              <w:rPr>
                <w:color w:val="001F60"/>
                <w:spacing w:val="80"/>
                <w:sz w:val="16"/>
                <w:szCs w:val="16"/>
              </w:rPr>
              <w:t> </w:t>
            </w:r>
            <w:r>
              <w:rPr>
                <w:color w:val="001F60"/>
                <w:sz w:val="16"/>
                <w:szCs w:val="16"/>
              </w:rPr>
              <w:t>ქვედა</w:t>
            </w:r>
            <w:r>
              <w:rPr>
                <w:color w:val="001F60"/>
                <w:spacing w:val="40"/>
                <w:sz w:val="16"/>
                <w:szCs w:val="16"/>
              </w:rPr>
              <w:t> </w:t>
            </w:r>
            <w:r>
              <w:rPr>
                <w:color w:val="001F60"/>
                <w:spacing w:val="-2"/>
                <w:sz w:val="16"/>
                <w:szCs w:val="16"/>
              </w:rPr>
              <w:t>კიდურების</w:t>
            </w:r>
            <w:r>
              <w:rPr>
                <w:color w:val="001F60"/>
                <w:sz w:val="16"/>
                <w:szCs w:val="16"/>
              </w:rPr>
              <w:tab/>
            </w:r>
            <w:r>
              <w:rPr>
                <w:color w:val="001F60"/>
                <w:spacing w:val="-2"/>
                <w:sz w:val="16"/>
                <w:szCs w:val="16"/>
              </w:rPr>
              <w:t>დოპლეროგრაფია,</w:t>
            </w:r>
            <w:r>
              <w:rPr>
                <w:color w:val="001F60"/>
                <w:sz w:val="16"/>
                <w:szCs w:val="16"/>
              </w:rPr>
              <w:tab/>
              <w:tab/>
            </w:r>
            <w:r>
              <w:rPr>
                <w:color w:val="001F60"/>
                <w:spacing w:val="-2"/>
                <w:sz w:val="16"/>
                <w:szCs w:val="16"/>
              </w:rPr>
              <w:t>ციფრულ</w:t>
            </w:r>
            <w:r>
              <w:rPr>
                <w:color w:val="001F60"/>
                <w:sz w:val="16"/>
                <w:szCs w:val="16"/>
              </w:rPr>
              <w:tab/>
              <w:tab/>
            </w:r>
            <w:r>
              <w:rPr>
                <w:color w:val="001F60"/>
                <w:spacing w:val="-2"/>
                <w:sz w:val="16"/>
                <w:szCs w:val="16"/>
              </w:rPr>
              <w:t>რენტგენოგრაფია,</w:t>
            </w:r>
            <w:r>
              <w:rPr>
                <w:color w:val="001F60"/>
                <w:sz w:val="16"/>
                <w:szCs w:val="16"/>
              </w:rPr>
              <w:tab/>
            </w:r>
            <w:r>
              <w:rPr>
                <w:color w:val="001F60"/>
                <w:spacing w:val="-2"/>
                <w:sz w:val="16"/>
                <w:szCs w:val="16"/>
              </w:rPr>
              <w:t>ართროექოსკოპიას,</w:t>
            </w:r>
            <w:r>
              <w:rPr>
                <w:color w:val="001F60"/>
                <w:spacing w:val="40"/>
                <w:sz w:val="16"/>
                <w:szCs w:val="16"/>
              </w:rPr>
              <w:t> </w:t>
            </w:r>
            <w:r>
              <w:rPr>
                <w:color w:val="001F60"/>
                <w:spacing w:val="-2"/>
                <w:sz w:val="16"/>
                <w:szCs w:val="16"/>
              </w:rPr>
              <w:t>ელექტროენცეფალოგრაფიასა</w:t>
            </w:r>
            <w:r>
              <w:rPr>
                <w:color w:val="001F60"/>
                <w:sz w:val="16"/>
                <w:szCs w:val="16"/>
              </w:rPr>
              <w:tab/>
            </w:r>
            <w:r>
              <w:rPr>
                <w:color w:val="001F60"/>
                <w:spacing w:val="-6"/>
                <w:sz w:val="16"/>
                <w:szCs w:val="16"/>
              </w:rPr>
              <w:t>და</w:t>
            </w:r>
            <w:r>
              <w:rPr>
                <w:color w:val="001F60"/>
                <w:sz w:val="16"/>
                <w:szCs w:val="16"/>
              </w:rPr>
              <w:tab/>
            </w:r>
            <w:r>
              <w:rPr>
                <w:color w:val="001F60"/>
                <w:spacing w:val="-4"/>
                <w:sz w:val="16"/>
                <w:szCs w:val="16"/>
              </w:rPr>
              <w:t>სხვა)</w:t>
            </w:r>
            <w:r>
              <w:rPr>
                <w:color w:val="001F60"/>
                <w:sz w:val="16"/>
                <w:szCs w:val="16"/>
              </w:rPr>
              <w:tab/>
            </w:r>
            <w:r>
              <w:rPr>
                <w:color w:val="001F60"/>
                <w:spacing w:val="-6"/>
                <w:sz w:val="16"/>
                <w:szCs w:val="16"/>
              </w:rPr>
              <w:t>და</w:t>
            </w:r>
            <w:r>
              <w:rPr>
                <w:color w:val="001F60"/>
                <w:sz w:val="16"/>
                <w:szCs w:val="16"/>
              </w:rPr>
              <w:tab/>
            </w:r>
            <w:r>
              <w:rPr>
                <w:color w:val="001F60"/>
                <w:spacing w:val="-2"/>
                <w:sz w:val="16"/>
                <w:szCs w:val="16"/>
              </w:rPr>
              <w:t>ენდოსკოპიური</w:t>
            </w:r>
            <w:r>
              <w:rPr>
                <w:color w:val="001F60"/>
                <w:sz w:val="16"/>
                <w:szCs w:val="16"/>
              </w:rPr>
              <w:tab/>
            </w:r>
            <w:r>
              <w:rPr>
                <w:color w:val="001F60"/>
                <w:spacing w:val="-2"/>
                <w:sz w:val="16"/>
                <w:szCs w:val="16"/>
              </w:rPr>
              <w:t>კვლევები</w:t>
            </w:r>
            <w:r>
              <w:rPr>
                <w:color w:val="001F60"/>
                <w:sz w:val="16"/>
                <w:szCs w:val="16"/>
              </w:rPr>
              <w:tab/>
              <w:tab/>
            </w:r>
            <w:r>
              <w:rPr>
                <w:color w:val="001F60"/>
                <w:spacing w:val="-2"/>
                <w:sz w:val="16"/>
                <w:szCs w:val="16"/>
              </w:rPr>
              <w:t>(კოლონოსკოპია</w:t>
            </w:r>
            <w:r>
              <w:rPr>
                <w:color w:val="001F60"/>
                <w:spacing w:val="40"/>
                <w:sz w:val="16"/>
                <w:szCs w:val="16"/>
              </w:rPr>
              <w:t> </w:t>
            </w:r>
            <w:r>
              <w:rPr>
                <w:color w:val="001F60"/>
                <w:sz w:val="16"/>
                <w:szCs w:val="16"/>
              </w:rPr>
              <w:t>ეზოფაგოდუოდენოსკოპიას და ა.შ) ქვეპროგრამით გათვალისწინებული ლიმიტის ფარგლებში.</w:t>
            </w:r>
            <w:r>
              <w:rPr>
                <w:color w:val="001F60"/>
                <w:spacing w:val="40"/>
                <w:sz w:val="16"/>
                <w:szCs w:val="16"/>
              </w:rPr>
              <w:t> </w:t>
            </w:r>
            <w:r>
              <w:rPr>
                <w:color w:val="001F60"/>
                <w:sz w:val="16"/>
                <w:szCs w:val="16"/>
              </w:rPr>
              <w:t>ბენეფიციართა</w:t>
            </w:r>
            <w:r>
              <w:rPr>
                <w:color w:val="001F60"/>
                <w:spacing w:val="-5"/>
                <w:sz w:val="16"/>
                <w:szCs w:val="16"/>
              </w:rPr>
              <w:t> </w:t>
            </w:r>
            <w:r>
              <w:rPr>
                <w:color w:val="001F60"/>
                <w:sz w:val="16"/>
                <w:szCs w:val="16"/>
              </w:rPr>
              <w:t>რაოდენობა,</w:t>
            </w:r>
            <w:r>
              <w:rPr>
                <w:color w:val="001F60"/>
                <w:spacing w:val="-4"/>
                <w:sz w:val="16"/>
                <w:szCs w:val="16"/>
              </w:rPr>
              <w:t> </w:t>
            </w:r>
            <w:r>
              <w:rPr>
                <w:color w:val="001F60"/>
                <w:sz w:val="16"/>
                <w:szCs w:val="16"/>
              </w:rPr>
              <w:t>რომელთაც</w:t>
            </w:r>
            <w:r>
              <w:rPr>
                <w:color w:val="001F60"/>
                <w:spacing w:val="-4"/>
                <w:sz w:val="16"/>
                <w:szCs w:val="16"/>
              </w:rPr>
              <w:t> </w:t>
            </w:r>
            <w:r>
              <w:rPr>
                <w:color w:val="001F60"/>
                <w:sz w:val="16"/>
                <w:szCs w:val="16"/>
              </w:rPr>
              <w:t>საანგარიშო</w:t>
            </w:r>
            <w:r>
              <w:rPr>
                <w:color w:val="001F60"/>
                <w:spacing w:val="-4"/>
                <w:sz w:val="16"/>
                <w:szCs w:val="16"/>
              </w:rPr>
              <w:t> </w:t>
            </w:r>
            <w:r>
              <w:rPr>
                <w:color w:val="001F60"/>
                <w:sz w:val="16"/>
                <w:szCs w:val="16"/>
              </w:rPr>
              <w:t>პერიოდში</w:t>
            </w:r>
            <w:r>
              <w:rPr>
                <w:color w:val="001F60"/>
                <w:spacing w:val="-4"/>
                <w:sz w:val="16"/>
                <w:szCs w:val="16"/>
              </w:rPr>
              <w:t> </w:t>
            </w:r>
            <w:r>
              <w:rPr>
                <w:color w:val="001F60"/>
                <w:sz w:val="16"/>
                <w:szCs w:val="16"/>
              </w:rPr>
              <w:t>ინსტრუმენტული</w:t>
            </w:r>
            <w:r>
              <w:rPr>
                <w:color w:val="001F60"/>
                <w:spacing w:val="-3"/>
                <w:sz w:val="16"/>
                <w:szCs w:val="16"/>
              </w:rPr>
              <w:t> </w:t>
            </w:r>
            <w:r>
              <w:rPr>
                <w:color w:val="001F60"/>
                <w:sz w:val="16"/>
                <w:szCs w:val="16"/>
              </w:rPr>
              <w:t>მომსახურება</w:t>
            </w:r>
            <w:r>
              <w:rPr>
                <w:color w:val="001F60"/>
                <w:spacing w:val="-4"/>
                <w:sz w:val="16"/>
                <w:szCs w:val="16"/>
              </w:rPr>
              <w:t> </w:t>
            </w:r>
            <w:r>
              <w:rPr>
                <w:color w:val="001F60"/>
                <w:sz w:val="16"/>
                <w:szCs w:val="16"/>
              </w:rPr>
              <w:t>ჩაიტარეს</w:t>
            </w:r>
            <w:r>
              <w:rPr>
                <w:color w:val="001F60"/>
                <w:spacing w:val="-4"/>
                <w:sz w:val="16"/>
                <w:szCs w:val="16"/>
              </w:rPr>
              <w:t> </w:t>
            </w:r>
            <w:r>
              <w:rPr>
                <w:color w:val="001F60"/>
                <w:sz w:val="16"/>
                <w:szCs w:val="16"/>
              </w:rPr>
              <w:t>-</w:t>
            </w:r>
          </w:p>
          <w:p>
            <w:pPr>
              <w:pStyle w:val="TableParagraph"/>
              <w:spacing w:line="209" w:lineRule="exact"/>
              <w:ind w:left="108"/>
              <w:rPr>
                <w:sz w:val="16"/>
              </w:rPr>
            </w:pPr>
            <w:r>
              <w:rPr>
                <w:color w:val="001F60"/>
                <w:spacing w:val="-4"/>
                <w:sz w:val="16"/>
              </w:rPr>
              <w:t>810.</w:t>
            </w:r>
          </w:p>
        </w:tc>
      </w:tr>
    </w:tbl>
    <w:p>
      <w:pPr>
        <w:pStyle w:val="BodyText"/>
        <w:spacing w:before="199"/>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93"/>
        <w:gridCol w:w="7939"/>
      </w:tblGrid>
      <w:tr>
        <w:trPr>
          <w:trHeight w:val="726" w:hRule="atLeast"/>
        </w:trPr>
        <w:tc>
          <w:tcPr>
            <w:tcW w:w="2093" w:type="dxa"/>
          </w:tcPr>
          <w:p>
            <w:pPr>
              <w:pStyle w:val="TableParagraph"/>
              <w:tabs>
                <w:tab w:pos="1782" w:val="left" w:leader="none"/>
              </w:tabs>
              <w:spacing w:line="276" w:lineRule="auto"/>
              <w:ind w:left="107" w:right="96" w:firstLine="40"/>
              <w:rPr>
                <w:sz w:val="16"/>
                <w:szCs w:val="16"/>
              </w:rPr>
            </w:pPr>
            <w:r>
              <w:rPr>
                <w:color w:val="001F60"/>
                <w:spacing w:val="-2"/>
                <w:sz w:val="16"/>
                <w:szCs w:val="16"/>
              </w:rPr>
              <w:t>2.3..ქვეპროგრამის</w:t>
            </w:r>
            <w:r>
              <w:rPr>
                <w:color w:val="001F60"/>
                <w:spacing w:val="40"/>
                <w:sz w:val="16"/>
                <w:szCs w:val="16"/>
              </w:rPr>
              <w:t> </w:t>
            </w:r>
            <w:r>
              <w:rPr>
                <w:color w:val="001F60"/>
                <w:spacing w:val="-2"/>
                <w:sz w:val="16"/>
                <w:szCs w:val="16"/>
              </w:rPr>
              <w:t>დასახელება</w:t>
            </w:r>
            <w:r>
              <w:rPr>
                <w:color w:val="001F60"/>
                <w:sz w:val="16"/>
                <w:szCs w:val="16"/>
              </w:rPr>
              <w:tab/>
            </w:r>
            <w:r>
              <w:rPr>
                <w:color w:val="001F60"/>
                <w:spacing w:val="-6"/>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939" w:type="dxa"/>
          </w:tcPr>
          <w:p>
            <w:pPr>
              <w:pStyle w:val="TableParagraph"/>
              <w:spacing w:before="31"/>
              <w:rPr>
                <w:sz w:val="16"/>
              </w:rPr>
            </w:pPr>
          </w:p>
          <w:p>
            <w:pPr>
              <w:pStyle w:val="TableParagraph"/>
              <w:ind w:left="110"/>
              <w:rPr>
                <w:sz w:val="16"/>
                <w:szCs w:val="16"/>
              </w:rPr>
            </w:pPr>
            <w:r>
              <w:rPr>
                <w:color w:val="001F60"/>
                <w:sz w:val="16"/>
                <w:szCs w:val="16"/>
              </w:rPr>
              <w:t>კლინიკურ</w:t>
            </w:r>
            <w:r>
              <w:rPr>
                <w:color w:val="001F60"/>
                <w:spacing w:val="-4"/>
                <w:sz w:val="16"/>
                <w:szCs w:val="16"/>
              </w:rPr>
              <w:t> </w:t>
            </w:r>
            <w:r>
              <w:rPr>
                <w:color w:val="001F60"/>
                <w:sz w:val="16"/>
                <w:szCs w:val="16"/>
              </w:rPr>
              <w:t>–</w:t>
            </w:r>
            <w:r>
              <w:rPr>
                <w:color w:val="001F60"/>
                <w:spacing w:val="-3"/>
                <w:sz w:val="16"/>
                <w:szCs w:val="16"/>
              </w:rPr>
              <w:t> </w:t>
            </w:r>
            <w:r>
              <w:rPr>
                <w:color w:val="001F60"/>
                <w:sz w:val="16"/>
                <w:szCs w:val="16"/>
              </w:rPr>
              <w:t>ლაბორატორიული</w:t>
            </w:r>
            <w:r>
              <w:rPr>
                <w:color w:val="001F60"/>
                <w:spacing w:val="-5"/>
                <w:sz w:val="16"/>
                <w:szCs w:val="16"/>
              </w:rPr>
              <w:t> </w:t>
            </w:r>
            <w:r>
              <w:rPr>
                <w:color w:val="001F60"/>
                <w:sz w:val="16"/>
                <w:szCs w:val="16"/>
              </w:rPr>
              <w:t>გამოკვლევები</w:t>
            </w:r>
            <w:r>
              <w:rPr>
                <w:color w:val="001F60"/>
                <w:spacing w:val="-3"/>
                <w:sz w:val="16"/>
                <w:szCs w:val="16"/>
              </w:rPr>
              <w:t> </w:t>
            </w:r>
            <w:r>
              <w:rPr>
                <w:color w:val="001F60"/>
                <w:sz w:val="16"/>
                <w:szCs w:val="16"/>
              </w:rPr>
              <w:t>(05</w:t>
            </w:r>
            <w:r>
              <w:rPr>
                <w:color w:val="001F60"/>
                <w:spacing w:val="-5"/>
                <w:sz w:val="16"/>
                <w:szCs w:val="16"/>
              </w:rPr>
              <w:t> </w:t>
            </w:r>
            <w:r>
              <w:rPr>
                <w:color w:val="001F60"/>
                <w:sz w:val="16"/>
                <w:szCs w:val="16"/>
              </w:rPr>
              <w:t>03</w:t>
            </w:r>
            <w:r>
              <w:rPr>
                <w:color w:val="001F60"/>
                <w:spacing w:val="-4"/>
                <w:sz w:val="16"/>
                <w:szCs w:val="16"/>
              </w:rPr>
              <w:t> </w:t>
            </w:r>
            <w:r>
              <w:rPr>
                <w:color w:val="001F60"/>
                <w:spacing w:val="-5"/>
                <w:sz w:val="16"/>
                <w:szCs w:val="16"/>
              </w:rPr>
              <w:t>06)</w:t>
            </w:r>
          </w:p>
        </w:tc>
      </w:tr>
      <w:tr>
        <w:trPr>
          <w:trHeight w:val="635" w:hRule="atLeast"/>
        </w:trPr>
        <w:tc>
          <w:tcPr>
            <w:tcW w:w="2093" w:type="dxa"/>
          </w:tcPr>
          <w:p>
            <w:pPr>
              <w:pStyle w:val="TableParagraph"/>
              <w:spacing w:line="276" w:lineRule="auto" w:before="76"/>
              <w:ind w:left="107" w:right="96"/>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39" w:type="dxa"/>
          </w:tcPr>
          <w:p>
            <w:pPr>
              <w:pStyle w:val="TableParagraph"/>
              <w:spacing w:before="117"/>
              <w:ind w:left="110"/>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450" w:hRule="atLeast"/>
        </w:trPr>
        <w:tc>
          <w:tcPr>
            <w:tcW w:w="2093" w:type="dxa"/>
          </w:tcPr>
          <w:p>
            <w:pPr>
              <w:pStyle w:val="TableParagraph"/>
              <w:spacing w:before="105"/>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39" w:type="dxa"/>
          </w:tcPr>
          <w:p>
            <w:pPr>
              <w:pStyle w:val="TableParagraph"/>
              <w:spacing w:before="105"/>
              <w:ind w:left="108"/>
              <w:rPr>
                <w:sz w:val="16"/>
                <w:szCs w:val="16"/>
              </w:rPr>
            </w:pPr>
            <w:r>
              <w:rPr>
                <w:color w:val="001F60"/>
                <w:sz w:val="16"/>
                <w:szCs w:val="16"/>
              </w:rPr>
              <w:t>ბენეფიციართა</w:t>
            </w:r>
            <w:r>
              <w:rPr>
                <w:color w:val="001F60"/>
                <w:spacing w:val="-12"/>
                <w:sz w:val="16"/>
                <w:szCs w:val="16"/>
              </w:rPr>
              <w:t> </w:t>
            </w:r>
            <w:r>
              <w:rPr>
                <w:color w:val="001F60"/>
                <w:sz w:val="16"/>
                <w:szCs w:val="16"/>
              </w:rPr>
              <w:t>ხელმისაწვდომობის</w:t>
            </w:r>
            <w:r>
              <w:rPr>
                <w:color w:val="001F60"/>
                <w:spacing w:val="-7"/>
                <w:sz w:val="16"/>
                <w:szCs w:val="16"/>
              </w:rPr>
              <w:t> </w:t>
            </w:r>
            <w:r>
              <w:rPr>
                <w:color w:val="001F60"/>
                <w:sz w:val="16"/>
                <w:szCs w:val="16"/>
              </w:rPr>
              <w:t>უზრუნველყოფა</w:t>
            </w:r>
            <w:r>
              <w:rPr>
                <w:color w:val="001F60"/>
                <w:spacing w:val="-6"/>
                <w:sz w:val="16"/>
                <w:szCs w:val="16"/>
              </w:rPr>
              <w:t> </w:t>
            </w:r>
            <w:r>
              <w:rPr>
                <w:color w:val="001F60"/>
                <w:sz w:val="16"/>
                <w:szCs w:val="16"/>
              </w:rPr>
              <w:t>ცალკეულ</w:t>
            </w:r>
            <w:r>
              <w:rPr>
                <w:color w:val="001F60"/>
                <w:spacing w:val="-9"/>
                <w:sz w:val="16"/>
                <w:szCs w:val="16"/>
              </w:rPr>
              <w:t> </w:t>
            </w:r>
            <w:r>
              <w:rPr>
                <w:color w:val="001F60"/>
                <w:sz w:val="16"/>
                <w:szCs w:val="16"/>
              </w:rPr>
              <w:t>კლინიკო-ლაბორატორიულ</w:t>
            </w:r>
            <w:r>
              <w:rPr>
                <w:color w:val="001F60"/>
                <w:spacing w:val="-6"/>
                <w:sz w:val="16"/>
                <w:szCs w:val="16"/>
              </w:rPr>
              <w:t> </w:t>
            </w:r>
            <w:r>
              <w:rPr>
                <w:color w:val="001F60"/>
                <w:spacing w:val="-2"/>
                <w:sz w:val="16"/>
                <w:szCs w:val="16"/>
              </w:rPr>
              <w:t>სერვისებზე.</w:t>
            </w:r>
          </w:p>
        </w:tc>
      </w:tr>
      <w:tr>
        <w:trPr>
          <w:trHeight w:val="1450" w:hRule="atLeast"/>
        </w:trPr>
        <w:tc>
          <w:tcPr>
            <w:tcW w:w="2093" w:type="dxa"/>
            <w:tcBorders>
              <w:bottom w:val="dotted" w:sz="6" w:space="0" w:color="000000"/>
            </w:tcBorders>
          </w:tcPr>
          <w:p>
            <w:pPr>
              <w:pStyle w:val="TableParagraph"/>
              <w:tabs>
                <w:tab w:pos="1212" w:val="left" w:leader="none"/>
              </w:tabs>
              <w:spacing w:line="276" w:lineRule="auto"/>
              <w:ind w:left="107" w:right="93"/>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pacing w:val="-2"/>
                <w:sz w:val="16"/>
                <w:szCs w:val="16"/>
              </w:rPr>
              <w:t>ქვეპროგრამის</w:t>
            </w:r>
            <w:r>
              <w:rPr>
                <w:color w:val="001F60"/>
                <w:spacing w:val="40"/>
                <w:sz w:val="16"/>
                <w:szCs w:val="16"/>
              </w:rPr>
              <w:t> </w:t>
            </w:r>
            <w:r>
              <w:rPr>
                <w:color w:val="001F60"/>
                <w:spacing w:val="-2"/>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39" w:type="dxa"/>
            <w:tcBorders>
              <w:bottom w:val="dotted" w:sz="6" w:space="0" w:color="000000"/>
            </w:tcBorders>
          </w:tcPr>
          <w:p>
            <w:pPr>
              <w:pStyle w:val="TableParagraph"/>
              <w:spacing w:before="151"/>
              <w:rPr>
                <w:sz w:val="16"/>
              </w:rPr>
            </w:pPr>
          </w:p>
          <w:p>
            <w:pPr>
              <w:pStyle w:val="TableParagraph"/>
              <w:spacing w:line="276" w:lineRule="auto"/>
              <w:ind w:left="110"/>
              <w:rPr>
                <w:sz w:val="16"/>
                <w:szCs w:val="16"/>
              </w:rPr>
            </w:pP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10"/>
                <w:sz w:val="16"/>
                <w:szCs w:val="16"/>
              </w:rPr>
              <w:t> </w:t>
            </w:r>
            <w:r>
              <w:rPr>
                <w:color w:val="001F60"/>
                <w:sz w:val="16"/>
                <w:szCs w:val="16"/>
              </w:rPr>
              <w:t>ფინანსდება</w:t>
            </w:r>
            <w:r>
              <w:rPr>
                <w:color w:val="001F60"/>
                <w:spacing w:val="-7"/>
                <w:sz w:val="16"/>
                <w:szCs w:val="16"/>
              </w:rPr>
              <w:t> </w:t>
            </w:r>
            <w:r>
              <w:rPr>
                <w:color w:val="001F60"/>
                <w:sz w:val="16"/>
                <w:szCs w:val="16"/>
              </w:rPr>
              <w:t>კლინიკურ-ლაბორატორიული</w:t>
            </w:r>
            <w:r>
              <w:rPr>
                <w:color w:val="001F60"/>
                <w:spacing w:val="-8"/>
                <w:sz w:val="16"/>
                <w:szCs w:val="16"/>
              </w:rPr>
              <w:t> </w:t>
            </w:r>
            <w:r>
              <w:rPr>
                <w:color w:val="001F60"/>
                <w:sz w:val="16"/>
                <w:szCs w:val="16"/>
              </w:rPr>
              <w:t>გამოკვლევების</w:t>
            </w:r>
            <w:r>
              <w:rPr>
                <w:color w:val="001F60"/>
                <w:spacing w:val="-10"/>
                <w:sz w:val="16"/>
                <w:szCs w:val="16"/>
              </w:rPr>
              <w:t> </w:t>
            </w:r>
            <w:r>
              <w:rPr>
                <w:color w:val="001F60"/>
                <w:sz w:val="16"/>
                <w:szCs w:val="16"/>
              </w:rPr>
              <w:t>ქვეპროგრამით</w:t>
            </w:r>
            <w:r>
              <w:rPr>
                <w:color w:val="001F60"/>
                <w:spacing w:val="40"/>
                <w:sz w:val="16"/>
                <w:szCs w:val="16"/>
              </w:rPr>
              <w:t> </w:t>
            </w:r>
            <w:r>
              <w:rPr>
                <w:color w:val="001F60"/>
                <w:sz w:val="16"/>
                <w:szCs w:val="16"/>
              </w:rPr>
              <w:t>გათვალისწინებული ლიმიტის ფარგლებში.</w:t>
            </w:r>
          </w:p>
          <w:p>
            <w:pPr>
              <w:pStyle w:val="TableParagraph"/>
              <w:ind w:left="150"/>
              <w:rPr>
                <w:sz w:val="16"/>
                <w:szCs w:val="16"/>
              </w:rPr>
            </w:pPr>
            <w:r>
              <w:rPr>
                <w:color w:val="001F60"/>
                <w:sz w:val="16"/>
                <w:szCs w:val="16"/>
              </w:rPr>
              <w:t>ბენეფიციართა</w:t>
            </w:r>
            <w:r>
              <w:rPr>
                <w:color w:val="001F60"/>
                <w:spacing w:val="-6"/>
                <w:sz w:val="16"/>
                <w:szCs w:val="16"/>
              </w:rPr>
              <w:t> </w:t>
            </w:r>
            <w:r>
              <w:rPr>
                <w:color w:val="001F60"/>
                <w:sz w:val="16"/>
                <w:szCs w:val="16"/>
              </w:rPr>
              <w:t>რაოდენობა,</w:t>
            </w:r>
            <w:r>
              <w:rPr>
                <w:color w:val="001F60"/>
                <w:spacing w:val="-4"/>
                <w:sz w:val="16"/>
                <w:szCs w:val="16"/>
              </w:rPr>
              <w:t> </w:t>
            </w:r>
            <w:r>
              <w:rPr>
                <w:color w:val="001F60"/>
                <w:sz w:val="16"/>
                <w:szCs w:val="16"/>
              </w:rPr>
              <w:t>რომელთაც</w:t>
            </w:r>
            <w:r>
              <w:rPr>
                <w:color w:val="001F60"/>
                <w:spacing w:val="-4"/>
                <w:sz w:val="16"/>
                <w:szCs w:val="16"/>
              </w:rPr>
              <w:t> </w:t>
            </w:r>
            <w:r>
              <w:rPr>
                <w:color w:val="001F60"/>
                <w:sz w:val="16"/>
                <w:szCs w:val="16"/>
              </w:rPr>
              <w:t>საანგარიშო</w:t>
            </w:r>
            <w:r>
              <w:rPr>
                <w:color w:val="001F60"/>
                <w:spacing w:val="-6"/>
                <w:sz w:val="16"/>
                <w:szCs w:val="16"/>
              </w:rPr>
              <w:t> </w:t>
            </w:r>
            <w:r>
              <w:rPr>
                <w:color w:val="001F60"/>
                <w:sz w:val="16"/>
                <w:szCs w:val="16"/>
              </w:rPr>
              <w:t>პერიოდში</w:t>
            </w:r>
            <w:r>
              <w:rPr>
                <w:color w:val="001F60"/>
                <w:spacing w:val="-5"/>
                <w:sz w:val="16"/>
                <w:szCs w:val="16"/>
              </w:rPr>
              <w:t> </w:t>
            </w:r>
            <w:r>
              <w:rPr>
                <w:color w:val="001F60"/>
                <w:sz w:val="16"/>
                <w:szCs w:val="16"/>
              </w:rPr>
              <w:t>მომსახურება</w:t>
            </w:r>
            <w:r>
              <w:rPr>
                <w:color w:val="001F60"/>
                <w:spacing w:val="-3"/>
                <w:sz w:val="16"/>
                <w:szCs w:val="16"/>
              </w:rPr>
              <w:t> </w:t>
            </w:r>
            <w:r>
              <w:rPr>
                <w:color w:val="001F60"/>
                <w:sz w:val="16"/>
                <w:szCs w:val="16"/>
              </w:rPr>
              <w:t>ჩაიტარეს</w:t>
            </w:r>
            <w:r>
              <w:rPr>
                <w:color w:val="001F60"/>
                <w:spacing w:val="-6"/>
                <w:sz w:val="16"/>
                <w:szCs w:val="16"/>
              </w:rPr>
              <w:t> </w:t>
            </w:r>
            <w:r>
              <w:rPr>
                <w:color w:val="001F60"/>
                <w:sz w:val="16"/>
                <w:szCs w:val="16"/>
              </w:rPr>
              <w:t>-</w:t>
            </w:r>
            <w:r>
              <w:rPr>
                <w:color w:val="001F60"/>
                <w:spacing w:val="-6"/>
                <w:sz w:val="16"/>
                <w:szCs w:val="16"/>
              </w:rPr>
              <w:t> </w:t>
            </w:r>
            <w:r>
              <w:rPr>
                <w:color w:val="001F60"/>
                <w:spacing w:val="-4"/>
                <w:sz w:val="16"/>
                <w:szCs w:val="16"/>
              </w:rPr>
              <w:t>987.</w:t>
            </w:r>
          </w:p>
        </w:tc>
      </w:tr>
    </w:tbl>
    <w:p>
      <w:pPr>
        <w:pStyle w:val="BodyText"/>
        <w:spacing w:before="201" w:after="1"/>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98"/>
        <w:gridCol w:w="7940"/>
      </w:tblGrid>
      <w:tr>
        <w:trPr>
          <w:trHeight w:val="726" w:hRule="atLeast"/>
        </w:trPr>
        <w:tc>
          <w:tcPr>
            <w:tcW w:w="2098" w:type="dxa"/>
          </w:tcPr>
          <w:p>
            <w:pPr>
              <w:pStyle w:val="TableParagraph"/>
              <w:tabs>
                <w:tab w:pos="1786" w:val="left" w:leader="none"/>
              </w:tabs>
              <w:spacing w:line="276" w:lineRule="auto"/>
              <w:ind w:left="107" w:right="96"/>
              <w:rPr>
                <w:sz w:val="16"/>
                <w:szCs w:val="16"/>
              </w:rPr>
            </w:pPr>
            <w:r>
              <w:rPr>
                <w:color w:val="001F60"/>
                <w:spacing w:val="-2"/>
                <w:sz w:val="16"/>
                <w:szCs w:val="16"/>
              </w:rPr>
              <w:t>2.4.ქვეპროგრამის</w:t>
            </w:r>
            <w:r>
              <w:rPr>
                <w:color w:val="001F60"/>
                <w:spacing w:val="40"/>
                <w:sz w:val="16"/>
                <w:szCs w:val="16"/>
              </w:rPr>
              <w:t> </w:t>
            </w:r>
            <w:r>
              <w:rPr>
                <w:color w:val="001F60"/>
                <w:spacing w:val="-2"/>
                <w:sz w:val="16"/>
                <w:szCs w:val="16"/>
              </w:rPr>
              <w:t>დასახელება</w:t>
            </w:r>
            <w:r>
              <w:rPr>
                <w:color w:val="001F60"/>
                <w:sz w:val="16"/>
                <w:szCs w:val="16"/>
              </w:rPr>
              <w:tab/>
            </w:r>
            <w:r>
              <w:rPr>
                <w:color w:val="001F60"/>
                <w:spacing w:val="-6"/>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940" w:type="dxa"/>
          </w:tcPr>
          <w:p>
            <w:pPr>
              <w:pStyle w:val="TableParagraph"/>
              <w:spacing w:before="1"/>
              <w:rPr>
                <w:sz w:val="16"/>
              </w:rPr>
            </w:pPr>
          </w:p>
          <w:p>
            <w:pPr>
              <w:pStyle w:val="TableParagraph"/>
              <w:spacing w:line="240" w:lineRule="atLeast" w:before="1"/>
              <w:ind w:left="117" w:right="4542"/>
              <w:rPr>
                <w:sz w:val="16"/>
                <w:szCs w:val="16"/>
              </w:rPr>
            </w:pPr>
            <w:r>
              <w:rPr>
                <w:color w:val="001F60"/>
                <w:sz w:val="16"/>
                <w:szCs w:val="16"/>
              </w:rPr>
              <w:t>ბავშვთა</w:t>
            </w:r>
            <w:r>
              <w:rPr>
                <w:color w:val="001F60"/>
                <w:spacing w:val="-10"/>
                <w:sz w:val="16"/>
                <w:szCs w:val="16"/>
              </w:rPr>
              <w:t> </w:t>
            </w:r>
            <w:r>
              <w:rPr>
                <w:color w:val="001F60"/>
                <w:sz w:val="16"/>
                <w:szCs w:val="16"/>
              </w:rPr>
              <w:t>და</w:t>
            </w:r>
            <w:r>
              <w:rPr>
                <w:color w:val="001F60"/>
                <w:spacing w:val="-10"/>
                <w:sz w:val="16"/>
                <w:szCs w:val="16"/>
              </w:rPr>
              <w:t> </w:t>
            </w:r>
            <w:r>
              <w:rPr>
                <w:color w:val="001F60"/>
                <w:sz w:val="16"/>
                <w:szCs w:val="16"/>
              </w:rPr>
              <w:t>მოზრდილთა</w:t>
            </w:r>
            <w:r>
              <w:rPr>
                <w:color w:val="001F60"/>
                <w:spacing w:val="-10"/>
                <w:sz w:val="16"/>
                <w:szCs w:val="16"/>
              </w:rPr>
              <w:t> </w:t>
            </w:r>
            <w:r>
              <w:rPr>
                <w:color w:val="001F60"/>
                <w:sz w:val="16"/>
                <w:szCs w:val="16"/>
              </w:rPr>
              <w:t>სტომატოლოგია</w:t>
            </w:r>
            <w:r>
              <w:rPr>
                <w:color w:val="001F60"/>
                <w:spacing w:val="40"/>
                <w:sz w:val="16"/>
                <w:szCs w:val="16"/>
              </w:rPr>
              <w:t> </w:t>
            </w:r>
            <w:r>
              <w:rPr>
                <w:color w:val="001F60"/>
                <w:sz w:val="16"/>
                <w:szCs w:val="16"/>
              </w:rPr>
              <w:t>(05 03 09)</w:t>
            </w:r>
          </w:p>
        </w:tc>
      </w:tr>
      <w:tr>
        <w:trPr>
          <w:trHeight w:val="635" w:hRule="atLeast"/>
        </w:trPr>
        <w:tc>
          <w:tcPr>
            <w:tcW w:w="2098" w:type="dxa"/>
          </w:tcPr>
          <w:p>
            <w:pPr>
              <w:pStyle w:val="TableParagraph"/>
              <w:spacing w:line="276" w:lineRule="auto" w:before="76"/>
              <w:ind w:left="107" w:right="96"/>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40" w:type="dxa"/>
          </w:tcPr>
          <w:p>
            <w:pPr>
              <w:pStyle w:val="TableParagraph"/>
              <w:spacing w:before="117"/>
              <w:ind w:left="117"/>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486" w:hRule="atLeast"/>
        </w:trPr>
        <w:tc>
          <w:tcPr>
            <w:tcW w:w="2098" w:type="dxa"/>
          </w:tcPr>
          <w:p>
            <w:pPr>
              <w:pStyle w:val="TableParagraph"/>
              <w:spacing w:before="122"/>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40" w:type="dxa"/>
          </w:tcPr>
          <w:p>
            <w:pPr>
              <w:pStyle w:val="TableParagraph"/>
              <w:spacing w:before="2"/>
              <w:ind w:left="157"/>
              <w:rPr>
                <w:sz w:val="16"/>
                <w:szCs w:val="16"/>
              </w:rPr>
            </w:pPr>
            <w:r>
              <w:rPr>
                <w:color w:val="001F60"/>
                <w:sz w:val="16"/>
                <w:szCs w:val="16"/>
              </w:rPr>
              <w:t>ქვეპროგრამით</w:t>
            </w:r>
            <w:r>
              <w:rPr>
                <w:color w:val="001F60"/>
                <w:spacing w:val="-7"/>
                <w:sz w:val="16"/>
                <w:szCs w:val="16"/>
              </w:rPr>
              <w:t> </w:t>
            </w:r>
            <w:r>
              <w:rPr>
                <w:color w:val="001F60"/>
                <w:sz w:val="16"/>
                <w:szCs w:val="16"/>
              </w:rPr>
              <w:t>მოსარგებლე</w:t>
            </w:r>
            <w:r>
              <w:rPr>
                <w:color w:val="001F60"/>
                <w:spacing w:val="-6"/>
                <w:sz w:val="16"/>
                <w:szCs w:val="16"/>
              </w:rPr>
              <w:t> </w:t>
            </w:r>
            <w:r>
              <w:rPr>
                <w:color w:val="001F60"/>
                <w:sz w:val="16"/>
                <w:szCs w:val="16"/>
              </w:rPr>
              <w:t>ბენეფიციართა</w:t>
            </w:r>
            <w:r>
              <w:rPr>
                <w:color w:val="001F60"/>
                <w:spacing w:val="-2"/>
                <w:sz w:val="16"/>
                <w:szCs w:val="16"/>
              </w:rPr>
              <w:t> </w:t>
            </w:r>
            <w:r>
              <w:rPr>
                <w:color w:val="001F60"/>
                <w:sz w:val="16"/>
                <w:szCs w:val="16"/>
              </w:rPr>
              <w:t>სტომატოლოგიურ</w:t>
            </w:r>
            <w:r>
              <w:rPr>
                <w:color w:val="001F60"/>
                <w:spacing w:val="-6"/>
                <w:sz w:val="16"/>
                <w:szCs w:val="16"/>
              </w:rPr>
              <w:t> </w:t>
            </w:r>
            <w:r>
              <w:rPr>
                <w:color w:val="001F60"/>
                <w:sz w:val="16"/>
                <w:szCs w:val="16"/>
              </w:rPr>
              <w:t>და</w:t>
            </w:r>
            <w:r>
              <w:rPr>
                <w:color w:val="001F60"/>
                <w:spacing w:val="-7"/>
                <w:sz w:val="16"/>
                <w:szCs w:val="16"/>
              </w:rPr>
              <w:t> </w:t>
            </w:r>
            <w:r>
              <w:rPr>
                <w:color w:val="001F60"/>
                <w:sz w:val="16"/>
                <w:szCs w:val="16"/>
              </w:rPr>
              <w:t>ორთოპედიულ</w:t>
            </w:r>
            <w:r>
              <w:rPr>
                <w:color w:val="001F60"/>
                <w:spacing w:val="-5"/>
                <w:sz w:val="16"/>
                <w:szCs w:val="16"/>
              </w:rPr>
              <w:t> </w:t>
            </w:r>
            <w:r>
              <w:rPr>
                <w:color w:val="001F60"/>
                <w:spacing w:val="-2"/>
                <w:sz w:val="16"/>
                <w:szCs w:val="16"/>
              </w:rPr>
              <w:t>მომსახურებაზე</w:t>
            </w:r>
          </w:p>
          <w:p>
            <w:pPr>
              <w:pStyle w:val="TableParagraph"/>
              <w:spacing w:before="31"/>
              <w:ind w:left="109"/>
              <w:rPr>
                <w:sz w:val="16"/>
                <w:szCs w:val="16"/>
              </w:rPr>
            </w:pPr>
            <w:r>
              <w:rPr>
                <w:color w:val="001F60"/>
                <w:spacing w:val="-2"/>
                <w:sz w:val="16"/>
                <w:szCs w:val="16"/>
              </w:rPr>
              <w:t>ხელმისაწვდომობა.</w:t>
            </w:r>
          </w:p>
        </w:tc>
      </w:tr>
      <w:tr>
        <w:trPr>
          <w:trHeight w:val="1453" w:hRule="atLeast"/>
        </w:trPr>
        <w:tc>
          <w:tcPr>
            <w:tcW w:w="2098" w:type="dxa"/>
          </w:tcPr>
          <w:p>
            <w:pPr>
              <w:pStyle w:val="TableParagraph"/>
              <w:tabs>
                <w:tab w:pos="1217" w:val="left" w:leader="none"/>
              </w:tabs>
              <w:spacing w:line="276" w:lineRule="auto"/>
              <w:ind w:left="107" w:right="93"/>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pacing w:val="-2"/>
                <w:sz w:val="16"/>
                <w:szCs w:val="16"/>
              </w:rPr>
              <w:t>ქვეპროგრამის</w:t>
            </w:r>
            <w:r>
              <w:rPr>
                <w:color w:val="001F60"/>
                <w:spacing w:val="40"/>
                <w:sz w:val="16"/>
                <w:szCs w:val="16"/>
              </w:rPr>
              <w:t> </w:t>
            </w:r>
            <w:r>
              <w:rPr>
                <w:color w:val="001F60"/>
                <w:spacing w:val="-2"/>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spacing w:line="209"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40" w:type="dxa"/>
          </w:tcPr>
          <w:p>
            <w:pPr>
              <w:pStyle w:val="TableParagraph"/>
              <w:spacing w:before="151"/>
              <w:rPr>
                <w:sz w:val="16"/>
              </w:rPr>
            </w:pPr>
          </w:p>
          <w:p>
            <w:pPr>
              <w:pStyle w:val="TableParagraph"/>
              <w:spacing w:line="276" w:lineRule="auto"/>
              <w:ind w:left="109" w:firstLine="7"/>
              <w:rPr>
                <w:sz w:val="16"/>
                <w:szCs w:val="16"/>
              </w:rPr>
            </w:pPr>
            <w:r>
              <w:rPr>
                <w:color w:val="001F60"/>
                <w:sz w:val="16"/>
                <w:szCs w:val="16"/>
              </w:rPr>
              <w:t>ქვეპროგრამის</w:t>
            </w:r>
            <w:r>
              <w:rPr>
                <w:color w:val="001F60"/>
                <w:spacing w:val="-7"/>
                <w:sz w:val="16"/>
                <w:szCs w:val="16"/>
              </w:rPr>
              <w:t> </w:t>
            </w:r>
            <w:r>
              <w:rPr>
                <w:color w:val="001F60"/>
                <w:sz w:val="16"/>
                <w:szCs w:val="16"/>
              </w:rPr>
              <w:t>ფარგლებში</w:t>
            </w:r>
            <w:r>
              <w:rPr>
                <w:color w:val="001F60"/>
                <w:spacing w:val="-7"/>
                <w:sz w:val="16"/>
                <w:szCs w:val="16"/>
              </w:rPr>
              <w:t> </w:t>
            </w:r>
            <w:r>
              <w:rPr>
                <w:color w:val="001F60"/>
                <w:sz w:val="16"/>
                <w:szCs w:val="16"/>
              </w:rPr>
              <w:t>ფინანსდება</w:t>
            </w:r>
            <w:r>
              <w:rPr>
                <w:color w:val="001F60"/>
                <w:spacing w:val="-3"/>
                <w:sz w:val="16"/>
                <w:szCs w:val="16"/>
              </w:rPr>
              <w:t> </w:t>
            </w:r>
            <w:r>
              <w:rPr>
                <w:color w:val="001F60"/>
                <w:sz w:val="16"/>
                <w:szCs w:val="16"/>
              </w:rPr>
              <w:t>კბილის</w:t>
            </w:r>
            <w:r>
              <w:rPr>
                <w:color w:val="001F60"/>
                <w:spacing w:val="-7"/>
                <w:sz w:val="16"/>
                <w:szCs w:val="16"/>
              </w:rPr>
              <w:t> </w:t>
            </w:r>
            <w:r>
              <w:rPr>
                <w:color w:val="001F60"/>
                <w:sz w:val="16"/>
                <w:szCs w:val="16"/>
              </w:rPr>
              <w:t>ექსტრაქცია</w:t>
            </w:r>
            <w:r>
              <w:rPr>
                <w:color w:val="001F60"/>
                <w:spacing w:val="-5"/>
                <w:sz w:val="16"/>
                <w:szCs w:val="16"/>
              </w:rPr>
              <w:t> </w:t>
            </w:r>
            <w:r>
              <w:rPr>
                <w:color w:val="001F60"/>
                <w:sz w:val="16"/>
                <w:szCs w:val="16"/>
              </w:rPr>
              <w:t>ანესთეზიით,</w:t>
            </w:r>
            <w:r>
              <w:rPr>
                <w:color w:val="001F60"/>
                <w:spacing w:val="-3"/>
                <w:sz w:val="16"/>
                <w:szCs w:val="16"/>
              </w:rPr>
              <w:t> </w:t>
            </w:r>
            <w:r>
              <w:rPr>
                <w:color w:val="001F60"/>
                <w:sz w:val="16"/>
                <w:szCs w:val="16"/>
              </w:rPr>
              <w:t>კისტექტომია,</w:t>
            </w:r>
            <w:r>
              <w:rPr>
                <w:color w:val="001F60"/>
                <w:spacing w:val="-6"/>
                <w:sz w:val="16"/>
                <w:szCs w:val="16"/>
              </w:rPr>
              <w:t> </w:t>
            </w:r>
            <w:r>
              <w:rPr>
                <w:color w:val="001F60"/>
                <w:sz w:val="16"/>
                <w:szCs w:val="16"/>
              </w:rPr>
              <w:t>კბილის</w:t>
            </w:r>
            <w:r>
              <w:rPr>
                <w:color w:val="001F60"/>
                <w:spacing w:val="-7"/>
                <w:sz w:val="16"/>
                <w:szCs w:val="16"/>
              </w:rPr>
              <w:t> </w:t>
            </w:r>
            <w:r>
              <w:rPr>
                <w:color w:val="001F60"/>
                <w:sz w:val="16"/>
                <w:szCs w:val="16"/>
              </w:rPr>
              <w:t>ფესვის</w:t>
            </w:r>
            <w:r>
              <w:rPr>
                <w:color w:val="001F60"/>
                <w:spacing w:val="40"/>
                <w:sz w:val="16"/>
                <w:szCs w:val="16"/>
              </w:rPr>
              <w:t> </w:t>
            </w:r>
            <w:r>
              <w:rPr>
                <w:color w:val="001F60"/>
                <w:sz w:val="16"/>
                <w:szCs w:val="16"/>
              </w:rPr>
              <w:t>რეზექცია და მთლიანი ან ნაწილობრივი (ზედა და/ან ქვედა ყბის) კბილების მოსახსნელ პროთეზირება.</w:t>
            </w:r>
            <w:r>
              <w:rPr>
                <w:color w:val="001F60"/>
                <w:spacing w:val="40"/>
                <w:sz w:val="16"/>
                <w:szCs w:val="16"/>
              </w:rPr>
              <w:t> </w:t>
            </w:r>
            <w:r>
              <w:rPr>
                <w:color w:val="001F60"/>
                <w:sz w:val="16"/>
                <w:szCs w:val="16"/>
              </w:rPr>
              <w:t>ბენეფიციართა რაოდენობა, რომელთაც საანგარიშო პერიოდში მომსახურება ჩაიტარეს - 277.</w:t>
            </w:r>
          </w:p>
        </w:tc>
      </w:tr>
    </w:tbl>
    <w:p>
      <w:pPr>
        <w:pStyle w:val="BodyText"/>
        <w:spacing w:before="200"/>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148"/>
        <w:gridCol w:w="7884"/>
      </w:tblGrid>
      <w:tr>
        <w:trPr>
          <w:trHeight w:val="729" w:hRule="atLeast"/>
        </w:trPr>
        <w:tc>
          <w:tcPr>
            <w:tcW w:w="2148" w:type="dxa"/>
          </w:tcPr>
          <w:p>
            <w:pPr>
              <w:pStyle w:val="TableParagraph"/>
              <w:spacing w:before="2"/>
              <w:ind w:left="148"/>
              <w:rPr>
                <w:sz w:val="16"/>
                <w:szCs w:val="16"/>
              </w:rPr>
            </w:pPr>
            <w:r>
              <w:rPr>
                <w:color w:val="001F60"/>
                <w:spacing w:val="-2"/>
                <w:sz w:val="16"/>
                <w:szCs w:val="16"/>
              </w:rPr>
              <w:t>2.5.ქვეპროგრამის</w:t>
            </w:r>
          </w:p>
          <w:p>
            <w:pPr>
              <w:pStyle w:val="TableParagraph"/>
              <w:tabs>
                <w:tab w:pos="1834" w:val="left" w:leader="none"/>
              </w:tabs>
              <w:spacing w:line="240" w:lineRule="atLeast" w:before="2"/>
              <w:ind w:left="107" w:right="97"/>
              <w:rPr>
                <w:sz w:val="16"/>
                <w:szCs w:val="16"/>
              </w:rPr>
            </w:pPr>
            <w:r>
              <w:rPr>
                <w:color w:val="001F60"/>
                <w:spacing w:val="-2"/>
                <w:sz w:val="16"/>
                <w:szCs w:val="16"/>
              </w:rPr>
              <w:t>დასახელება</w:t>
            </w:r>
            <w:r>
              <w:rPr>
                <w:color w:val="001F60"/>
                <w:sz w:val="16"/>
                <w:szCs w:val="16"/>
              </w:rPr>
              <w:tab/>
            </w:r>
            <w:r>
              <w:rPr>
                <w:color w:val="001F60"/>
                <w:spacing w:val="-6"/>
                <w:sz w:val="16"/>
                <w:szCs w:val="16"/>
              </w:rPr>
              <w:t>და</w:t>
            </w:r>
            <w:r>
              <w:rPr>
                <w:color w:val="001F60"/>
                <w:spacing w:val="40"/>
                <w:sz w:val="16"/>
                <w:szCs w:val="16"/>
              </w:rPr>
              <w:t> </w:t>
            </w:r>
            <w:r>
              <w:rPr>
                <w:color w:val="001F60"/>
                <w:sz w:val="16"/>
                <w:szCs w:val="16"/>
              </w:rPr>
              <w:t>პროგრამული</w:t>
            </w:r>
            <w:r>
              <w:rPr>
                <w:color w:val="001F60"/>
                <w:spacing w:val="-1"/>
                <w:sz w:val="16"/>
                <w:szCs w:val="16"/>
              </w:rPr>
              <w:t> </w:t>
            </w:r>
            <w:r>
              <w:rPr>
                <w:color w:val="001F60"/>
                <w:sz w:val="16"/>
                <w:szCs w:val="16"/>
              </w:rPr>
              <w:t>კოდი</w:t>
            </w:r>
          </w:p>
        </w:tc>
        <w:tc>
          <w:tcPr>
            <w:tcW w:w="7884" w:type="dxa"/>
          </w:tcPr>
          <w:p>
            <w:pPr>
              <w:pStyle w:val="TableParagraph"/>
              <w:spacing w:line="276" w:lineRule="auto" w:before="122"/>
              <w:ind w:left="107" w:right="4084"/>
              <w:rPr>
                <w:sz w:val="16"/>
                <w:szCs w:val="16"/>
              </w:rPr>
            </w:pPr>
            <w:r>
              <w:rPr>
                <w:color w:val="001F60"/>
                <w:sz w:val="16"/>
                <w:szCs w:val="16"/>
              </w:rPr>
              <w:t>რეპროდუქციული</w:t>
            </w:r>
            <w:r>
              <w:rPr>
                <w:color w:val="001F60"/>
                <w:spacing w:val="-10"/>
                <w:sz w:val="16"/>
                <w:szCs w:val="16"/>
              </w:rPr>
              <w:t> </w:t>
            </w:r>
            <w:r>
              <w:rPr>
                <w:color w:val="001F60"/>
                <w:sz w:val="16"/>
                <w:szCs w:val="16"/>
              </w:rPr>
              <w:t>ჯანმრთელობის</w:t>
            </w:r>
            <w:r>
              <w:rPr>
                <w:color w:val="001F60"/>
                <w:spacing w:val="-10"/>
                <w:sz w:val="16"/>
                <w:szCs w:val="16"/>
              </w:rPr>
              <w:t> </w:t>
            </w:r>
            <w:r>
              <w:rPr>
                <w:color w:val="001F60"/>
                <w:sz w:val="16"/>
                <w:szCs w:val="16"/>
              </w:rPr>
              <w:t>ხელშეწყობა</w:t>
            </w:r>
            <w:r>
              <w:rPr>
                <w:color w:val="001F60"/>
                <w:spacing w:val="40"/>
                <w:sz w:val="16"/>
                <w:szCs w:val="16"/>
              </w:rPr>
              <w:t> </w:t>
            </w:r>
            <w:r>
              <w:rPr>
                <w:color w:val="001F60"/>
                <w:sz w:val="16"/>
                <w:szCs w:val="16"/>
              </w:rPr>
              <w:t>(05 03 13)</w:t>
            </w:r>
          </w:p>
        </w:tc>
      </w:tr>
      <w:tr>
        <w:trPr>
          <w:trHeight w:val="640" w:hRule="atLeast"/>
        </w:trPr>
        <w:tc>
          <w:tcPr>
            <w:tcW w:w="2148" w:type="dxa"/>
          </w:tcPr>
          <w:p>
            <w:pPr>
              <w:pStyle w:val="TableParagraph"/>
              <w:spacing w:line="276" w:lineRule="auto" w:before="76"/>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884" w:type="dxa"/>
          </w:tcPr>
          <w:p>
            <w:pPr>
              <w:pStyle w:val="TableParagraph"/>
              <w:spacing w:before="119"/>
              <w:ind w:left="107"/>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484" w:hRule="atLeast"/>
        </w:trPr>
        <w:tc>
          <w:tcPr>
            <w:tcW w:w="2148" w:type="dxa"/>
          </w:tcPr>
          <w:p>
            <w:pPr>
              <w:pStyle w:val="TableParagraph"/>
              <w:spacing w:before="122"/>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884" w:type="dxa"/>
          </w:tcPr>
          <w:p>
            <w:pPr>
              <w:pStyle w:val="TableParagraph"/>
              <w:spacing w:line="210" w:lineRule="exact"/>
              <w:ind w:left="148"/>
              <w:rPr>
                <w:sz w:val="16"/>
                <w:szCs w:val="16"/>
              </w:rPr>
            </w:pPr>
            <w:r>
              <w:rPr>
                <w:color w:val="001F60"/>
                <w:sz w:val="16"/>
                <w:szCs w:val="16"/>
              </w:rPr>
              <w:t>დადასტურებული</w:t>
            </w:r>
            <w:r>
              <w:rPr>
                <w:color w:val="001F60"/>
                <w:spacing w:val="-8"/>
                <w:sz w:val="16"/>
                <w:szCs w:val="16"/>
              </w:rPr>
              <w:t> </w:t>
            </w:r>
            <w:r>
              <w:rPr>
                <w:color w:val="001F60"/>
                <w:sz w:val="16"/>
                <w:szCs w:val="16"/>
              </w:rPr>
              <w:t>უშვილობის</w:t>
            </w:r>
            <w:r>
              <w:rPr>
                <w:color w:val="001F60"/>
                <w:spacing w:val="-9"/>
                <w:sz w:val="16"/>
                <w:szCs w:val="16"/>
              </w:rPr>
              <w:t> </w:t>
            </w:r>
            <w:r>
              <w:rPr>
                <w:color w:val="001F60"/>
                <w:sz w:val="16"/>
                <w:szCs w:val="16"/>
              </w:rPr>
              <w:t>დიაგნოზის</w:t>
            </w:r>
            <w:r>
              <w:rPr>
                <w:color w:val="001F60"/>
                <w:spacing w:val="-5"/>
                <w:sz w:val="16"/>
                <w:szCs w:val="16"/>
              </w:rPr>
              <w:t> </w:t>
            </w:r>
            <w:r>
              <w:rPr>
                <w:color w:val="001F60"/>
                <w:sz w:val="16"/>
                <w:szCs w:val="16"/>
              </w:rPr>
              <w:t>მქონე</w:t>
            </w:r>
            <w:r>
              <w:rPr>
                <w:color w:val="001F60"/>
                <w:spacing w:val="-5"/>
                <w:sz w:val="16"/>
                <w:szCs w:val="16"/>
              </w:rPr>
              <w:t> </w:t>
            </w:r>
            <w:r>
              <w:rPr>
                <w:color w:val="001F60"/>
                <w:sz w:val="16"/>
                <w:szCs w:val="16"/>
              </w:rPr>
              <w:t>დევნილ</w:t>
            </w:r>
            <w:r>
              <w:rPr>
                <w:color w:val="001F60"/>
                <w:spacing w:val="-5"/>
                <w:sz w:val="16"/>
                <w:szCs w:val="16"/>
              </w:rPr>
              <w:t> </w:t>
            </w:r>
            <w:r>
              <w:rPr>
                <w:color w:val="001F60"/>
                <w:sz w:val="16"/>
                <w:szCs w:val="16"/>
              </w:rPr>
              <w:t>ბენეფიციართა</w:t>
            </w:r>
            <w:r>
              <w:rPr>
                <w:color w:val="001F60"/>
                <w:spacing w:val="-3"/>
                <w:sz w:val="16"/>
                <w:szCs w:val="16"/>
              </w:rPr>
              <w:t> </w:t>
            </w:r>
            <w:r>
              <w:rPr>
                <w:color w:val="001F60"/>
                <w:spacing w:val="-2"/>
                <w:sz w:val="16"/>
                <w:szCs w:val="16"/>
              </w:rPr>
              <w:t>ხელმისაწვდომობის</w:t>
            </w:r>
          </w:p>
          <w:p>
            <w:pPr>
              <w:pStyle w:val="TableParagraph"/>
              <w:spacing w:before="31"/>
              <w:ind w:left="107"/>
              <w:rPr>
                <w:sz w:val="16"/>
                <w:szCs w:val="16"/>
              </w:rPr>
            </w:pPr>
            <w:r>
              <w:rPr>
                <w:color w:val="001F60"/>
                <w:sz w:val="16"/>
                <w:szCs w:val="16"/>
              </w:rPr>
              <w:t>უზრუნველყოფა</w:t>
            </w:r>
            <w:r>
              <w:rPr>
                <w:color w:val="001F60"/>
                <w:spacing w:val="-7"/>
                <w:sz w:val="16"/>
                <w:szCs w:val="16"/>
              </w:rPr>
              <w:t> </w:t>
            </w:r>
            <w:r>
              <w:rPr>
                <w:color w:val="001F60"/>
                <w:sz w:val="16"/>
                <w:szCs w:val="16"/>
              </w:rPr>
              <w:t>უშვილობის</w:t>
            </w:r>
            <w:r>
              <w:rPr>
                <w:color w:val="001F60"/>
                <w:spacing w:val="-6"/>
                <w:sz w:val="16"/>
                <w:szCs w:val="16"/>
              </w:rPr>
              <w:t> </w:t>
            </w:r>
            <w:r>
              <w:rPr>
                <w:color w:val="001F60"/>
                <w:sz w:val="16"/>
                <w:szCs w:val="16"/>
              </w:rPr>
              <w:t>მკურნალობისა</w:t>
            </w:r>
            <w:r>
              <w:rPr>
                <w:color w:val="001F60"/>
                <w:spacing w:val="-6"/>
                <w:sz w:val="16"/>
                <w:szCs w:val="16"/>
              </w:rPr>
              <w:t> </w:t>
            </w:r>
            <w:r>
              <w:rPr>
                <w:color w:val="001F60"/>
                <w:sz w:val="16"/>
                <w:szCs w:val="16"/>
              </w:rPr>
              <w:t>და</w:t>
            </w:r>
            <w:r>
              <w:rPr>
                <w:color w:val="001F60"/>
                <w:spacing w:val="-5"/>
                <w:sz w:val="16"/>
                <w:szCs w:val="16"/>
              </w:rPr>
              <w:t> </w:t>
            </w:r>
            <w:r>
              <w:rPr>
                <w:color w:val="001F60"/>
                <w:sz w:val="16"/>
                <w:szCs w:val="16"/>
              </w:rPr>
              <w:t>ხელოვნურ</w:t>
            </w:r>
            <w:r>
              <w:rPr>
                <w:color w:val="001F60"/>
                <w:spacing w:val="-9"/>
                <w:sz w:val="16"/>
                <w:szCs w:val="16"/>
              </w:rPr>
              <w:t> </w:t>
            </w:r>
            <w:r>
              <w:rPr>
                <w:color w:val="001F60"/>
                <w:sz w:val="16"/>
                <w:szCs w:val="16"/>
              </w:rPr>
              <w:t>განაყოფიერებასთან</w:t>
            </w:r>
            <w:r>
              <w:rPr>
                <w:color w:val="001F60"/>
                <w:spacing w:val="-8"/>
                <w:sz w:val="16"/>
                <w:szCs w:val="16"/>
              </w:rPr>
              <w:t> </w:t>
            </w:r>
            <w:r>
              <w:rPr>
                <w:color w:val="001F60"/>
                <w:spacing w:val="-2"/>
                <w:sz w:val="16"/>
                <w:szCs w:val="16"/>
              </w:rPr>
              <w:t>დაკავშირებულ</w:t>
            </w:r>
          </w:p>
        </w:tc>
      </w:tr>
    </w:tbl>
    <w:p>
      <w:pPr>
        <w:pStyle w:val="TableParagraph"/>
        <w:spacing w:after="0"/>
        <w:rPr>
          <w:sz w:val="16"/>
          <w:szCs w:val="16"/>
        </w:rPr>
        <w:sectPr>
          <w:type w:val="continuous"/>
          <w:pgSz w:w="12240" w:h="15840"/>
          <w:pgMar w:top="1320" w:bottom="28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148"/>
        <w:gridCol w:w="7884"/>
      </w:tblGrid>
      <w:tr>
        <w:trPr>
          <w:trHeight w:val="448" w:hRule="atLeast"/>
        </w:trPr>
        <w:tc>
          <w:tcPr>
            <w:tcW w:w="2148" w:type="dxa"/>
            <w:tcBorders>
              <w:top w:val="nil"/>
            </w:tcBorders>
          </w:tcPr>
          <w:p>
            <w:pPr>
              <w:pStyle w:val="TableParagraph"/>
              <w:rPr>
                <w:rFonts w:ascii="Times New Roman"/>
                <w:sz w:val="16"/>
              </w:rPr>
            </w:pPr>
          </w:p>
        </w:tc>
        <w:tc>
          <w:tcPr>
            <w:tcW w:w="7884" w:type="dxa"/>
            <w:tcBorders>
              <w:top w:val="nil"/>
            </w:tcBorders>
          </w:tcPr>
          <w:p>
            <w:pPr>
              <w:pStyle w:val="TableParagraph"/>
              <w:spacing w:line="206" w:lineRule="exact"/>
              <w:ind w:left="107"/>
              <w:rPr>
                <w:sz w:val="16"/>
                <w:szCs w:val="16"/>
              </w:rPr>
            </w:pPr>
            <w:r>
              <w:rPr>
                <w:color w:val="001F60"/>
                <w:sz w:val="16"/>
                <w:szCs w:val="16"/>
              </w:rPr>
              <w:t>თანამედროვე</w:t>
            </w:r>
            <w:r>
              <w:rPr>
                <w:color w:val="001F60"/>
                <w:spacing w:val="-2"/>
                <w:sz w:val="16"/>
                <w:szCs w:val="16"/>
              </w:rPr>
              <w:t> სერვისებზე.</w:t>
            </w:r>
          </w:p>
        </w:tc>
      </w:tr>
      <w:tr>
        <w:trPr>
          <w:trHeight w:val="1456" w:hRule="atLeast"/>
        </w:trPr>
        <w:tc>
          <w:tcPr>
            <w:tcW w:w="2148" w:type="dxa"/>
          </w:tcPr>
          <w:p>
            <w:pPr>
              <w:pStyle w:val="TableParagraph"/>
              <w:tabs>
                <w:tab w:pos="1268" w:val="left" w:leader="none"/>
              </w:tabs>
              <w:spacing w:line="276" w:lineRule="auto" w:before="2"/>
              <w:ind w:left="107" w:right="96"/>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pacing w:val="-2"/>
                <w:sz w:val="16"/>
                <w:szCs w:val="16"/>
              </w:rPr>
              <w:t>ქვეპროგრამის</w:t>
            </w:r>
            <w:r>
              <w:rPr>
                <w:color w:val="001F60"/>
                <w:spacing w:val="80"/>
                <w:w w:val="150"/>
                <w:sz w:val="16"/>
                <w:szCs w:val="16"/>
              </w:rPr>
              <w:t> </w:t>
            </w:r>
            <w:r>
              <w:rPr>
                <w:color w:val="001F60"/>
                <w:spacing w:val="-2"/>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spacing w:line="209"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884" w:type="dxa"/>
          </w:tcPr>
          <w:p>
            <w:pPr>
              <w:pStyle w:val="TableParagraph"/>
              <w:spacing w:before="153"/>
              <w:rPr>
                <w:sz w:val="16"/>
              </w:rPr>
            </w:pPr>
          </w:p>
          <w:p>
            <w:pPr>
              <w:pStyle w:val="TableParagraph"/>
              <w:spacing w:line="276" w:lineRule="auto"/>
              <w:ind w:left="107"/>
              <w:rPr>
                <w:sz w:val="16"/>
                <w:szCs w:val="16"/>
              </w:rPr>
            </w:pPr>
            <w:r>
              <w:rPr>
                <w:color w:val="001F60"/>
                <w:sz w:val="16"/>
                <w:szCs w:val="16"/>
              </w:rPr>
              <w:t>ქვეპროგრამის ფარგლებში ფინანსდება ხელოვნურ განაყოფიერებასთან დაკავშირებული</w:t>
            </w:r>
            <w:r>
              <w:rPr>
                <w:color w:val="001F60"/>
                <w:spacing w:val="40"/>
                <w:sz w:val="16"/>
                <w:szCs w:val="16"/>
              </w:rPr>
              <w:t> </w:t>
            </w:r>
            <w:r>
              <w:rPr>
                <w:color w:val="001F60"/>
                <w:sz w:val="16"/>
                <w:szCs w:val="16"/>
              </w:rPr>
              <w:t>ამბულატორიული</w:t>
            </w:r>
            <w:r>
              <w:rPr>
                <w:color w:val="001F60"/>
                <w:spacing w:val="-8"/>
                <w:sz w:val="16"/>
                <w:szCs w:val="16"/>
              </w:rPr>
              <w:t> </w:t>
            </w:r>
            <w:r>
              <w:rPr>
                <w:color w:val="001F60"/>
                <w:sz w:val="16"/>
                <w:szCs w:val="16"/>
              </w:rPr>
              <w:t>მომსახურებები</w:t>
            </w:r>
            <w:r>
              <w:rPr>
                <w:color w:val="001F60"/>
                <w:spacing w:val="-10"/>
                <w:sz w:val="16"/>
                <w:szCs w:val="16"/>
              </w:rPr>
              <w:t> </w:t>
            </w:r>
            <w:r>
              <w:rPr>
                <w:color w:val="001F60"/>
                <w:sz w:val="16"/>
                <w:szCs w:val="16"/>
              </w:rPr>
              <w:t>ქვეპროგრამით</w:t>
            </w:r>
            <w:r>
              <w:rPr>
                <w:color w:val="001F60"/>
                <w:spacing w:val="-10"/>
                <w:sz w:val="16"/>
                <w:szCs w:val="16"/>
              </w:rPr>
              <w:t> </w:t>
            </w:r>
            <w:r>
              <w:rPr>
                <w:color w:val="001F60"/>
                <w:sz w:val="16"/>
                <w:szCs w:val="16"/>
              </w:rPr>
              <w:t>გათვალისწინებული</w:t>
            </w:r>
            <w:r>
              <w:rPr>
                <w:color w:val="001F60"/>
                <w:spacing w:val="-8"/>
                <w:sz w:val="16"/>
                <w:szCs w:val="16"/>
              </w:rPr>
              <w:t> </w:t>
            </w:r>
            <w:r>
              <w:rPr>
                <w:color w:val="001F60"/>
                <w:sz w:val="16"/>
                <w:szCs w:val="16"/>
              </w:rPr>
              <w:t>ლიმიტის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z w:val="16"/>
                <w:szCs w:val="16"/>
              </w:rPr>
              <w:t>ბენეფიციართა რაოდენობა, რომელთაც საანგარიშო პერიოდში მომსახურება ჩაიტარეს - 4.</w:t>
            </w:r>
          </w:p>
        </w:tc>
      </w:tr>
    </w:tbl>
    <w:p>
      <w:pPr>
        <w:pStyle w:val="BodyText"/>
        <w:spacing w:before="222"/>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08"/>
        <w:gridCol w:w="7824"/>
      </w:tblGrid>
      <w:tr>
        <w:trPr>
          <w:trHeight w:val="729" w:hRule="atLeast"/>
        </w:trPr>
        <w:tc>
          <w:tcPr>
            <w:tcW w:w="2208" w:type="dxa"/>
          </w:tcPr>
          <w:p>
            <w:pPr>
              <w:pStyle w:val="TableParagraph"/>
              <w:tabs>
                <w:tab w:pos="1897" w:val="left" w:leader="none"/>
              </w:tabs>
              <w:spacing w:line="276" w:lineRule="auto" w:before="2"/>
              <w:ind w:left="107" w:right="95" w:firstLine="40"/>
              <w:rPr>
                <w:sz w:val="16"/>
                <w:szCs w:val="16"/>
              </w:rPr>
            </w:pPr>
            <w:r>
              <w:rPr>
                <w:color w:val="001F60"/>
                <w:spacing w:val="-2"/>
                <w:sz w:val="16"/>
                <w:szCs w:val="16"/>
              </w:rPr>
              <w:t>2.6.ქვეპროგრამის</w:t>
            </w:r>
            <w:r>
              <w:rPr>
                <w:color w:val="001F60"/>
                <w:spacing w:val="40"/>
                <w:sz w:val="16"/>
                <w:szCs w:val="16"/>
              </w:rPr>
              <w:t> </w:t>
            </w:r>
            <w:r>
              <w:rPr>
                <w:color w:val="001F60"/>
                <w:spacing w:val="-2"/>
                <w:sz w:val="16"/>
                <w:szCs w:val="16"/>
              </w:rPr>
              <w:t>დასახელება</w:t>
            </w:r>
            <w:r>
              <w:rPr>
                <w:color w:val="001F60"/>
                <w:sz w:val="16"/>
                <w:szCs w:val="16"/>
              </w:rPr>
              <w:tab/>
            </w:r>
            <w:r>
              <w:rPr>
                <w:color w:val="001F60"/>
                <w:spacing w:val="-6"/>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824" w:type="dxa"/>
          </w:tcPr>
          <w:p>
            <w:pPr>
              <w:pStyle w:val="TableParagraph"/>
              <w:spacing w:before="153"/>
              <w:rPr>
                <w:sz w:val="16"/>
              </w:rPr>
            </w:pPr>
          </w:p>
          <w:p>
            <w:pPr>
              <w:pStyle w:val="TableParagraph"/>
              <w:ind w:left="124"/>
              <w:rPr>
                <w:sz w:val="16"/>
                <w:szCs w:val="16"/>
              </w:rPr>
            </w:pPr>
            <w:r>
              <w:rPr>
                <w:color w:val="001F60"/>
                <w:sz w:val="16"/>
                <w:szCs w:val="16"/>
              </w:rPr>
              <w:t>აფხაზეთიდან</w:t>
            </w:r>
            <w:r>
              <w:rPr>
                <w:color w:val="001F60"/>
                <w:spacing w:val="-5"/>
                <w:sz w:val="16"/>
                <w:szCs w:val="16"/>
              </w:rPr>
              <w:t> </w:t>
            </w:r>
            <w:r>
              <w:rPr>
                <w:color w:val="001F60"/>
                <w:sz w:val="16"/>
                <w:szCs w:val="16"/>
              </w:rPr>
              <w:t>დევნილთა</w:t>
            </w:r>
            <w:r>
              <w:rPr>
                <w:color w:val="001F60"/>
                <w:spacing w:val="-4"/>
                <w:sz w:val="16"/>
                <w:szCs w:val="16"/>
              </w:rPr>
              <w:t> </w:t>
            </w:r>
            <w:r>
              <w:rPr>
                <w:color w:val="001F60"/>
                <w:sz w:val="16"/>
                <w:szCs w:val="16"/>
              </w:rPr>
              <w:t>მრავალპროფილური</w:t>
            </w:r>
            <w:r>
              <w:rPr>
                <w:color w:val="001F60"/>
                <w:spacing w:val="-3"/>
                <w:sz w:val="16"/>
                <w:szCs w:val="16"/>
              </w:rPr>
              <w:t> </w:t>
            </w:r>
            <w:r>
              <w:rPr>
                <w:color w:val="001F60"/>
                <w:sz w:val="16"/>
                <w:szCs w:val="16"/>
              </w:rPr>
              <w:t>სკრინინგი</w:t>
            </w:r>
            <w:r>
              <w:rPr>
                <w:color w:val="001F60"/>
                <w:spacing w:val="-2"/>
                <w:sz w:val="16"/>
                <w:szCs w:val="16"/>
              </w:rPr>
              <w:t> </w:t>
            </w:r>
            <w:r>
              <w:rPr>
                <w:color w:val="001F60"/>
                <w:sz w:val="16"/>
                <w:szCs w:val="16"/>
              </w:rPr>
              <w:t>(</w:t>
            </w:r>
            <w:r>
              <w:rPr>
                <w:color w:val="001F60"/>
                <w:spacing w:val="-5"/>
                <w:sz w:val="16"/>
                <w:szCs w:val="16"/>
              </w:rPr>
              <w:t> </w:t>
            </w:r>
            <w:r>
              <w:rPr>
                <w:color w:val="001F60"/>
                <w:sz w:val="16"/>
                <w:szCs w:val="16"/>
              </w:rPr>
              <w:t>05</w:t>
            </w:r>
            <w:r>
              <w:rPr>
                <w:color w:val="001F60"/>
                <w:spacing w:val="-5"/>
                <w:sz w:val="16"/>
                <w:szCs w:val="16"/>
              </w:rPr>
              <w:t> </w:t>
            </w:r>
            <w:r>
              <w:rPr>
                <w:color w:val="001F60"/>
                <w:sz w:val="16"/>
                <w:szCs w:val="16"/>
              </w:rPr>
              <w:t>03</w:t>
            </w:r>
            <w:r>
              <w:rPr>
                <w:color w:val="001F60"/>
                <w:spacing w:val="-4"/>
                <w:sz w:val="16"/>
                <w:szCs w:val="16"/>
              </w:rPr>
              <w:t> </w:t>
            </w:r>
            <w:r>
              <w:rPr>
                <w:color w:val="001F60"/>
                <w:spacing w:val="-5"/>
                <w:sz w:val="16"/>
                <w:szCs w:val="16"/>
              </w:rPr>
              <w:t>16)</w:t>
            </w:r>
          </w:p>
        </w:tc>
      </w:tr>
      <w:tr>
        <w:trPr>
          <w:trHeight w:val="594" w:hRule="atLeast"/>
        </w:trPr>
        <w:tc>
          <w:tcPr>
            <w:tcW w:w="2208" w:type="dxa"/>
          </w:tcPr>
          <w:p>
            <w:pPr>
              <w:pStyle w:val="TableParagraph"/>
              <w:spacing w:line="276" w:lineRule="auto" w:before="54"/>
              <w:ind w:left="107" w:right="95"/>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824" w:type="dxa"/>
          </w:tcPr>
          <w:p>
            <w:pPr>
              <w:pStyle w:val="TableParagraph"/>
              <w:spacing w:before="95"/>
              <w:ind w:left="124"/>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729" w:hRule="atLeast"/>
        </w:trPr>
        <w:tc>
          <w:tcPr>
            <w:tcW w:w="2208" w:type="dxa"/>
          </w:tcPr>
          <w:p>
            <w:pPr>
              <w:pStyle w:val="TableParagraph"/>
              <w:spacing w:before="33"/>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824" w:type="dxa"/>
          </w:tcPr>
          <w:p>
            <w:pPr>
              <w:pStyle w:val="TableParagraph"/>
              <w:spacing w:line="276" w:lineRule="auto" w:before="2"/>
              <w:ind w:left="110" w:firstLine="55"/>
              <w:rPr>
                <w:sz w:val="16"/>
                <w:szCs w:val="16"/>
              </w:rPr>
            </w:pPr>
            <w:r>
              <w:rPr>
                <w:color w:val="001F60"/>
                <w:sz w:val="16"/>
                <w:szCs w:val="16"/>
              </w:rPr>
              <w:t>თბილისსა</w:t>
            </w:r>
            <w:r>
              <w:rPr>
                <w:color w:val="001F60"/>
                <w:spacing w:val="-1"/>
                <w:sz w:val="16"/>
                <w:szCs w:val="16"/>
              </w:rPr>
              <w:t> </w:t>
            </w:r>
            <w:r>
              <w:rPr>
                <w:color w:val="001F60"/>
                <w:sz w:val="16"/>
                <w:szCs w:val="16"/>
              </w:rPr>
              <w:t>და</w:t>
            </w:r>
            <w:r>
              <w:rPr>
                <w:color w:val="001F60"/>
                <w:spacing w:val="-1"/>
                <w:sz w:val="16"/>
                <w:szCs w:val="16"/>
              </w:rPr>
              <w:t> </w:t>
            </w:r>
            <w:r>
              <w:rPr>
                <w:color w:val="001F60"/>
                <w:sz w:val="16"/>
                <w:szCs w:val="16"/>
              </w:rPr>
              <w:t>რეგიონებში</w:t>
            </w:r>
            <w:r>
              <w:rPr>
                <w:color w:val="001F60"/>
                <w:spacing w:val="-1"/>
                <w:sz w:val="16"/>
                <w:szCs w:val="16"/>
              </w:rPr>
              <w:t> </w:t>
            </w:r>
            <w:r>
              <w:rPr>
                <w:color w:val="001F60"/>
                <w:sz w:val="16"/>
                <w:szCs w:val="16"/>
              </w:rPr>
              <w:t>კომპაქტური</w:t>
            </w:r>
            <w:r>
              <w:rPr>
                <w:color w:val="001F60"/>
                <w:spacing w:val="-3"/>
                <w:sz w:val="16"/>
                <w:szCs w:val="16"/>
              </w:rPr>
              <w:t> </w:t>
            </w:r>
            <w:r>
              <w:rPr>
                <w:color w:val="001F60"/>
                <w:sz w:val="16"/>
                <w:szCs w:val="16"/>
              </w:rPr>
              <w:t>ჩასახლების ობიექტებში</w:t>
            </w:r>
            <w:r>
              <w:rPr>
                <w:color w:val="001F60"/>
                <w:spacing w:val="-3"/>
                <w:sz w:val="16"/>
                <w:szCs w:val="16"/>
              </w:rPr>
              <w:t> </w:t>
            </w:r>
            <w:r>
              <w:rPr>
                <w:color w:val="001F60"/>
                <w:sz w:val="16"/>
                <w:szCs w:val="16"/>
              </w:rPr>
              <w:t>დევნილთა ჯანმრთელობის</w:t>
            </w:r>
            <w:r>
              <w:rPr>
                <w:color w:val="001F60"/>
                <w:spacing w:val="40"/>
                <w:sz w:val="16"/>
                <w:szCs w:val="16"/>
              </w:rPr>
              <w:t> </w:t>
            </w:r>
            <w:r>
              <w:rPr>
                <w:color w:val="001F60"/>
                <w:sz w:val="16"/>
                <w:szCs w:val="16"/>
              </w:rPr>
              <w:t>მდგომარეობის</w:t>
            </w:r>
            <w:r>
              <w:rPr>
                <w:color w:val="001F60"/>
                <w:spacing w:val="-5"/>
                <w:sz w:val="16"/>
                <w:szCs w:val="16"/>
              </w:rPr>
              <w:t> </w:t>
            </w:r>
            <w:r>
              <w:rPr>
                <w:color w:val="001F60"/>
                <w:sz w:val="16"/>
                <w:szCs w:val="16"/>
              </w:rPr>
              <w:t>სხვადასხვა</w:t>
            </w:r>
            <w:r>
              <w:rPr>
                <w:color w:val="001F60"/>
                <w:spacing w:val="-4"/>
                <w:sz w:val="16"/>
                <w:szCs w:val="16"/>
              </w:rPr>
              <w:t> </w:t>
            </w:r>
            <w:r>
              <w:rPr>
                <w:color w:val="001F60"/>
                <w:sz w:val="16"/>
                <w:szCs w:val="16"/>
              </w:rPr>
              <w:t>დარღვევათა</w:t>
            </w:r>
            <w:r>
              <w:rPr>
                <w:color w:val="001F60"/>
                <w:spacing w:val="-5"/>
                <w:sz w:val="16"/>
                <w:szCs w:val="16"/>
              </w:rPr>
              <w:t> </w:t>
            </w:r>
            <w:r>
              <w:rPr>
                <w:color w:val="001F60"/>
                <w:sz w:val="16"/>
                <w:szCs w:val="16"/>
              </w:rPr>
              <w:t>ადრეული</w:t>
            </w:r>
            <w:r>
              <w:rPr>
                <w:color w:val="001F60"/>
                <w:spacing w:val="-4"/>
                <w:sz w:val="16"/>
                <w:szCs w:val="16"/>
              </w:rPr>
              <w:t> </w:t>
            </w:r>
            <w:r>
              <w:rPr>
                <w:color w:val="001F60"/>
                <w:sz w:val="16"/>
                <w:szCs w:val="16"/>
              </w:rPr>
              <w:t>დიაგნოსტიკა</w:t>
            </w:r>
            <w:r>
              <w:rPr>
                <w:color w:val="001F60"/>
                <w:spacing w:val="-4"/>
                <w:sz w:val="16"/>
                <w:szCs w:val="16"/>
              </w:rPr>
              <w:t> </w:t>
            </w:r>
            <w:r>
              <w:rPr>
                <w:color w:val="001F60"/>
                <w:sz w:val="16"/>
                <w:szCs w:val="16"/>
              </w:rPr>
              <w:t>და</w:t>
            </w:r>
            <w:r>
              <w:rPr>
                <w:color w:val="001F60"/>
                <w:spacing w:val="-5"/>
                <w:sz w:val="16"/>
                <w:szCs w:val="16"/>
              </w:rPr>
              <w:t> </w:t>
            </w:r>
            <w:r>
              <w:rPr>
                <w:color w:val="001F60"/>
                <w:sz w:val="16"/>
                <w:szCs w:val="16"/>
              </w:rPr>
              <w:t>შემდგომი</w:t>
            </w:r>
            <w:r>
              <w:rPr>
                <w:color w:val="001F60"/>
                <w:spacing w:val="-3"/>
                <w:sz w:val="16"/>
                <w:szCs w:val="16"/>
              </w:rPr>
              <w:t> </w:t>
            </w:r>
            <w:r>
              <w:rPr>
                <w:color w:val="001F60"/>
                <w:spacing w:val="-2"/>
                <w:sz w:val="16"/>
                <w:szCs w:val="16"/>
              </w:rPr>
              <w:t>მკურნალობის</w:t>
            </w:r>
          </w:p>
          <w:p>
            <w:pPr>
              <w:pStyle w:val="TableParagraph"/>
              <w:ind w:left="110"/>
              <w:rPr>
                <w:sz w:val="16"/>
                <w:szCs w:val="16"/>
              </w:rPr>
            </w:pPr>
            <w:r>
              <w:rPr>
                <w:color w:val="001F60"/>
                <w:sz w:val="16"/>
                <w:szCs w:val="16"/>
              </w:rPr>
              <w:t>ტაქტიკის</w:t>
            </w:r>
            <w:r>
              <w:rPr>
                <w:color w:val="001F60"/>
                <w:spacing w:val="-2"/>
                <w:sz w:val="16"/>
                <w:szCs w:val="16"/>
              </w:rPr>
              <w:t> განსაზღვრა.</w:t>
            </w:r>
          </w:p>
        </w:tc>
      </w:tr>
      <w:tr>
        <w:trPr>
          <w:trHeight w:val="1211" w:hRule="atLeast"/>
        </w:trPr>
        <w:tc>
          <w:tcPr>
            <w:tcW w:w="2208" w:type="dxa"/>
          </w:tcPr>
          <w:p>
            <w:pPr>
              <w:pStyle w:val="TableParagraph"/>
              <w:tabs>
                <w:tab w:pos="1331" w:val="left" w:leader="none"/>
              </w:tabs>
              <w:spacing w:line="276" w:lineRule="auto"/>
              <w:ind w:left="107" w:right="93"/>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23"/>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824" w:type="dxa"/>
          </w:tcPr>
          <w:p>
            <w:pPr>
              <w:pStyle w:val="TableParagraph"/>
              <w:spacing w:before="151"/>
              <w:rPr>
                <w:sz w:val="16"/>
              </w:rPr>
            </w:pPr>
          </w:p>
          <w:p>
            <w:pPr>
              <w:pStyle w:val="TableParagraph"/>
              <w:ind w:left="164"/>
              <w:rPr>
                <w:sz w:val="16"/>
                <w:szCs w:val="16"/>
              </w:rPr>
            </w:pPr>
            <w:r>
              <w:rPr>
                <w:color w:val="001F60"/>
                <w:sz w:val="16"/>
                <w:szCs w:val="16"/>
              </w:rPr>
              <w:t>ჩატარდა</w:t>
            </w:r>
            <w:r>
              <w:rPr>
                <w:color w:val="001F60"/>
                <w:spacing w:val="-3"/>
                <w:sz w:val="16"/>
                <w:szCs w:val="16"/>
              </w:rPr>
              <w:t> </w:t>
            </w:r>
            <w:r>
              <w:rPr>
                <w:color w:val="001F60"/>
                <w:sz w:val="16"/>
                <w:szCs w:val="16"/>
              </w:rPr>
              <w:t>ოთხი</w:t>
            </w:r>
            <w:r>
              <w:rPr>
                <w:color w:val="001F60"/>
                <w:spacing w:val="-4"/>
                <w:sz w:val="16"/>
                <w:szCs w:val="16"/>
              </w:rPr>
              <w:t> </w:t>
            </w:r>
            <w:r>
              <w:rPr>
                <w:color w:val="001F60"/>
                <w:sz w:val="16"/>
                <w:szCs w:val="16"/>
              </w:rPr>
              <w:t>ღონისძიება.</w:t>
            </w:r>
            <w:r>
              <w:rPr>
                <w:color w:val="001F60"/>
                <w:spacing w:val="-3"/>
                <w:sz w:val="16"/>
                <w:szCs w:val="16"/>
              </w:rPr>
              <w:t> </w:t>
            </w:r>
            <w:r>
              <w:rPr>
                <w:color w:val="001F60"/>
                <w:sz w:val="16"/>
                <w:szCs w:val="16"/>
              </w:rPr>
              <w:t>ჯამში</w:t>
            </w:r>
            <w:r>
              <w:rPr>
                <w:color w:val="001F60"/>
                <w:spacing w:val="-4"/>
                <w:sz w:val="16"/>
                <w:szCs w:val="16"/>
              </w:rPr>
              <w:t> </w:t>
            </w:r>
            <w:r>
              <w:rPr>
                <w:color w:val="001F60"/>
                <w:sz w:val="16"/>
                <w:szCs w:val="16"/>
              </w:rPr>
              <w:t>გაისინჯა</w:t>
            </w:r>
            <w:r>
              <w:rPr>
                <w:color w:val="001F60"/>
                <w:spacing w:val="-4"/>
                <w:sz w:val="16"/>
                <w:szCs w:val="16"/>
              </w:rPr>
              <w:t> </w:t>
            </w:r>
            <w:r>
              <w:rPr>
                <w:color w:val="001F60"/>
                <w:sz w:val="16"/>
                <w:szCs w:val="16"/>
              </w:rPr>
              <w:t>361</w:t>
            </w:r>
            <w:r>
              <w:rPr>
                <w:color w:val="001F60"/>
                <w:spacing w:val="-2"/>
                <w:sz w:val="16"/>
                <w:szCs w:val="16"/>
              </w:rPr>
              <w:t> ბენეფიციარი.</w:t>
            </w:r>
          </w:p>
        </w:tc>
      </w:tr>
    </w:tbl>
    <w:p>
      <w:pPr>
        <w:pStyle w:val="BodyText"/>
        <w:spacing w:before="201"/>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93"/>
        <w:gridCol w:w="7939"/>
      </w:tblGrid>
      <w:tr>
        <w:trPr>
          <w:trHeight w:val="726" w:hRule="atLeast"/>
        </w:trPr>
        <w:tc>
          <w:tcPr>
            <w:tcW w:w="2093" w:type="dxa"/>
          </w:tcPr>
          <w:p>
            <w:pPr>
              <w:pStyle w:val="TableParagraph"/>
              <w:spacing w:line="210" w:lineRule="exact"/>
              <w:ind w:left="107"/>
              <w:rPr>
                <w:sz w:val="16"/>
                <w:szCs w:val="16"/>
              </w:rPr>
            </w:pPr>
            <w:r>
              <w:rPr>
                <w:color w:val="001F60"/>
                <w:spacing w:val="-2"/>
                <w:sz w:val="16"/>
                <w:szCs w:val="16"/>
              </w:rPr>
              <w:t>2.7.ქვეპროგრამის</w:t>
            </w:r>
          </w:p>
          <w:p>
            <w:pPr>
              <w:pStyle w:val="TableParagraph"/>
              <w:tabs>
                <w:tab w:pos="1782" w:val="left" w:leader="none"/>
              </w:tabs>
              <w:spacing w:line="240" w:lineRule="atLeast" w:before="2"/>
              <w:ind w:left="107" w:right="96"/>
              <w:rPr>
                <w:sz w:val="16"/>
                <w:szCs w:val="16"/>
              </w:rPr>
            </w:pPr>
            <w:r>
              <w:rPr>
                <w:color w:val="001F60"/>
                <w:spacing w:val="-2"/>
                <w:sz w:val="16"/>
                <w:szCs w:val="16"/>
              </w:rPr>
              <w:t>დასახელება</w:t>
            </w:r>
            <w:r>
              <w:rPr>
                <w:color w:val="001F60"/>
                <w:sz w:val="16"/>
                <w:szCs w:val="16"/>
              </w:rPr>
              <w:tab/>
            </w:r>
            <w:r>
              <w:rPr>
                <w:color w:val="001F60"/>
                <w:spacing w:val="-6"/>
                <w:sz w:val="16"/>
                <w:szCs w:val="16"/>
              </w:rPr>
              <w:t>და</w:t>
            </w:r>
            <w:r>
              <w:rPr>
                <w:color w:val="001F60"/>
                <w:spacing w:val="40"/>
                <w:sz w:val="16"/>
                <w:szCs w:val="16"/>
              </w:rPr>
              <w:t> </w:t>
            </w:r>
            <w:r>
              <w:rPr>
                <w:color w:val="001F60"/>
                <w:sz w:val="16"/>
                <w:szCs w:val="16"/>
              </w:rPr>
              <w:t>პროგრამული</w:t>
            </w:r>
            <w:r>
              <w:rPr>
                <w:color w:val="001F60"/>
                <w:spacing w:val="-1"/>
                <w:sz w:val="16"/>
                <w:szCs w:val="16"/>
              </w:rPr>
              <w:t> </w:t>
            </w:r>
            <w:r>
              <w:rPr>
                <w:color w:val="001F60"/>
                <w:sz w:val="16"/>
                <w:szCs w:val="16"/>
              </w:rPr>
              <w:t>კოდი</w:t>
            </w:r>
          </w:p>
        </w:tc>
        <w:tc>
          <w:tcPr>
            <w:tcW w:w="7939" w:type="dxa"/>
          </w:tcPr>
          <w:p>
            <w:pPr>
              <w:pStyle w:val="TableParagraph"/>
              <w:spacing w:before="1"/>
              <w:rPr>
                <w:sz w:val="16"/>
              </w:rPr>
            </w:pPr>
          </w:p>
          <w:p>
            <w:pPr>
              <w:pStyle w:val="TableParagraph"/>
              <w:spacing w:line="240" w:lineRule="atLeast" w:before="1"/>
              <w:ind w:left="124" w:right="3732" w:hanging="15"/>
              <w:rPr>
                <w:sz w:val="16"/>
                <w:szCs w:val="16"/>
              </w:rPr>
            </w:pPr>
            <w:r>
              <w:rPr>
                <w:color w:val="001F60"/>
                <w:sz w:val="16"/>
                <w:szCs w:val="16"/>
              </w:rPr>
              <w:t>ონკოპაციენტთა</w:t>
            </w:r>
            <w:r>
              <w:rPr>
                <w:color w:val="001F60"/>
                <w:spacing w:val="-10"/>
                <w:sz w:val="16"/>
                <w:szCs w:val="16"/>
              </w:rPr>
              <w:t> </w:t>
            </w:r>
            <w:r>
              <w:rPr>
                <w:color w:val="001F60"/>
                <w:sz w:val="16"/>
                <w:szCs w:val="16"/>
              </w:rPr>
              <w:t>სამედიცინო</w:t>
            </w:r>
            <w:r>
              <w:rPr>
                <w:color w:val="001F60"/>
                <w:spacing w:val="-10"/>
                <w:sz w:val="16"/>
                <w:szCs w:val="16"/>
              </w:rPr>
              <w:t> </w:t>
            </w:r>
            <w:r>
              <w:rPr>
                <w:color w:val="001F60"/>
                <w:sz w:val="16"/>
                <w:szCs w:val="16"/>
              </w:rPr>
              <w:t>მომსახურება</w:t>
            </w:r>
            <w:r>
              <w:rPr>
                <w:color w:val="001F60"/>
                <w:spacing w:val="40"/>
                <w:sz w:val="16"/>
                <w:szCs w:val="16"/>
              </w:rPr>
              <w:t> </w:t>
            </w:r>
            <w:r>
              <w:rPr>
                <w:color w:val="001F60"/>
                <w:sz w:val="16"/>
                <w:szCs w:val="16"/>
              </w:rPr>
              <w:t>პროგრამული კოდი 05 03 17</w:t>
            </w:r>
          </w:p>
        </w:tc>
      </w:tr>
      <w:tr>
        <w:trPr>
          <w:trHeight w:val="633" w:hRule="atLeast"/>
        </w:trPr>
        <w:tc>
          <w:tcPr>
            <w:tcW w:w="2093" w:type="dxa"/>
          </w:tcPr>
          <w:p>
            <w:pPr>
              <w:pStyle w:val="TableParagraph"/>
              <w:spacing w:line="276" w:lineRule="auto" w:before="74"/>
              <w:ind w:left="107" w:right="96"/>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39" w:type="dxa"/>
          </w:tcPr>
          <w:p>
            <w:pPr>
              <w:pStyle w:val="TableParagraph"/>
              <w:spacing w:before="114"/>
              <w:ind w:left="124"/>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954" w:hRule="atLeast"/>
        </w:trPr>
        <w:tc>
          <w:tcPr>
            <w:tcW w:w="2093" w:type="dxa"/>
          </w:tcPr>
          <w:p>
            <w:pPr>
              <w:pStyle w:val="TableParagraph"/>
              <w:spacing w:before="146"/>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39" w:type="dxa"/>
          </w:tcPr>
          <w:p>
            <w:pPr>
              <w:pStyle w:val="TableParagraph"/>
              <w:spacing w:before="24"/>
              <w:rPr>
                <w:sz w:val="16"/>
              </w:rPr>
            </w:pPr>
          </w:p>
          <w:p>
            <w:pPr>
              <w:pStyle w:val="TableParagraph"/>
              <w:spacing w:line="276" w:lineRule="auto"/>
              <w:ind w:left="110" w:firstLine="14"/>
              <w:rPr>
                <w:sz w:val="16"/>
                <w:szCs w:val="16"/>
              </w:rPr>
            </w:pPr>
            <w:r>
              <w:rPr>
                <w:color w:val="001F60"/>
                <w:sz w:val="16"/>
                <w:szCs w:val="16"/>
              </w:rPr>
              <w:t>დევნილი</w:t>
            </w:r>
            <w:r>
              <w:rPr>
                <w:color w:val="001F60"/>
                <w:spacing w:val="-8"/>
                <w:sz w:val="16"/>
                <w:szCs w:val="16"/>
              </w:rPr>
              <w:t> </w:t>
            </w:r>
            <w:r>
              <w:rPr>
                <w:color w:val="001F60"/>
                <w:sz w:val="16"/>
                <w:szCs w:val="16"/>
              </w:rPr>
              <w:t>მოსახლეობის</w:t>
            </w:r>
            <w:r>
              <w:rPr>
                <w:color w:val="001F60"/>
                <w:spacing w:val="-9"/>
                <w:sz w:val="16"/>
                <w:szCs w:val="16"/>
              </w:rPr>
              <w:t> </w:t>
            </w:r>
            <w:r>
              <w:rPr>
                <w:color w:val="001F60"/>
                <w:sz w:val="16"/>
                <w:szCs w:val="16"/>
              </w:rPr>
              <w:t>ხელმისაწვდომობის</w:t>
            </w:r>
            <w:r>
              <w:rPr>
                <w:color w:val="001F60"/>
                <w:spacing w:val="-7"/>
                <w:sz w:val="16"/>
                <w:szCs w:val="16"/>
              </w:rPr>
              <w:t> </w:t>
            </w:r>
            <w:r>
              <w:rPr>
                <w:color w:val="001F60"/>
                <w:sz w:val="16"/>
                <w:szCs w:val="16"/>
              </w:rPr>
              <w:t>უზრუნველყოფა</w:t>
            </w:r>
            <w:r>
              <w:rPr>
                <w:color w:val="001F60"/>
                <w:spacing w:val="-6"/>
                <w:sz w:val="16"/>
                <w:szCs w:val="16"/>
              </w:rPr>
              <w:t> </w:t>
            </w:r>
            <w:r>
              <w:rPr>
                <w:color w:val="001F60"/>
                <w:sz w:val="16"/>
                <w:szCs w:val="16"/>
              </w:rPr>
              <w:t>ონკოლოგიის</w:t>
            </w:r>
            <w:r>
              <w:rPr>
                <w:color w:val="001F60"/>
                <w:spacing w:val="-6"/>
                <w:sz w:val="16"/>
                <w:szCs w:val="16"/>
              </w:rPr>
              <w:t> </w:t>
            </w:r>
            <w:r>
              <w:rPr>
                <w:color w:val="001F60"/>
                <w:sz w:val="16"/>
                <w:szCs w:val="16"/>
              </w:rPr>
              <w:t>დიაგნოსტიკისა</w:t>
            </w:r>
            <w:r>
              <w:rPr>
                <w:color w:val="001F60"/>
                <w:spacing w:val="-7"/>
                <w:sz w:val="16"/>
                <w:szCs w:val="16"/>
              </w:rPr>
              <w:t> </w:t>
            </w:r>
            <w:r>
              <w:rPr>
                <w:color w:val="001F60"/>
                <w:sz w:val="16"/>
                <w:szCs w:val="16"/>
              </w:rPr>
              <w:t>და</w:t>
            </w:r>
            <w:r>
              <w:rPr>
                <w:color w:val="001F60"/>
                <w:spacing w:val="40"/>
                <w:sz w:val="16"/>
                <w:szCs w:val="16"/>
              </w:rPr>
              <w:t> </w:t>
            </w:r>
            <w:r>
              <w:rPr>
                <w:color w:val="001F60"/>
                <w:sz w:val="16"/>
                <w:szCs w:val="16"/>
              </w:rPr>
              <w:t>მკურნალობის თანამედროვე სერვიზებზე.</w:t>
            </w:r>
          </w:p>
        </w:tc>
      </w:tr>
      <w:tr>
        <w:trPr>
          <w:trHeight w:val="1454" w:hRule="atLeast"/>
        </w:trPr>
        <w:tc>
          <w:tcPr>
            <w:tcW w:w="2093" w:type="dxa"/>
          </w:tcPr>
          <w:p>
            <w:pPr>
              <w:pStyle w:val="TableParagraph"/>
              <w:tabs>
                <w:tab w:pos="1212" w:val="left" w:leader="none"/>
              </w:tabs>
              <w:spacing w:line="276" w:lineRule="auto"/>
              <w:ind w:left="107" w:right="93"/>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pacing w:val="-2"/>
                <w:sz w:val="16"/>
                <w:szCs w:val="16"/>
              </w:rPr>
              <w:t>ქვეპროგრამის</w:t>
            </w:r>
            <w:r>
              <w:rPr>
                <w:color w:val="001F60"/>
                <w:spacing w:val="40"/>
                <w:sz w:val="16"/>
                <w:szCs w:val="16"/>
              </w:rPr>
              <w:t> </w:t>
            </w:r>
            <w:r>
              <w:rPr>
                <w:color w:val="001F60"/>
                <w:spacing w:val="-2"/>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39" w:type="dxa"/>
          </w:tcPr>
          <w:p>
            <w:pPr>
              <w:pStyle w:val="TableParagraph"/>
              <w:spacing w:line="276" w:lineRule="auto"/>
              <w:ind w:left="83" w:right="148" w:firstLine="26"/>
              <w:rPr>
                <w:sz w:val="16"/>
                <w:szCs w:val="16"/>
              </w:rPr>
            </w:pPr>
            <w:r>
              <w:rPr>
                <w:color w:val="001F60"/>
                <w:sz w:val="16"/>
                <w:szCs w:val="16"/>
              </w:rPr>
              <w:t>ქვეპროგრამის ფარგლებში ფინანსდება დადასტურებული ონკოდიაგნოზის მქონე ბენეფიცირებისთვის</w:t>
            </w:r>
            <w:r>
              <w:rPr>
                <w:color w:val="001F60"/>
                <w:spacing w:val="40"/>
                <w:sz w:val="16"/>
                <w:szCs w:val="16"/>
              </w:rPr>
              <w:t> </w:t>
            </w:r>
            <w:r>
              <w:rPr>
                <w:color w:val="001F60"/>
                <w:sz w:val="16"/>
                <w:szCs w:val="16"/>
              </w:rPr>
              <w:t>მედიკამენტური</w:t>
            </w:r>
            <w:r>
              <w:rPr>
                <w:color w:val="001F60"/>
                <w:spacing w:val="-5"/>
                <w:sz w:val="16"/>
                <w:szCs w:val="16"/>
              </w:rPr>
              <w:t> </w:t>
            </w:r>
            <w:r>
              <w:rPr>
                <w:color w:val="001F60"/>
                <w:sz w:val="16"/>
                <w:szCs w:val="16"/>
              </w:rPr>
              <w:t>მკურნალობა,</w:t>
            </w:r>
            <w:r>
              <w:rPr>
                <w:color w:val="001F60"/>
                <w:spacing w:val="-5"/>
                <w:sz w:val="16"/>
                <w:szCs w:val="16"/>
              </w:rPr>
              <w:t> </w:t>
            </w:r>
            <w:r>
              <w:rPr>
                <w:color w:val="001F60"/>
                <w:sz w:val="16"/>
                <w:szCs w:val="16"/>
              </w:rPr>
              <w:t>სხივური</w:t>
            </w:r>
            <w:r>
              <w:rPr>
                <w:color w:val="001F60"/>
                <w:spacing w:val="-7"/>
                <w:sz w:val="16"/>
                <w:szCs w:val="16"/>
              </w:rPr>
              <w:t> </w:t>
            </w:r>
            <w:r>
              <w:rPr>
                <w:color w:val="001F60"/>
                <w:sz w:val="16"/>
                <w:szCs w:val="16"/>
              </w:rPr>
              <w:t>თერაპია,</w:t>
            </w:r>
            <w:r>
              <w:rPr>
                <w:color w:val="001F60"/>
                <w:spacing w:val="-4"/>
                <w:sz w:val="16"/>
                <w:szCs w:val="16"/>
              </w:rPr>
              <w:t> </w:t>
            </w:r>
            <w:r>
              <w:rPr>
                <w:color w:val="001F60"/>
                <w:sz w:val="16"/>
                <w:szCs w:val="16"/>
              </w:rPr>
              <w:t>რადიოაქტიური</w:t>
            </w:r>
            <w:r>
              <w:rPr>
                <w:color w:val="001F60"/>
                <w:spacing w:val="-9"/>
                <w:sz w:val="16"/>
                <w:szCs w:val="16"/>
              </w:rPr>
              <w:t> </w:t>
            </w:r>
            <w:r>
              <w:rPr>
                <w:color w:val="001F60"/>
                <w:sz w:val="16"/>
                <w:szCs w:val="16"/>
              </w:rPr>
              <w:t>იოდით</w:t>
            </w:r>
            <w:r>
              <w:rPr>
                <w:color w:val="001F60"/>
                <w:spacing w:val="-5"/>
                <w:sz w:val="16"/>
                <w:szCs w:val="16"/>
              </w:rPr>
              <w:t> </w:t>
            </w:r>
            <w:r>
              <w:rPr>
                <w:color w:val="001F60"/>
                <w:sz w:val="16"/>
                <w:szCs w:val="16"/>
              </w:rPr>
              <w:t>მკურნალობა,</w:t>
            </w:r>
            <w:r>
              <w:rPr>
                <w:color w:val="001F60"/>
                <w:spacing w:val="-7"/>
                <w:sz w:val="16"/>
                <w:szCs w:val="16"/>
              </w:rPr>
              <w:t> </w:t>
            </w:r>
            <w:r>
              <w:rPr>
                <w:color w:val="001F60"/>
                <w:sz w:val="16"/>
                <w:szCs w:val="16"/>
              </w:rPr>
              <w:t>პოზიტრონულ</w:t>
            </w:r>
            <w:r>
              <w:rPr>
                <w:color w:val="001F60"/>
                <w:spacing w:val="-4"/>
                <w:sz w:val="16"/>
                <w:szCs w:val="16"/>
              </w:rPr>
              <w:t> </w:t>
            </w:r>
            <w:r>
              <w:rPr>
                <w:color w:val="001F60"/>
                <w:sz w:val="16"/>
                <w:szCs w:val="16"/>
              </w:rPr>
              <w:t>-</w:t>
            </w:r>
            <w:r>
              <w:rPr>
                <w:color w:val="001F60"/>
                <w:spacing w:val="40"/>
                <w:sz w:val="16"/>
                <w:szCs w:val="16"/>
              </w:rPr>
              <w:t> </w:t>
            </w:r>
            <w:r>
              <w:rPr>
                <w:color w:val="001F60"/>
                <w:sz w:val="16"/>
                <w:szCs w:val="16"/>
              </w:rPr>
              <w:t>ემისიური ტომოგრაფია (PET/CT), დიაგნოზის დიფერენცირებისთვის ბიოფსია და ბიოფსიური მასალის</w:t>
            </w:r>
            <w:r>
              <w:rPr>
                <w:color w:val="001F60"/>
                <w:spacing w:val="40"/>
                <w:sz w:val="16"/>
                <w:szCs w:val="16"/>
              </w:rPr>
              <w:t> </w:t>
            </w:r>
            <w:r>
              <w:rPr>
                <w:color w:val="001F60"/>
                <w:sz w:val="16"/>
                <w:szCs w:val="16"/>
              </w:rPr>
              <w:t>ციტოლოგია, მორფოლოგია და იმუნოჰისტოქიმია. ასევე გენეტიკური და სხვა კვლევები, ქვეპროგრამით</w:t>
            </w:r>
            <w:r>
              <w:rPr>
                <w:color w:val="001F60"/>
                <w:spacing w:val="40"/>
                <w:sz w:val="16"/>
                <w:szCs w:val="16"/>
              </w:rPr>
              <w:t> </w:t>
            </w:r>
            <w:r>
              <w:rPr>
                <w:color w:val="001F60"/>
                <w:sz w:val="16"/>
                <w:szCs w:val="16"/>
              </w:rPr>
              <w:t>დამტკიცებული ლიმიტის ფარგლებში.</w:t>
            </w:r>
          </w:p>
          <w:p>
            <w:pPr>
              <w:pStyle w:val="TableParagraph"/>
              <w:ind w:left="164"/>
              <w:rPr>
                <w:sz w:val="16"/>
                <w:szCs w:val="16"/>
              </w:rPr>
            </w:pPr>
            <w:r>
              <w:rPr>
                <w:color w:val="001F60"/>
                <w:sz w:val="16"/>
                <w:szCs w:val="16"/>
              </w:rPr>
              <w:t>ბენეფიციართა</w:t>
            </w:r>
            <w:r>
              <w:rPr>
                <w:color w:val="001F60"/>
                <w:spacing w:val="-6"/>
                <w:sz w:val="16"/>
                <w:szCs w:val="16"/>
              </w:rPr>
              <w:t> </w:t>
            </w:r>
            <w:r>
              <w:rPr>
                <w:color w:val="001F60"/>
                <w:sz w:val="16"/>
                <w:szCs w:val="16"/>
              </w:rPr>
              <w:t>რაოდენობა,</w:t>
            </w:r>
            <w:r>
              <w:rPr>
                <w:color w:val="001F60"/>
                <w:spacing w:val="-4"/>
                <w:sz w:val="16"/>
                <w:szCs w:val="16"/>
              </w:rPr>
              <w:t> </w:t>
            </w:r>
            <w:r>
              <w:rPr>
                <w:color w:val="001F60"/>
                <w:sz w:val="16"/>
                <w:szCs w:val="16"/>
              </w:rPr>
              <w:t>რომელთაც</w:t>
            </w:r>
            <w:r>
              <w:rPr>
                <w:color w:val="001F60"/>
                <w:spacing w:val="-4"/>
                <w:sz w:val="16"/>
                <w:szCs w:val="16"/>
              </w:rPr>
              <w:t> </w:t>
            </w:r>
            <w:r>
              <w:rPr>
                <w:color w:val="001F60"/>
                <w:sz w:val="16"/>
                <w:szCs w:val="16"/>
              </w:rPr>
              <w:t>საანგარიშო</w:t>
            </w:r>
            <w:r>
              <w:rPr>
                <w:color w:val="001F60"/>
                <w:spacing w:val="-6"/>
                <w:sz w:val="16"/>
                <w:szCs w:val="16"/>
              </w:rPr>
              <w:t> </w:t>
            </w:r>
            <w:r>
              <w:rPr>
                <w:color w:val="001F60"/>
                <w:sz w:val="16"/>
                <w:szCs w:val="16"/>
              </w:rPr>
              <w:t>პერიოდში</w:t>
            </w:r>
            <w:r>
              <w:rPr>
                <w:color w:val="001F60"/>
                <w:spacing w:val="-5"/>
                <w:sz w:val="16"/>
                <w:szCs w:val="16"/>
              </w:rPr>
              <w:t> </w:t>
            </w:r>
            <w:r>
              <w:rPr>
                <w:color w:val="001F60"/>
                <w:sz w:val="16"/>
                <w:szCs w:val="16"/>
              </w:rPr>
              <w:t>მომსახურება</w:t>
            </w:r>
            <w:r>
              <w:rPr>
                <w:color w:val="001F60"/>
                <w:spacing w:val="-3"/>
                <w:sz w:val="16"/>
                <w:szCs w:val="16"/>
              </w:rPr>
              <w:t> </w:t>
            </w:r>
            <w:r>
              <w:rPr>
                <w:color w:val="001F60"/>
                <w:sz w:val="16"/>
                <w:szCs w:val="16"/>
              </w:rPr>
              <w:t>ჩაიტარეს</w:t>
            </w:r>
            <w:r>
              <w:rPr>
                <w:color w:val="001F60"/>
                <w:spacing w:val="-6"/>
                <w:sz w:val="16"/>
                <w:szCs w:val="16"/>
              </w:rPr>
              <w:t> </w:t>
            </w:r>
            <w:r>
              <w:rPr>
                <w:color w:val="001F60"/>
                <w:sz w:val="16"/>
                <w:szCs w:val="16"/>
              </w:rPr>
              <w:t>-</w:t>
            </w:r>
            <w:r>
              <w:rPr>
                <w:color w:val="001F60"/>
                <w:spacing w:val="-6"/>
                <w:sz w:val="16"/>
                <w:szCs w:val="16"/>
              </w:rPr>
              <w:t> </w:t>
            </w:r>
            <w:r>
              <w:rPr>
                <w:color w:val="001F60"/>
                <w:spacing w:val="-4"/>
                <w:sz w:val="16"/>
                <w:szCs w:val="16"/>
              </w:rPr>
              <w:t>143.</w:t>
            </w:r>
          </w:p>
        </w:tc>
      </w:tr>
    </w:tbl>
    <w:p>
      <w:pPr>
        <w:pStyle w:val="BodyText"/>
        <w:spacing w:before="141"/>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93"/>
        <w:gridCol w:w="7939"/>
      </w:tblGrid>
      <w:tr>
        <w:trPr>
          <w:trHeight w:val="726" w:hRule="atLeast"/>
        </w:trPr>
        <w:tc>
          <w:tcPr>
            <w:tcW w:w="2093" w:type="dxa"/>
          </w:tcPr>
          <w:p>
            <w:pPr>
              <w:pStyle w:val="TableParagraph"/>
              <w:tabs>
                <w:tab w:pos="1782" w:val="left" w:leader="none"/>
              </w:tabs>
              <w:spacing w:line="276" w:lineRule="auto"/>
              <w:ind w:left="107" w:right="96" w:firstLine="40"/>
              <w:rPr>
                <w:sz w:val="16"/>
                <w:szCs w:val="16"/>
              </w:rPr>
            </w:pPr>
            <w:r>
              <w:rPr>
                <w:color w:val="001F60"/>
                <w:spacing w:val="-2"/>
                <w:sz w:val="16"/>
                <w:szCs w:val="16"/>
              </w:rPr>
              <w:t>2.8.ქვეპროგრამის</w:t>
            </w:r>
            <w:r>
              <w:rPr>
                <w:color w:val="001F60"/>
                <w:spacing w:val="40"/>
                <w:sz w:val="16"/>
                <w:szCs w:val="16"/>
              </w:rPr>
              <w:t> </w:t>
            </w:r>
            <w:r>
              <w:rPr>
                <w:color w:val="001F60"/>
                <w:spacing w:val="-2"/>
                <w:sz w:val="16"/>
                <w:szCs w:val="16"/>
              </w:rPr>
              <w:t>დასახელება</w:t>
            </w:r>
            <w:r>
              <w:rPr>
                <w:color w:val="001F60"/>
                <w:sz w:val="16"/>
                <w:szCs w:val="16"/>
              </w:rPr>
              <w:tab/>
            </w:r>
            <w:r>
              <w:rPr>
                <w:color w:val="001F60"/>
                <w:spacing w:val="-6"/>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939" w:type="dxa"/>
          </w:tcPr>
          <w:p>
            <w:pPr>
              <w:pStyle w:val="TableParagraph"/>
              <w:spacing w:before="151"/>
              <w:rPr>
                <w:sz w:val="16"/>
              </w:rPr>
            </w:pPr>
          </w:p>
          <w:p>
            <w:pPr>
              <w:pStyle w:val="TableParagraph"/>
              <w:ind w:left="150"/>
              <w:rPr>
                <w:sz w:val="16"/>
                <w:szCs w:val="16"/>
              </w:rPr>
            </w:pPr>
            <w:r>
              <w:rPr>
                <w:color w:val="001F60"/>
                <w:sz w:val="16"/>
                <w:szCs w:val="16"/>
              </w:rPr>
              <w:t>ბავშვთა</w:t>
            </w:r>
            <w:r>
              <w:rPr>
                <w:color w:val="001F60"/>
                <w:spacing w:val="-5"/>
                <w:sz w:val="16"/>
                <w:szCs w:val="16"/>
              </w:rPr>
              <w:t> </w:t>
            </w:r>
            <w:r>
              <w:rPr>
                <w:color w:val="001F60"/>
                <w:sz w:val="16"/>
                <w:szCs w:val="16"/>
              </w:rPr>
              <w:t>აბილიტაცია</w:t>
            </w:r>
            <w:r>
              <w:rPr>
                <w:color w:val="001F60"/>
                <w:spacing w:val="-1"/>
                <w:sz w:val="16"/>
                <w:szCs w:val="16"/>
              </w:rPr>
              <w:t> </w:t>
            </w:r>
            <w:r>
              <w:rPr>
                <w:color w:val="001F60"/>
                <w:sz w:val="16"/>
                <w:szCs w:val="16"/>
              </w:rPr>
              <w:t>(</w:t>
            </w:r>
            <w:r>
              <w:rPr>
                <w:color w:val="001F60"/>
                <w:spacing w:val="-5"/>
                <w:sz w:val="16"/>
                <w:szCs w:val="16"/>
              </w:rPr>
              <w:t> </w:t>
            </w:r>
            <w:r>
              <w:rPr>
                <w:color w:val="001F60"/>
                <w:sz w:val="16"/>
                <w:szCs w:val="16"/>
              </w:rPr>
              <w:t>05</w:t>
            </w:r>
            <w:r>
              <w:rPr>
                <w:color w:val="001F60"/>
                <w:spacing w:val="-2"/>
                <w:sz w:val="16"/>
                <w:szCs w:val="16"/>
              </w:rPr>
              <w:t> </w:t>
            </w:r>
            <w:r>
              <w:rPr>
                <w:color w:val="001F60"/>
                <w:sz w:val="16"/>
                <w:szCs w:val="16"/>
              </w:rPr>
              <w:t>03</w:t>
            </w:r>
            <w:r>
              <w:rPr>
                <w:color w:val="001F60"/>
                <w:spacing w:val="-2"/>
                <w:sz w:val="16"/>
                <w:szCs w:val="16"/>
              </w:rPr>
              <w:t> </w:t>
            </w:r>
            <w:r>
              <w:rPr>
                <w:color w:val="001F60"/>
                <w:spacing w:val="-5"/>
                <w:sz w:val="16"/>
                <w:szCs w:val="16"/>
              </w:rPr>
              <w:t>18)</w:t>
            </w:r>
          </w:p>
        </w:tc>
      </w:tr>
      <w:tr>
        <w:trPr>
          <w:trHeight w:val="635" w:hRule="atLeast"/>
        </w:trPr>
        <w:tc>
          <w:tcPr>
            <w:tcW w:w="2093" w:type="dxa"/>
          </w:tcPr>
          <w:p>
            <w:pPr>
              <w:pStyle w:val="TableParagraph"/>
              <w:spacing w:line="276" w:lineRule="auto" w:before="74"/>
              <w:ind w:left="107" w:right="96"/>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39" w:type="dxa"/>
          </w:tcPr>
          <w:p>
            <w:pPr>
              <w:pStyle w:val="TableParagraph"/>
              <w:spacing w:before="114"/>
              <w:ind w:left="110"/>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448" w:hRule="atLeast"/>
        </w:trPr>
        <w:tc>
          <w:tcPr>
            <w:tcW w:w="2093" w:type="dxa"/>
          </w:tcPr>
          <w:p>
            <w:pPr>
              <w:pStyle w:val="TableParagraph"/>
              <w:spacing w:before="102"/>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39" w:type="dxa"/>
          </w:tcPr>
          <w:p>
            <w:pPr>
              <w:pStyle w:val="TableParagraph"/>
              <w:spacing w:before="102"/>
              <w:ind w:left="149"/>
              <w:rPr>
                <w:sz w:val="16"/>
                <w:szCs w:val="16"/>
              </w:rPr>
            </w:pPr>
            <w:r>
              <w:rPr>
                <w:color w:val="001F60"/>
                <w:sz w:val="16"/>
                <w:szCs w:val="16"/>
              </w:rPr>
              <w:t>ბენეფიციართა</w:t>
            </w:r>
            <w:r>
              <w:rPr>
                <w:color w:val="001F60"/>
                <w:spacing w:val="-11"/>
                <w:sz w:val="16"/>
                <w:szCs w:val="16"/>
              </w:rPr>
              <w:t> </w:t>
            </w:r>
            <w:r>
              <w:rPr>
                <w:color w:val="001F60"/>
                <w:sz w:val="16"/>
                <w:szCs w:val="16"/>
              </w:rPr>
              <w:t>ხელმისაწვდომობის</w:t>
            </w:r>
            <w:r>
              <w:rPr>
                <w:color w:val="001F60"/>
                <w:spacing w:val="-7"/>
                <w:sz w:val="16"/>
                <w:szCs w:val="16"/>
              </w:rPr>
              <w:t> </w:t>
            </w:r>
            <w:r>
              <w:rPr>
                <w:color w:val="001F60"/>
                <w:sz w:val="16"/>
                <w:szCs w:val="16"/>
              </w:rPr>
              <w:t>უზრუნველყოფა</w:t>
            </w:r>
            <w:r>
              <w:rPr>
                <w:color w:val="001F60"/>
                <w:spacing w:val="-8"/>
                <w:sz w:val="16"/>
                <w:szCs w:val="16"/>
              </w:rPr>
              <w:t> </w:t>
            </w:r>
            <w:r>
              <w:rPr>
                <w:color w:val="001F60"/>
                <w:sz w:val="16"/>
                <w:szCs w:val="16"/>
              </w:rPr>
              <w:t>აბილიტაციურ</w:t>
            </w:r>
            <w:r>
              <w:rPr>
                <w:color w:val="001F60"/>
                <w:spacing w:val="-8"/>
                <w:sz w:val="16"/>
                <w:szCs w:val="16"/>
              </w:rPr>
              <w:t> </w:t>
            </w:r>
            <w:r>
              <w:rPr>
                <w:color w:val="001F60"/>
                <w:spacing w:val="-2"/>
                <w:sz w:val="16"/>
                <w:szCs w:val="16"/>
              </w:rPr>
              <w:t>მომსახურებებზე.</w:t>
            </w:r>
          </w:p>
        </w:tc>
      </w:tr>
      <w:tr>
        <w:trPr>
          <w:trHeight w:val="1453" w:hRule="atLeast"/>
        </w:trPr>
        <w:tc>
          <w:tcPr>
            <w:tcW w:w="2093" w:type="dxa"/>
          </w:tcPr>
          <w:p>
            <w:pPr>
              <w:pStyle w:val="TableParagraph"/>
              <w:tabs>
                <w:tab w:pos="1212" w:val="left" w:leader="none"/>
              </w:tabs>
              <w:spacing w:line="276" w:lineRule="auto"/>
              <w:ind w:left="107" w:right="93"/>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pacing w:val="-2"/>
                <w:sz w:val="16"/>
                <w:szCs w:val="16"/>
              </w:rPr>
              <w:t>ქვეპროგრამის</w:t>
            </w:r>
            <w:r>
              <w:rPr>
                <w:color w:val="001F60"/>
                <w:spacing w:val="40"/>
                <w:sz w:val="16"/>
                <w:szCs w:val="16"/>
              </w:rPr>
              <w:t> </w:t>
            </w:r>
            <w:r>
              <w:rPr>
                <w:color w:val="001F60"/>
                <w:spacing w:val="-2"/>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39" w:type="dxa"/>
          </w:tcPr>
          <w:p>
            <w:pPr>
              <w:pStyle w:val="TableParagraph"/>
              <w:spacing w:before="31"/>
              <w:rPr>
                <w:sz w:val="16"/>
              </w:rPr>
            </w:pPr>
          </w:p>
          <w:p>
            <w:pPr>
              <w:pStyle w:val="TableParagraph"/>
              <w:spacing w:line="276" w:lineRule="auto"/>
              <w:ind w:left="110"/>
              <w:rPr>
                <w:sz w:val="16"/>
                <w:szCs w:val="16"/>
              </w:rPr>
            </w:pPr>
            <w:r>
              <w:rPr>
                <w:color w:val="001F60"/>
                <w:sz w:val="16"/>
                <w:szCs w:val="16"/>
              </w:rPr>
              <w:t>ქვეპროგრამის</w:t>
            </w:r>
            <w:r>
              <w:rPr>
                <w:color w:val="001F60"/>
                <w:spacing w:val="-7"/>
                <w:sz w:val="16"/>
                <w:szCs w:val="16"/>
              </w:rPr>
              <w:t> </w:t>
            </w:r>
            <w:r>
              <w:rPr>
                <w:color w:val="001F60"/>
                <w:sz w:val="16"/>
                <w:szCs w:val="16"/>
              </w:rPr>
              <w:t>ფარგლებში</w:t>
            </w:r>
            <w:r>
              <w:rPr>
                <w:color w:val="001F60"/>
                <w:spacing w:val="-7"/>
                <w:sz w:val="16"/>
                <w:szCs w:val="16"/>
              </w:rPr>
              <w:t> </w:t>
            </w:r>
            <w:r>
              <w:rPr>
                <w:color w:val="001F60"/>
                <w:sz w:val="16"/>
                <w:szCs w:val="16"/>
              </w:rPr>
              <w:t>ფინანსდება</w:t>
            </w:r>
            <w:r>
              <w:rPr>
                <w:color w:val="001F60"/>
                <w:spacing w:val="-4"/>
                <w:sz w:val="16"/>
                <w:szCs w:val="16"/>
              </w:rPr>
              <w:t> </w:t>
            </w:r>
            <w:r>
              <w:rPr>
                <w:color w:val="001F60"/>
                <w:sz w:val="16"/>
                <w:szCs w:val="16"/>
              </w:rPr>
              <w:t>ბენეფიციართა</w:t>
            </w:r>
            <w:r>
              <w:rPr>
                <w:color w:val="001F60"/>
                <w:spacing w:val="-6"/>
                <w:sz w:val="16"/>
                <w:szCs w:val="16"/>
              </w:rPr>
              <w:t> </w:t>
            </w:r>
            <w:r>
              <w:rPr>
                <w:color w:val="001F60"/>
                <w:sz w:val="16"/>
                <w:szCs w:val="16"/>
              </w:rPr>
              <w:t>აბილიტაციური</w:t>
            </w:r>
            <w:r>
              <w:rPr>
                <w:color w:val="001F60"/>
                <w:spacing w:val="-6"/>
                <w:sz w:val="16"/>
                <w:szCs w:val="16"/>
              </w:rPr>
              <w:t> </w:t>
            </w:r>
            <w:r>
              <w:rPr>
                <w:color w:val="001F60"/>
                <w:sz w:val="16"/>
                <w:szCs w:val="16"/>
              </w:rPr>
              <w:t>მომსახურება</w:t>
            </w:r>
            <w:r>
              <w:rPr>
                <w:color w:val="001F60"/>
                <w:spacing w:val="-4"/>
                <w:sz w:val="16"/>
                <w:szCs w:val="16"/>
              </w:rPr>
              <w:t> </w:t>
            </w:r>
            <w:r>
              <w:rPr>
                <w:color w:val="001F60"/>
                <w:sz w:val="16"/>
                <w:szCs w:val="16"/>
              </w:rPr>
              <w:t>(ქცევითი</w:t>
            </w:r>
            <w:r>
              <w:rPr>
                <w:color w:val="001F60"/>
                <w:spacing w:val="-6"/>
                <w:sz w:val="16"/>
                <w:szCs w:val="16"/>
              </w:rPr>
              <w:t> </w:t>
            </w:r>
            <w:r>
              <w:rPr>
                <w:color w:val="001F60"/>
                <w:sz w:val="16"/>
                <w:szCs w:val="16"/>
              </w:rPr>
              <w:t>თერაპია,</w:t>
            </w:r>
            <w:r>
              <w:rPr>
                <w:color w:val="001F60"/>
                <w:spacing w:val="40"/>
                <w:sz w:val="16"/>
                <w:szCs w:val="16"/>
              </w:rPr>
              <w:t> </w:t>
            </w:r>
            <w:r>
              <w:rPr>
                <w:color w:val="001F60"/>
                <w:sz w:val="16"/>
                <w:szCs w:val="16"/>
              </w:rPr>
              <w:t>ოკუპაციური თერაპია, ფსიქოთერაპია. სენსორული თერაპია და ა. შ.) ნევროლოგის ან/და ფსიქოლოგის</w:t>
            </w:r>
            <w:r>
              <w:rPr>
                <w:color w:val="001F60"/>
                <w:spacing w:val="40"/>
                <w:sz w:val="16"/>
                <w:szCs w:val="16"/>
              </w:rPr>
              <w:t> </w:t>
            </w:r>
            <w:r>
              <w:rPr>
                <w:color w:val="001F60"/>
                <w:sz w:val="16"/>
                <w:szCs w:val="16"/>
              </w:rPr>
              <w:t>კონსულტაციის საფუძველზე.</w:t>
            </w:r>
          </w:p>
          <w:p>
            <w:pPr>
              <w:pStyle w:val="TableParagraph"/>
              <w:ind w:left="150"/>
              <w:rPr>
                <w:sz w:val="16"/>
                <w:szCs w:val="16"/>
              </w:rPr>
            </w:pPr>
            <w:r>
              <w:rPr>
                <w:color w:val="001F60"/>
                <w:sz w:val="16"/>
                <w:szCs w:val="16"/>
              </w:rPr>
              <w:t>ბენეფიციართა</w:t>
            </w:r>
            <w:r>
              <w:rPr>
                <w:color w:val="001F60"/>
                <w:spacing w:val="-6"/>
                <w:sz w:val="16"/>
                <w:szCs w:val="16"/>
              </w:rPr>
              <w:t> </w:t>
            </w:r>
            <w:r>
              <w:rPr>
                <w:color w:val="001F60"/>
                <w:sz w:val="16"/>
                <w:szCs w:val="16"/>
              </w:rPr>
              <w:t>რაოდენობა,</w:t>
            </w:r>
            <w:r>
              <w:rPr>
                <w:color w:val="001F60"/>
                <w:spacing w:val="-4"/>
                <w:sz w:val="16"/>
                <w:szCs w:val="16"/>
              </w:rPr>
              <w:t> </w:t>
            </w:r>
            <w:r>
              <w:rPr>
                <w:color w:val="001F60"/>
                <w:sz w:val="16"/>
                <w:szCs w:val="16"/>
              </w:rPr>
              <w:t>რომელთაც</w:t>
            </w:r>
            <w:r>
              <w:rPr>
                <w:color w:val="001F60"/>
                <w:spacing w:val="-4"/>
                <w:sz w:val="16"/>
                <w:szCs w:val="16"/>
              </w:rPr>
              <w:t> </w:t>
            </w:r>
            <w:r>
              <w:rPr>
                <w:color w:val="001F60"/>
                <w:sz w:val="16"/>
                <w:szCs w:val="16"/>
              </w:rPr>
              <w:t>საანგარიშო</w:t>
            </w:r>
            <w:r>
              <w:rPr>
                <w:color w:val="001F60"/>
                <w:spacing w:val="-6"/>
                <w:sz w:val="16"/>
                <w:szCs w:val="16"/>
              </w:rPr>
              <w:t> </w:t>
            </w:r>
            <w:r>
              <w:rPr>
                <w:color w:val="001F60"/>
                <w:sz w:val="16"/>
                <w:szCs w:val="16"/>
              </w:rPr>
              <w:t>პერიოდში</w:t>
            </w:r>
            <w:r>
              <w:rPr>
                <w:color w:val="001F60"/>
                <w:spacing w:val="-5"/>
                <w:sz w:val="16"/>
                <w:szCs w:val="16"/>
              </w:rPr>
              <w:t> </w:t>
            </w:r>
            <w:r>
              <w:rPr>
                <w:color w:val="001F60"/>
                <w:sz w:val="16"/>
                <w:szCs w:val="16"/>
              </w:rPr>
              <w:t>მომსახურება</w:t>
            </w:r>
            <w:r>
              <w:rPr>
                <w:color w:val="001F60"/>
                <w:spacing w:val="-3"/>
                <w:sz w:val="16"/>
                <w:szCs w:val="16"/>
              </w:rPr>
              <w:t> </w:t>
            </w:r>
            <w:r>
              <w:rPr>
                <w:color w:val="001F60"/>
                <w:sz w:val="16"/>
                <w:szCs w:val="16"/>
              </w:rPr>
              <w:t>ჩაიტარეს</w:t>
            </w:r>
            <w:r>
              <w:rPr>
                <w:color w:val="001F60"/>
                <w:spacing w:val="-6"/>
                <w:sz w:val="16"/>
                <w:szCs w:val="16"/>
              </w:rPr>
              <w:t> </w:t>
            </w:r>
            <w:r>
              <w:rPr>
                <w:color w:val="001F60"/>
                <w:sz w:val="16"/>
                <w:szCs w:val="16"/>
              </w:rPr>
              <w:t>-</w:t>
            </w:r>
            <w:r>
              <w:rPr>
                <w:color w:val="001F60"/>
                <w:spacing w:val="-6"/>
                <w:sz w:val="16"/>
                <w:szCs w:val="16"/>
              </w:rPr>
              <w:t> </w:t>
            </w:r>
            <w:r>
              <w:rPr>
                <w:color w:val="001F60"/>
                <w:spacing w:val="-4"/>
                <w:sz w:val="16"/>
                <w:szCs w:val="16"/>
              </w:rPr>
              <w:t>150.</w:t>
            </w:r>
          </w:p>
        </w:tc>
      </w:tr>
    </w:tbl>
    <w:p>
      <w:pPr>
        <w:pStyle w:val="TableParagraph"/>
        <w:spacing w:after="0"/>
        <w:rPr>
          <w:sz w:val="16"/>
          <w:szCs w:val="16"/>
        </w:rPr>
        <w:sectPr>
          <w:type w:val="continuous"/>
          <w:pgSz w:w="12240" w:h="15840"/>
          <w:pgMar w:top="1320" w:bottom="28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158"/>
        <w:gridCol w:w="7875"/>
      </w:tblGrid>
      <w:tr>
        <w:trPr>
          <w:trHeight w:val="726" w:hRule="atLeast"/>
        </w:trPr>
        <w:tc>
          <w:tcPr>
            <w:tcW w:w="2158" w:type="dxa"/>
          </w:tcPr>
          <w:p>
            <w:pPr>
              <w:pStyle w:val="TableParagraph"/>
              <w:tabs>
                <w:tab w:pos="1844" w:val="left" w:leader="none"/>
              </w:tabs>
              <w:spacing w:line="273" w:lineRule="auto" w:before="2"/>
              <w:ind w:left="107" w:right="97"/>
              <w:rPr>
                <w:sz w:val="16"/>
                <w:szCs w:val="16"/>
              </w:rPr>
            </w:pPr>
            <w:r>
              <w:rPr>
                <w:color w:val="001F60"/>
                <w:spacing w:val="-2"/>
                <w:sz w:val="16"/>
                <w:szCs w:val="16"/>
              </w:rPr>
              <w:t>2.9.ქვეპროგრამის</w:t>
            </w:r>
            <w:r>
              <w:rPr>
                <w:color w:val="001F60"/>
                <w:spacing w:val="40"/>
                <w:sz w:val="16"/>
                <w:szCs w:val="16"/>
              </w:rPr>
              <w:t> </w:t>
            </w:r>
            <w:r>
              <w:rPr>
                <w:color w:val="001F60"/>
                <w:spacing w:val="-2"/>
                <w:sz w:val="16"/>
                <w:szCs w:val="16"/>
              </w:rPr>
              <w:t>დასახელება</w:t>
            </w:r>
            <w:r>
              <w:rPr>
                <w:color w:val="001F60"/>
                <w:sz w:val="16"/>
                <w:szCs w:val="16"/>
              </w:rPr>
              <w:tab/>
            </w:r>
            <w:r>
              <w:rPr>
                <w:color w:val="001F60"/>
                <w:spacing w:val="-6"/>
                <w:sz w:val="16"/>
                <w:szCs w:val="16"/>
              </w:rPr>
              <w:t>და</w:t>
            </w:r>
          </w:p>
          <w:p>
            <w:pPr>
              <w:pStyle w:val="TableParagraph"/>
              <w:spacing w:before="2"/>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875" w:type="dxa"/>
          </w:tcPr>
          <w:p>
            <w:pPr>
              <w:pStyle w:val="TableParagraph"/>
              <w:spacing w:before="153"/>
              <w:rPr>
                <w:sz w:val="16"/>
              </w:rPr>
            </w:pPr>
          </w:p>
          <w:p>
            <w:pPr>
              <w:pStyle w:val="TableParagraph"/>
              <w:ind w:left="107"/>
              <w:rPr>
                <w:sz w:val="16"/>
                <w:szCs w:val="16"/>
              </w:rPr>
            </w:pPr>
            <w:r>
              <w:rPr>
                <w:color w:val="001F60"/>
                <w:sz w:val="16"/>
                <w:szCs w:val="16"/>
              </w:rPr>
              <w:t>მაღალტექნოლოგიური</w:t>
            </w:r>
            <w:r>
              <w:rPr>
                <w:color w:val="001F60"/>
                <w:spacing w:val="-5"/>
                <w:sz w:val="16"/>
                <w:szCs w:val="16"/>
              </w:rPr>
              <w:t> </w:t>
            </w:r>
            <w:r>
              <w:rPr>
                <w:color w:val="001F60"/>
                <w:sz w:val="16"/>
                <w:szCs w:val="16"/>
              </w:rPr>
              <w:t>კვლევები</w:t>
            </w:r>
            <w:r>
              <w:rPr>
                <w:color w:val="001F60"/>
                <w:spacing w:val="-6"/>
                <w:sz w:val="16"/>
                <w:szCs w:val="16"/>
              </w:rPr>
              <w:t> </w:t>
            </w:r>
            <w:r>
              <w:rPr>
                <w:color w:val="001F60"/>
                <w:sz w:val="16"/>
                <w:szCs w:val="16"/>
              </w:rPr>
              <w:t>(05</w:t>
            </w:r>
            <w:r>
              <w:rPr>
                <w:color w:val="001F60"/>
                <w:spacing w:val="-3"/>
                <w:sz w:val="16"/>
                <w:szCs w:val="16"/>
              </w:rPr>
              <w:t> </w:t>
            </w:r>
            <w:r>
              <w:rPr>
                <w:color w:val="001F60"/>
                <w:sz w:val="16"/>
                <w:szCs w:val="16"/>
              </w:rPr>
              <w:t>03</w:t>
            </w:r>
            <w:r>
              <w:rPr>
                <w:color w:val="001F60"/>
                <w:spacing w:val="-4"/>
                <w:sz w:val="16"/>
                <w:szCs w:val="16"/>
              </w:rPr>
              <w:t> </w:t>
            </w:r>
            <w:r>
              <w:rPr>
                <w:color w:val="001F60"/>
                <w:spacing w:val="-5"/>
                <w:sz w:val="16"/>
                <w:szCs w:val="16"/>
              </w:rPr>
              <w:t>20)</w:t>
            </w:r>
          </w:p>
        </w:tc>
      </w:tr>
      <w:tr>
        <w:trPr>
          <w:trHeight w:val="635" w:hRule="atLeast"/>
        </w:trPr>
        <w:tc>
          <w:tcPr>
            <w:tcW w:w="2158" w:type="dxa"/>
          </w:tcPr>
          <w:p>
            <w:pPr>
              <w:pStyle w:val="TableParagraph"/>
              <w:spacing w:line="276" w:lineRule="auto" w:before="76"/>
              <w:ind w:left="107" w:right="9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875" w:type="dxa"/>
          </w:tcPr>
          <w:p>
            <w:pPr>
              <w:pStyle w:val="TableParagraph"/>
              <w:spacing w:before="117"/>
              <w:ind w:left="107"/>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450" w:hRule="atLeast"/>
        </w:trPr>
        <w:tc>
          <w:tcPr>
            <w:tcW w:w="2158" w:type="dxa"/>
          </w:tcPr>
          <w:p>
            <w:pPr>
              <w:pStyle w:val="TableParagraph"/>
              <w:spacing w:before="105"/>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875" w:type="dxa"/>
          </w:tcPr>
          <w:p>
            <w:pPr>
              <w:pStyle w:val="TableParagraph"/>
              <w:spacing w:before="105"/>
              <w:ind w:left="147"/>
              <w:rPr>
                <w:sz w:val="16"/>
                <w:szCs w:val="16"/>
              </w:rPr>
            </w:pPr>
            <w:r>
              <w:rPr>
                <w:color w:val="001F60"/>
                <w:sz w:val="16"/>
                <w:szCs w:val="16"/>
              </w:rPr>
              <w:t>ბენეფიციართა</w:t>
            </w:r>
            <w:r>
              <w:rPr>
                <w:color w:val="001F60"/>
                <w:spacing w:val="-12"/>
                <w:sz w:val="16"/>
                <w:szCs w:val="16"/>
              </w:rPr>
              <w:t> </w:t>
            </w:r>
            <w:r>
              <w:rPr>
                <w:color w:val="001F60"/>
                <w:sz w:val="16"/>
                <w:szCs w:val="16"/>
              </w:rPr>
              <w:t>ხელმისაწვდომობის</w:t>
            </w:r>
            <w:r>
              <w:rPr>
                <w:color w:val="001F60"/>
                <w:spacing w:val="-10"/>
                <w:sz w:val="16"/>
                <w:szCs w:val="16"/>
              </w:rPr>
              <w:t> </w:t>
            </w:r>
            <w:r>
              <w:rPr>
                <w:color w:val="001F60"/>
                <w:sz w:val="16"/>
                <w:szCs w:val="16"/>
              </w:rPr>
              <w:t>უზრუნველყოფა</w:t>
            </w:r>
            <w:r>
              <w:rPr>
                <w:color w:val="001F60"/>
                <w:spacing w:val="-8"/>
                <w:sz w:val="16"/>
                <w:szCs w:val="16"/>
              </w:rPr>
              <w:t> </w:t>
            </w:r>
            <w:r>
              <w:rPr>
                <w:color w:val="001F60"/>
                <w:sz w:val="16"/>
                <w:szCs w:val="16"/>
              </w:rPr>
              <w:t>მაღალტექნოლოგიურ</w:t>
            </w:r>
            <w:r>
              <w:rPr>
                <w:color w:val="001F60"/>
                <w:spacing w:val="-9"/>
                <w:sz w:val="16"/>
                <w:szCs w:val="16"/>
              </w:rPr>
              <w:t> </w:t>
            </w:r>
            <w:r>
              <w:rPr>
                <w:color w:val="001F60"/>
                <w:spacing w:val="-2"/>
                <w:sz w:val="16"/>
                <w:szCs w:val="16"/>
              </w:rPr>
              <w:t>კვლევებზე.</w:t>
            </w:r>
          </w:p>
        </w:tc>
      </w:tr>
      <w:tr>
        <w:trPr>
          <w:trHeight w:val="1211" w:hRule="atLeast"/>
        </w:trPr>
        <w:tc>
          <w:tcPr>
            <w:tcW w:w="2158" w:type="dxa"/>
          </w:tcPr>
          <w:p>
            <w:pPr>
              <w:pStyle w:val="TableParagraph"/>
              <w:tabs>
                <w:tab w:pos="1278" w:val="left" w:leader="none"/>
              </w:tabs>
              <w:spacing w:line="276" w:lineRule="auto"/>
              <w:ind w:left="107" w:right="94"/>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875" w:type="dxa"/>
          </w:tcPr>
          <w:p>
            <w:pPr>
              <w:pStyle w:val="TableParagraph"/>
              <w:spacing w:line="276" w:lineRule="auto" w:before="119"/>
              <w:ind w:left="107" w:right="102" w:firstLine="40"/>
              <w:jc w:val="both"/>
              <w:rPr>
                <w:sz w:val="16"/>
                <w:szCs w:val="16"/>
              </w:rPr>
            </w:pPr>
            <w:r>
              <w:rPr>
                <w:color w:val="001F60"/>
                <w:sz w:val="16"/>
                <w:szCs w:val="16"/>
              </w:rPr>
              <w:t>ქვეპროგრამის ფარგლებში ფინანსდება კომპიუტერული ტომოგრაფია, მაგნიტურ-რეზონანსული</w:t>
            </w:r>
            <w:r>
              <w:rPr>
                <w:color w:val="001F60"/>
                <w:spacing w:val="40"/>
                <w:sz w:val="16"/>
                <w:szCs w:val="16"/>
              </w:rPr>
              <w:t> </w:t>
            </w:r>
            <w:r>
              <w:rPr>
                <w:color w:val="001F60"/>
                <w:sz w:val="16"/>
                <w:szCs w:val="16"/>
              </w:rPr>
              <w:t>ტომოგრაფია, სცინტიგრაფია, პოზიტრონულ - ემისიური ტომოგრაფია (PET/CT) არაონკოლოგიური</w:t>
            </w:r>
            <w:r>
              <w:rPr>
                <w:color w:val="001F60"/>
                <w:spacing w:val="40"/>
                <w:sz w:val="16"/>
                <w:szCs w:val="16"/>
              </w:rPr>
              <w:t> </w:t>
            </w:r>
            <w:r>
              <w:rPr>
                <w:color w:val="001F60"/>
                <w:spacing w:val="-2"/>
                <w:sz w:val="16"/>
                <w:szCs w:val="16"/>
              </w:rPr>
              <w:t>პაციენტებისთვის.</w:t>
            </w:r>
          </w:p>
          <w:p>
            <w:pPr>
              <w:pStyle w:val="TableParagraph"/>
              <w:ind w:left="147"/>
              <w:jc w:val="both"/>
              <w:rPr>
                <w:sz w:val="16"/>
                <w:szCs w:val="16"/>
              </w:rPr>
            </w:pPr>
            <w:r>
              <w:rPr>
                <w:color w:val="001F60"/>
                <w:sz w:val="16"/>
                <w:szCs w:val="16"/>
              </w:rPr>
              <w:t>ბენეფიციართა</w:t>
            </w:r>
            <w:r>
              <w:rPr>
                <w:color w:val="001F60"/>
                <w:spacing w:val="-7"/>
                <w:sz w:val="16"/>
                <w:szCs w:val="16"/>
              </w:rPr>
              <w:t> </w:t>
            </w:r>
            <w:r>
              <w:rPr>
                <w:color w:val="001F60"/>
                <w:sz w:val="16"/>
                <w:szCs w:val="16"/>
              </w:rPr>
              <w:t>რაოდენობა,</w:t>
            </w:r>
            <w:r>
              <w:rPr>
                <w:color w:val="001F60"/>
                <w:spacing w:val="-4"/>
                <w:sz w:val="16"/>
                <w:szCs w:val="16"/>
              </w:rPr>
              <w:t> </w:t>
            </w:r>
            <w:r>
              <w:rPr>
                <w:color w:val="001F60"/>
                <w:sz w:val="16"/>
                <w:szCs w:val="16"/>
              </w:rPr>
              <w:t>რომელთაც</w:t>
            </w:r>
            <w:r>
              <w:rPr>
                <w:color w:val="001F60"/>
                <w:spacing w:val="-4"/>
                <w:sz w:val="16"/>
                <w:szCs w:val="16"/>
              </w:rPr>
              <w:t> </w:t>
            </w:r>
            <w:r>
              <w:rPr>
                <w:color w:val="001F60"/>
                <w:sz w:val="16"/>
                <w:szCs w:val="16"/>
              </w:rPr>
              <w:t>საანგარიშო</w:t>
            </w:r>
            <w:r>
              <w:rPr>
                <w:color w:val="001F60"/>
                <w:spacing w:val="-6"/>
                <w:sz w:val="16"/>
                <w:szCs w:val="16"/>
              </w:rPr>
              <w:t> </w:t>
            </w:r>
            <w:r>
              <w:rPr>
                <w:color w:val="001F60"/>
                <w:sz w:val="16"/>
                <w:szCs w:val="16"/>
              </w:rPr>
              <w:t>პერიოდში</w:t>
            </w:r>
            <w:r>
              <w:rPr>
                <w:color w:val="001F60"/>
                <w:spacing w:val="-6"/>
                <w:sz w:val="16"/>
                <w:szCs w:val="16"/>
              </w:rPr>
              <w:t> </w:t>
            </w:r>
            <w:r>
              <w:rPr>
                <w:color w:val="001F60"/>
                <w:sz w:val="16"/>
                <w:szCs w:val="16"/>
              </w:rPr>
              <w:t>მომსახურებაჩაიტარეს</w:t>
            </w:r>
            <w:r>
              <w:rPr>
                <w:color w:val="001F60"/>
                <w:spacing w:val="-4"/>
                <w:sz w:val="16"/>
                <w:szCs w:val="16"/>
              </w:rPr>
              <w:t> </w:t>
            </w:r>
            <w:r>
              <w:rPr>
                <w:color w:val="001F60"/>
                <w:sz w:val="16"/>
                <w:szCs w:val="16"/>
              </w:rPr>
              <w:t>-</w:t>
            </w:r>
            <w:r>
              <w:rPr>
                <w:color w:val="001F60"/>
                <w:spacing w:val="-3"/>
                <w:sz w:val="16"/>
                <w:szCs w:val="16"/>
              </w:rPr>
              <w:t> </w:t>
            </w:r>
            <w:r>
              <w:rPr>
                <w:color w:val="001F60"/>
                <w:spacing w:val="-2"/>
                <w:sz w:val="16"/>
                <w:szCs w:val="16"/>
              </w:rPr>
              <w:t>1043.</w:t>
            </w:r>
          </w:p>
        </w:tc>
      </w:tr>
    </w:tbl>
    <w:p>
      <w:pPr>
        <w:pStyle w:val="BodyText"/>
        <w:spacing w:before="221"/>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93"/>
        <w:gridCol w:w="7939"/>
      </w:tblGrid>
      <w:tr>
        <w:trPr>
          <w:trHeight w:val="726" w:hRule="atLeast"/>
        </w:trPr>
        <w:tc>
          <w:tcPr>
            <w:tcW w:w="2093" w:type="dxa"/>
          </w:tcPr>
          <w:p>
            <w:pPr>
              <w:pStyle w:val="TableParagraph"/>
              <w:spacing w:line="210" w:lineRule="exact"/>
              <w:ind w:left="148"/>
              <w:rPr>
                <w:sz w:val="16"/>
                <w:szCs w:val="16"/>
              </w:rPr>
            </w:pPr>
            <w:r>
              <w:rPr>
                <w:color w:val="001F60"/>
                <w:spacing w:val="-2"/>
                <w:sz w:val="16"/>
                <w:szCs w:val="16"/>
              </w:rPr>
              <w:t>2.10.ქვეპროგრამის</w:t>
            </w:r>
          </w:p>
          <w:p>
            <w:pPr>
              <w:pStyle w:val="TableParagraph"/>
              <w:tabs>
                <w:tab w:pos="1782" w:val="left" w:leader="none"/>
              </w:tabs>
              <w:spacing w:line="240" w:lineRule="atLeast" w:before="2"/>
              <w:ind w:left="107" w:right="96"/>
              <w:rPr>
                <w:sz w:val="16"/>
                <w:szCs w:val="16"/>
              </w:rPr>
            </w:pPr>
            <w:r>
              <w:rPr>
                <w:color w:val="001F60"/>
                <w:spacing w:val="-2"/>
                <w:sz w:val="16"/>
                <w:szCs w:val="16"/>
              </w:rPr>
              <w:t>დასახელება</w:t>
            </w:r>
            <w:r>
              <w:rPr>
                <w:color w:val="001F60"/>
                <w:sz w:val="16"/>
                <w:szCs w:val="16"/>
              </w:rPr>
              <w:tab/>
            </w:r>
            <w:r>
              <w:rPr>
                <w:color w:val="001F60"/>
                <w:spacing w:val="-6"/>
                <w:sz w:val="16"/>
                <w:szCs w:val="16"/>
              </w:rPr>
              <w:t>და</w:t>
            </w:r>
            <w:r>
              <w:rPr>
                <w:color w:val="001F60"/>
                <w:spacing w:val="40"/>
                <w:sz w:val="16"/>
                <w:szCs w:val="16"/>
              </w:rPr>
              <w:t> </w:t>
            </w:r>
            <w:r>
              <w:rPr>
                <w:color w:val="001F60"/>
                <w:sz w:val="16"/>
                <w:szCs w:val="16"/>
              </w:rPr>
              <w:t>პროგრამული</w:t>
            </w:r>
            <w:r>
              <w:rPr>
                <w:color w:val="001F60"/>
                <w:spacing w:val="-1"/>
                <w:sz w:val="16"/>
                <w:szCs w:val="16"/>
              </w:rPr>
              <w:t> </w:t>
            </w:r>
            <w:r>
              <w:rPr>
                <w:color w:val="001F60"/>
                <w:sz w:val="16"/>
                <w:szCs w:val="16"/>
              </w:rPr>
              <w:t>კოდი</w:t>
            </w:r>
          </w:p>
        </w:tc>
        <w:tc>
          <w:tcPr>
            <w:tcW w:w="7939" w:type="dxa"/>
          </w:tcPr>
          <w:p>
            <w:pPr>
              <w:pStyle w:val="TableParagraph"/>
              <w:spacing w:before="1"/>
              <w:rPr>
                <w:sz w:val="16"/>
              </w:rPr>
            </w:pPr>
          </w:p>
          <w:p>
            <w:pPr>
              <w:pStyle w:val="TableParagraph"/>
              <w:spacing w:line="240" w:lineRule="atLeast" w:before="1"/>
              <w:ind w:left="162" w:right="2489"/>
              <w:rPr>
                <w:sz w:val="16"/>
                <w:szCs w:val="16"/>
              </w:rPr>
            </w:pPr>
            <w:r>
              <w:rPr>
                <w:color w:val="001F60"/>
                <w:sz w:val="16"/>
                <w:szCs w:val="16"/>
              </w:rPr>
              <w:t>მხედველობის</w:t>
            </w:r>
            <w:r>
              <w:rPr>
                <w:color w:val="001F60"/>
                <w:spacing w:val="-10"/>
                <w:sz w:val="16"/>
                <w:szCs w:val="16"/>
              </w:rPr>
              <w:t> </w:t>
            </w:r>
            <w:r>
              <w:rPr>
                <w:color w:val="001F60"/>
                <w:sz w:val="16"/>
                <w:szCs w:val="16"/>
              </w:rPr>
              <w:t>დაავადებათა</w:t>
            </w:r>
            <w:r>
              <w:rPr>
                <w:color w:val="001F60"/>
                <w:spacing w:val="-10"/>
                <w:sz w:val="16"/>
                <w:szCs w:val="16"/>
              </w:rPr>
              <w:t> </w:t>
            </w:r>
            <w:r>
              <w:rPr>
                <w:color w:val="001F60"/>
                <w:sz w:val="16"/>
                <w:szCs w:val="16"/>
              </w:rPr>
              <w:t>დიაგნოსტიკა</w:t>
            </w:r>
            <w:r>
              <w:rPr>
                <w:color w:val="001F60"/>
                <w:spacing w:val="-10"/>
                <w:sz w:val="16"/>
                <w:szCs w:val="16"/>
              </w:rPr>
              <w:t> </w:t>
            </w:r>
            <w:r>
              <w:rPr>
                <w:color w:val="001F60"/>
                <w:sz w:val="16"/>
                <w:szCs w:val="16"/>
              </w:rPr>
              <w:t>და</w:t>
            </w:r>
            <w:r>
              <w:rPr>
                <w:color w:val="001F60"/>
                <w:spacing w:val="-10"/>
                <w:sz w:val="16"/>
                <w:szCs w:val="16"/>
              </w:rPr>
              <w:t> </w:t>
            </w:r>
            <w:r>
              <w:rPr>
                <w:color w:val="001F60"/>
                <w:sz w:val="16"/>
                <w:szCs w:val="16"/>
              </w:rPr>
              <w:t>მკურნალობა</w:t>
            </w:r>
            <w:r>
              <w:rPr>
                <w:color w:val="001F60"/>
                <w:spacing w:val="40"/>
                <w:sz w:val="16"/>
                <w:szCs w:val="16"/>
              </w:rPr>
              <w:t> </w:t>
            </w:r>
            <w:r>
              <w:rPr>
                <w:color w:val="001F60"/>
                <w:sz w:val="16"/>
                <w:szCs w:val="16"/>
              </w:rPr>
              <w:t>პროგრამული კოდი 05 03 21</w:t>
            </w:r>
          </w:p>
        </w:tc>
      </w:tr>
      <w:tr>
        <w:trPr>
          <w:trHeight w:val="635" w:hRule="atLeast"/>
        </w:trPr>
        <w:tc>
          <w:tcPr>
            <w:tcW w:w="2093" w:type="dxa"/>
          </w:tcPr>
          <w:p>
            <w:pPr>
              <w:pStyle w:val="TableParagraph"/>
              <w:spacing w:line="276" w:lineRule="auto" w:before="74"/>
              <w:ind w:left="107" w:right="96"/>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39" w:type="dxa"/>
          </w:tcPr>
          <w:p>
            <w:pPr>
              <w:pStyle w:val="TableParagraph"/>
              <w:spacing w:before="117"/>
              <w:ind w:left="122"/>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448" w:hRule="atLeast"/>
        </w:trPr>
        <w:tc>
          <w:tcPr>
            <w:tcW w:w="2093" w:type="dxa"/>
          </w:tcPr>
          <w:p>
            <w:pPr>
              <w:pStyle w:val="TableParagraph"/>
              <w:spacing w:before="102"/>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39" w:type="dxa"/>
          </w:tcPr>
          <w:p>
            <w:pPr>
              <w:pStyle w:val="TableParagraph"/>
              <w:spacing w:before="102"/>
              <w:ind w:left="161"/>
              <w:rPr>
                <w:sz w:val="16"/>
                <w:szCs w:val="16"/>
              </w:rPr>
            </w:pPr>
            <w:r>
              <w:rPr>
                <w:color w:val="001F60"/>
                <w:sz w:val="16"/>
                <w:szCs w:val="16"/>
              </w:rPr>
              <w:t>დევნილთა</w:t>
            </w:r>
            <w:r>
              <w:rPr>
                <w:color w:val="001F60"/>
                <w:spacing w:val="-8"/>
                <w:sz w:val="16"/>
                <w:szCs w:val="16"/>
              </w:rPr>
              <w:t> </w:t>
            </w:r>
            <w:r>
              <w:rPr>
                <w:color w:val="001F60"/>
                <w:sz w:val="16"/>
                <w:szCs w:val="16"/>
              </w:rPr>
              <w:t>ხელმისაწვდომობის</w:t>
            </w:r>
            <w:r>
              <w:rPr>
                <w:color w:val="001F60"/>
                <w:spacing w:val="-6"/>
                <w:sz w:val="16"/>
                <w:szCs w:val="16"/>
              </w:rPr>
              <w:t> </w:t>
            </w:r>
            <w:r>
              <w:rPr>
                <w:color w:val="001F60"/>
                <w:sz w:val="16"/>
                <w:szCs w:val="16"/>
              </w:rPr>
              <w:t>უზრუნველყოფა</w:t>
            </w:r>
            <w:r>
              <w:rPr>
                <w:color w:val="001F60"/>
                <w:spacing w:val="-3"/>
                <w:sz w:val="16"/>
                <w:szCs w:val="16"/>
              </w:rPr>
              <w:t> </w:t>
            </w:r>
            <w:r>
              <w:rPr>
                <w:color w:val="001F60"/>
                <w:sz w:val="16"/>
                <w:szCs w:val="16"/>
              </w:rPr>
              <w:t>თვალის</w:t>
            </w:r>
            <w:r>
              <w:rPr>
                <w:color w:val="001F60"/>
                <w:spacing w:val="-8"/>
                <w:sz w:val="16"/>
                <w:szCs w:val="16"/>
              </w:rPr>
              <w:t> </w:t>
            </w:r>
            <w:r>
              <w:rPr>
                <w:color w:val="001F60"/>
                <w:sz w:val="16"/>
                <w:szCs w:val="16"/>
              </w:rPr>
              <w:t>ლაზერულ</w:t>
            </w:r>
            <w:r>
              <w:rPr>
                <w:color w:val="001F60"/>
                <w:spacing w:val="-3"/>
                <w:sz w:val="16"/>
                <w:szCs w:val="16"/>
              </w:rPr>
              <w:t> </w:t>
            </w:r>
            <w:r>
              <w:rPr>
                <w:color w:val="001F60"/>
                <w:spacing w:val="-2"/>
                <w:sz w:val="16"/>
                <w:szCs w:val="16"/>
              </w:rPr>
              <w:t>კორექციაზე.</w:t>
            </w:r>
          </w:p>
        </w:tc>
      </w:tr>
      <w:tr>
        <w:trPr>
          <w:trHeight w:val="245" w:hRule="atLeast"/>
        </w:trPr>
        <w:tc>
          <w:tcPr>
            <w:tcW w:w="2093" w:type="dxa"/>
            <w:tcBorders>
              <w:bottom w:val="nil"/>
            </w:tcBorders>
          </w:tcPr>
          <w:p>
            <w:pPr>
              <w:pStyle w:val="TableParagraph"/>
              <w:tabs>
                <w:tab w:pos="1212" w:val="left" w:leader="none"/>
              </w:tabs>
              <w:spacing w:line="210" w:lineRule="exact"/>
              <w:ind w:left="107"/>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p>
        </w:tc>
        <w:tc>
          <w:tcPr>
            <w:tcW w:w="7939" w:type="dxa"/>
            <w:tcBorders>
              <w:bottom w:val="nil"/>
            </w:tcBorders>
          </w:tcPr>
          <w:p>
            <w:pPr>
              <w:pStyle w:val="TableParagraph"/>
              <w:rPr>
                <w:rFonts w:ascii="Times New Roman"/>
                <w:sz w:val="16"/>
              </w:rPr>
            </w:pPr>
          </w:p>
        </w:tc>
      </w:tr>
      <w:tr>
        <w:trPr>
          <w:trHeight w:val="242" w:hRule="atLeast"/>
        </w:trPr>
        <w:tc>
          <w:tcPr>
            <w:tcW w:w="2093" w:type="dxa"/>
            <w:tcBorders>
              <w:top w:val="nil"/>
              <w:bottom w:val="nil"/>
            </w:tcBorders>
          </w:tcPr>
          <w:p>
            <w:pPr>
              <w:pStyle w:val="TableParagraph"/>
              <w:spacing w:line="207" w:lineRule="exact"/>
              <w:ind w:left="107"/>
              <w:rPr>
                <w:sz w:val="16"/>
                <w:szCs w:val="16"/>
              </w:rPr>
            </w:pPr>
            <w:r>
              <w:rPr>
                <w:color w:val="001F60"/>
                <w:spacing w:val="-2"/>
                <w:sz w:val="16"/>
                <w:szCs w:val="16"/>
              </w:rPr>
              <w:t>ქვეპროგრამის</w:t>
            </w:r>
          </w:p>
        </w:tc>
        <w:tc>
          <w:tcPr>
            <w:tcW w:w="7939" w:type="dxa"/>
            <w:tcBorders>
              <w:top w:val="nil"/>
              <w:bottom w:val="nil"/>
            </w:tcBorders>
          </w:tcPr>
          <w:p>
            <w:pPr>
              <w:pStyle w:val="TableParagraph"/>
              <w:spacing w:line="207" w:lineRule="exact"/>
              <w:ind w:left="122"/>
              <w:rPr>
                <w:sz w:val="16"/>
                <w:szCs w:val="16"/>
              </w:rPr>
            </w:pPr>
            <w:r>
              <w:rPr>
                <w:color w:val="001F60"/>
                <w:sz w:val="16"/>
                <w:szCs w:val="16"/>
              </w:rPr>
              <w:t>ქვეპროგრამის</w:t>
            </w:r>
            <w:r>
              <w:rPr>
                <w:color w:val="001F60"/>
                <w:spacing w:val="-9"/>
                <w:sz w:val="16"/>
                <w:szCs w:val="16"/>
              </w:rPr>
              <w:t> </w:t>
            </w:r>
            <w:r>
              <w:rPr>
                <w:color w:val="001F60"/>
                <w:sz w:val="16"/>
                <w:szCs w:val="16"/>
              </w:rPr>
              <w:t>ფარგლებში</w:t>
            </w:r>
            <w:r>
              <w:rPr>
                <w:color w:val="001F60"/>
                <w:spacing w:val="-6"/>
                <w:sz w:val="16"/>
                <w:szCs w:val="16"/>
              </w:rPr>
              <w:t> </w:t>
            </w:r>
            <w:r>
              <w:rPr>
                <w:color w:val="001F60"/>
                <w:sz w:val="16"/>
                <w:szCs w:val="16"/>
              </w:rPr>
              <w:t>ფინანსდება</w:t>
            </w:r>
            <w:r>
              <w:rPr>
                <w:color w:val="001F60"/>
                <w:spacing w:val="-2"/>
                <w:sz w:val="16"/>
                <w:szCs w:val="16"/>
              </w:rPr>
              <w:t> </w:t>
            </w:r>
            <w:r>
              <w:rPr>
                <w:color w:val="001F60"/>
                <w:sz w:val="16"/>
                <w:szCs w:val="16"/>
              </w:rPr>
              <w:t>თვალის</w:t>
            </w:r>
            <w:r>
              <w:rPr>
                <w:color w:val="001F60"/>
                <w:spacing w:val="-5"/>
                <w:sz w:val="16"/>
                <w:szCs w:val="16"/>
              </w:rPr>
              <w:t> </w:t>
            </w:r>
            <w:r>
              <w:rPr>
                <w:color w:val="001F60"/>
                <w:sz w:val="16"/>
                <w:szCs w:val="16"/>
              </w:rPr>
              <w:t>საშუალო</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მაღალი</w:t>
            </w:r>
            <w:r>
              <w:rPr>
                <w:color w:val="001F60"/>
                <w:spacing w:val="-3"/>
                <w:sz w:val="16"/>
                <w:szCs w:val="16"/>
              </w:rPr>
              <w:t> </w:t>
            </w:r>
            <w:r>
              <w:rPr>
                <w:color w:val="001F60"/>
                <w:sz w:val="16"/>
                <w:szCs w:val="16"/>
              </w:rPr>
              <w:t>ხარისხის</w:t>
            </w:r>
            <w:r>
              <w:rPr>
                <w:color w:val="001F60"/>
                <w:spacing w:val="-2"/>
                <w:sz w:val="16"/>
                <w:szCs w:val="16"/>
              </w:rPr>
              <w:t> რეფრაქციული</w:t>
            </w:r>
          </w:p>
        </w:tc>
      </w:tr>
      <w:tr>
        <w:trPr>
          <w:trHeight w:val="242" w:hRule="atLeast"/>
        </w:trPr>
        <w:tc>
          <w:tcPr>
            <w:tcW w:w="2093" w:type="dxa"/>
            <w:tcBorders>
              <w:top w:val="nil"/>
              <w:bottom w:val="nil"/>
            </w:tcBorders>
          </w:tcPr>
          <w:p>
            <w:pPr>
              <w:pStyle w:val="TableParagraph"/>
              <w:spacing w:line="207" w:lineRule="exact"/>
              <w:ind w:left="107"/>
              <w:rPr>
                <w:sz w:val="16"/>
                <w:szCs w:val="16"/>
              </w:rPr>
            </w:pPr>
            <w:r>
              <w:rPr>
                <w:color w:val="001F60"/>
                <w:spacing w:val="-2"/>
                <w:sz w:val="16"/>
                <w:szCs w:val="16"/>
              </w:rPr>
              <w:t>ფარგლებში</w:t>
            </w:r>
          </w:p>
        </w:tc>
        <w:tc>
          <w:tcPr>
            <w:tcW w:w="7939" w:type="dxa"/>
            <w:tcBorders>
              <w:top w:val="nil"/>
              <w:bottom w:val="nil"/>
            </w:tcBorders>
          </w:tcPr>
          <w:p>
            <w:pPr>
              <w:pStyle w:val="TableParagraph"/>
              <w:spacing w:line="207" w:lineRule="exact"/>
              <w:ind w:left="110"/>
              <w:rPr>
                <w:sz w:val="16"/>
                <w:szCs w:val="16"/>
              </w:rPr>
            </w:pPr>
            <w:r>
              <w:rPr>
                <w:color w:val="001F60"/>
                <w:sz w:val="16"/>
                <w:szCs w:val="16"/>
              </w:rPr>
              <w:t>ანომალიის</w:t>
            </w:r>
            <w:r>
              <w:rPr>
                <w:color w:val="001F60"/>
                <w:spacing w:val="-7"/>
                <w:sz w:val="16"/>
                <w:szCs w:val="16"/>
              </w:rPr>
              <w:t> </w:t>
            </w:r>
            <w:r>
              <w:rPr>
                <w:color w:val="001F60"/>
                <w:sz w:val="16"/>
                <w:szCs w:val="16"/>
              </w:rPr>
              <w:t>(ახლომხედველობა,</w:t>
            </w:r>
            <w:r>
              <w:rPr>
                <w:color w:val="001F60"/>
                <w:spacing w:val="-5"/>
                <w:sz w:val="16"/>
                <w:szCs w:val="16"/>
              </w:rPr>
              <w:t> </w:t>
            </w:r>
            <w:r>
              <w:rPr>
                <w:color w:val="001F60"/>
                <w:sz w:val="16"/>
                <w:szCs w:val="16"/>
              </w:rPr>
              <w:t>შორსმხედველობა,</w:t>
            </w:r>
            <w:r>
              <w:rPr>
                <w:color w:val="001F60"/>
                <w:spacing w:val="-7"/>
                <w:sz w:val="16"/>
                <w:szCs w:val="16"/>
              </w:rPr>
              <w:t> </w:t>
            </w:r>
            <w:r>
              <w:rPr>
                <w:color w:val="001F60"/>
                <w:sz w:val="16"/>
                <w:szCs w:val="16"/>
              </w:rPr>
              <w:t>ასტიგმატიზმი)</w:t>
            </w:r>
            <w:r>
              <w:rPr>
                <w:color w:val="001F60"/>
                <w:spacing w:val="-5"/>
                <w:sz w:val="16"/>
                <w:szCs w:val="16"/>
              </w:rPr>
              <w:t> </w:t>
            </w:r>
            <w:r>
              <w:rPr>
                <w:color w:val="001F60"/>
                <w:sz w:val="16"/>
                <w:szCs w:val="16"/>
              </w:rPr>
              <w:t>ექსიმერული</w:t>
            </w:r>
            <w:r>
              <w:rPr>
                <w:color w:val="001F60"/>
                <w:spacing w:val="-8"/>
                <w:sz w:val="16"/>
                <w:szCs w:val="16"/>
              </w:rPr>
              <w:t> </w:t>
            </w:r>
            <w:r>
              <w:rPr>
                <w:color w:val="001F60"/>
                <w:sz w:val="16"/>
                <w:szCs w:val="16"/>
              </w:rPr>
              <w:t>ლაზერით</w:t>
            </w:r>
            <w:r>
              <w:rPr>
                <w:color w:val="001F60"/>
                <w:spacing w:val="-7"/>
                <w:sz w:val="16"/>
                <w:szCs w:val="16"/>
              </w:rPr>
              <w:t> </w:t>
            </w:r>
            <w:r>
              <w:rPr>
                <w:color w:val="001F60"/>
                <w:spacing w:val="-2"/>
                <w:sz w:val="16"/>
                <w:szCs w:val="16"/>
              </w:rPr>
              <w:t>კორექცია,</w:t>
            </w:r>
          </w:p>
        </w:tc>
      </w:tr>
      <w:tr>
        <w:trPr>
          <w:trHeight w:val="242" w:hRule="atLeast"/>
        </w:trPr>
        <w:tc>
          <w:tcPr>
            <w:tcW w:w="2093" w:type="dxa"/>
            <w:tcBorders>
              <w:top w:val="nil"/>
              <w:bottom w:val="nil"/>
            </w:tcBorders>
          </w:tcPr>
          <w:p>
            <w:pPr>
              <w:pStyle w:val="TableParagraph"/>
              <w:spacing w:line="207" w:lineRule="exact"/>
              <w:ind w:left="107"/>
              <w:rPr>
                <w:sz w:val="16"/>
                <w:szCs w:val="16"/>
              </w:rPr>
            </w:pPr>
            <w:r>
              <w:rPr>
                <w:color w:val="001F60"/>
                <w:spacing w:val="-2"/>
                <w:sz w:val="16"/>
                <w:szCs w:val="16"/>
              </w:rPr>
              <w:t>განხორციელებული</w:t>
            </w:r>
          </w:p>
        </w:tc>
        <w:tc>
          <w:tcPr>
            <w:tcW w:w="7939" w:type="dxa"/>
            <w:tcBorders>
              <w:top w:val="nil"/>
              <w:bottom w:val="nil"/>
            </w:tcBorders>
          </w:tcPr>
          <w:p>
            <w:pPr>
              <w:pStyle w:val="TableParagraph"/>
              <w:spacing w:line="207" w:lineRule="exact"/>
              <w:ind w:left="110"/>
              <w:rPr>
                <w:sz w:val="16"/>
                <w:szCs w:val="16"/>
              </w:rPr>
            </w:pPr>
            <w:r>
              <w:rPr>
                <w:color w:val="001F60"/>
                <w:sz w:val="16"/>
                <w:szCs w:val="16"/>
              </w:rPr>
              <w:t>ექიმ-სპეციალისტის</w:t>
            </w:r>
            <w:r>
              <w:rPr>
                <w:color w:val="001F60"/>
                <w:spacing w:val="-9"/>
                <w:sz w:val="16"/>
                <w:szCs w:val="16"/>
              </w:rPr>
              <w:t> </w:t>
            </w:r>
            <w:r>
              <w:rPr>
                <w:color w:val="001F60"/>
                <w:sz w:val="16"/>
                <w:szCs w:val="16"/>
              </w:rPr>
              <w:t>კონსულტაციისა</w:t>
            </w:r>
            <w:r>
              <w:rPr>
                <w:color w:val="001F60"/>
                <w:spacing w:val="-4"/>
                <w:sz w:val="16"/>
                <w:szCs w:val="16"/>
              </w:rPr>
              <w:t> </w:t>
            </w:r>
            <w:r>
              <w:rPr>
                <w:color w:val="001F60"/>
                <w:sz w:val="16"/>
                <w:szCs w:val="16"/>
              </w:rPr>
              <w:t>და</w:t>
            </w:r>
            <w:r>
              <w:rPr>
                <w:color w:val="001F60"/>
                <w:spacing w:val="-8"/>
                <w:sz w:val="16"/>
                <w:szCs w:val="16"/>
              </w:rPr>
              <w:t> </w:t>
            </w:r>
            <w:r>
              <w:rPr>
                <w:color w:val="001F60"/>
                <w:sz w:val="16"/>
                <w:szCs w:val="16"/>
              </w:rPr>
              <w:t>წინასაოპერაციო</w:t>
            </w:r>
            <w:r>
              <w:rPr>
                <w:color w:val="001F60"/>
                <w:spacing w:val="-7"/>
                <w:sz w:val="16"/>
                <w:szCs w:val="16"/>
              </w:rPr>
              <w:t> </w:t>
            </w:r>
            <w:r>
              <w:rPr>
                <w:color w:val="001F60"/>
                <w:sz w:val="16"/>
                <w:szCs w:val="16"/>
              </w:rPr>
              <w:t>კვლევების</w:t>
            </w:r>
            <w:r>
              <w:rPr>
                <w:color w:val="001F60"/>
                <w:spacing w:val="-5"/>
                <w:sz w:val="16"/>
                <w:szCs w:val="16"/>
              </w:rPr>
              <w:t> </w:t>
            </w:r>
            <w:r>
              <w:rPr>
                <w:color w:val="001F60"/>
                <w:spacing w:val="-2"/>
                <w:sz w:val="16"/>
                <w:szCs w:val="16"/>
              </w:rPr>
              <w:t>გათვალისწინებით.</w:t>
            </w:r>
          </w:p>
        </w:tc>
      </w:tr>
      <w:tr>
        <w:trPr>
          <w:trHeight w:val="242" w:hRule="atLeast"/>
        </w:trPr>
        <w:tc>
          <w:tcPr>
            <w:tcW w:w="2093" w:type="dxa"/>
            <w:tcBorders>
              <w:top w:val="nil"/>
              <w:bottom w:val="nil"/>
            </w:tcBorders>
          </w:tcPr>
          <w:p>
            <w:pPr>
              <w:pStyle w:val="TableParagraph"/>
              <w:spacing w:line="207" w:lineRule="exact"/>
              <w:ind w:left="107"/>
              <w:rPr>
                <w:sz w:val="16"/>
                <w:szCs w:val="16"/>
              </w:rPr>
            </w:pPr>
            <w:r>
              <w:rPr>
                <w:color w:val="001F60"/>
                <w:spacing w:val="-2"/>
                <w:sz w:val="16"/>
                <w:szCs w:val="16"/>
              </w:rPr>
              <w:t>ღონისძიებების</w:t>
            </w:r>
          </w:p>
        </w:tc>
        <w:tc>
          <w:tcPr>
            <w:tcW w:w="7939" w:type="dxa"/>
            <w:tcBorders>
              <w:top w:val="nil"/>
              <w:bottom w:val="nil"/>
            </w:tcBorders>
          </w:tcPr>
          <w:p>
            <w:pPr>
              <w:pStyle w:val="TableParagraph"/>
              <w:spacing w:line="207" w:lineRule="exact"/>
              <w:ind w:left="122"/>
              <w:rPr>
                <w:sz w:val="16"/>
                <w:szCs w:val="16"/>
              </w:rPr>
            </w:pPr>
            <w:r>
              <w:rPr>
                <w:color w:val="001F60"/>
                <w:sz w:val="16"/>
                <w:szCs w:val="16"/>
              </w:rPr>
              <w:t>ბენეფიციართა</w:t>
            </w:r>
            <w:r>
              <w:rPr>
                <w:color w:val="001F60"/>
                <w:spacing w:val="-5"/>
                <w:sz w:val="16"/>
                <w:szCs w:val="16"/>
              </w:rPr>
              <w:t> </w:t>
            </w:r>
            <w:r>
              <w:rPr>
                <w:color w:val="001F60"/>
                <w:sz w:val="16"/>
                <w:szCs w:val="16"/>
              </w:rPr>
              <w:t>რაოდენობა,</w:t>
            </w:r>
            <w:r>
              <w:rPr>
                <w:color w:val="001F60"/>
                <w:spacing w:val="-4"/>
                <w:sz w:val="16"/>
                <w:szCs w:val="16"/>
              </w:rPr>
              <w:t> </w:t>
            </w:r>
            <w:r>
              <w:rPr>
                <w:color w:val="001F60"/>
                <w:sz w:val="16"/>
                <w:szCs w:val="16"/>
              </w:rPr>
              <w:t>რომელთაც</w:t>
            </w:r>
            <w:r>
              <w:rPr>
                <w:color w:val="001F60"/>
                <w:spacing w:val="-4"/>
                <w:sz w:val="16"/>
                <w:szCs w:val="16"/>
              </w:rPr>
              <w:t> </w:t>
            </w:r>
            <w:r>
              <w:rPr>
                <w:color w:val="001F60"/>
                <w:sz w:val="16"/>
                <w:szCs w:val="16"/>
              </w:rPr>
              <w:t>საანგარიშო</w:t>
            </w:r>
            <w:r>
              <w:rPr>
                <w:color w:val="001F60"/>
                <w:spacing w:val="-6"/>
                <w:sz w:val="16"/>
                <w:szCs w:val="16"/>
              </w:rPr>
              <w:t> </w:t>
            </w:r>
            <w:r>
              <w:rPr>
                <w:color w:val="001F60"/>
                <w:sz w:val="16"/>
                <w:szCs w:val="16"/>
              </w:rPr>
              <w:t>პერიოდში</w:t>
            </w:r>
            <w:r>
              <w:rPr>
                <w:color w:val="001F60"/>
                <w:spacing w:val="-7"/>
                <w:sz w:val="16"/>
                <w:szCs w:val="16"/>
              </w:rPr>
              <w:t> </w:t>
            </w:r>
            <w:r>
              <w:rPr>
                <w:color w:val="001F60"/>
                <w:sz w:val="16"/>
                <w:szCs w:val="16"/>
              </w:rPr>
              <w:t>მომსახურება</w:t>
            </w:r>
            <w:r>
              <w:rPr>
                <w:color w:val="001F60"/>
                <w:spacing w:val="-4"/>
                <w:sz w:val="16"/>
                <w:szCs w:val="16"/>
              </w:rPr>
              <w:t> </w:t>
            </w:r>
            <w:r>
              <w:rPr>
                <w:color w:val="001F60"/>
                <w:sz w:val="16"/>
                <w:szCs w:val="16"/>
              </w:rPr>
              <w:t>ჩაიტარეს</w:t>
            </w:r>
            <w:r>
              <w:rPr>
                <w:color w:val="001F60"/>
                <w:spacing w:val="-6"/>
                <w:sz w:val="16"/>
                <w:szCs w:val="16"/>
              </w:rPr>
              <w:t> </w:t>
            </w:r>
            <w:r>
              <w:rPr>
                <w:color w:val="001F60"/>
                <w:sz w:val="16"/>
                <w:szCs w:val="16"/>
              </w:rPr>
              <w:t>-</w:t>
            </w:r>
            <w:r>
              <w:rPr>
                <w:color w:val="001F60"/>
                <w:spacing w:val="-6"/>
                <w:sz w:val="16"/>
                <w:szCs w:val="16"/>
              </w:rPr>
              <w:t> </w:t>
            </w:r>
            <w:r>
              <w:rPr>
                <w:color w:val="001F60"/>
                <w:spacing w:val="-5"/>
                <w:sz w:val="16"/>
                <w:szCs w:val="16"/>
              </w:rPr>
              <w:t>10;</w:t>
            </w:r>
          </w:p>
        </w:tc>
      </w:tr>
      <w:tr>
        <w:trPr>
          <w:trHeight w:val="239" w:hRule="atLeast"/>
        </w:trPr>
        <w:tc>
          <w:tcPr>
            <w:tcW w:w="2093" w:type="dxa"/>
            <w:tcBorders>
              <w:top w:val="nil"/>
            </w:tcBorders>
          </w:tcPr>
          <w:p>
            <w:pPr>
              <w:pStyle w:val="TableParagraph"/>
              <w:spacing w:line="207"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39" w:type="dxa"/>
            <w:tcBorders>
              <w:top w:val="nil"/>
            </w:tcBorders>
          </w:tcPr>
          <w:p>
            <w:pPr>
              <w:pStyle w:val="TableParagraph"/>
              <w:rPr>
                <w:rFonts w:ascii="Times New Roman"/>
                <w:sz w:val="16"/>
              </w:rPr>
            </w:pPr>
          </w:p>
        </w:tc>
      </w:tr>
    </w:tbl>
    <w:p>
      <w:pPr>
        <w:pStyle w:val="BodyText"/>
        <w:spacing w:before="45"/>
      </w:pPr>
    </w:p>
    <w:p>
      <w:pPr>
        <w:pStyle w:val="BodyText"/>
        <w:spacing w:line="276" w:lineRule="auto"/>
        <w:ind w:left="412" w:right="467" w:firstLine="49"/>
        <w:jc w:val="both"/>
      </w:pPr>
      <w:r>
        <w:rPr>
          <w:color w:val="001F60"/>
        </w:rPr>
        <w:t>3. პროგრამის დასახელება და პროგრამული კოდი - ოკუპირებული აფხაზეთის ტერიტორიიდან დევნილთა სტაციონარული დახმარება. (05 06) - გეგმა განსაზღვრულია 492.28 ათასი ლარის ოდენობით, ხოლო საკასო შესრულება- 490.10 ათასი ლარით, რაც გეგმის შესრულების - 99.6%. 2025 წლის შესაბამის პერიოდთან შედარებით საკასო შესრულება 160.65 ათასი ლარის ოდენობით მეტია.</w:t>
      </w:r>
    </w:p>
    <w:p>
      <w:pPr>
        <w:pStyle w:val="BodyText"/>
        <w:spacing w:before="225"/>
      </w:pPr>
    </w:p>
    <w:p>
      <w:pPr>
        <w:spacing w:before="0"/>
        <w:ind w:left="436"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10"/>
          <w:w w:val="55"/>
          <w:sz w:val="19"/>
          <w:szCs w:val="19"/>
        </w:rPr>
        <w:t>5</w:t>
      </w:r>
    </w:p>
    <w:p>
      <w:pPr>
        <w:pStyle w:val="BodyText"/>
        <w:spacing w:before="8"/>
        <w:rPr>
          <w:rFonts w:ascii="Segoe UI Symbol"/>
          <w:sz w:val="19"/>
        </w:rPr>
      </w:pPr>
    </w:p>
    <w:p>
      <w:pPr>
        <w:spacing w:before="0"/>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19"/>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sz w:val="19"/>
          <w:szCs w:val="19"/>
        </w:rPr>
        <mc:AlternateContent>
          <mc:Choice Requires="wps">
            <w:drawing>
              <wp:anchor distT="0" distB="0" distL="0" distR="0" allowOverlap="1" layoutInCell="1" locked="0" behindDoc="1" simplePos="0" relativeHeight="487594496">
                <wp:simplePos x="0" y="0"/>
                <wp:positionH relativeFrom="page">
                  <wp:posOffset>1876044</wp:posOffset>
                </wp:positionH>
                <wp:positionV relativeFrom="paragraph">
                  <wp:posOffset>192630</wp:posOffset>
                </wp:positionV>
                <wp:extent cx="4008120" cy="1237615"/>
                <wp:effectExtent l="0" t="0" r="0" b="0"/>
                <wp:wrapTopAndBottom/>
                <wp:docPr id="54" name="Group 54"/>
                <wp:cNvGraphicFramePr>
                  <a:graphicFrameLocks/>
                </wp:cNvGraphicFramePr>
                <a:graphic>
                  <a:graphicData uri="http://schemas.microsoft.com/office/word/2010/wordprocessingGroup">
                    <wpg:wgp>
                      <wpg:cNvPr id="54" name="Group 54"/>
                      <wpg:cNvGrpSpPr/>
                      <wpg:grpSpPr>
                        <a:xfrm>
                          <a:off x="0" y="0"/>
                          <a:ext cx="4008120" cy="1237615"/>
                          <a:chExt cx="4008120" cy="1237615"/>
                        </a:xfrm>
                      </wpg:grpSpPr>
                      <wps:wsp>
                        <wps:cNvPr id="55" name="Graphic 55"/>
                        <wps:cNvSpPr/>
                        <wps:spPr>
                          <a:xfrm>
                            <a:off x="85343" y="50291"/>
                            <a:ext cx="3802379" cy="638810"/>
                          </a:xfrm>
                          <a:custGeom>
                            <a:avLst/>
                            <a:gdLst/>
                            <a:ahLst/>
                            <a:cxnLst/>
                            <a:rect l="l" t="t" r="r" b="b"/>
                            <a:pathLst>
                              <a:path w="3802379" h="638810">
                                <a:moveTo>
                                  <a:pt x="0" y="638555"/>
                                </a:moveTo>
                                <a:lnTo>
                                  <a:pt x="3802379" y="638555"/>
                                </a:lnTo>
                              </a:path>
                              <a:path w="3802379" h="638810">
                                <a:moveTo>
                                  <a:pt x="0" y="320039"/>
                                </a:moveTo>
                                <a:lnTo>
                                  <a:pt x="3802379" y="320039"/>
                                </a:lnTo>
                              </a:path>
                              <a:path w="3802379" h="638810">
                                <a:moveTo>
                                  <a:pt x="0" y="0"/>
                                </a:moveTo>
                                <a:lnTo>
                                  <a:pt x="3802379" y="0"/>
                                </a:lnTo>
                              </a:path>
                            </a:pathLst>
                          </a:custGeom>
                          <a:ln w="9144">
                            <a:solidFill>
                              <a:srgbClr val="D8D8D8"/>
                            </a:solidFill>
                            <a:prstDash val="solid"/>
                          </a:ln>
                        </wps:spPr>
                        <wps:bodyPr wrap="square" lIns="0" tIns="0" rIns="0" bIns="0" rtlCol="0">
                          <a:prstTxWarp prst="textNoShape">
                            <a:avLst/>
                          </a:prstTxWarp>
                          <a:noAutofit/>
                        </wps:bodyPr>
                      </wps:wsp>
                      <pic:pic>
                        <pic:nvPicPr>
                          <pic:cNvPr id="56" name="Image 56"/>
                          <pic:cNvPicPr/>
                        </pic:nvPicPr>
                        <pic:blipFill>
                          <a:blip r:embed="rId12" cstate="print"/>
                          <a:stretch>
                            <a:fillRect/>
                          </a:stretch>
                        </pic:blipFill>
                        <pic:spPr>
                          <a:xfrm>
                            <a:off x="406907" y="216407"/>
                            <a:ext cx="1258824" cy="798575"/>
                          </a:xfrm>
                          <a:prstGeom prst="rect">
                            <a:avLst/>
                          </a:prstGeom>
                        </pic:spPr>
                      </pic:pic>
                      <pic:pic>
                        <pic:nvPicPr>
                          <pic:cNvPr id="57" name="Image 57"/>
                          <pic:cNvPicPr/>
                        </pic:nvPicPr>
                        <pic:blipFill>
                          <a:blip r:embed="rId13" cstate="print"/>
                          <a:stretch>
                            <a:fillRect/>
                          </a:stretch>
                        </pic:blipFill>
                        <pic:spPr>
                          <a:xfrm>
                            <a:off x="2305812" y="472440"/>
                            <a:ext cx="1261871" cy="542543"/>
                          </a:xfrm>
                          <a:prstGeom prst="rect">
                            <a:avLst/>
                          </a:prstGeom>
                        </pic:spPr>
                      </pic:pic>
                      <wps:wsp>
                        <wps:cNvPr id="58" name="Graphic 58"/>
                        <wps:cNvSpPr/>
                        <wps:spPr>
                          <a:xfrm>
                            <a:off x="85343" y="1010411"/>
                            <a:ext cx="3802379" cy="1270"/>
                          </a:xfrm>
                          <a:custGeom>
                            <a:avLst/>
                            <a:gdLst/>
                            <a:ahLst/>
                            <a:cxnLst/>
                            <a:rect l="l" t="t" r="r" b="b"/>
                            <a:pathLst>
                              <a:path w="3802379" h="0">
                                <a:moveTo>
                                  <a:pt x="0" y="0"/>
                                </a:moveTo>
                                <a:lnTo>
                                  <a:pt x="3802379" y="0"/>
                                </a:lnTo>
                              </a:path>
                            </a:pathLst>
                          </a:custGeom>
                          <a:ln w="9144">
                            <a:solidFill>
                              <a:srgbClr val="D8D8D8"/>
                            </a:solidFill>
                            <a:prstDash val="solid"/>
                          </a:ln>
                        </wps:spPr>
                        <wps:bodyPr wrap="square" lIns="0" tIns="0" rIns="0" bIns="0" rtlCol="0">
                          <a:prstTxWarp prst="textNoShape">
                            <a:avLst/>
                          </a:prstTxWarp>
                          <a:noAutofit/>
                        </wps:bodyPr>
                      </wps:wsp>
                      <wps:wsp>
                        <wps:cNvPr id="59" name="Graphic 59"/>
                        <wps:cNvSpPr/>
                        <wps:spPr>
                          <a:xfrm>
                            <a:off x="85343" y="1010411"/>
                            <a:ext cx="3802379" cy="33655"/>
                          </a:xfrm>
                          <a:custGeom>
                            <a:avLst/>
                            <a:gdLst/>
                            <a:ahLst/>
                            <a:cxnLst/>
                            <a:rect l="l" t="t" r="r" b="b"/>
                            <a:pathLst>
                              <a:path w="3802379" h="33655">
                                <a:moveTo>
                                  <a:pt x="0" y="0"/>
                                </a:moveTo>
                                <a:lnTo>
                                  <a:pt x="0" y="33528"/>
                                </a:lnTo>
                              </a:path>
                              <a:path w="3802379" h="33655">
                                <a:moveTo>
                                  <a:pt x="949452" y="0"/>
                                </a:moveTo>
                                <a:lnTo>
                                  <a:pt x="949452" y="33528"/>
                                </a:lnTo>
                              </a:path>
                              <a:path w="3802379" h="33655">
                                <a:moveTo>
                                  <a:pt x="1900428" y="0"/>
                                </a:moveTo>
                                <a:lnTo>
                                  <a:pt x="1900428" y="33528"/>
                                </a:lnTo>
                              </a:path>
                              <a:path w="3802379" h="33655">
                                <a:moveTo>
                                  <a:pt x="2851403" y="0"/>
                                </a:moveTo>
                                <a:lnTo>
                                  <a:pt x="2851403" y="33528"/>
                                </a:lnTo>
                              </a:path>
                              <a:path w="3802379" h="33655">
                                <a:moveTo>
                                  <a:pt x="3802380" y="0"/>
                                </a:moveTo>
                                <a:lnTo>
                                  <a:pt x="3802380" y="33528"/>
                                </a:lnTo>
                              </a:path>
                            </a:pathLst>
                          </a:custGeom>
                          <a:ln w="9144">
                            <a:solidFill>
                              <a:srgbClr val="D8D8D8"/>
                            </a:solidFill>
                            <a:prstDash val="solid"/>
                          </a:ln>
                        </wps:spPr>
                        <wps:bodyPr wrap="square" lIns="0" tIns="0" rIns="0" bIns="0" rtlCol="0">
                          <a:prstTxWarp prst="textNoShape">
                            <a:avLst/>
                          </a:prstTxWarp>
                          <a:noAutofit/>
                        </wps:bodyPr>
                      </wps:wsp>
                      <wps:wsp>
                        <wps:cNvPr id="60" name="Graphic 60"/>
                        <wps:cNvSpPr/>
                        <wps:spPr>
                          <a:xfrm>
                            <a:off x="1411223" y="118871"/>
                            <a:ext cx="2001520" cy="364490"/>
                          </a:xfrm>
                          <a:custGeom>
                            <a:avLst/>
                            <a:gdLst/>
                            <a:ahLst/>
                            <a:cxnLst/>
                            <a:rect l="l" t="t" r="r" b="b"/>
                            <a:pathLst>
                              <a:path w="2001520" h="364490">
                                <a:moveTo>
                                  <a:pt x="100583" y="106679"/>
                                </a:moveTo>
                                <a:lnTo>
                                  <a:pt x="56388" y="0"/>
                                </a:lnTo>
                                <a:lnTo>
                                  <a:pt x="0" y="0"/>
                                </a:lnTo>
                              </a:path>
                              <a:path w="2001520" h="364490">
                                <a:moveTo>
                                  <a:pt x="1050035" y="362711"/>
                                </a:moveTo>
                                <a:lnTo>
                                  <a:pt x="865632" y="196595"/>
                                </a:lnTo>
                              </a:path>
                              <a:path w="2001520" h="364490">
                                <a:moveTo>
                                  <a:pt x="2001012" y="364235"/>
                                </a:moveTo>
                                <a:lnTo>
                                  <a:pt x="1927860" y="199643"/>
                                </a:lnTo>
                              </a:path>
                            </a:pathLst>
                          </a:custGeom>
                          <a:ln w="9144">
                            <a:solidFill>
                              <a:srgbClr val="A5A5A5"/>
                            </a:solidFill>
                            <a:prstDash val="solid"/>
                          </a:ln>
                        </wps:spPr>
                        <wps:bodyPr wrap="square" lIns="0" tIns="0" rIns="0" bIns="0" rtlCol="0">
                          <a:prstTxWarp prst="textNoShape">
                            <a:avLst/>
                          </a:prstTxWarp>
                          <a:noAutofit/>
                        </wps:bodyPr>
                      </wps:wsp>
                      <wps:wsp>
                        <wps:cNvPr id="61" name="Graphic 61"/>
                        <wps:cNvSpPr/>
                        <wps:spPr>
                          <a:xfrm>
                            <a:off x="4572" y="4572"/>
                            <a:ext cx="3999229" cy="1228725"/>
                          </a:xfrm>
                          <a:custGeom>
                            <a:avLst/>
                            <a:gdLst/>
                            <a:ahLst/>
                            <a:cxnLst/>
                            <a:rect l="l" t="t" r="r" b="b"/>
                            <a:pathLst>
                              <a:path w="3999229" h="1228725">
                                <a:moveTo>
                                  <a:pt x="0" y="0"/>
                                </a:moveTo>
                                <a:lnTo>
                                  <a:pt x="3998976" y="0"/>
                                </a:lnTo>
                                <a:lnTo>
                                  <a:pt x="3998976" y="1228343"/>
                                </a:lnTo>
                                <a:lnTo>
                                  <a:pt x="0" y="1228343"/>
                                </a:lnTo>
                                <a:lnTo>
                                  <a:pt x="0" y="0"/>
                                </a:lnTo>
                                <a:close/>
                              </a:path>
                            </a:pathLst>
                          </a:custGeom>
                          <a:ln w="9144">
                            <a:solidFill>
                              <a:srgbClr val="D8D8D8"/>
                            </a:solidFill>
                            <a:prstDash val="solid"/>
                          </a:ln>
                        </wps:spPr>
                        <wps:bodyPr wrap="square" lIns="0" tIns="0" rIns="0" bIns="0" rtlCol="0">
                          <a:prstTxWarp prst="textNoShape">
                            <a:avLst/>
                          </a:prstTxWarp>
                          <a:noAutofit/>
                        </wps:bodyPr>
                      </wps:wsp>
                      <wps:wsp>
                        <wps:cNvPr id="62" name="Textbox 62"/>
                        <wps:cNvSpPr txBox="1"/>
                        <wps:spPr>
                          <a:xfrm>
                            <a:off x="475492" y="72557"/>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492,28</w:t>
                              </w:r>
                            </w:p>
                          </w:txbxContent>
                        </wps:txbx>
                        <wps:bodyPr wrap="square" lIns="0" tIns="0" rIns="0" bIns="0" rtlCol="0">
                          <a:noAutofit/>
                        </wps:bodyPr>
                      </wps:wsp>
                      <wps:wsp>
                        <wps:cNvPr id="63" name="Textbox 63"/>
                        <wps:cNvSpPr txBox="1"/>
                        <wps:spPr>
                          <a:xfrm>
                            <a:off x="1089689" y="77137"/>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490,10</w:t>
                              </w:r>
                            </w:p>
                          </w:txbxContent>
                        </wps:txbx>
                        <wps:bodyPr wrap="square" lIns="0" tIns="0" rIns="0" bIns="0" rtlCol="0">
                          <a:noAutofit/>
                        </wps:bodyPr>
                      </wps:wsp>
                      <wps:wsp>
                        <wps:cNvPr id="64" name="Textbox 64"/>
                        <wps:cNvSpPr txBox="1"/>
                        <wps:spPr>
                          <a:xfrm>
                            <a:off x="2133602" y="188382"/>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330,50</w:t>
                              </w:r>
                            </w:p>
                          </w:txbxContent>
                        </wps:txbx>
                        <wps:bodyPr wrap="square" lIns="0" tIns="0" rIns="0" bIns="0" rtlCol="0">
                          <a:noAutofit/>
                        </wps:bodyPr>
                      </wps:wsp>
                      <wps:wsp>
                        <wps:cNvPr id="65" name="Textbox 65"/>
                        <wps:cNvSpPr txBox="1"/>
                        <wps:spPr>
                          <a:xfrm>
                            <a:off x="3197377" y="191467"/>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329,45</w:t>
                              </w:r>
                            </w:p>
                          </w:txbxContent>
                        </wps:txbx>
                        <wps:bodyPr wrap="square" lIns="0" tIns="0" rIns="0" bIns="0" rtlCol="0">
                          <a:noAutofit/>
                        </wps:bodyPr>
                      </wps:wsp>
                      <wps:wsp>
                        <wps:cNvPr id="66" name="Textbox 66"/>
                        <wps:cNvSpPr txBox="1"/>
                        <wps:spPr>
                          <a:xfrm>
                            <a:off x="268234" y="1104330"/>
                            <a:ext cx="59753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2026</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wps:txbx>
                        <wps:bodyPr wrap="square" lIns="0" tIns="0" rIns="0" bIns="0" rtlCol="0">
                          <a:noAutofit/>
                        </wps:bodyPr>
                      </wps:wsp>
                      <wps:wsp>
                        <wps:cNvPr id="67" name="Textbox 67"/>
                        <wps:cNvSpPr txBox="1"/>
                        <wps:spPr>
                          <a:xfrm>
                            <a:off x="1189252" y="1104330"/>
                            <a:ext cx="65468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z w:val="16"/>
                                  <w:szCs w:val="16"/>
                                </w:rPr>
                                <w:t> </w:t>
                              </w:r>
                              <w:r>
                                <w:rPr>
                                  <w:rFonts w:ascii="Segoe UI Symbol" w:hAnsi="Segoe UI Symbol" w:cs="Segoe UI Symbol" w:eastAsia="Segoe UI Symbol"/>
                                  <w:spacing w:val="-2"/>
                                  <w:w w:val="50"/>
                                  <w:sz w:val="16"/>
                                  <w:szCs w:val="16"/>
                                </w:rPr>
                                <w:t>საკასო</w:t>
                              </w:r>
                            </w:p>
                          </w:txbxContent>
                        </wps:txbx>
                        <wps:bodyPr wrap="square" lIns="0" tIns="0" rIns="0" bIns="0" rtlCol="0">
                          <a:noAutofit/>
                        </wps:bodyPr>
                      </wps:wsp>
                      <wps:wsp>
                        <wps:cNvPr id="68" name="Textbox 68"/>
                        <wps:cNvSpPr txBox="1"/>
                        <wps:spPr>
                          <a:xfrm>
                            <a:off x="2168473" y="1104330"/>
                            <a:ext cx="59753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2025</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wps:txbx>
                        <wps:bodyPr wrap="square" lIns="0" tIns="0" rIns="0" bIns="0" rtlCol="0">
                          <a:noAutofit/>
                        </wps:bodyPr>
                      </wps:wsp>
                      <wps:wsp>
                        <wps:cNvPr id="69" name="Textbox 69"/>
                        <wps:cNvSpPr txBox="1"/>
                        <wps:spPr>
                          <a:xfrm>
                            <a:off x="3090512" y="1104330"/>
                            <a:ext cx="65468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საკასო</w:t>
                              </w:r>
                            </w:p>
                          </w:txbxContent>
                        </wps:txbx>
                        <wps:bodyPr wrap="square" lIns="0" tIns="0" rIns="0" bIns="0" rtlCol="0">
                          <a:noAutofit/>
                        </wps:bodyPr>
                      </wps:wsp>
                    </wpg:wgp>
                  </a:graphicData>
                </a:graphic>
              </wp:anchor>
            </w:drawing>
          </mc:Choice>
          <mc:Fallback>
            <w:pict>
              <v:group style="position:absolute;margin-left:147.720001pt;margin-top:15.167753pt;width:315.6pt;height:97.45pt;mso-position-horizontal-relative:page;mso-position-vertical-relative:paragraph;z-index:-15721984;mso-wrap-distance-left:0;mso-wrap-distance-right:0" id="docshapegroup52" coordorigin="2954,303" coordsize="6312,1949">
                <v:shape style="position:absolute;left:3088;top:382;width:5988;height:1006" id="docshape53" coordorigin="3089,383" coordsize="5988,1006" path="m3089,1388l9077,1388m3089,887l9077,887m3089,383l9077,383e" filled="false" stroked="true" strokeweight=".72pt" strokecolor="#d8d8d8">
                  <v:path arrowok="t"/>
                  <v:stroke dashstyle="solid"/>
                </v:shape>
                <v:shape style="position:absolute;left:3595;top:644;width:1983;height:1258" type="#_x0000_t75" id="docshape54" stroked="false">
                  <v:imagedata r:id="rId12" o:title=""/>
                </v:shape>
                <v:shape style="position:absolute;left:6585;top:1047;width:1988;height:855" type="#_x0000_t75" id="docshape55" stroked="false">
                  <v:imagedata r:id="rId13" o:title=""/>
                </v:shape>
                <v:line style="position:absolute" from="3089,1895" to="9077,1895" stroked="true" strokeweight=".72pt" strokecolor="#d8d8d8">
                  <v:stroke dashstyle="solid"/>
                </v:line>
                <v:shape style="position:absolute;left:3088;top:1894;width:5988;height:53" id="docshape56" coordorigin="3089,1895" coordsize="5988,53" path="m3089,1895l3089,1947m4584,1895l4584,1947m6082,1895l6082,1947m7579,1895l7579,1947m9077,1895l9077,1947e" filled="false" stroked="true" strokeweight=".72pt" strokecolor="#d8d8d8">
                  <v:path arrowok="t"/>
                  <v:stroke dashstyle="solid"/>
                </v:shape>
                <v:shape style="position:absolute;left:5176;top:490;width:3152;height:574" id="docshape57" coordorigin="5177,491" coordsize="3152,574" path="m5335,659l5266,491,5177,491m6830,1062l6540,800m8328,1064l8213,805e" filled="false" stroked="true" strokeweight=".72pt" strokecolor="#a5a5a5">
                  <v:path arrowok="t"/>
                  <v:stroke dashstyle="solid"/>
                </v:shape>
                <v:rect style="position:absolute;left:2961;top:310;width:6298;height:1935" id="docshape58" filled="false" stroked="true" strokeweight=".72pt" strokecolor="#d8d8d8">
                  <v:stroke dashstyle="solid"/>
                </v:rect>
                <v:shape style="position:absolute;left:3703;top:417;width:468;height:164" type="#_x0000_t202" id="docshape59"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492,28</w:t>
                        </w:r>
                      </w:p>
                    </w:txbxContent>
                  </v:textbox>
                  <w10:wrap type="none"/>
                </v:shape>
                <v:shape style="position:absolute;left:4670;top:424;width:468;height:164" type="#_x0000_t202" id="docshape60"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490,10</w:t>
                        </w:r>
                      </w:p>
                    </w:txbxContent>
                  </v:textbox>
                  <w10:wrap type="none"/>
                </v:shape>
                <v:shape style="position:absolute;left:6314;top:600;width:468;height:164" type="#_x0000_t202" id="docshape61"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330,50</w:t>
                        </w:r>
                      </w:p>
                    </w:txbxContent>
                  </v:textbox>
                  <w10:wrap type="none"/>
                </v:shape>
                <v:shape style="position:absolute;left:7989;top:604;width:468;height:164" type="#_x0000_t202" id="docshape62"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329,45</w:t>
                        </w:r>
                      </w:p>
                    </w:txbxContent>
                  </v:textbox>
                  <w10:wrap type="none"/>
                </v:shape>
                <v:shape style="position:absolute;left:3376;top:2042;width:941;height:164" type="#_x0000_t202" id="docshape63"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2026</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v:textbox>
                  <w10:wrap type="none"/>
                </v:shape>
                <v:shape style="position:absolute;left:4827;top:2042;width:1031;height:164" type="#_x0000_t202" id="docshape64"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z w:val="16"/>
                            <w:szCs w:val="16"/>
                          </w:rPr>
                          <w:t> </w:t>
                        </w:r>
                        <w:r>
                          <w:rPr>
                            <w:rFonts w:ascii="Segoe UI Symbol" w:hAnsi="Segoe UI Symbol" w:cs="Segoe UI Symbol" w:eastAsia="Segoe UI Symbol"/>
                            <w:spacing w:val="-2"/>
                            <w:w w:val="50"/>
                            <w:sz w:val="16"/>
                            <w:szCs w:val="16"/>
                          </w:rPr>
                          <w:t>საკასო</w:t>
                        </w:r>
                      </w:p>
                    </w:txbxContent>
                  </v:textbox>
                  <w10:wrap type="none"/>
                </v:shape>
                <v:shape style="position:absolute;left:6369;top:2042;width:941;height:164" type="#_x0000_t202" id="docshape65"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2025</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v:textbox>
                  <w10:wrap type="none"/>
                </v:shape>
                <v:shape style="position:absolute;left:7821;top:2042;width:1031;height:164" type="#_x0000_t202" id="docshape66"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საკასო</w:t>
                        </w:r>
                      </w:p>
                    </w:txbxContent>
                  </v:textbox>
                  <w10:wrap type="none"/>
                </v:shape>
                <w10:wrap type="topAndBottom"/>
              </v:group>
            </w:pict>
          </mc:Fallback>
        </mc:AlternateContent>
      </w:r>
      <w:r>
        <w:rPr>
          <w:rFonts w:ascii="Segoe UI Symbol" w:hAnsi="Segoe UI Symbol" w:cs="Segoe UI Symbol" w:eastAsia="Segoe UI Symbol"/>
          <w:color w:val="001F60"/>
          <w:spacing w:val="-2"/>
          <w:w w:val="70"/>
          <w:sz w:val="19"/>
          <w:szCs w:val="19"/>
        </w:rPr>
        <w:t>ლარში</w:t>
      </w:r>
    </w:p>
    <w:p>
      <w:pPr>
        <w:pStyle w:val="BodyText"/>
        <w:rPr>
          <w:rFonts w:ascii="Segoe UI Symbol"/>
          <w:sz w:val="19"/>
        </w:rPr>
      </w:pPr>
    </w:p>
    <w:p>
      <w:pPr>
        <w:pStyle w:val="BodyText"/>
        <w:rPr>
          <w:rFonts w:ascii="Segoe UI Symbol"/>
          <w:sz w:val="19"/>
        </w:rPr>
      </w:pPr>
    </w:p>
    <w:p>
      <w:pPr>
        <w:pStyle w:val="BodyText"/>
        <w:spacing w:before="161"/>
        <w:rPr>
          <w:rFonts w:ascii="Segoe UI Symbol"/>
          <w:sz w:val="19"/>
        </w:rPr>
      </w:pPr>
    </w:p>
    <w:p>
      <w:pPr>
        <w:pStyle w:val="BodyText"/>
        <w:tabs>
          <w:tab w:pos="1664" w:val="left" w:leader="none"/>
          <w:tab w:pos="3926" w:val="left" w:leader="none"/>
          <w:tab w:pos="5192" w:val="left" w:leader="none"/>
          <w:tab w:pos="6752" w:val="left" w:leader="none"/>
          <w:tab w:pos="8278" w:val="left" w:leader="none"/>
          <w:tab w:pos="10077" w:val="left" w:leader="none"/>
        </w:tabs>
        <w:spacing w:line="276" w:lineRule="auto"/>
        <w:ind w:left="412" w:right="469"/>
      </w:pPr>
      <w:r>
        <w:rPr>
          <w:color w:val="001F60"/>
          <w:spacing w:val="-2"/>
        </w:rPr>
        <w:t>პროგრამის</w:t>
      </w:r>
      <w:r>
        <w:rPr>
          <w:color w:val="001F60"/>
        </w:rPr>
        <w:tab/>
      </w:r>
      <w:r>
        <w:rPr>
          <w:color w:val="001F60"/>
          <w:spacing w:val="-2"/>
        </w:rPr>
        <w:t>განმახორციელებელი:</w:t>
      </w:r>
      <w:r>
        <w:rPr>
          <w:color w:val="001F60"/>
        </w:rPr>
        <w:tab/>
      </w:r>
      <w:r>
        <w:rPr>
          <w:color w:val="001F60"/>
          <w:spacing w:val="-2"/>
        </w:rPr>
        <w:t>აფხაზეთის</w:t>
      </w:r>
      <w:r>
        <w:rPr>
          <w:color w:val="001F60"/>
        </w:rPr>
        <w:tab/>
      </w:r>
      <w:r>
        <w:rPr>
          <w:color w:val="001F60"/>
          <w:spacing w:val="-2"/>
        </w:rPr>
        <w:t>ავტონომიური</w:t>
      </w:r>
      <w:r>
        <w:rPr>
          <w:color w:val="001F60"/>
        </w:rPr>
        <w:tab/>
      </w:r>
      <w:r>
        <w:rPr>
          <w:color w:val="001F60"/>
          <w:spacing w:val="-2"/>
        </w:rPr>
        <w:t>რესპუბლიკის</w:t>
      </w:r>
      <w:r>
        <w:rPr>
          <w:color w:val="001F60"/>
        </w:rPr>
        <w:tab/>
      </w:r>
      <w:r>
        <w:rPr>
          <w:color w:val="001F60"/>
          <w:spacing w:val="-2"/>
        </w:rPr>
        <w:t>ჯანმრთელობისა</w:t>
      </w:r>
      <w:r>
        <w:rPr>
          <w:color w:val="001F60"/>
        </w:rPr>
        <w:tab/>
      </w:r>
      <w:r>
        <w:rPr>
          <w:color w:val="001F60"/>
          <w:spacing w:val="-6"/>
        </w:rPr>
        <w:t>და </w:t>
      </w:r>
      <w:r>
        <w:rPr>
          <w:color w:val="001F60"/>
        </w:rPr>
        <w:t>სოციალური დაცვის სამინისტრო</w:t>
      </w:r>
    </w:p>
    <w:p>
      <w:pPr>
        <w:spacing w:before="2"/>
        <w:ind w:left="0" w:right="460" w:firstLine="0"/>
        <w:jc w:val="right"/>
        <w:rPr>
          <w:sz w:val="18"/>
          <w:szCs w:val="18"/>
        </w:rPr>
      </w:pPr>
      <w:r>
        <w:rPr>
          <w:color w:val="001F60"/>
          <w:spacing w:val="-2"/>
          <w:sz w:val="18"/>
          <w:szCs w:val="18"/>
        </w:rPr>
        <w:t>ლარებში</w:t>
      </w:r>
    </w:p>
    <w:p>
      <w:pPr>
        <w:spacing w:after="0"/>
        <w:jc w:val="right"/>
        <w:rPr>
          <w:sz w:val="18"/>
          <w:szCs w:val="18"/>
        </w:rPr>
        <w:sectPr>
          <w:type w:val="continuous"/>
          <w:pgSz w:w="12240" w:h="15840"/>
          <w:pgMar w:top="1320" w:bottom="280" w:left="720" w:right="720"/>
        </w:sectPr>
      </w:pPr>
    </w:p>
    <w:tbl>
      <w:tblPr>
        <w:tblW w:w="0" w:type="auto"/>
        <w:jc w:val="left"/>
        <w:tblInd w:w="29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18"/>
        <w:gridCol w:w="1759"/>
        <w:gridCol w:w="1373"/>
        <w:gridCol w:w="1277"/>
        <w:gridCol w:w="1138"/>
        <w:gridCol w:w="1227"/>
        <w:gridCol w:w="1289"/>
        <w:gridCol w:w="1289"/>
      </w:tblGrid>
      <w:tr>
        <w:trPr>
          <w:trHeight w:val="2015" w:hRule="atLeast"/>
        </w:trPr>
        <w:tc>
          <w:tcPr>
            <w:tcW w:w="818" w:type="dxa"/>
          </w:tcPr>
          <w:p>
            <w:pPr>
              <w:pStyle w:val="TableParagraph"/>
              <w:rPr>
                <w:sz w:val="16"/>
              </w:rPr>
            </w:pPr>
          </w:p>
          <w:p>
            <w:pPr>
              <w:pStyle w:val="TableParagraph"/>
              <w:rPr>
                <w:sz w:val="16"/>
              </w:rPr>
            </w:pPr>
          </w:p>
          <w:p>
            <w:pPr>
              <w:pStyle w:val="TableParagraph"/>
              <w:rPr>
                <w:sz w:val="16"/>
              </w:rPr>
            </w:pPr>
          </w:p>
          <w:p>
            <w:pPr>
              <w:pStyle w:val="TableParagraph"/>
              <w:spacing w:before="44"/>
              <w:rPr>
                <w:sz w:val="16"/>
              </w:rPr>
            </w:pPr>
          </w:p>
          <w:p>
            <w:pPr>
              <w:pStyle w:val="TableParagraph"/>
              <w:ind w:left="287"/>
              <w:rPr>
                <w:sz w:val="16"/>
                <w:szCs w:val="16"/>
              </w:rPr>
            </w:pPr>
            <w:r>
              <w:rPr>
                <w:color w:val="001F60"/>
                <w:spacing w:val="-4"/>
                <w:sz w:val="16"/>
                <w:szCs w:val="16"/>
              </w:rPr>
              <w:t>კოდი</w:t>
            </w:r>
          </w:p>
        </w:tc>
        <w:tc>
          <w:tcPr>
            <w:tcW w:w="1759" w:type="dxa"/>
          </w:tcPr>
          <w:p>
            <w:pPr>
              <w:pStyle w:val="TableParagraph"/>
              <w:rPr>
                <w:sz w:val="16"/>
              </w:rPr>
            </w:pPr>
          </w:p>
          <w:p>
            <w:pPr>
              <w:pStyle w:val="TableParagraph"/>
              <w:rPr>
                <w:sz w:val="16"/>
              </w:rPr>
            </w:pPr>
          </w:p>
          <w:p>
            <w:pPr>
              <w:pStyle w:val="TableParagraph"/>
              <w:rPr>
                <w:sz w:val="16"/>
              </w:rPr>
            </w:pPr>
          </w:p>
          <w:p>
            <w:pPr>
              <w:pStyle w:val="TableParagraph"/>
              <w:spacing w:before="44"/>
              <w:rPr>
                <w:sz w:val="16"/>
              </w:rPr>
            </w:pPr>
          </w:p>
          <w:p>
            <w:pPr>
              <w:pStyle w:val="TableParagraph"/>
              <w:ind w:left="517"/>
              <w:rPr>
                <w:sz w:val="16"/>
                <w:szCs w:val="16"/>
              </w:rPr>
            </w:pPr>
            <w:r>
              <w:rPr>
                <w:color w:val="001F60"/>
                <w:spacing w:val="-2"/>
                <w:sz w:val="16"/>
                <w:szCs w:val="16"/>
              </w:rPr>
              <w:t>დასახელება</w:t>
            </w:r>
          </w:p>
        </w:tc>
        <w:tc>
          <w:tcPr>
            <w:tcW w:w="1373" w:type="dxa"/>
          </w:tcPr>
          <w:p>
            <w:pPr>
              <w:pStyle w:val="TableParagraph"/>
              <w:spacing w:line="276" w:lineRule="auto" w:before="160"/>
              <w:ind w:left="322" w:firstLine="129"/>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w:t>
            </w:r>
            <w:r>
              <w:rPr>
                <w:color w:val="001F60"/>
                <w:spacing w:val="40"/>
                <w:sz w:val="16"/>
                <w:szCs w:val="16"/>
              </w:rPr>
              <w:t> </w:t>
            </w:r>
            <w:r>
              <w:rPr>
                <w:color w:val="001F60"/>
                <w:spacing w:val="-2"/>
                <w:sz w:val="16"/>
                <w:szCs w:val="16"/>
              </w:rPr>
              <w:t>ლიკური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დამტკიცე</w:t>
            </w:r>
          </w:p>
          <w:p>
            <w:pPr>
              <w:pStyle w:val="TableParagraph"/>
              <w:spacing w:line="273" w:lineRule="auto"/>
              <w:ind w:left="578" w:right="363" w:hanging="27"/>
              <w:rPr>
                <w:sz w:val="16"/>
                <w:szCs w:val="16"/>
              </w:rPr>
            </w:pPr>
            <w:r>
              <w:rPr>
                <w:color w:val="001F60"/>
                <w:spacing w:val="-4"/>
                <w:sz w:val="16"/>
                <w:szCs w:val="16"/>
              </w:rPr>
              <w:t>ბული</w:t>
            </w:r>
            <w:r>
              <w:rPr>
                <w:color w:val="001F60"/>
                <w:spacing w:val="40"/>
                <w:sz w:val="16"/>
                <w:szCs w:val="16"/>
              </w:rPr>
              <w:t> </w:t>
            </w:r>
            <w:r>
              <w:rPr>
                <w:color w:val="001F60"/>
                <w:spacing w:val="-2"/>
                <w:sz w:val="16"/>
                <w:szCs w:val="16"/>
              </w:rPr>
              <w:t>გეგმა</w:t>
            </w:r>
          </w:p>
        </w:tc>
        <w:tc>
          <w:tcPr>
            <w:tcW w:w="1277" w:type="dxa"/>
          </w:tcPr>
          <w:p>
            <w:pPr>
              <w:pStyle w:val="TableParagraph"/>
              <w:spacing w:line="276" w:lineRule="auto" w:before="160"/>
              <w:ind w:left="245" w:right="215" w:firstLine="156"/>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w:t>
            </w:r>
          </w:p>
          <w:p>
            <w:pPr>
              <w:pStyle w:val="TableParagraph"/>
              <w:spacing w:line="276" w:lineRule="auto"/>
              <w:ind w:left="223" w:firstLine="302"/>
              <w:rPr>
                <w:sz w:val="16"/>
                <w:szCs w:val="16"/>
              </w:rPr>
            </w:pPr>
            <w:r>
              <w:rPr>
                <w:color w:val="001F60"/>
                <w:spacing w:val="-4"/>
                <w:sz w:val="16"/>
                <w:szCs w:val="16"/>
              </w:rPr>
              <w:t>კური</w:t>
            </w:r>
            <w:r>
              <w:rPr>
                <w:color w:val="001F60"/>
                <w:spacing w:val="40"/>
                <w:sz w:val="16"/>
                <w:szCs w:val="16"/>
              </w:rPr>
              <w:t> </w:t>
            </w:r>
            <w:r>
              <w:rPr>
                <w:color w:val="001F60"/>
                <w:spacing w:val="-2"/>
                <w:sz w:val="16"/>
                <w:szCs w:val="16"/>
              </w:rPr>
              <w:t>ბიუჯეტით</w:t>
            </w:r>
          </w:p>
          <w:p>
            <w:pPr>
              <w:pStyle w:val="TableParagraph"/>
              <w:spacing w:line="273" w:lineRule="auto"/>
              <w:ind w:left="403" w:right="217" w:hanging="27"/>
              <w:rPr>
                <w:sz w:val="16"/>
                <w:szCs w:val="16"/>
              </w:rPr>
            </w:pPr>
            <w:r>
              <w:rPr>
                <w:color w:val="001F60"/>
                <w:spacing w:val="-2"/>
                <w:sz w:val="16"/>
                <w:szCs w:val="16"/>
              </w:rPr>
              <w:t>დაზუს</w:t>
            </w:r>
            <w:r>
              <w:rPr>
                <w:color w:val="001F60"/>
                <w:spacing w:val="40"/>
                <w:sz w:val="16"/>
                <w:szCs w:val="16"/>
              </w:rPr>
              <w:t> </w:t>
            </w:r>
            <w:r>
              <w:rPr>
                <w:color w:val="001F60"/>
                <w:spacing w:val="-2"/>
                <w:sz w:val="16"/>
                <w:szCs w:val="16"/>
              </w:rPr>
              <w:t>ტებული</w:t>
            </w:r>
            <w:r>
              <w:rPr>
                <w:color w:val="001F60"/>
                <w:spacing w:val="40"/>
                <w:sz w:val="16"/>
                <w:szCs w:val="16"/>
              </w:rPr>
              <w:t> </w:t>
            </w:r>
            <w:r>
              <w:rPr>
                <w:color w:val="001F60"/>
                <w:spacing w:val="-2"/>
                <w:sz w:val="16"/>
                <w:szCs w:val="16"/>
              </w:rPr>
              <w:t>გეგმა</w:t>
            </w:r>
          </w:p>
        </w:tc>
        <w:tc>
          <w:tcPr>
            <w:tcW w:w="1138" w:type="dxa"/>
          </w:tcPr>
          <w:p>
            <w:pPr>
              <w:pStyle w:val="TableParagraph"/>
              <w:spacing w:before="69"/>
              <w:rPr>
                <w:sz w:val="16"/>
              </w:rPr>
            </w:pPr>
          </w:p>
          <w:p>
            <w:pPr>
              <w:pStyle w:val="TableParagraph"/>
              <w:spacing w:line="276" w:lineRule="auto"/>
              <w:ind w:left="513" w:right="43" w:hanging="221"/>
              <w:rPr>
                <w:sz w:val="16"/>
                <w:szCs w:val="16"/>
              </w:rPr>
            </w:pPr>
            <w:r>
              <w:rPr>
                <w:color w:val="001F60"/>
                <w:spacing w:val="-2"/>
                <w:sz w:val="16"/>
                <w:szCs w:val="16"/>
              </w:rPr>
              <w:t>საანგარიშ</w:t>
            </w:r>
            <w:r>
              <w:rPr>
                <w:color w:val="001F60"/>
                <w:spacing w:val="40"/>
                <w:sz w:val="16"/>
                <w:szCs w:val="16"/>
              </w:rPr>
              <w:t> </w:t>
            </w:r>
            <w:r>
              <w:rPr>
                <w:color w:val="001F60"/>
                <w:spacing w:val="-10"/>
                <w:sz w:val="16"/>
                <w:szCs w:val="16"/>
              </w:rPr>
              <w:t>ო</w:t>
            </w:r>
          </w:p>
          <w:p>
            <w:pPr>
              <w:pStyle w:val="TableParagraph"/>
              <w:spacing w:line="276" w:lineRule="auto"/>
              <w:ind w:left="309" w:right="43" w:hanging="125"/>
              <w:rPr>
                <w:sz w:val="16"/>
                <w:szCs w:val="16"/>
              </w:rPr>
            </w:pPr>
            <w:r>
              <w:rPr>
                <w:color w:val="001F60"/>
                <w:spacing w:val="-2"/>
                <w:sz w:val="16"/>
                <w:szCs w:val="16"/>
              </w:rPr>
              <w:t>პერიოდის</w:t>
            </w:r>
            <w:r>
              <w:rPr>
                <w:color w:val="001F60"/>
                <w:spacing w:val="40"/>
                <w:sz w:val="16"/>
                <w:szCs w:val="16"/>
              </w:rPr>
              <w:t> </w:t>
            </w:r>
            <w:r>
              <w:rPr>
                <w:color w:val="001F60"/>
                <w:spacing w:val="-4"/>
                <w:sz w:val="16"/>
                <w:szCs w:val="16"/>
              </w:rPr>
              <w:t>დაზუს</w:t>
            </w:r>
            <w:r>
              <w:rPr>
                <w:color w:val="001F60"/>
                <w:spacing w:val="40"/>
                <w:sz w:val="16"/>
                <w:szCs w:val="16"/>
              </w:rPr>
              <w:t> </w:t>
            </w:r>
            <w:r>
              <w:rPr>
                <w:color w:val="001F60"/>
                <w:spacing w:val="-2"/>
                <w:sz w:val="16"/>
                <w:szCs w:val="16"/>
              </w:rPr>
              <w:t>ტებული</w:t>
            </w:r>
          </w:p>
          <w:p>
            <w:pPr>
              <w:pStyle w:val="TableParagraph"/>
              <w:spacing w:before="1"/>
              <w:ind w:left="460"/>
              <w:rPr>
                <w:sz w:val="16"/>
                <w:szCs w:val="16"/>
              </w:rPr>
            </w:pPr>
            <w:r>
              <w:rPr>
                <w:color w:val="001F60"/>
                <w:spacing w:val="-2"/>
                <w:sz w:val="16"/>
                <w:szCs w:val="16"/>
              </w:rPr>
              <w:t>გეგმა</w:t>
            </w:r>
          </w:p>
        </w:tc>
        <w:tc>
          <w:tcPr>
            <w:tcW w:w="1227" w:type="dxa"/>
          </w:tcPr>
          <w:p>
            <w:pPr>
              <w:pStyle w:val="TableParagraph"/>
              <w:rPr>
                <w:sz w:val="16"/>
              </w:rPr>
            </w:pPr>
          </w:p>
          <w:p>
            <w:pPr>
              <w:pStyle w:val="TableParagraph"/>
              <w:spacing w:before="101"/>
              <w:rPr>
                <w:sz w:val="16"/>
              </w:rPr>
            </w:pPr>
          </w:p>
          <w:p>
            <w:pPr>
              <w:pStyle w:val="TableParagraph"/>
              <w:spacing w:line="276" w:lineRule="auto"/>
              <w:ind w:left="117" w:right="107" w:firstLine="216"/>
              <w:jc w:val="both"/>
              <w:rPr>
                <w:sz w:val="16"/>
                <w:szCs w:val="16"/>
              </w:rPr>
            </w:pPr>
            <w:r>
              <w:rPr>
                <w:color w:val="001F60"/>
                <w:spacing w:val="-2"/>
                <w:sz w:val="16"/>
                <w:szCs w:val="16"/>
              </w:rPr>
              <w:t>საანგარიშ</w:t>
            </w:r>
            <w:r>
              <w:rPr>
                <w:color w:val="001F60"/>
                <w:spacing w:val="40"/>
                <w:sz w:val="16"/>
                <w:szCs w:val="16"/>
              </w:rPr>
              <w:t> </w:t>
            </w:r>
            <w:r>
              <w:rPr>
                <w:color w:val="001F60"/>
                <w:sz w:val="16"/>
                <w:szCs w:val="16"/>
              </w:rPr>
              <w:t>ო</w:t>
            </w:r>
            <w:r>
              <w:rPr>
                <w:color w:val="001F60"/>
                <w:spacing w:val="-1"/>
                <w:sz w:val="16"/>
                <w:szCs w:val="16"/>
              </w:rPr>
              <w:t> </w:t>
            </w:r>
            <w:r>
              <w:rPr>
                <w:color w:val="001F60"/>
                <w:sz w:val="16"/>
                <w:szCs w:val="16"/>
              </w:rPr>
              <w:t>პერიოდის</w:t>
            </w:r>
            <w:r>
              <w:rPr>
                <w:color w:val="001F60"/>
                <w:spacing w:val="40"/>
                <w:sz w:val="16"/>
                <w:szCs w:val="16"/>
              </w:rPr>
              <w:t> </w:t>
            </w:r>
            <w:r>
              <w:rPr>
                <w:color w:val="001F60"/>
                <w:sz w:val="16"/>
                <w:szCs w:val="16"/>
              </w:rPr>
              <w:t>საკასო</w:t>
            </w:r>
            <w:r>
              <w:rPr>
                <w:color w:val="001F60"/>
                <w:spacing w:val="-3"/>
                <w:sz w:val="16"/>
                <w:szCs w:val="16"/>
              </w:rPr>
              <w:t> </w:t>
            </w:r>
            <w:r>
              <w:rPr>
                <w:color w:val="001F60"/>
                <w:spacing w:val="-2"/>
                <w:sz w:val="16"/>
                <w:szCs w:val="16"/>
              </w:rPr>
              <w:t>შესრუ</w:t>
            </w:r>
          </w:p>
          <w:p>
            <w:pPr>
              <w:pStyle w:val="TableParagraph"/>
              <w:ind w:left="508"/>
              <w:rPr>
                <w:sz w:val="16"/>
                <w:szCs w:val="16"/>
              </w:rPr>
            </w:pPr>
            <w:r>
              <w:rPr>
                <w:color w:val="001F60"/>
                <w:spacing w:val="-4"/>
                <w:sz w:val="16"/>
                <w:szCs w:val="16"/>
              </w:rPr>
              <w:t>ლება</w:t>
            </w:r>
          </w:p>
        </w:tc>
        <w:tc>
          <w:tcPr>
            <w:tcW w:w="1289" w:type="dxa"/>
          </w:tcPr>
          <w:p>
            <w:pPr>
              <w:pStyle w:val="TableParagraph"/>
              <w:spacing w:line="276" w:lineRule="auto" w:before="38"/>
              <w:ind w:left="169" w:firstLine="316"/>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07" w:right="97" w:hanging="3"/>
              <w:jc w:val="center"/>
              <w:rPr>
                <w:sz w:val="16"/>
                <w:szCs w:val="16"/>
              </w:rPr>
            </w:pPr>
            <w:r>
              <w:rPr>
                <w:color w:val="001F60"/>
                <w:sz w:val="16"/>
                <w:szCs w:val="16"/>
              </w:rPr>
              <w:t>%</w:t>
            </w:r>
            <w:r>
              <w:rPr>
                <w:color w:val="001F60"/>
                <w:spacing w:val="-1"/>
                <w:sz w:val="16"/>
                <w:szCs w:val="16"/>
              </w:rPr>
              <w:t> </w:t>
            </w:r>
            <w:r>
              <w:rPr>
                <w:color w:val="001F60"/>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(6/5)</w:t>
            </w:r>
          </w:p>
        </w:tc>
        <w:tc>
          <w:tcPr>
            <w:tcW w:w="1289" w:type="dxa"/>
          </w:tcPr>
          <w:p>
            <w:pPr>
              <w:pStyle w:val="TableParagraph"/>
              <w:spacing w:line="276" w:lineRule="auto" w:before="160"/>
              <w:ind w:left="169" w:firstLine="316"/>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06" w:right="97" w:hanging="3"/>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r>
        <w:trPr>
          <w:trHeight w:val="1454" w:hRule="atLeast"/>
        </w:trPr>
        <w:tc>
          <w:tcPr>
            <w:tcW w:w="818" w:type="dxa"/>
          </w:tcPr>
          <w:p>
            <w:pPr>
              <w:pStyle w:val="TableParagraph"/>
              <w:rPr>
                <w:sz w:val="16"/>
              </w:rPr>
            </w:pPr>
          </w:p>
          <w:p>
            <w:pPr>
              <w:pStyle w:val="TableParagraph"/>
              <w:spacing w:before="182"/>
              <w:rPr>
                <w:sz w:val="16"/>
              </w:rPr>
            </w:pPr>
          </w:p>
          <w:p>
            <w:pPr>
              <w:pStyle w:val="TableParagraph"/>
              <w:spacing w:before="1"/>
              <w:ind w:left="107"/>
              <w:rPr>
                <w:sz w:val="16"/>
              </w:rPr>
            </w:pPr>
            <w:r>
              <w:rPr>
                <w:color w:val="001F60"/>
                <w:sz w:val="16"/>
              </w:rPr>
              <w:t>05</w:t>
            </w:r>
            <w:r>
              <w:rPr>
                <w:color w:val="001F60"/>
                <w:spacing w:val="1"/>
                <w:sz w:val="16"/>
              </w:rPr>
              <w:t> </w:t>
            </w:r>
            <w:r>
              <w:rPr>
                <w:color w:val="001F60"/>
                <w:spacing w:val="-5"/>
                <w:sz w:val="16"/>
              </w:rPr>
              <w:t>06</w:t>
            </w:r>
          </w:p>
        </w:tc>
        <w:tc>
          <w:tcPr>
            <w:tcW w:w="1759" w:type="dxa"/>
          </w:tcPr>
          <w:p>
            <w:pPr>
              <w:pStyle w:val="TableParagraph"/>
              <w:spacing w:line="276" w:lineRule="auto"/>
              <w:ind w:left="108"/>
              <w:rPr>
                <w:sz w:val="16"/>
                <w:szCs w:val="16"/>
              </w:rPr>
            </w:pPr>
            <w:r>
              <w:rPr>
                <w:color w:val="001F60"/>
                <w:spacing w:val="-2"/>
                <w:sz w:val="16"/>
                <w:szCs w:val="16"/>
              </w:rPr>
              <w:t>ოკუპირებული</w:t>
            </w:r>
            <w:r>
              <w:rPr>
                <w:color w:val="001F60"/>
                <w:spacing w:val="40"/>
                <w:sz w:val="16"/>
                <w:szCs w:val="16"/>
              </w:rPr>
              <w:t> </w:t>
            </w:r>
            <w:r>
              <w:rPr>
                <w:color w:val="001F60"/>
                <w:spacing w:val="-2"/>
                <w:sz w:val="16"/>
                <w:szCs w:val="16"/>
              </w:rPr>
              <w:t>აფხაზეთის</w:t>
            </w:r>
            <w:r>
              <w:rPr>
                <w:color w:val="001F60"/>
                <w:spacing w:val="40"/>
                <w:sz w:val="16"/>
                <w:szCs w:val="16"/>
              </w:rPr>
              <w:t> </w:t>
            </w:r>
            <w:r>
              <w:rPr>
                <w:color w:val="001F60"/>
                <w:spacing w:val="-2"/>
                <w:sz w:val="16"/>
                <w:szCs w:val="16"/>
              </w:rPr>
              <w:t>ტერიტორიიდან</w:t>
            </w:r>
            <w:r>
              <w:rPr>
                <w:color w:val="001F60"/>
                <w:spacing w:val="40"/>
                <w:sz w:val="16"/>
                <w:szCs w:val="16"/>
              </w:rPr>
              <w:t> </w:t>
            </w:r>
            <w:r>
              <w:rPr>
                <w:color w:val="001F60"/>
                <w:spacing w:val="-2"/>
                <w:sz w:val="16"/>
                <w:szCs w:val="16"/>
              </w:rPr>
              <w:t>დევნილთა</w:t>
            </w:r>
            <w:r>
              <w:rPr>
                <w:color w:val="001F60"/>
                <w:spacing w:val="40"/>
                <w:sz w:val="16"/>
                <w:szCs w:val="16"/>
              </w:rPr>
              <w:t> </w:t>
            </w:r>
            <w:r>
              <w:rPr>
                <w:color w:val="001F60"/>
                <w:spacing w:val="-2"/>
                <w:sz w:val="16"/>
                <w:szCs w:val="16"/>
              </w:rPr>
              <w:t>სტაციონარული</w:t>
            </w:r>
          </w:p>
          <w:p>
            <w:pPr>
              <w:pStyle w:val="TableParagraph"/>
              <w:ind w:left="108"/>
              <w:rPr>
                <w:sz w:val="16"/>
                <w:szCs w:val="16"/>
              </w:rPr>
            </w:pPr>
            <w:r>
              <w:rPr>
                <w:color w:val="001F60"/>
                <w:spacing w:val="-2"/>
                <w:sz w:val="16"/>
                <w:szCs w:val="16"/>
              </w:rPr>
              <w:t>დახმარება.</w:t>
            </w:r>
          </w:p>
        </w:tc>
        <w:tc>
          <w:tcPr>
            <w:tcW w:w="1373" w:type="dxa"/>
          </w:tcPr>
          <w:p>
            <w:pPr>
              <w:pStyle w:val="TableParagraph"/>
              <w:rPr>
                <w:sz w:val="16"/>
              </w:rPr>
            </w:pPr>
          </w:p>
          <w:p>
            <w:pPr>
              <w:pStyle w:val="TableParagraph"/>
              <w:spacing w:before="182"/>
              <w:rPr>
                <w:sz w:val="16"/>
              </w:rPr>
            </w:pPr>
          </w:p>
          <w:p>
            <w:pPr>
              <w:pStyle w:val="TableParagraph"/>
              <w:spacing w:before="1"/>
              <w:ind w:left="453"/>
              <w:rPr>
                <w:sz w:val="16"/>
              </w:rPr>
            </w:pPr>
            <w:r>
              <w:rPr>
                <w:color w:val="001F60"/>
                <w:sz w:val="16"/>
              </w:rPr>
              <w:t>1</w:t>
            </w:r>
            <w:r>
              <w:rPr>
                <w:color w:val="001F60"/>
                <w:spacing w:val="-1"/>
                <w:sz w:val="16"/>
              </w:rPr>
              <w:t> </w:t>
            </w:r>
            <w:r>
              <w:rPr>
                <w:color w:val="001F60"/>
                <w:sz w:val="16"/>
              </w:rPr>
              <w:t>430 </w:t>
            </w:r>
            <w:r>
              <w:rPr>
                <w:color w:val="001F60"/>
                <w:spacing w:val="-5"/>
                <w:sz w:val="16"/>
              </w:rPr>
              <w:t>000</w:t>
            </w:r>
          </w:p>
        </w:tc>
        <w:tc>
          <w:tcPr>
            <w:tcW w:w="1277" w:type="dxa"/>
          </w:tcPr>
          <w:p>
            <w:pPr>
              <w:pStyle w:val="TableParagraph"/>
              <w:rPr>
                <w:sz w:val="16"/>
              </w:rPr>
            </w:pPr>
          </w:p>
          <w:p>
            <w:pPr>
              <w:pStyle w:val="TableParagraph"/>
              <w:spacing w:before="182"/>
              <w:rPr>
                <w:sz w:val="16"/>
              </w:rPr>
            </w:pPr>
          </w:p>
          <w:p>
            <w:pPr>
              <w:pStyle w:val="TableParagraph"/>
              <w:spacing w:before="1"/>
              <w:ind w:left="181"/>
              <w:jc w:val="center"/>
              <w:rPr>
                <w:sz w:val="16"/>
              </w:rPr>
            </w:pPr>
            <w:r>
              <w:rPr>
                <w:color w:val="001F60"/>
                <w:sz w:val="16"/>
              </w:rPr>
              <w:t>1</w:t>
            </w:r>
            <w:r>
              <w:rPr>
                <w:color w:val="001F60"/>
                <w:spacing w:val="-1"/>
                <w:sz w:val="16"/>
              </w:rPr>
              <w:t> </w:t>
            </w:r>
            <w:r>
              <w:rPr>
                <w:color w:val="001F60"/>
                <w:sz w:val="16"/>
              </w:rPr>
              <w:t>381 </w:t>
            </w:r>
            <w:r>
              <w:rPr>
                <w:color w:val="001F60"/>
                <w:spacing w:val="-5"/>
                <w:sz w:val="16"/>
              </w:rPr>
              <w:t>000</w:t>
            </w:r>
          </w:p>
        </w:tc>
        <w:tc>
          <w:tcPr>
            <w:tcW w:w="1138" w:type="dxa"/>
          </w:tcPr>
          <w:p>
            <w:pPr>
              <w:pStyle w:val="TableParagraph"/>
              <w:rPr>
                <w:sz w:val="16"/>
              </w:rPr>
            </w:pPr>
          </w:p>
          <w:p>
            <w:pPr>
              <w:pStyle w:val="TableParagraph"/>
              <w:spacing w:before="182"/>
              <w:rPr>
                <w:sz w:val="16"/>
              </w:rPr>
            </w:pPr>
          </w:p>
          <w:p>
            <w:pPr>
              <w:pStyle w:val="TableParagraph"/>
              <w:spacing w:before="1"/>
              <w:ind w:left="185"/>
              <w:jc w:val="center"/>
              <w:rPr>
                <w:sz w:val="16"/>
              </w:rPr>
            </w:pPr>
            <w:r>
              <w:rPr>
                <w:color w:val="001F60"/>
                <w:sz w:val="16"/>
              </w:rPr>
              <w:t>492</w:t>
            </w:r>
            <w:r>
              <w:rPr>
                <w:color w:val="001F60"/>
                <w:spacing w:val="-1"/>
                <w:sz w:val="16"/>
              </w:rPr>
              <w:t> </w:t>
            </w:r>
            <w:r>
              <w:rPr>
                <w:color w:val="001F60"/>
                <w:spacing w:val="-5"/>
                <w:sz w:val="16"/>
              </w:rPr>
              <w:t>277</w:t>
            </w:r>
          </w:p>
        </w:tc>
        <w:tc>
          <w:tcPr>
            <w:tcW w:w="1227" w:type="dxa"/>
          </w:tcPr>
          <w:p>
            <w:pPr>
              <w:pStyle w:val="TableParagraph"/>
              <w:rPr>
                <w:sz w:val="16"/>
              </w:rPr>
            </w:pPr>
          </w:p>
          <w:p>
            <w:pPr>
              <w:pStyle w:val="TableParagraph"/>
              <w:spacing w:before="182"/>
              <w:rPr>
                <w:sz w:val="16"/>
              </w:rPr>
            </w:pPr>
          </w:p>
          <w:p>
            <w:pPr>
              <w:pStyle w:val="TableParagraph"/>
              <w:spacing w:before="1"/>
              <w:ind w:left="176"/>
              <w:jc w:val="center"/>
              <w:rPr>
                <w:sz w:val="16"/>
              </w:rPr>
            </w:pPr>
            <w:r>
              <w:rPr>
                <w:color w:val="001F60"/>
                <w:sz w:val="16"/>
              </w:rPr>
              <w:t>490</w:t>
            </w:r>
            <w:r>
              <w:rPr>
                <w:color w:val="001F60"/>
                <w:spacing w:val="-1"/>
                <w:sz w:val="16"/>
              </w:rPr>
              <w:t> </w:t>
            </w:r>
            <w:r>
              <w:rPr>
                <w:color w:val="001F60"/>
                <w:spacing w:val="-5"/>
                <w:sz w:val="16"/>
              </w:rPr>
              <w:t>092</w:t>
            </w:r>
          </w:p>
        </w:tc>
        <w:tc>
          <w:tcPr>
            <w:tcW w:w="1289" w:type="dxa"/>
          </w:tcPr>
          <w:p>
            <w:pPr>
              <w:pStyle w:val="TableParagraph"/>
              <w:rPr>
                <w:sz w:val="16"/>
              </w:rPr>
            </w:pPr>
          </w:p>
          <w:p>
            <w:pPr>
              <w:pStyle w:val="TableParagraph"/>
              <w:spacing w:before="182"/>
              <w:rPr>
                <w:sz w:val="16"/>
              </w:rPr>
            </w:pPr>
          </w:p>
          <w:p>
            <w:pPr>
              <w:pStyle w:val="TableParagraph"/>
              <w:spacing w:before="1"/>
              <w:ind w:left="177"/>
              <w:jc w:val="center"/>
              <w:rPr>
                <w:sz w:val="16"/>
              </w:rPr>
            </w:pPr>
            <w:r>
              <w:rPr>
                <w:color w:val="001F60"/>
                <w:spacing w:val="-2"/>
                <w:sz w:val="16"/>
              </w:rPr>
              <w:t>99.6%</w:t>
            </w:r>
          </w:p>
        </w:tc>
        <w:tc>
          <w:tcPr>
            <w:tcW w:w="1289" w:type="dxa"/>
          </w:tcPr>
          <w:p>
            <w:pPr>
              <w:pStyle w:val="TableParagraph"/>
              <w:rPr>
                <w:sz w:val="16"/>
              </w:rPr>
            </w:pPr>
          </w:p>
          <w:p>
            <w:pPr>
              <w:pStyle w:val="TableParagraph"/>
              <w:spacing w:before="182"/>
              <w:rPr>
                <w:sz w:val="16"/>
              </w:rPr>
            </w:pPr>
          </w:p>
          <w:p>
            <w:pPr>
              <w:pStyle w:val="TableParagraph"/>
              <w:spacing w:before="1"/>
              <w:ind w:left="176"/>
              <w:jc w:val="center"/>
              <w:rPr>
                <w:sz w:val="16"/>
              </w:rPr>
            </w:pPr>
            <w:r>
              <w:rPr>
                <w:color w:val="001F60"/>
                <w:spacing w:val="-2"/>
                <w:sz w:val="16"/>
              </w:rPr>
              <w:t>35.5%</w:t>
            </w:r>
          </w:p>
        </w:tc>
      </w:tr>
      <w:tr>
        <w:trPr>
          <w:trHeight w:val="969" w:hRule="atLeast"/>
        </w:trPr>
        <w:tc>
          <w:tcPr>
            <w:tcW w:w="818" w:type="dxa"/>
          </w:tcPr>
          <w:p>
            <w:pPr>
              <w:pStyle w:val="TableParagraph"/>
              <w:spacing w:before="151"/>
              <w:rPr>
                <w:sz w:val="16"/>
              </w:rPr>
            </w:pPr>
          </w:p>
          <w:p>
            <w:pPr>
              <w:pStyle w:val="TableParagraph"/>
              <w:ind w:left="107"/>
              <w:rPr>
                <w:sz w:val="16"/>
              </w:rPr>
            </w:pPr>
            <w:r>
              <w:rPr>
                <w:color w:val="001F60"/>
                <w:sz w:val="16"/>
              </w:rPr>
              <w:t>05</w:t>
            </w:r>
            <w:r>
              <w:rPr>
                <w:color w:val="001F60"/>
                <w:spacing w:val="-1"/>
                <w:sz w:val="16"/>
              </w:rPr>
              <w:t> </w:t>
            </w:r>
            <w:r>
              <w:rPr>
                <w:color w:val="001F60"/>
                <w:sz w:val="16"/>
              </w:rPr>
              <w:t>06 </w:t>
            </w:r>
            <w:r>
              <w:rPr>
                <w:color w:val="001F60"/>
                <w:spacing w:val="-5"/>
                <w:sz w:val="16"/>
              </w:rPr>
              <w:t>01</w:t>
            </w:r>
          </w:p>
        </w:tc>
        <w:tc>
          <w:tcPr>
            <w:tcW w:w="1759" w:type="dxa"/>
          </w:tcPr>
          <w:p>
            <w:pPr>
              <w:pStyle w:val="TableParagraph"/>
              <w:spacing w:line="276" w:lineRule="auto"/>
              <w:ind w:left="108" w:right="221"/>
              <w:rPr>
                <w:sz w:val="16"/>
                <w:szCs w:val="16"/>
              </w:rPr>
            </w:pPr>
            <w:r>
              <w:rPr>
                <w:color w:val="001F60"/>
                <w:sz w:val="16"/>
                <w:szCs w:val="16"/>
              </w:rPr>
              <w:t>დიაგნოსტიკისა</w:t>
            </w:r>
            <w:r>
              <w:rPr>
                <w:color w:val="001F60"/>
                <w:spacing w:val="-10"/>
                <w:sz w:val="16"/>
                <w:szCs w:val="16"/>
              </w:rPr>
              <w:t> </w:t>
            </w:r>
            <w:r>
              <w:rPr>
                <w:color w:val="001F60"/>
                <w:sz w:val="16"/>
                <w:szCs w:val="16"/>
              </w:rPr>
              <w:t>და</w:t>
            </w:r>
            <w:r>
              <w:rPr>
                <w:color w:val="001F60"/>
                <w:spacing w:val="40"/>
                <w:sz w:val="16"/>
                <w:szCs w:val="16"/>
              </w:rPr>
              <w:t> </w:t>
            </w:r>
            <w:r>
              <w:rPr>
                <w:color w:val="001F60"/>
                <w:spacing w:val="-2"/>
                <w:sz w:val="16"/>
                <w:szCs w:val="16"/>
              </w:rPr>
              <w:t>სტაციონარული</w:t>
            </w:r>
            <w:r>
              <w:rPr>
                <w:color w:val="001F60"/>
                <w:spacing w:val="40"/>
                <w:sz w:val="16"/>
                <w:szCs w:val="16"/>
              </w:rPr>
              <w:t> </w:t>
            </w:r>
            <w:r>
              <w:rPr>
                <w:color w:val="001F60"/>
                <w:spacing w:val="-2"/>
                <w:sz w:val="16"/>
                <w:szCs w:val="16"/>
              </w:rPr>
              <w:t>მომსახურების</w:t>
            </w:r>
          </w:p>
          <w:p>
            <w:pPr>
              <w:pStyle w:val="TableParagraph"/>
              <w:ind w:left="108"/>
              <w:rPr>
                <w:sz w:val="16"/>
                <w:szCs w:val="16"/>
              </w:rPr>
            </w:pPr>
            <w:r>
              <w:rPr>
                <w:color w:val="001F60"/>
                <w:spacing w:val="-2"/>
                <w:sz w:val="16"/>
                <w:szCs w:val="16"/>
              </w:rPr>
              <w:t>თანადაფინანსება</w:t>
            </w:r>
          </w:p>
        </w:tc>
        <w:tc>
          <w:tcPr>
            <w:tcW w:w="1373" w:type="dxa"/>
          </w:tcPr>
          <w:p>
            <w:pPr>
              <w:pStyle w:val="TableParagraph"/>
              <w:spacing w:before="151"/>
              <w:rPr>
                <w:sz w:val="16"/>
              </w:rPr>
            </w:pPr>
          </w:p>
          <w:p>
            <w:pPr>
              <w:pStyle w:val="TableParagraph"/>
              <w:ind w:left="513"/>
              <w:rPr>
                <w:sz w:val="16"/>
              </w:rPr>
            </w:pPr>
            <w:r>
              <w:rPr>
                <w:color w:val="001F60"/>
                <w:sz w:val="16"/>
              </w:rPr>
              <w:t>870</w:t>
            </w:r>
            <w:r>
              <w:rPr>
                <w:color w:val="001F60"/>
                <w:spacing w:val="-1"/>
                <w:sz w:val="16"/>
              </w:rPr>
              <w:t> </w:t>
            </w:r>
            <w:r>
              <w:rPr>
                <w:color w:val="001F60"/>
                <w:spacing w:val="-5"/>
                <w:sz w:val="16"/>
              </w:rPr>
              <w:t>000</w:t>
            </w:r>
          </w:p>
        </w:tc>
        <w:tc>
          <w:tcPr>
            <w:tcW w:w="1277" w:type="dxa"/>
          </w:tcPr>
          <w:p>
            <w:pPr>
              <w:pStyle w:val="TableParagraph"/>
              <w:spacing w:before="151"/>
              <w:rPr>
                <w:sz w:val="16"/>
              </w:rPr>
            </w:pPr>
          </w:p>
          <w:p>
            <w:pPr>
              <w:pStyle w:val="TableParagraph"/>
              <w:ind w:left="181"/>
              <w:jc w:val="center"/>
              <w:rPr>
                <w:sz w:val="16"/>
              </w:rPr>
            </w:pPr>
            <w:r>
              <w:rPr>
                <w:color w:val="001F60"/>
                <w:sz w:val="16"/>
              </w:rPr>
              <w:t>821</w:t>
            </w:r>
            <w:r>
              <w:rPr>
                <w:color w:val="001F60"/>
                <w:spacing w:val="-1"/>
                <w:sz w:val="16"/>
              </w:rPr>
              <w:t> </w:t>
            </w:r>
            <w:r>
              <w:rPr>
                <w:color w:val="001F60"/>
                <w:spacing w:val="-5"/>
                <w:sz w:val="16"/>
              </w:rPr>
              <w:t>000</w:t>
            </w:r>
          </w:p>
        </w:tc>
        <w:tc>
          <w:tcPr>
            <w:tcW w:w="1138" w:type="dxa"/>
          </w:tcPr>
          <w:p>
            <w:pPr>
              <w:pStyle w:val="TableParagraph"/>
              <w:spacing w:before="151"/>
              <w:rPr>
                <w:sz w:val="16"/>
              </w:rPr>
            </w:pPr>
          </w:p>
          <w:p>
            <w:pPr>
              <w:pStyle w:val="TableParagraph"/>
              <w:ind w:left="185"/>
              <w:jc w:val="center"/>
              <w:rPr>
                <w:sz w:val="16"/>
              </w:rPr>
            </w:pPr>
            <w:r>
              <w:rPr>
                <w:color w:val="001F60"/>
                <w:sz w:val="16"/>
              </w:rPr>
              <w:t>338</w:t>
            </w:r>
            <w:r>
              <w:rPr>
                <w:color w:val="001F60"/>
                <w:spacing w:val="-2"/>
                <w:sz w:val="16"/>
              </w:rPr>
              <w:t> </w:t>
            </w:r>
            <w:r>
              <w:rPr>
                <w:color w:val="001F60"/>
                <w:spacing w:val="-5"/>
                <w:sz w:val="16"/>
              </w:rPr>
              <w:t>000</w:t>
            </w:r>
          </w:p>
        </w:tc>
        <w:tc>
          <w:tcPr>
            <w:tcW w:w="1227" w:type="dxa"/>
          </w:tcPr>
          <w:p>
            <w:pPr>
              <w:pStyle w:val="TableParagraph"/>
              <w:spacing w:before="151"/>
              <w:rPr>
                <w:sz w:val="16"/>
              </w:rPr>
            </w:pPr>
          </w:p>
          <w:p>
            <w:pPr>
              <w:pStyle w:val="TableParagraph"/>
              <w:ind w:left="177" w:right="3"/>
              <w:jc w:val="center"/>
              <w:rPr>
                <w:sz w:val="16"/>
              </w:rPr>
            </w:pPr>
            <w:r>
              <w:rPr>
                <w:color w:val="001F60"/>
                <w:sz w:val="16"/>
              </w:rPr>
              <w:t>337</w:t>
            </w:r>
            <w:r>
              <w:rPr>
                <w:color w:val="001F60"/>
                <w:spacing w:val="-1"/>
                <w:sz w:val="16"/>
              </w:rPr>
              <w:t> </w:t>
            </w:r>
            <w:r>
              <w:rPr>
                <w:color w:val="001F60"/>
                <w:spacing w:val="-5"/>
                <w:sz w:val="16"/>
              </w:rPr>
              <w:t>989</w:t>
            </w:r>
          </w:p>
        </w:tc>
        <w:tc>
          <w:tcPr>
            <w:tcW w:w="1289" w:type="dxa"/>
          </w:tcPr>
          <w:p>
            <w:pPr>
              <w:pStyle w:val="TableParagraph"/>
              <w:spacing w:before="151"/>
              <w:rPr>
                <w:sz w:val="16"/>
              </w:rPr>
            </w:pPr>
          </w:p>
          <w:p>
            <w:pPr>
              <w:pStyle w:val="TableParagraph"/>
              <w:ind w:left="178"/>
              <w:jc w:val="center"/>
              <w:rPr>
                <w:sz w:val="16"/>
              </w:rPr>
            </w:pPr>
            <w:r>
              <w:rPr>
                <w:color w:val="001F60"/>
                <w:spacing w:val="-2"/>
                <w:sz w:val="16"/>
              </w:rPr>
              <w:t>100.0%</w:t>
            </w:r>
          </w:p>
        </w:tc>
        <w:tc>
          <w:tcPr>
            <w:tcW w:w="1289" w:type="dxa"/>
          </w:tcPr>
          <w:p>
            <w:pPr>
              <w:pStyle w:val="TableParagraph"/>
              <w:spacing w:before="151"/>
              <w:rPr>
                <w:sz w:val="16"/>
              </w:rPr>
            </w:pPr>
          </w:p>
          <w:p>
            <w:pPr>
              <w:pStyle w:val="TableParagraph"/>
              <w:ind w:left="174"/>
              <w:jc w:val="center"/>
              <w:rPr>
                <w:sz w:val="16"/>
              </w:rPr>
            </w:pPr>
            <w:r>
              <w:rPr>
                <w:color w:val="001F60"/>
                <w:spacing w:val="-2"/>
                <w:sz w:val="16"/>
              </w:rPr>
              <w:t>41.2%</w:t>
            </w:r>
          </w:p>
        </w:tc>
      </w:tr>
      <w:tr>
        <w:trPr>
          <w:trHeight w:val="969" w:hRule="atLeast"/>
        </w:trPr>
        <w:tc>
          <w:tcPr>
            <w:tcW w:w="818" w:type="dxa"/>
          </w:tcPr>
          <w:p>
            <w:pPr>
              <w:pStyle w:val="TableParagraph"/>
              <w:spacing w:before="151"/>
              <w:rPr>
                <w:sz w:val="16"/>
              </w:rPr>
            </w:pPr>
          </w:p>
          <w:p>
            <w:pPr>
              <w:pStyle w:val="TableParagraph"/>
              <w:ind w:left="107"/>
              <w:rPr>
                <w:sz w:val="16"/>
              </w:rPr>
            </w:pPr>
            <w:r>
              <w:rPr>
                <w:color w:val="001F60"/>
                <w:sz w:val="16"/>
              </w:rPr>
              <w:t>05</w:t>
            </w:r>
            <w:r>
              <w:rPr>
                <w:color w:val="001F60"/>
                <w:spacing w:val="-1"/>
                <w:sz w:val="16"/>
              </w:rPr>
              <w:t> </w:t>
            </w:r>
            <w:r>
              <w:rPr>
                <w:color w:val="001F60"/>
                <w:sz w:val="16"/>
              </w:rPr>
              <w:t>06 </w:t>
            </w:r>
            <w:r>
              <w:rPr>
                <w:color w:val="001F60"/>
                <w:spacing w:val="-5"/>
                <w:sz w:val="16"/>
              </w:rPr>
              <w:t>04</w:t>
            </w:r>
          </w:p>
        </w:tc>
        <w:tc>
          <w:tcPr>
            <w:tcW w:w="1759" w:type="dxa"/>
          </w:tcPr>
          <w:p>
            <w:pPr>
              <w:pStyle w:val="TableParagraph"/>
              <w:spacing w:line="276" w:lineRule="auto"/>
              <w:ind w:left="108"/>
              <w:rPr>
                <w:sz w:val="16"/>
                <w:szCs w:val="16"/>
              </w:rPr>
            </w:pPr>
            <w:r>
              <w:rPr>
                <w:color w:val="001F60"/>
                <w:spacing w:val="-2"/>
                <w:sz w:val="16"/>
                <w:szCs w:val="16"/>
              </w:rPr>
              <w:t>ჰიგიენური</w:t>
            </w:r>
            <w:r>
              <w:rPr>
                <w:color w:val="001F60"/>
                <w:spacing w:val="40"/>
                <w:sz w:val="16"/>
                <w:szCs w:val="16"/>
              </w:rPr>
              <w:t> </w:t>
            </w:r>
            <w:r>
              <w:rPr>
                <w:color w:val="001F60"/>
                <w:spacing w:val="-2"/>
                <w:sz w:val="16"/>
                <w:szCs w:val="16"/>
              </w:rPr>
              <w:t>სამედიცინო</w:t>
            </w:r>
            <w:r>
              <w:rPr>
                <w:color w:val="001F60"/>
                <w:spacing w:val="40"/>
                <w:sz w:val="16"/>
                <w:szCs w:val="16"/>
              </w:rPr>
              <w:t> </w:t>
            </w:r>
            <w:r>
              <w:rPr>
                <w:color w:val="001F60"/>
                <w:spacing w:val="-2"/>
                <w:sz w:val="16"/>
                <w:szCs w:val="16"/>
              </w:rPr>
              <w:t>დანიშნულების</w:t>
            </w:r>
          </w:p>
          <w:p>
            <w:pPr>
              <w:pStyle w:val="TableParagraph"/>
              <w:ind w:left="108"/>
              <w:rPr>
                <w:sz w:val="16"/>
                <w:szCs w:val="16"/>
              </w:rPr>
            </w:pPr>
            <w:r>
              <w:rPr>
                <w:color w:val="001F60"/>
                <w:sz w:val="16"/>
                <w:szCs w:val="16"/>
              </w:rPr>
              <w:t>საგნებით</w:t>
            </w:r>
            <w:r>
              <w:rPr>
                <w:color w:val="001F60"/>
                <w:spacing w:val="-4"/>
                <w:sz w:val="16"/>
                <w:szCs w:val="16"/>
              </w:rPr>
              <w:t> </w:t>
            </w:r>
            <w:r>
              <w:rPr>
                <w:color w:val="001F60"/>
                <w:spacing w:val="-2"/>
                <w:sz w:val="16"/>
                <w:szCs w:val="16"/>
              </w:rPr>
              <w:t>დახმარება</w:t>
            </w:r>
          </w:p>
        </w:tc>
        <w:tc>
          <w:tcPr>
            <w:tcW w:w="1373" w:type="dxa"/>
          </w:tcPr>
          <w:p>
            <w:pPr>
              <w:pStyle w:val="TableParagraph"/>
              <w:spacing w:before="151"/>
              <w:rPr>
                <w:sz w:val="16"/>
              </w:rPr>
            </w:pPr>
          </w:p>
          <w:p>
            <w:pPr>
              <w:pStyle w:val="TableParagraph"/>
              <w:ind w:left="554"/>
              <w:rPr>
                <w:sz w:val="16"/>
              </w:rPr>
            </w:pPr>
            <w:r>
              <w:rPr>
                <w:color w:val="001F60"/>
                <w:sz w:val="16"/>
              </w:rPr>
              <w:t>50</w:t>
            </w:r>
            <w:r>
              <w:rPr>
                <w:color w:val="001F60"/>
                <w:spacing w:val="1"/>
                <w:sz w:val="16"/>
              </w:rPr>
              <w:t> </w:t>
            </w:r>
            <w:r>
              <w:rPr>
                <w:color w:val="001F60"/>
                <w:spacing w:val="-5"/>
                <w:sz w:val="16"/>
              </w:rPr>
              <w:t>000</w:t>
            </w:r>
          </w:p>
        </w:tc>
        <w:tc>
          <w:tcPr>
            <w:tcW w:w="1277" w:type="dxa"/>
          </w:tcPr>
          <w:p>
            <w:pPr>
              <w:pStyle w:val="TableParagraph"/>
              <w:spacing w:before="151"/>
              <w:rPr>
                <w:sz w:val="16"/>
              </w:rPr>
            </w:pPr>
          </w:p>
          <w:p>
            <w:pPr>
              <w:pStyle w:val="TableParagraph"/>
              <w:ind w:left="181"/>
              <w:jc w:val="center"/>
              <w:rPr>
                <w:sz w:val="16"/>
              </w:rPr>
            </w:pPr>
            <w:r>
              <w:rPr>
                <w:color w:val="001F60"/>
                <w:sz w:val="16"/>
              </w:rPr>
              <w:t>50</w:t>
            </w:r>
            <w:r>
              <w:rPr>
                <w:color w:val="001F60"/>
                <w:spacing w:val="-1"/>
                <w:sz w:val="16"/>
              </w:rPr>
              <w:t> </w:t>
            </w:r>
            <w:r>
              <w:rPr>
                <w:color w:val="001F60"/>
                <w:spacing w:val="-5"/>
                <w:sz w:val="16"/>
              </w:rPr>
              <w:t>000</w:t>
            </w:r>
          </w:p>
        </w:tc>
        <w:tc>
          <w:tcPr>
            <w:tcW w:w="1138" w:type="dxa"/>
          </w:tcPr>
          <w:p>
            <w:pPr>
              <w:pStyle w:val="TableParagraph"/>
              <w:spacing w:before="151"/>
              <w:rPr>
                <w:sz w:val="16"/>
              </w:rPr>
            </w:pPr>
          </w:p>
          <w:p>
            <w:pPr>
              <w:pStyle w:val="TableParagraph"/>
              <w:ind w:left="185" w:right="1"/>
              <w:jc w:val="center"/>
              <w:rPr>
                <w:sz w:val="16"/>
              </w:rPr>
            </w:pPr>
            <w:r>
              <w:rPr>
                <w:color w:val="001F60"/>
                <w:sz w:val="16"/>
              </w:rPr>
              <w:t>11</w:t>
            </w:r>
            <w:r>
              <w:rPr>
                <w:color w:val="001F60"/>
                <w:spacing w:val="1"/>
                <w:sz w:val="16"/>
              </w:rPr>
              <w:t> </w:t>
            </w:r>
            <w:r>
              <w:rPr>
                <w:color w:val="001F60"/>
                <w:spacing w:val="-5"/>
                <w:sz w:val="16"/>
              </w:rPr>
              <w:t>277</w:t>
            </w:r>
          </w:p>
        </w:tc>
        <w:tc>
          <w:tcPr>
            <w:tcW w:w="1227" w:type="dxa"/>
          </w:tcPr>
          <w:p>
            <w:pPr>
              <w:pStyle w:val="TableParagraph"/>
              <w:spacing w:before="151"/>
              <w:rPr>
                <w:sz w:val="16"/>
              </w:rPr>
            </w:pPr>
          </w:p>
          <w:p>
            <w:pPr>
              <w:pStyle w:val="TableParagraph"/>
              <w:ind w:left="176"/>
              <w:jc w:val="center"/>
              <w:rPr>
                <w:sz w:val="16"/>
              </w:rPr>
            </w:pPr>
            <w:r>
              <w:rPr>
                <w:color w:val="001F60"/>
                <w:sz w:val="16"/>
              </w:rPr>
              <w:t>11</w:t>
            </w:r>
            <w:r>
              <w:rPr>
                <w:color w:val="001F60"/>
                <w:spacing w:val="1"/>
                <w:sz w:val="16"/>
              </w:rPr>
              <w:t> </w:t>
            </w:r>
            <w:r>
              <w:rPr>
                <w:color w:val="001F60"/>
                <w:spacing w:val="-5"/>
                <w:sz w:val="16"/>
              </w:rPr>
              <w:t>276</w:t>
            </w:r>
          </w:p>
        </w:tc>
        <w:tc>
          <w:tcPr>
            <w:tcW w:w="1289" w:type="dxa"/>
          </w:tcPr>
          <w:p>
            <w:pPr>
              <w:pStyle w:val="TableParagraph"/>
              <w:spacing w:before="151"/>
              <w:rPr>
                <w:sz w:val="16"/>
              </w:rPr>
            </w:pPr>
          </w:p>
          <w:p>
            <w:pPr>
              <w:pStyle w:val="TableParagraph"/>
              <w:ind w:left="178"/>
              <w:jc w:val="center"/>
              <w:rPr>
                <w:sz w:val="16"/>
              </w:rPr>
            </w:pPr>
            <w:r>
              <w:rPr>
                <w:color w:val="001F60"/>
                <w:spacing w:val="-2"/>
                <w:sz w:val="16"/>
              </w:rPr>
              <w:t>100.0%</w:t>
            </w:r>
          </w:p>
        </w:tc>
        <w:tc>
          <w:tcPr>
            <w:tcW w:w="1289" w:type="dxa"/>
          </w:tcPr>
          <w:p>
            <w:pPr>
              <w:pStyle w:val="TableParagraph"/>
              <w:spacing w:before="151"/>
              <w:rPr>
                <w:sz w:val="16"/>
              </w:rPr>
            </w:pPr>
          </w:p>
          <w:p>
            <w:pPr>
              <w:pStyle w:val="TableParagraph"/>
              <w:ind w:left="176"/>
              <w:jc w:val="center"/>
              <w:rPr>
                <w:sz w:val="16"/>
              </w:rPr>
            </w:pPr>
            <w:r>
              <w:rPr>
                <w:color w:val="001F60"/>
                <w:spacing w:val="-2"/>
                <w:sz w:val="16"/>
              </w:rPr>
              <w:t>22.6%</w:t>
            </w:r>
          </w:p>
        </w:tc>
      </w:tr>
      <w:tr>
        <w:trPr>
          <w:trHeight w:val="726" w:hRule="atLeast"/>
        </w:trPr>
        <w:tc>
          <w:tcPr>
            <w:tcW w:w="818" w:type="dxa"/>
          </w:tcPr>
          <w:p>
            <w:pPr>
              <w:pStyle w:val="TableParagraph"/>
              <w:spacing w:before="31"/>
              <w:rPr>
                <w:sz w:val="16"/>
              </w:rPr>
            </w:pPr>
          </w:p>
          <w:p>
            <w:pPr>
              <w:pStyle w:val="TableParagraph"/>
              <w:ind w:left="107"/>
              <w:rPr>
                <w:sz w:val="16"/>
              </w:rPr>
            </w:pPr>
            <w:r>
              <w:rPr>
                <w:color w:val="001F60"/>
                <w:sz w:val="16"/>
              </w:rPr>
              <w:t>05</w:t>
            </w:r>
            <w:r>
              <w:rPr>
                <w:color w:val="001F60"/>
                <w:spacing w:val="-1"/>
                <w:sz w:val="16"/>
              </w:rPr>
              <w:t> </w:t>
            </w:r>
            <w:r>
              <w:rPr>
                <w:color w:val="001F60"/>
                <w:sz w:val="16"/>
              </w:rPr>
              <w:t>06 </w:t>
            </w:r>
            <w:r>
              <w:rPr>
                <w:color w:val="001F60"/>
                <w:spacing w:val="-5"/>
                <w:sz w:val="16"/>
              </w:rPr>
              <w:t>08</w:t>
            </w:r>
          </w:p>
        </w:tc>
        <w:tc>
          <w:tcPr>
            <w:tcW w:w="1759" w:type="dxa"/>
          </w:tcPr>
          <w:p>
            <w:pPr>
              <w:pStyle w:val="TableParagraph"/>
              <w:spacing w:line="276" w:lineRule="auto"/>
              <w:ind w:left="108" w:right="221"/>
              <w:rPr>
                <w:sz w:val="16"/>
                <w:szCs w:val="16"/>
              </w:rPr>
            </w:pPr>
            <w:r>
              <w:rPr>
                <w:color w:val="001F60"/>
                <w:spacing w:val="-2"/>
                <w:sz w:val="16"/>
                <w:szCs w:val="16"/>
              </w:rPr>
              <w:t>მენჯ-</w:t>
            </w:r>
            <w:r>
              <w:rPr>
                <w:color w:val="001F60"/>
                <w:spacing w:val="-2"/>
                <w:sz w:val="16"/>
                <w:szCs w:val="16"/>
              </w:rPr>
              <w:t>ბარძაყის</w:t>
            </w:r>
            <w:r>
              <w:rPr>
                <w:color w:val="001F60"/>
                <w:spacing w:val="40"/>
                <w:sz w:val="16"/>
                <w:szCs w:val="16"/>
              </w:rPr>
              <w:t> </w:t>
            </w:r>
            <w:r>
              <w:rPr>
                <w:color w:val="001F60"/>
                <w:spacing w:val="-2"/>
                <w:sz w:val="16"/>
                <w:szCs w:val="16"/>
              </w:rPr>
              <w:t>სახსრის</w:t>
            </w:r>
          </w:p>
          <w:p>
            <w:pPr>
              <w:pStyle w:val="TableParagraph"/>
              <w:ind w:left="108"/>
              <w:rPr>
                <w:sz w:val="16"/>
                <w:szCs w:val="16"/>
              </w:rPr>
            </w:pPr>
            <w:r>
              <w:rPr>
                <w:color w:val="001F60"/>
                <w:spacing w:val="-2"/>
                <w:sz w:val="16"/>
                <w:szCs w:val="16"/>
              </w:rPr>
              <w:t>ენდოპროთეზირება</w:t>
            </w:r>
          </w:p>
        </w:tc>
        <w:tc>
          <w:tcPr>
            <w:tcW w:w="1373" w:type="dxa"/>
          </w:tcPr>
          <w:p>
            <w:pPr>
              <w:pStyle w:val="TableParagraph"/>
              <w:spacing w:before="31"/>
              <w:rPr>
                <w:sz w:val="16"/>
              </w:rPr>
            </w:pPr>
          </w:p>
          <w:p>
            <w:pPr>
              <w:pStyle w:val="TableParagraph"/>
              <w:ind w:left="513"/>
              <w:rPr>
                <w:sz w:val="16"/>
              </w:rPr>
            </w:pPr>
            <w:r>
              <w:rPr>
                <w:color w:val="001F60"/>
                <w:sz w:val="16"/>
              </w:rPr>
              <w:t>100</w:t>
            </w:r>
            <w:r>
              <w:rPr>
                <w:color w:val="001F60"/>
                <w:spacing w:val="-1"/>
                <w:sz w:val="16"/>
              </w:rPr>
              <w:t> </w:t>
            </w:r>
            <w:r>
              <w:rPr>
                <w:color w:val="001F60"/>
                <w:spacing w:val="-5"/>
                <w:sz w:val="16"/>
              </w:rPr>
              <w:t>000</w:t>
            </w:r>
          </w:p>
        </w:tc>
        <w:tc>
          <w:tcPr>
            <w:tcW w:w="1277" w:type="dxa"/>
          </w:tcPr>
          <w:p>
            <w:pPr>
              <w:pStyle w:val="TableParagraph"/>
              <w:spacing w:before="31"/>
              <w:rPr>
                <w:sz w:val="16"/>
              </w:rPr>
            </w:pPr>
          </w:p>
          <w:p>
            <w:pPr>
              <w:pStyle w:val="TableParagraph"/>
              <w:ind w:left="181"/>
              <w:jc w:val="center"/>
              <w:rPr>
                <w:sz w:val="16"/>
              </w:rPr>
            </w:pPr>
            <w:r>
              <w:rPr>
                <w:color w:val="001F60"/>
                <w:sz w:val="16"/>
              </w:rPr>
              <w:t>100</w:t>
            </w:r>
            <w:r>
              <w:rPr>
                <w:color w:val="001F60"/>
                <w:spacing w:val="-1"/>
                <w:sz w:val="16"/>
              </w:rPr>
              <w:t> </w:t>
            </w:r>
            <w:r>
              <w:rPr>
                <w:color w:val="001F60"/>
                <w:spacing w:val="-5"/>
                <w:sz w:val="16"/>
              </w:rPr>
              <w:t>000</w:t>
            </w:r>
          </w:p>
        </w:tc>
        <w:tc>
          <w:tcPr>
            <w:tcW w:w="1138" w:type="dxa"/>
          </w:tcPr>
          <w:p>
            <w:pPr>
              <w:pStyle w:val="TableParagraph"/>
              <w:spacing w:before="31"/>
              <w:rPr>
                <w:sz w:val="16"/>
              </w:rPr>
            </w:pPr>
          </w:p>
          <w:p>
            <w:pPr>
              <w:pStyle w:val="TableParagraph"/>
              <w:ind w:left="185"/>
              <w:jc w:val="center"/>
              <w:rPr>
                <w:sz w:val="16"/>
              </w:rPr>
            </w:pPr>
            <w:r>
              <w:rPr>
                <w:color w:val="001F60"/>
                <w:sz w:val="16"/>
              </w:rPr>
              <w:t>38</w:t>
            </w:r>
            <w:r>
              <w:rPr>
                <w:color w:val="001F60"/>
                <w:spacing w:val="1"/>
                <w:sz w:val="16"/>
              </w:rPr>
              <w:t> </w:t>
            </w:r>
            <w:r>
              <w:rPr>
                <w:color w:val="001F60"/>
                <w:spacing w:val="-5"/>
                <w:sz w:val="16"/>
              </w:rPr>
              <w:t>000</w:t>
            </w:r>
          </w:p>
        </w:tc>
        <w:tc>
          <w:tcPr>
            <w:tcW w:w="1227" w:type="dxa"/>
          </w:tcPr>
          <w:p>
            <w:pPr>
              <w:pStyle w:val="TableParagraph"/>
              <w:spacing w:before="31"/>
              <w:rPr>
                <w:sz w:val="16"/>
              </w:rPr>
            </w:pPr>
          </w:p>
          <w:p>
            <w:pPr>
              <w:pStyle w:val="TableParagraph"/>
              <w:ind w:left="176"/>
              <w:jc w:val="center"/>
              <w:rPr>
                <w:sz w:val="16"/>
              </w:rPr>
            </w:pPr>
            <w:r>
              <w:rPr>
                <w:color w:val="001F60"/>
                <w:sz w:val="16"/>
              </w:rPr>
              <w:t>38</w:t>
            </w:r>
            <w:r>
              <w:rPr>
                <w:color w:val="001F60"/>
                <w:spacing w:val="1"/>
                <w:sz w:val="16"/>
              </w:rPr>
              <w:t> </w:t>
            </w:r>
            <w:r>
              <w:rPr>
                <w:color w:val="001F60"/>
                <w:spacing w:val="-5"/>
                <w:sz w:val="16"/>
              </w:rPr>
              <w:t>000</w:t>
            </w:r>
          </w:p>
        </w:tc>
        <w:tc>
          <w:tcPr>
            <w:tcW w:w="1289" w:type="dxa"/>
          </w:tcPr>
          <w:p>
            <w:pPr>
              <w:pStyle w:val="TableParagraph"/>
              <w:spacing w:before="31"/>
              <w:rPr>
                <w:sz w:val="16"/>
              </w:rPr>
            </w:pPr>
          </w:p>
          <w:p>
            <w:pPr>
              <w:pStyle w:val="TableParagraph"/>
              <w:ind w:left="180"/>
              <w:jc w:val="center"/>
              <w:rPr>
                <w:sz w:val="16"/>
              </w:rPr>
            </w:pPr>
            <w:r>
              <w:rPr>
                <w:color w:val="001F60"/>
                <w:spacing w:val="-2"/>
                <w:sz w:val="16"/>
              </w:rPr>
              <w:t>100.0%</w:t>
            </w:r>
          </w:p>
        </w:tc>
        <w:tc>
          <w:tcPr>
            <w:tcW w:w="1289" w:type="dxa"/>
          </w:tcPr>
          <w:p>
            <w:pPr>
              <w:pStyle w:val="TableParagraph"/>
              <w:spacing w:before="31"/>
              <w:rPr>
                <w:sz w:val="16"/>
              </w:rPr>
            </w:pPr>
          </w:p>
          <w:p>
            <w:pPr>
              <w:pStyle w:val="TableParagraph"/>
              <w:ind w:left="178"/>
              <w:jc w:val="center"/>
              <w:rPr>
                <w:sz w:val="16"/>
              </w:rPr>
            </w:pPr>
            <w:r>
              <w:rPr>
                <w:color w:val="001F60"/>
                <w:spacing w:val="-2"/>
                <w:sz w:val="16"/>
              </w:rPr>
              <w:t>38.0%</w:t>
            </w:r>
          </w:p>
        </w:tc>
      </w:tr>
      <w:tr>
        <w:trPr>
          <w:trHeight w:val="726" w:hRule="atLeast"/>
        </w:trPr>
        <w:tc>
          <w:tcPr>
            <w:tcW w:w="818" w:type="dxa"/>
          </w:tcPr>
          <w:p>
            <w:pPr>
              <w:pStyle w:val="TableParagraph"/>
              <w:spacing w:before="31"/>
              <w:rPr>
                <w:sz w:val="16"/>
              </w:rPr>
            </w:pPr>
          </w:p>
          <w:p>
            <w:pPr>
              <w:pStyle w:val="TableParagraph"/>
              <w:ind w:left="107"/>
              <w:rPr>
                <w:sz w:val="16"/>
              </w:rPr>
            </w:pPr>
            <w:r>
              <w:rPr>
                <w:color w:val="001F60"/>
                <w:sz w:val="16"/>
              </w:rPr>
              <w:t>05</w:t>
            </w:r>
            <w:r>
              <w:rPr>
                <w:color w:val="001F60"/>
                <w:spacing w:val="-1"/>
                <w:sz w:val="16"/>
              </w:rPr>
              <w:t> </w:t>
            </w:r>
            <w:r>
              <w:rPr>
                <w:color w:val="001F60"/>
                <w:sz w:val="16"/>
              </w:rPr>
              <w:t>06 </w:t>
            </w:r>
            <w:r>
              <w:rPr>
                <w:color w:val="001F60"/>
                <w:spacing w:val="-5"/>
                <w:sz w:val="16"/>
              </w:rPr>
              <w:t>10</w:t>
            </w:r>
          </w:p>
        </w:tc>
        <w:tc>
          <w:tcPr>
            <w:tcW w:w="1759" w:type="dxa"/>
          </w:tcPr>
          <w:p>
            <w:pPr>
              <w:pStyle w:val="TableParagraph"/>
              <w:spacing w:line="276" w:lineRule="auto"/>
              <w:ind w:left="108"/>
              <w:rPr>
                <w:sz w:val="16"/>
                <w:szCs w:val="16"/>
              </w:rPr>
            </w:pPr>
            <w:r>
              <w:rPr>
                <w:color w:val="001F60"/>
                <w:spacing w:val="-2"/>
                <w:sz w:val="16"/>
                <w:szCs w:val="16"/>
              </w:rPr>
              <w:t>საზღვარგარეთ</w:t>
            </w:r>
            <w:r>
              <w:rPr>
                <w:color w:val="001F60"/>
                <w:spacing w:val="40"/>
                <w:sz w:val="16"/>
                <w:szCs w:val="16"/>
              </w:rPr>
              <w:t> </w:t>
            </w:r>
            <w:r>
              <w:rPr>
                <w:color w:val="001F60"/>
                <w:spacing w:val="-2"/>
                <w:sz w:val="16"/>
                <w:szCs w:val="16"/>
              </w:rPr>
              <w:t>მკურნალობის</w:t>
            </w:r>
          </w:p>
          <w:p>
            <w:pPr>
              <w:pStyle w:val="TableParagraph"/>
              <w:ind w:left="108"/>
              <w:rPr>
                <w:sz w:val="16"/>
                <w:szCs w:val="16"/>
              </w:rPr>
            </w:pPr>
            <w:r>
              <w:rPr>
                <w:color w:val="001F60"/>
                <w:spacing w:val="-2"/>
                <w:sz w:val="16"/>
                <w:szCs w:val="16"/>
              </w:rPr>
              <w:t>თანადაფინანსება</w:t>
            </w:r>
          </w:p>
        </w:tc>
        <w:tc>
          <w:tcPr>
            <w:tcW w:w="1373" w:type="dxa"/>
          </w:tcPr>
          <w:p>
            <w:pPr>
              <w:pStyle w:val="TableParagraph"/>
              <w:spacing w:before="31"/>
              <w:rPr>
                <w:sz w:val="16"/>
              </w:rPr>
            </w:pPr>
          </w:p>
          <w:p>
            <w:pPr>
              <w:pStyle w:val="TableParagraph"/>
              <w:ind w:left="513"/>
              <w:rPr>
                <w:sz w:val="16"/>
              </w:rPr>
            </w:pPr>
            <w:r>
              <w:rPr>
                <w:color w:val="001F60"/>
                <w:sz w:val="16"/>
              </w:rPr>
              <w:t>160</w:t>
            </w:r>
            <w:r>
              <w:rPr>
                <w:color w:val="001F60"/>
                <w:spacing w:val="-1"/>
                <w:sz w:val="16"/>
              </w:rPr>
              <w:t> </w:t>
            </w:r>
            <w:r>
              <w:rPr>
                <w:color w:val="001F60"/>
                <w:spacing w:val="-5"/>
                <w:sz w:val="16"/>
              </w:rPr>
              <w:t>000</w:t>
            </w:r>
          </w:p>
        </w:tc>
        <w:tc>
          <w:tcPr>
            <w:tcW w:w="1277" w:type="dxa"/>
          </w:tcPr>
          <w:p>
            <w:pPr>
              <w:pStyle w:val="TableParagraph"/>
              <w:spacing w:before="31"/>
              <w:rPr>
                <w:sz w:val="16"/>
              </w:rPr>
            </w:pPr>
          </w:p>
          <w:p>
            <w:pPr>
              <w:pStyle w:val="TableParagraph"/>
              <w:ind w:left="181"/>
              <w:jc w:val="center"/>
              <w:rPr>
                <w:sz w:val="16"/>
              </w:rPr>
            </w:pPr>
            <w:r>
              <w:rPr>
                <w:color w:val="001F60"/>
                <w:sz w:val="16"/>
              </w:rPr>
              <w:t>160</w:t>
            </w:r>
            <w:r>
              <w:rPr>
                <w:color w:val="001F60"/>
                <w:spacing w:val="-1"/>
                <w:sz w:val="16"/>
              </w:rPr>
              <w:t> </w:t>
            </w:r>
            <w:r>
              <w:rPr>
                <w:color w:val="001F60"/>
                <w:spacing w:val="-5"/>
                <w:sz w:val="16"/>
              </w:rPr>
              <w:t>000</w:t>
            </w:r>
          </w:p>
        </w:tc>
        <w:tc>
          <w:tcPr>
            <w:tcW w:w="1138" w:type="dxa"/>
          </w:tcPr>
          <w:p>
            <w:pPr>
              <w:pStyle w:val="TableParagraph"/>
              <w:spacing w:before="31"/>
              <w:rPr>
                <w:sz w:val="16"/>
              </w:rPr>
            </w:pPr>
          </w:p>
          <w:p>
            <w:pPr>
              <w:pStyle w:val="TableParagraph"/>
              <w:ind w:left="185"/>
              <w:jc w:val="center"/>
              <w:rPr>
                <w:sz w:val="16"/>
              </w:rPr>
            </w:pPr>
            <w:r>
              <w:rPr>
                <w:color w:val="001F60"/>
                <w:sz w:val="16"/>
              </w:rPr>
              <w:t>60</w:t>
            </w:r>
            <w:r>
              <w:rPr>
                <w:color w:val="001F60"/>
                <w:spacing w:val="1"/>
                <w:sz w:val="16"/>
              </w:rPr>
              <w:t> </w:t>
            </w:r>
            <w:r>
              <w:rPr>
                <w:color w:val="001F60"/>
                <w:spacing w:val="-5"/>
                <w:sz w:val="16"/>
              </w:rPr>
              <w:t>000</w:t>
            </w:r>
          </w:p>
        </w:tc>
        <w:tc>
          <w:tcPr>
            <w:tcW w:w="1227" w:type="dxa"/>
          </w:tcPr>
          <w:p>
            <w:pPr>
              <w:pStyle w:val="TableParagraph"/>
              <w:spacing w:before="31"/>
              <w:rPr>
                <w:sz w:val="16"/>
              </w:rPr>
            </w:pPr>
          </w:p>
          <w:p>
            <w:pPr>
              <w:pStyle w:val="TableParagraph"/>
              <w:ind w:left="176"/>
              <w:jc w:val="center"/>
              <w:rPr>
                <w:sz w:val="16"/>
              </w:rPr>
            </w:pPr>
            <w:r>
              <w:rPr>
                <w:color w:val="001F60"/>
                <w:sz w:val="16"/>
              </w:rPr>
              <w:t>57</w:t>
            </w:r>
            <w:r>
              <w:rPr>
                <w:color w:val="001F60"/>
                <w:spacing w:val="1"/>
                <w:sz w:val="16"/>
              </w:rPr>
              <w:t> </w:t>
            </w:r>
            <w:r>
              <w:rPr>
                <w:color w:val="001F60"/>
                <w:spacing w:val="-5"/>
                <w:sz w:val="16"/>
              </w:rPr>
              <w:t>826</w:t>
            </w:r>
          </w:p>
        </w:tc>
        <w:tc>
          <w:tcPr>
            <w:tcW w:w="1289" w:type="dxa"/>
          </w:tcPr>
          <w:p>
            <w:pPr>
              <w:pStyle w:val="TableParagraph"/>
              <w:spacing w:before="31"/>
              <w:rPr>
                <w:sz w:val="16"/>
              </w:rPr>
            </w:pPr>
          </w:p>
          <w:p>
            <w:pPr>
              <w:pStyle w:val="TableParagraph"/>
              <w:ind w:left="178"/>
              <w:jc w:val="center"/>
              <w:rPr>
                <w:sz w:val="16"/>
              </w:rPr>
            </w:pPr>
            <w:r>
              <w:rPr>
                <w:color w:val="001F60"/>
                <w:spacing w:val="-2"/>
                <w:sz w:val="16"/>
              </w:rPr>
              <w:t>96.4%</w:t>
            </w:r>
          </w:p>
        </w:tc>
        <w:tc>
          <w:tcPr>
            <w:tcW w:w="1289" w:type="dxa"/>
          </w:tcPr>
          <w:p>
            <w:pPr>
              <w:pStyle w:val="TableParagraph"/>
              <w:spacing w:before="31"/>
              <w:rPr>
                <w:sz w:val="16"/>
              </w:rPr>
            </w:pPr>
          </w:p>
          <w:p>
            <w:pPr>
              <w:pStyle w:val="TableParagraph"/>
              <w:ind w:left="178"/>
              <w:jc w:val="center"/>
              <w:rPr>
                <w:sz w:val="16"/>
              </w:rPr>
            </w:pPr>
            <w:r>
              <w:rPr>
                <w:color w:val="001F60"/>
                <w:spacing w:val="-2"/>
                <w:sz w:val="16"/>
              </w:rPr>
              <w:t>36.1%</w:t>
            </w:r>
          </w:p>
        </w:tc>
      </w:tr>
      <w:tr>
        <w:trPr>
          <w:trHeight w:val="726" w:hRule="atLeast"/>
        </w:trPr>
        <w:tc>
          <w:tcPr>
            <w:tcW w:w="818" w:type="dxa"/>
          </w:tcPr>
          <w:p>
            <w:pPr>
              <w:pStyle w:val="TableParagraph"/>
              <w:spacing w:before="31"/>
              <w:rPr>
                <w:sz w:val="16"/>
              </w:rPr>
            </w:pPr>
          </w:p>
          <w:p>
            <w:pPr>
              <w:pStyle w:val="TableParagraph"/>
              <w:ind w:left="107"/>
              <w:rPr>
                <w:sz w:val="16"/>
              </w:rPr>
            </w:pPr>
            <w:r>
              <w:rPr>
                <w:color w:val="001F60"/>
                <w:sz w:val="16"/>
              </w:rPr>
              <w:t>05</w:t>
            </w:r>
            <w:r>
              <w:rPr>
                <w:color w:val="001F60"/>
                <w:spacing w:val="-1"/>
                <w:sz w:val="16"/>
              </w:rPr>
              <w:t> </w:t>
            </w:r>
            <w:r>
              <w:rPr>
                <w:color w:val="001F60"/>
                <w:sz w:val="16"/>
              </w:rPr>
              <w:t>06 </w:t>
            </w:r>
            <w:r>
              <w:rPr>
                <w:color w:val="001F60"/>
                <w:spacing w:val="-5"/>
                <w:sz w:val="16"/>
              </w:rPr>
              <w:t>11</w:t>
            </w:r>
          </w:p>
        </w:tc>
        <w:tc>
          <w:tcPr>
            <w:tcW w:w="1759" w:type="dxa"/>
          </w:tcPr>
          <w:p>
            <w:pPr>
              <w:pStyle w:val="TableParagraph"/>
              <w:spacing w:line="276" w:lineRule="auto"/>
              <w:ind w:left="108"/>
              <w:rPr>
                <w:sz w:val="16"/>
                <w:szCs w:val="16"/>
              </w:rPr>
            </w:pPr>
            <w:r>
              <w:rPr>
                <w:color w:val="001F60"/>
                <w:spacing w:val="-2"/>
                <w:sz w:val="16"/>
                <w:szCs w:val="16"/>
              </w:rPr>
              <w:t>ვეტერანთა</w:t>
            </w:r>
            <w:r>
              <w:rPr>
                <w:color w:val="001F60"/>
                <w:spacing w:val="40"/>
                <w:sz w:val="16"/>
                <w:szCs w:val="16"/>
              </w:rPr>
              <w:t> </w:t>
            </w:r>
            <w:r>
              <w:rPr>
                <w:color w:val="001F60"/>
                <w:spacing w:val="-2"/>
                <w:sz w:val="16"/>
                <w:szCs w:val="16"/>
              </w:rPr>
              <w:t>რეაბილიტაციის</w:t>
            </w:r>
          </w:p>
          <w:p>
            <w:pPr>
              <w:pStyle w:val="TableParagraph"/>
              <w:ind w:left="108"/>
              <w:rPr>
                <w:sz w:val="16"/>
                <w:szCs w:val="16"/>
              </w:rPr>
            </w:pPr>
            <w:r>
              <w:rPr>
                <w:color w:val="001F60"/>
                <w:spacing w:val="-2"/>
                <w:sz w:val="16"/>
                <w:szCs w:val="16"/>
              </w:rPr>
              <w:t>ხელშეწყობა</w:t>
            </w:r>
          </w:p>
        </w:tc>
        <w:tc>
          <w:tcPr>
            <w:tcW w:w="1373" w:type="dxa"/>
          </w:tcPr>
          <w:p>
            <w:pPr>
              <w:pStyle w:val="TableParagraph"/>
              <w:spacing w:before="31"/>
              <w:rPr>
                <w:sz w:val="16"/>
              </w:rPr>
            </w:pPr>
          </w:p>
          <w:p>
            <w:pPr>
              <w:pStyle w:val="TableParagraph"/>
              <w:ind w:left="513"/>
              <w:rPr>
                <w:sz w:val="16"/>
              </w:rPr>
            </w:pPr>
            <w:r>
              <w:rPr>
                <w:color w:val="001F60"/>
                <w:sz w:val="16"/>
              </w:rPr>
              <w:t>100</w:t>
            </w:r>
            <w:r>
              <w:rPr>
                <w:color w:val="001F60"/>
                <w:spacing w:val="-1"/>
                <w:sz w:val="16"/>
              </w:rPr>
              <w:t> </w:t>
            </w:r>
            <w:r>
              <w:rPr>
                <w:color w:val="001F60"/>
                <w:spacing w:val="-5"/>
                <w:sz w:val="16"/>
              </w:rPr>
              <w:t>000</w:t>
            </w:r>
          </w:p>
        </w:tc>
        <w:tc>
          <w:tcPr>
            <w:tcW w:w="1277" w:type="dxa"/>
          </w:tcPr>
          <w:p>
            <w:pPr>
              <w:pStyle w:val="TableParagraph"/>
              <w:spacing w:before="31"/>
              <w:rPr>
                <w:sz w:val="16"/>
              </w:rPr>
            </w:pPr>
          </w:p>
          <w:p>
            <w:pPr>
              <w:pStyle w:val="TableParagraph"/>
              <w:ind w:left="181"/>
              <w:jc w:val="center"/>
              <w:rPr>
                <w:sz w:val="16"/>
              </w:rPr>
            </w:pPr>
            <w:r>
              <w:rPr>
                <w:color w:val="001F60"/>
                <w:sz w:val="16"/>
              </w:rPr>
              <w:t>100</w:t>
            </w:r>
            <w:r>
              <w:rPr>
                <w:color w:val="001F60"/>
                <w:spacing w:val="-1"/>
                <w:sz w:val="16"/>
              </w:rPr>
              <w:t> </w:t>
            </w:r>
            <w:r>
              <w:rPr>
                <w:color w:val="001F60"/>
                <w:spacing w:val="-5"/>
                <w:sz w:val="16"/>
              </w:rPr>
              <w:t>000</w:t>
            </w:r>
          </w:p>
        </w:tc>
        <w:tc>
          <w:tcPr>
            <w:tcW w:w="1138" w:type="dxa"/>
          </w:tcPr>
          <w:p>
            <w:pPr>
              <w:pStyle w:val="TableParagraph"/>
              <w:spacing w:before="31"/>
              <w:rPr>
                <w:sz w:val="16"/>
              </w:rPr>
            </w:pPr>
          </w:p>
          <w:p>
            <w:pPr>
              <w:pStyle w:val="TableParagraph"/>
              <w:ind w:left="185"/>
              <w:jc w:val="center"/>
              <w:rPr>
                <w:sz w:val="16"/>
              </w:rPr>
            </w:pPr>
            <w:r>
              <w:rPr>
                <w:color w:val="001F60"/>
                <w:spacing w:val="-10"/>
                <w:sz w:val="16"/>
              </w:rPr>
              <w:t>0</w:t>
            </w:r>
          </w:p>
        </w:tc>
        <w:tc>
          <w:tcPr>
            <w:tcW w:w="1227" w:type="dxa"/>
          </w:tcPr>
          <w:p>
            <w:pPr>
              <w:pStyle w:val="TableParagraph"/>
              <w:spacing w:before="31"/>
              <w:rPr>
                <w:sz w:val="16"/>
              </w:rPr>
            </w:pPr>
          </w:p>
          <w:p>
            <w:pPr>
              <w:pStyle w:val="TableParagraph"/>
              <w:ind w:left="176"/>
              <w:jc w:val="center"/>
              <w:rPr>
                <w:sz w:val="16"/>
              </w:rPr>
            </w:pPr>
            <w:r>
              <w:rPr>
                <w:color w:val="001F60"/>
                <w:spacing w:val="-10"/>
                <w:sz w:val="16"/>
              </w:rPr>
              <w:t>0</w:t>
            </w:r>
          </w:p>
        </w:tc>
        <w:tc>
          <w:tcPr>
            <w:tcW w:w="1289" w:type="dxa"/>
          </w:tcPr>
          <w:p>
            <w:pPr>
              <w:pStyle w:val="TableParagraph"/>
              <w:spacing w:before="31"/>
              <w:rPr>
                <w:sz w:val="16"/>
              </w:rPr>
            </w:pPr>
          </w:p>
          <w:p>
            <w:pPr>
              <w:pStyle w:val="TableParagraph"/>
              <w:ind w:left="176"/>
              <w:jc w:val="center"/>
              <w:rPr>
                <w:sz w:val="16"/>
              </w:rPr>
            </w:pPr>
            <w:r>
              <w:rPr>
                <w:color w:val="001F60"/>
                <w:sz w:val="16"/>
              </w:rPr>
              <w:t>-</w:t>
            </w:r>
          </w:p>
        </w:tc>
        <w:tc>
          <w:tcPr>
            <w:tcW w:w="1289" w:type="dxa"/>
          </w:tcPr>
          <w:p>
            <w:pPr>
              <w:pStyle w:val="TableParagraph"/>
              <w:spacing w:before="31"/>
              <w:rPr>
                <w:sz w:val="16"/>
              </w:rPr>
            </w:pPr>
          </w:p>
          <w:p>
            <w:pPr>
              <w:pStyle w:val="TableParagraph"/>
              <w:ind w:left="176"/>
              <w:jc w:val="center"/>
              <w:rPr>
                <w:sz w:val="16"/>
              </w:rPr>
            </w:pPr>
            <w:r>
              <w:rPr>
                <w:color w:val="001F60"/>
                <w:sz w:val="16"/>
              </w:rPr>
              <w:t>-</w:t>
            </w:r>
          </w:p>
        </w:tc>
      </w:tr>
      <w:tr>
        <w:trPr>
          <w:trHeight w:val="1211" w:hRule="atLeast"/>
        </w:trPr>
        <w:tc>
          <w:tcPr>
            <w:tcW w:w="818" w:type="dxa"/>
          </w:tcPr>
          <w:p>
            <w:pPr>
              <w:pStyle w:val="TableParagraph"/>
              <w:rPr>
                <w:sz w:val="16"/>
              </w:rPr>
            </w:pPr>
          </w:p>
          <w:p>
            <w:pPr>
              <w:pStyle w:val="TableParagraph"/>
              <w:spacing w:before="62"/>
              <w:rPr>
                <w:sz w:val="16"/>
              </w:rPr>
            </w:pPr>
          </w:p>
          <w:p>
            <w:pPr>
              <w:pStyle w:val="TableParagraph"/>
              <w:spacing w:before="1"/>
              <w:ind w:left="107"/>
              <w:rPr>
                <w:sz w:val="16"/>
              </w:rPr>
            </w:pPr>
            <w:r>
              <w:rPr>
                <w:color w:val="001F60"/>
                <w:sz w:val="16"/>
              </w:rPr>
              <w:t>05</w:t>
            </w:r>
            <w:r>
              <w:rPr>
                <w:color w:val="001F60"/>
                <w:spacing w:val="-1"/>
                <w:sz w:val="16"/>
              </w:rPr>
              <w:t> </w:t>
            </w:r>
            <w:r>
              <w:rPr>
                <w:color w:val="001F60"/>
                <w:sz w:val="16"/>
              </w:rPr>
              <w:t>06 </w:t>
            </w:r>
            <w:r>
              <w:rPr>
                <w:color w:val="001F60"/>
                <w:spacing w:val="-5"/>
                <w:sz w:val="16"/>
              </w:rPr>
              <w:t>12</w:t>
            </w:r>
          </w:p>
        </w:tc>
        <w:tc>
          <w:tcPr>
            <w:tcW w:w="1759" w:type="dxa"/>
          </w:tcPr>
          <w:p>
            <w:pPr>
              <w:pStyle w:val="TableParagraph"/>
              <w:spacing w:line="276" w:lineRule="auto"/>
              <w:ind w:left="108"/>
              <w:rPr>
                <w:sz w:val="16"/>
                <w:szCs w:val="16"/>
              </w:rPr>
            </w:pPr>
            <w:r>
              <w:rPr>
                <w:color w:val="001F60"/>
                <w:spacing w:val="-2"/>
                <w:sz w:val="16"/>
                <w:szCs w:val="16"/>
              </w:rPr>
              <w:t>განსაკუთრებულ</w:t>
            </w:r>
            <w:r>
              <w:rPr>
                <w:color w:val="001F60"/>
                <w:spacing w:val="40"/>
                <w:sz w:val="16"/>
                <w:szCs w:val="16"/>
              </w:rPr>
              <w:t> </w:t>
            </w:r>
            <w:r>
              <w:rPr>
                <w:color w:val="001F60"/>
                <w:sz w:val="16"/>
                <w:szCs w:val="16"/>
              </w:rPr>
              <w:t>შემთხვევათა</w:t>
            </w:r>
            <w:r>
              <w:rPr>
                <w:color w:val="001F60"/>
                <w:spacing w:val="-3"/>
                <w:sz w:val="16"/>
                <w:szCs w:val="16"/>
              </w:rPr>
              <w:t> </w:t>
            </w:r>
            <w:r>
              <w:rPr>
                <w:color w:val="001F60"/>
                <w:sz w:val="16"/>
                <w:szCs w:val="16"/>
              </w:rPr>
              <w:t>და</w:t>
            </w:r>
            <w:r>
              <w:rPr>
                <w:color w:val="001F60"/>
                <w:spacing w:val="40"/>
                <w:sz w:val="16"/>
                <w:szCs w:val="16"/>
              </w:rPr>
              <w:t> </w:t>
            </w:r>
            <w:r>
              <w:rPr>
                <w:color w:val="001F60"/>
                <w:spacing w:val="-2"/>
                <w:sz w:val="16"/>
                <w:szCs w:val="16"/>
              </w:rPr>
              <w:t>პათოლოგიათა</w:t>
            </w:r>
            <w:r>
              <w:rPr>
                <w:color w:val="001F60"/>
                <w:spacing w:val="40"/>
                <w:sz w:val="16"/>
                <w:szCs w:val="16"/>
              </w:rPr>
              <w:t> </w:t>
            </w:r>
            <w:r>
              <w:rPr>
                <w:color w:val="001F60"/>
                <w:spacing w:val="-2"/>
                <w:sz w:val="16"/>
                <w:szCs w:val="16"/>
              </w:rPr>
              <w:t>მკურნალობის</w:t>
            </w:r>
          </w:p>
          <w:p>
            <w:pPr>
              <w:pStyle w:val="TableParagraph"/>
              <w:ind w:left="108"/>
              <w:rPr>
                <w:sz w:val="16"/>
                <w:szCs w:val="16"/>
              </w:rPr>
            </w:pPr>
            <w:r>
              <w:rPr>
                <w:color w:val="001F60"/>
                <w:spacing w:val="-2"/>
                <w:sz w:val="16"/>
                <w:szCs w:val="16"/>
              </w:rPr>
              <w:t>ხელშეწყობა</w:t>
            </w:r>
          </w:p>
        </w:tc>
        <w:tc>
          <w:tcPr>
            <w:tcW w:w="1373" w:type="dxa"/>
          </w:tcPr>
          <w:p>
            <w:pPr>
              <w:pStyle w:val="TableParagraph"/>
              <w:rPr>
                <w:sz w:val="16"/>
              </w:rPr>
            </w:pPr>
          </w:p>
          <w:p>
            <w:pPr>
              <w:pStyle w:val="TableParagraph"/>
              <w:spacing w:before="62"/>
              <w:rPr>
                <w:sz w:val="16"/>
              </w:rPr>
            </w:pPr>
          </w:p>
          <w:p>
            <w:pPr>
              <w:pStyle w:val="TableParagraph"/>
              <w:spacing w:before="1"/>
              <w:ind w:left="513"/>
              <w:rPr>
                <w:sz w:val="16"/>
              </w:rPr>
            </w:pPr>
            <w:r>
              <w:rPr>
                <w:color w:val="001F60"/>
                <w:sz w:val="16"/>
              </w:rPr>
              <w:t>100</w:t>
            </w:r>
            <w:r>
              <w:rPr>
                <w:color w:val="001F60"/>
                <w:spacing w:val="-1"/>
                <w:sz w:val="16"/>
              </w:rPr>
              <w:t> </w:t>
            </w:r>
            <w:r>
              <w:rPr>
                <w:color w:val="001F60"/>
                <w:spacing w:val="-5"/>
                <w:sz w:val="16"/>
              </w:rPr>
              <w:t>000</w:t>
            </w:r>
          </w:p>
        </w:tc>
        <w:tc>
          <w:tcPr>
            <w:tcW w:w="1277" w:type="dxa"/>
          </w:tcPr>
          <w:p>
            <w:pPr>
              <w:pStyle w:val="TableParagraph"/>
              <w:rPr>
                <w:sz w:val="16"/>
              </w:rPr>
            </w:pPr>
          </w:p>
          <w:p>
            <w:pPr>
              <w:pStyle w:val="TableParagraph"/>
              <w:spacing w:before="62"/>
              <w:rPr>
                <w:sz w:val="16"/>
              </w:rPr>
            </w:pPr>
          </w:p>
          <w:p>
            <w:pPr>
              <w:pStyle w:val="TableParagraph"/>
              <w:spacing w:before="1"/>
              <w:ind w:left="181"/>
              <w:jc w:val="center"/>
              <w:rPr>
                <w:sz w:val="16"/>
              </w:rPr>
            </w:pPr>
            <w:r>
              <w:rPr>
                <w:color w:val="001F60"/>
                <w:sz w:val="16"/>
              </w:rPr>
              <w:t>100</w:t>
            </w:r>
            <w:r>
              <w:rPr>
                <w:color w:val="001F60"/>
                <w:spacing w:val="-1"/>
                <w:sz w:val="16"/>
              </w:rPr>
              <w:t> </w:t>
            </w:r>
            <w:r>
              <w:rPr>
                <w:color w:val="001F60"/>
                <w:spacing w:val="-5"/>
                <w:sz w:val="16"/>
              </w:rPr>
              <w:t>000</w:t>
            </w:r>
          </w:p>
        </w:tc>
        <w:tc>
          <w:tcPr>
            <w:tcW w:w="1138" w:type="dxa"/>
          </w:tcPr>
          <w:p>
            <w:pPr>
              <w:pStyle w:val="TableParagraph"/>
              <w:rPr>
                <w:sz w:val="16"/>
              </w:rPr>
            </w:pPr>
          </w:p>
          <w:p>
            <w:pPr>
              <w:pStyle w:val="TableParagraph"/>
              <w:spacing w:before="62"/>
              <w:rPr>
                <w:sz w:val="16"/>
              </w:rPr>
            </w:pPr>
          </w:p>
          <w:p>
            <w:pPr>
              <w:pStyle w:val="TableParagraph"/>
              <w:spacing w:before="1"/>
              <w:ind w:left="185"/>
              <w:jc w:val="center"/>
              <w:rPr>
                <w:sz w:val="16"/>
              </w:rPr>
            </w:pPr>
            <w:r>
              <w:rPr>
                <w:color w:val="001F60"/>
                <w:sz w:val="16"/>
              </w:rPr>
              <w:t>45</w:t>
            </w:r>
            <w:r>
              <w:rPr>
                <w:color w:val="001F60"/>
                <w:spacing w:val="1"/>
                <w:sz w:val="16"/>
              </w:rPr>
              <w:t> </w:t>
            </w:r>
            <w:r>
              <w:rPr>
                <w:color w:val="001F60"/>
                <w:spacing w:val="-5"/>
                <w:sz w:val="16"/>
              </w:rPr>
              <w:t>000</w:t>
            </w:r>
          </w:p>
        </w:tc>
        <w:tc>
          <w:tcPr>
            <w:tcW w:w="1227" w:type="dxa"/>
          </w:tcPr>
          <w:p>
            <w:pPr>
              <w:pStyle w:val="TableParagraph"/>
              <w:rPr>
                <w:sz w:val="16"/>
              </w:rPr>
            </w:pPr>
          </w:p>
          <w:p>
            <w:pPr>
              <w:pStyle w:val="TableParagraph"/>
              <w:spacing w:before="62"/>
              <w:rPr>
                <w:sz w:val="16"/>
              </w:rPr>
            </w:pPr>
          </w:p>
          <w:p>
            <w:pPr>
              <w:pStyle w:val="TableParagraph"/>
              <w:spacing w:before="1"/>
              <w:ind w:left="176"/>
              <w:jc w:val="center"/>
              <w:rPr>
                <w:sz w:val="16"/>
              </w:rPr>
            </w:pPr>
            <w:r>
              <w:rPr>
                <w:color w:val="001F60"/>
                <w:sz w:val="16"/>
              </w:rPr>
              <w:t>45</w:t>
            </w:r>
            <w:r>
              <w:rPr>
                <w:color w:val="001F60"/>
                <w:spacing w:val="1"/>
                <w:sz w:val="16"/>
              </w:rPr>
              <w:t> </w:t>
            </w:r>
            <w:r>
              <w:rPr>
                <w:color w:val="001F60"/>
                <w:spacing w:val="-5"/>
                <w:sz w:val="16"/>
              </w:rPr>
              <w:t>000</w:t>
            </w:r>
          </w:p>
        </w:tc>
        <w:tc>
          <w:tcPr>
            <w:tcW w:w="1289" w:type="dxa"/>
          </w:tcPr>
          <w:p>
            <w:pPr>
              <w:pStyle w:val="TableParagraph"/>
              <w:rPr>
                <w:sz w:val="16"/>
              </w:rPr>
            </w:pPr>
          </w:p>
          <w:p>
            <w:pPr>
              <w:pStyle w:val="TableParagraph"/>
              <w:spacing w:before="62"/>
              <w:rPr>
                <w:sz w:val="16"/>
              </w:rPr>
            </w:pPr>
          </w:p>
          <w:p>
            <w:pPr>
              <w:pStyle w:val="TableParagraph"/>
              <w:spacing w:before="1"/>
              <w:ind w:left="180"/>
              <w:jc w:val="center"/>
              <w:rPr>
                <w:sz w:val="16"/>
              </w:rPr>
            </w:pPr>
            <w:r>
              <w:rPr>
                <w:color w:val="001F60"/>
                <w:spacing w:val="-2"/>
                <w:sz w:val="16"/>
              </w:rPr>
              <w:t>100.0%</w:t>
            </w:r>
          </w:p>
        </w:tc>
        <w:tc>
          <w:tcPr>
            <w:tcW w:w="1289" w:type="dxa"/>
          </w:tcPr>
          <w:p>
            <w:pPr>
              <w:pStyle w:val="TableParagraph"/>
              <w:rPr>
                <w:sz w:val="16"/>
              </w:rPr>
            </w:pPr>
          </w:p>
          <w:p>
            <w:pPr>
              <w:pStyle w:val="TableParagraph"/>
              <w:spacing w:before="62"/>
              <w:rPr>
                <w:sz w:val="16"/>
              </w:rPr>
            </w:pPr>
          </w:p>
          <w:p>
            <w:pPr>
              <w:pStyle w:val="TableParagraph"/>
              <w:spacing w:before="1"/>
              <w:ind w:left="178"/>
              <w:jc w:val="center"/>
              <w:rPr>
                <w:sz w:val="16"/>
              </w:rPr>
            </w:pPr>
            <w:r>
              <w:rPr>
                <w:color w:val="001F60"/>
                <w:spacing w:val="-2"/>
                <w:sz w:val="16"/>
              </w:rPr>
              <w:t>45.0%</w:t>
            </w:r>
          </w:p>
        </w:tc>
      </w:tr>
      <w:tr>
        <w:trPr>
          <w:trHeight w:val="306" w:hRule="atLeast"/>
        </w:trPr>
        <w:tc>
          <w:tcPr>
            <w:tcW w:w="818" w:type="dxa"/>
          </w:tcPr>
          <w:p>
            <w:pPr>
              <w:pStyle w:val="TableParagraph"/>
              <w:spacing w:before="33"/>
              <w:ind w:left="107"/>
              <w:rPr>
                <w:sz w:val="16"/>
              </w:rPr>
            </w:pPr>
            <w:r>
              <w:rPr>
                <w:color w:val="001F60"/>
                <w:sz w:val="16"/>
              </w:rPr>
              <w:t>05</w:t>
            </w:r>
            <w:r>
              <w:rPr>
                <w:color w:val="001F60"/>
                <w:spacing w:val="-1"/>
                <w:sz w:val="16"/>
              </w:rPr>
              <w:t> </w:t>
            </w:r>
            <w:r>
              <w:rPr>
                <w:color w:val="001F60"/>
                <w:sz w:val="16"/>
              </w:rPr>
              <w:t>06 </w:t>
            </w:r>
            <w:r>
              <w:rPr>
                <w:color w:val="001F60"/>
                <w:spacing w:val="-5"/>
                <w:sz w:val="16"/>
              </w:rPr>
              <w:t>13</w:t>
            </w:r>
          </w:p>
        </w:tc>
        <w:tc>
          <w:tcPr>
            <w:tcW w:w="1759" w:type="dxa"/>
          </w:tcPr>
          <w:p>
            <w:pPr>
              <w:pStyle w:val="TableParagraph"/>
              <w:spacing w:before="33"/>
              <w:ind w:left="108"/>
              <w:rPr>
                <w:sz w:val="16"/>
                <w:szCs w:val="16"/>
              </w:rPr>
            </w:pPr>
            <w:r>
              <w:rPr>
                <w:color w:val="001F60"/>
                <w:sz w:val="16"/>
                <w:szCs w:val="16"/>
              </w:rPr>
              <w:t>შინ</w:t>
            </w:r>
            <w:r>
              <w:rPr>
                <w:color w:val="001F60"/>
                <w:spacing w:val="-2"/>
                <w:sz w:val="16"/>
                <w:szCs w:val="16"/>
              </w:rPr>
              <w:t> მოვლა</w:t>
            </w:r>
          </w:p>
        </w:tc>
        <w:tc>
          <w:tcPr>
            <w:tcW w:w="1373" w:type="dxa"/>
          </w:tcPr>
          <w:p>
            <w:pPr>
              <w:pStyle w:val="TableParagraph"/>
              <w:spacing w:before="33"/>
              <w:ind w:left="554"/>
              <w:rPr>
                <w:sz w:val="16"/>
              </w:rPr>
            </w:pPr>
            <w:r>
              <w:rPr>
                <w:color w:val="001F60"/>
                <w:sz w:val="16"/>
              </w:rPr>
              <w:t>50</w:t>
            </w:r>
            <w:r>
              <w:rPr>
                <w:color w:val="001F60"/>
                <w:spacing w:val="1"/>
                <w:sz w:val="16"/>
              </w:rPr>
              <w:t> </w:t>
            </w:r>
            <w:r>
              <w:rPr>
                <w:color w:val="001F60"/>
                <w:spacing w:val="-5"/>
                <w:sz w:val="16"/>
              </w:rPr>
              <w:t>000</w:t>
            </w:r>
          </w:p>
        </w:tc>
        <w:tc>
          <w:tcPr>
            <w:tcW w:w="1277" w:type="dxa"/>
          </w:tcPr>
          <w:p>
            <w:pPr>
              <w:pStyle w:val="TableParagraph"/>
              <w:spacing w:before="33"/>
              <w:ind w:left="183" w:right="3"/>
              <w:jc w:val="center"/>
              <w:rPr>
                <w:sz w:val="16"/>
              </w:rPr>
            </w:pPr>
            <w:r>
              <w:rPr>
                <w:color w:val="001F60"/>
                <w:sz w:val="16"/>
              </w:rPr>
              <w:t>50</w:t>
            </w:r>
            <w:r>
              <w:rPr>
                <w:color w:val="001F60"/>
                <w:spacing w:val="1"/>
                <w:sz w:val="16"/>
              </w:rPr>
              <w:t> </w:t>
            </w:r>
            <w:r>
              <w:rPr>
                <w:color w:val="001F60"/>
                <w:spacing w:val="-5"/>
                <w:sz w:val="16"/>
              </w:rPr>
              <w:t>000</w:t>
            </w:r>
          </w:p>
        </w:tc>
        <w:tc>
          <w:tcPr>
            <w:tcW w:w="1138" w:type="dxa"/>
          </w:tcPr>
          <w:p>
            <w:pPr>
              <w:pStyle w:val="TableParagraph"/>
              <w:spacing w:before="33"/>
              <w:ind w:left="185"/>
              <w:jc w:val="center"/>
              <w:rPr>
                <w:sz w:val="16"/>
              </w:rPr>
            </w:pPr>
            <w:r>
              <w:rPr>
                <w:color w:val="001F60"/>
                <w:spacing w:val="-10"/>
                <w:sz w:val="16"/>
              </w:rPr>
              <w:t>0</w:t>
            </w:r>
          </w:p>
        </w:tc>
        <w:tc>
          <w:tcPr>
            <w:tcW w:w="1227" w:type="dxa"/>
          </w:tcPr>
          <w:p>
            <w:pPr>
              <w:pStyle w:val="TableParagraph"/>
              <w:spacing w:before="33"/>
              <w:ind w:left="177"/>
              <w:jc w:val="center"/>
              <w:rPr>
                <w:sz w:val="16"/>
              </w:rPr>
            </w:pPr>
            <w:r>
              <w:rPr>
                <w:color w:val="001F60"/>
                <w:spacing w:val="-10"/>
                <w:sz w:val="16"/>
              </w:rPr>
              <w:t>0</w:t>
            </w:r>
          </w:p>
        </w:tc>
        <w:tc>
          <w:tcPr>
            <w:tcW w:w="1289" w:type="dxa"/>
          </w:tcPr>
          <w:p>
            <w:pPr>
              <w:pStyle w:val="TableParagraph"/>
              <w:spacing w:before="33"/>
              <w:ind w:left="174"/>
              <w:jc w:val="center"/>
              <w:rPr>
                <w:sz w:val="16"/>
              </w:rPr>
            </w:pPr>
            <w:r>
              <w:rPr>
                <w:color w:val="001F60"/>
                <w:sz w:val="16"/>
              </w:rPr>
              <w:t>-</w:t>
            </w:r>
          </w:p>
        </w:tc>
        <w:tc>
          <w:tcPr>
            <w:tcW w:w="1289" w:type="dxa"/>
          </w:tcPr>
          <w:p>
            <w:pPr>
              <w:pStyle w:val="TableParagraph"/>
              <w:spacing w:before="33"/>
              <w:ind w:left="176"/>
              <w:jc w:val="center"/>
              <w:rPr>
                <w:sz w:val="16"/>
              </w:rPr>
            </w:pPr>
            <w:r>
              <w:rPr>
                <w:color w:val="001F60"/>
                <w:sz w:val="16"/>
              </w:rPr>
              <w:t>-</w:t>
            </w:r>
          </w:p>
        </w:tc>
      </w:tr>
    </w:tbl>
    <w:p>
      <w:pPr>
        <w:pStyle w:val="BodyText"/>
        <w:spacing w:before="223"/>
      </w:pPr>
    </w:p>
    <w:p>
      <w:pPr>
        <w:pStyle w:val="BodyText"/>
        <w:spacing w:line="278" w:lineRule="auto"/>
        <w:ind w:left="412"/>
      </w:pPr>
      <w:r>
        <w:rPr>
          <w:color w:val="001F60"/>
        </w:rPr>
        <w:t>პროგრამის</w:t>
      </w:r>
      <w:r>
        <w:rPr>
          <w:color w:val="001F60"/>
          <w:spacing w:val="23"/>
        </w:rPr>
        <w:t> </w:t>
      </w:r>
      <w:r>
        <w:rPr>
          <w:color w:val="001F60"/>
        </w:rPr>
        <w:t>მიზანი:</w:t>
      </w:r>
      <w:r>
        <w:rPr>
          <w:color w:val="001F60"/>
          <w:spacing w:val="27"/>
        </w:rPr>
        <w:t> </w:t>
      </w:r>
      <w:r>
        <w:rPr>
          <w:color w:val="001F60"/>
        </w:rPr>
        <w:t>ოკუპირებული</w:t>
      </w:r>
      <w:r>
        <w:rPr>
          <w:color w:val="001F60"/>
          <w:spacing w:val="20"/>
        </w:rPr>
        <w:t> </w:t>
      </w:r>
      <w:r>
        <w:rPr>
          <w:color w:val="001F60"/>
        </w:rPr>
        <w:t>აფხაზეთის ტერიტორიიდან</w:t>
      </w:r>
      <w:r>
        <w:rPr>
          <w:color w:val="001F60"/>
          <w:spacing w:val="22"/>
        </w:rPr>
        <w:t> </w:t>
      </w:r>
      <w:r>
        <w:rPr>
          <w:color w:val="001F60"/>
        </w:rPr>
        <w:t>დევნილთა</w:t>
      </w:r>
      <w:r>
        <w:rPr>
          <w:color w:val="001F60"/>
          <w:spacing w:val="21"/>
        </w:rPr>
        <w:t> </w:t>
      </w:r>
      <w:r>
        <w:rPr>
          <w:color w:val="001F60"/>
        </w:rPr>
        <w:t>ფინანსური</w:t>
      </w:r>
      <w:r>
        <w:rPr>
          <w:color w:val="001F60"/>
          <w:spacing w:val="20"/>
        </w:rPr>
        <w:t> </w:t>
      </w:r>
      <w:r>
        <w:rPr>
          <w:color w:val="001F60"/>
        </w:rPr>
        <w:t>და</w:t>
      </w:r>
      <w:r>
        <w:rPr>
          <w:color w:val="001F60"/>
          <w:spacing w:val="21"/>
        </w:rPr>
        <w:t> </w:t>
      </w:r>
      <w:r>
        <w:rPr>
          <w:color w:val="001F60"/>
        </w:rPr>
        <w:t>გეოგრაფიული ხელმისაწვდომობის უზრუნველყოფა სტაციონარული მომსახურების ცალკეულ სერვისებზე.</w:t>
      </w:r>
    </w:p>
    <w:p>
      <w:pPr>
        <w:pStyle w:val="BodyText"/>
        <w:spacing w:line="278" w:lineRule="auto" w:before="155"/>
        <w:ind w:left="412"/>
      </w:pPr>
      <w:r>
        <w:rPr>
          <w:color w:val="001F60"/>
        </w:rPr>
        <w:t>საანგარიშო</w:t>
      </w:r>
      <w:r>
        <w:rPr>
          <w:color w:val="001F60"/>
          <w:spacing w:val="80"/>
          <w:w w:val="150"/>
        </w:rPr>
        <w:t> </w:t>
      </w:r>
      <w:r>
        <w:rPr>
          <w:color w:val="001F60"/>
        </w:rPr>
        <w:t>პერიოდში</w:t>
      </w:r>
      <w:r>
        <w:rPr>
          <w:color w:val="001F60"/>
          <w:spacing w:val="80"/>
          <w:w w:val="150"/>
        </w:rPr>
        <w:t> </w:t>
      </w:r>
      <w:r>
        <w:rPr>
          <w:color w:val="001F60"/>
        </w:rPr>
        <w:t>პროგრამის</w:t>
      </w:r>
      <w:r>
        <w:rPr>
          <w:color w:val="001F60"/>
          <w:spacing w:val="80"/>
          <w:w w:val="150"/>
        </w:rPr>
        <w:t> </w:t>
      </w:r>
      <w:r>
        <w:rPr>
          <w:color w:val="001F60"/>
        </w:rPr>
        <w:t>ფარგლებში</w:t>
      </w:r>
      <w:r>
        <w:rPr>
          <w:color w:val="001F60"/>
          <w:spacing w:val="80"/>
          <w:w w:val="150"/>
        </w:rPr>
        <w:t> </w:t>
      </w:r>
      <w:r>
        <w:rPr>
          <w:color w:val="001F60"/>
        </w:rPr>
        <w:t>განხორციელებული</w:t>
      </w:r>
      <w:r>
        <w:rPr>
          <w:color w:val="001F60"/>
          <w:spacing w:val="80"/>
          <w:w w:val="150"/>
        </w:rPr>
        <w:t> </w:t>
      </w:r>
      <w:r>
        <w:rPr>
          <w:color w:val="001F60"/>
        </w:rPr>
        <w:t>ღონისძიებების</w:t>
      </w:r>
      <w:r>
        <w:rPr>
          <w:color w:val="001F60"/>
          <w:spacing w:val="80"/>
          <w:w w:val="150"/>
        </w:rPr>
        <w:t> </w:t>
      </w:r>
      <w:r>
        <w:rPr>
          <w:color w:val="001F60"/>
        </w:rPr>
        <w:t>მოკლე</w:t>
      </w:r>
      <w:r>
        <w:rPr>
          <w:color w:val="001F60"/>
          <w:spacing w:val="80"/>
          <w:w w:val="150"/>
        </w:rPr>
        <w:t> </w:t>
      </w:r>
      <w:r>
        <w:rPr>
          <w:color w:val="001F60"/>
        </w:rPr>
        <w:t>აღწერა: სტაციoნარული დახმარების სერვისებით უზრუნველყოფილია 840 ბენეფიციარი.</w:t>
      </w:r>
    </w:p>
    <w:p>
      <w:pPr>
        <w:pStyle w:val="BodyText"/>
      </w:pPr>
    </w:p>
    <w:p>
      <w:pPr>
        <w:pStyle w:val="BodyText"/>
        <w:spacing w:before="90" w:after="1"/>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18"/>
        <w:gridCol w:w="7841"/>
      </w:tblGrid>
      <w:tr>
        <w:trPr>
          <w:trHeight w:val="726" w:hRule="atLeast"/>
        </w:trPr>
        <w:tc>
          <w:tcPr>
            <w:tcW w:w="2218" w:type="dxa"/>
          </w:tcPr>
          <w:p>
            <w:pPr>
              <w:pStyle w:val="TableParagraph"/>
              <w:spacing w:line="210" w:lineRule="exact"/>
              <w:ind w:left="107"/>
              <w:rPr>
                <w:sz w:val="16"/>
                <w:szCs w:val="16"/>
              </w:rPr>
            </w:pPr>
            <w:r>
              <w:rPr>
                <w:color w:val="001F60"/>
                <w:spacing w:val="-2"/>
                <w:sz w:val="16"/>
                <w:szCs w:val="16"/>
              </w:rPr>
              <w:t>3.1.ქვეპროგრამის</w:t>
            </w:r>
          </w:p>
          <w:p>
            <w:pPr>
              <w:pStyle w:val="TableParagraph"/>
              <w:tabs>
                <w:tab w:pos="1903" w:val="left" w:leader="none"/>
              </w:tabs>
              <w:spacing w:line="240" w:lineRule="atLeast" w:before="2"/>
              <w:ind w:left="107" w:right="95"/>
              <w:rPr>
                <w:sz w:val="16"/>
                <w:szCs w:val="16"/>
              </w:rPr>
            </w:pPr>
            <w:r>
              <w:rPr>
                <w:color w:val="001F60"/>
                <w:spacing w:val="-2"/>
                <w:sz w:val="16"/>
                <w:szCs w:val="16"/>
              </w:rPr>
              <w:t>დასახელება</w:t>
            </w:r>
            <w:r>
              <w:rPr>
                <w:color w:val="001F60"/>
                <w:sz w:val="16"/>
                <w:szCs w:val="16"/>
              </w:rPr>
              <w:tab/>
            </w:r>
            <w:r>
              <w:rPr>
                <w:color w:val="001F60"/>
                <w:spacing w:val="-6"/>
                <w:sz w:val="16"/>
                <w:szCs w:val="16"/>
              </w:rPr>
              <w:t>და</w:t>
            </w:r>
            <w:r>
              <w:rPr>
                <w:color w:val="001F60"/>
                <w:spacing w:val="40"/>
                <w:sz w:val="16"/>
                <w:szCs w:val="16"/>
              </w:rPr>
              <w:t> </w:t>
            </w:r>
            <w:r>
              <w:rPr>
                <w:color w:val="001F60"/>
                <w:sz w:val="16"/>
                <w:szCs w:val="16"/>
              </w:rPr>
              <w:t>პროგრამული</w:t>
            </w:r>
            <w:r>
              <w:rPr>
                <w:color w:val="001F60"/>
                <w:spacing w:val="-1"/>
                <w:sz w:val="16"/>
                <w:szCs w:val="16"/>
              </w:rPr>
              <w:t> </w:t>
            </w:r>
            <w:r>
              <w:rPr>
                <w:color w:val="001F60"/>
                <w:sz w:val="16"/>
                <w:szCs w:val="16"/>
              </w:rPr>
              <w:t>კოდი</w:t>
            </w:r>
          </w:p>
        </w:tc>
        <w:tc>
          <w:tcPr>
            <w:tcW w:w="7841" w:type="dxa"/>
          </w:tcPr>
          <w:p>
            <w:pPr>
              <w:pStyle w:val="TableParagraph"/>
              <w:spacing w:before="1"/>
              <w:rPr>
                <w:sz w:val="16"/>
              </w:rPr>
            </w:pPr>
          </w:p>
          <w:p>
            <w:pPr>
              <w:pStyle w:val="TableParagraph"/>
              <w:spacing w:line="240" w:lineRule="atLeast" w:before="1"/>
              <w:ind w:left="107" w:right="2517"/>
              <w:rPr>
                <w:sz w:val="16"/>
                <w:szCs w:val="16"/>
              </w:rPr>
            </w:pPr>
            <w:r>
              <w:rPr>
                <w:color w:val="001F60"/>
                <w:sz w:val="16"/>
                <w:szCs w:val="16"/>
              </w:rPr>
              <w:t>დიაგნოსტიკისა</w:t>
            </w:r>
            <w:r>
              <w:rPr>
                <w:color w:val="001F60"/>
                <w:spacing w:val="-10"/>
                <w:sz w:val="16"/>
                <w:szCs w:val="16"/>
              </w:rPr>
              <w:t> </w:t>
            </w:r>
            <w:r>
              <w:rPr>
                <w:color w:val="001F60"/>
                <w:sz w:val="16"/>
                <w:szCs w:val="16"/>
              </w:rPr>
              <w:t>და</w:t>
            </w:r>
            <w:r>
              <w:rPr>
                <w:color w:val="001F60"/>
                <w:spacing w:val="-10"/>
                <w:sz w:val="16"/>
                <w:szCs w:val="16"/>
              </w:rPr>
              <w:t> </w:t>
            </w:r>
            <w:r>
              <w:rPr>
                <w:color w:val="001F60"/>
                <w:sz w:val="16"/>
                <w:szCs w:val="16"/>
              </w:rPr>
              <w:t>სტაციონარული</w:t>
            </w:r>
            <w:r>
              <w:rPr>
                <w:color w:val="001F60"/>
                <w:spacing w:val="-10"/>
                <w:sz w:val="16"/>
                <w:szCs w:val="16"/>
              </w:rPr>
              <w:t> </w:t>
            </w:r>
            <w:r>
              <w:rPr>
                <w:color w:val="001F60"/>
                <w:sz w:val="16"/>
                <w:szCs w:val="16"/>
              </w:rPr>
              <w:t>მომსახურების</w:t>
            </w:r>
            <w:r>
              <w:rPr>
                <w:color w:val="001F60"/>
                <w:spacing w:val="-10"/>
                <w:sz w:val="16"/>
                <w:szCs w:val="16"/>
              </w:rPr>
              <w:t> </w:t>
            </w:r>
            <w:r>
              <w:rPr>
                <w:color w:val="001F60"/>
                <w:sz w:val="16"/>
                <w:szCs w:val="16"/>
              </w:rPr>
              <w:t>თანადაფინანსება</w:t>
            </w:r>
            <w:r>
              <w:rPr>
                <w:color w:val="001F60"/>
                <w:spacing w:val="40"/>
                <w:sz w:val="16"/>
                <w:szCs w:val="16"/>
              </w:rPr>
              <w:t> </w:t>
            </w:r>
            <w:r>
              <w:rPr>
                <w:color w:val="001F60"/>
                <w:sz w:val="16"/>
                <w:szCs w:val="16"/>
              </w:rPr>
              <w:t>(05 06 01)</w:t>
            </w:r>
          </w:p>
        </w:tc>
      </w:tr>
      <w:tr>
        <w:trPr>
          <w:trHeight w:val="654" w:hRule="atLeast"/>
        </w:trPr>
        <w:tc>
          <w:tcPr>
            <w:tcW w:w="2218" w:type="dxa"/>
          </w:tcPr>
          <w:p>
            <w:pPr>
              <w:pStyle w:val="TableParagraph"/>
              <w:spacing w:line="276" w:lineRule="auto" w:before="86"/>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841" w:type="dxa"/>
          </w:tcPr>
          <w:p>
            <w:pPr>
              <w:pStyle w:val="TableParagraph"/>
              <w:spacing w:before="126"/>
              <w:ind w:left="107"/>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726" w:hRule="atLeast"/>
        </w:trPr>
        <w:tc>
          <w:tcPr>
            <w:tcW w:w="2218" w:type="dxa"/>
          </w:tcPr>
          <w:p>
            <w:pPr>
              <w:pStyle w:val="TableParagraph"/>
              <w:spacing w:before="31"/>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841" w:type="dxa"/>
          </w:tcPr>
          <w:p>
            <w:pPr>
              <w:pStyle w:val="TableParagraph"/>
              <w:spacing w:line="210" w:lineRule="exact"/>
              <w:ind w:left="107"/>
              <w:rPr>
                <w:sz w:val="16"/>
                <w:szCs w:val="16"/>
              </w:rPr>
            </w:pPr>
            <w:r>
              <w:rPr>
                <w:color w:val="001F60"/>
                <w:sz w:val="16"/>
                <w:szCs w:val="16"/>
              </w:rPr>
              <w:t>ოკუპირებული</w:t>
            </w:r>
            <w:r>
              <w:rPr>
                <w:color w:val="001F60"/>
                <w:spacing w:val="-7"/>
                <w:sz w:val="16"/>
                <w:szCs w:val="16"/>
              </w:rPr>
              <w:t> </w:t>
            </w:r>
            <w:r>
              <w:rPr>
                <w:color w:val="001F60"/>
                <w:sz w:val="16"/>
                <w:szCs w:val="16"/>
              </w:rPr>
              <w:t>აფხაზეთის</w:t>
            </w:r>
            <w:r>
              <w:rPr>
                <w:color w:val="001F60"/>
                <w:spacing w:val="-7"/>
                <w:sz w:val="16"/>
                <w:szCs w:val="16"/>
              </w:rPr>
              <w:t> </w:t>
            </w:r>
            <w:r>
              <w:rPr>
                <w:color w:val="001F60"/>
                <w:sz w:val="16"/>
                <w:szCs w:val="16"/>
              </w:rPr>
              <w:t>ტერიტორიიდან</w:t>
            </w:r>
            <w:r>
              <w:rPr>
                <w:color w:val="001F60"/>
                <w:spacing w:val="-3"/>
                <w:sz w:val="16"/>
                <w:szCs w:val="16"/>
              </w:rPr>
              <w:t> </w:t>
            </w:r>
            <w:r>
              <w:rPr>
                <w:color w:val="001F60"/>
                <w:sz w:val="16"/>
                <w:szCs w:val="16"/>
              </w:rPr>
              <w:t>დევნილთა</w:t>
            </w:r>
            <w:r>
              <w:rPr>
                <w:color w:val="001F60"/>
                <w:spacing w:val="-6"/>
                <w:sz w:val="16"/>
                <w:szCs w:val="16"/>
              </w:rPr>
              <w:t> </w:t>
            </w:r>
            <w:r>
              <w:rPr>
                <w:color w:val="001F60"/>
                <w:sz w:val="16"/>
                <w:szCs w:val="16"/>
              </w:rPr>
              <w:t>ჰოსპიტალური</w:t>
            </w:r>
            <w:r>
              <w:rPr>
                <w:color w:val="001F60"/>
                <w:spacing w:val="-6"/>
                <w:sz w:val="16"/>
                <w:szCs w:val="16"/>
              </w:rPr>
              <w:t> </w:t>
            </w:r>
            <w:r>
              <w:rPr>
                <w:color w:val="001F60"/>
                <w:spacing w:val="-2"/>
                <w:sz w:val="16"/>
                <w:szCs w:val="16"/>
              </w:rPr>
              <w:t>მომსახურების,</w:t>
            </w:r>
          </w:p>
          <w:p>
            <w:pPr>
              <w:pStyle w:val="TableParagraph"/>
              <w:spacing w:line="240" w:lineRule="atLeast" w:before="2"/>
              <w:ind w:left="107" w:right="110"/>
              <w:rPr>
                <w:sz w:val="16"/>
                <w:szCs w:val="16"/>
              </w:rPr>
            </w:pPr>
            <w:r>
              <w:rPr>
                <w:color w:val="001F60"/>
                <w:sz w:val="16"/>
                <w:szCs w:val="16"/>
              </w:rPr>
              <w:t>ამბულატორიული</w:t>
            </w:r>
            <w:r>
              <w:rPr>
                <w:color w:val="001F60"/>
                <w:spacing w:val="-7"/>
                <w:sz w:val="16"/>
                <w:szCs w:val="16"/>
              </w:rPr>
              <w:t> </w:t>
            </w:r>
            <w:r>
              <w:rPr>
                <w:color w:val="001F60"/>
                <w:sz w:val="16"/>
                <w:szCs w:val="16"/>
              </w:rPr>
              <w:t>ოპერაციული</w:t>
            </w:r>
            <w:r>
              <w:rPr>
                <w:color w:val="001F60"/>
                <w:spacing w:val="-9"/>
                <w:sz w:val="16"/>
                <w:szCs w:val="16"/>
              </w:rPr>
              <w:t> </w:t>
            </w:r>
            <w:r>
              <w:rPr>
                <w:color w:val="001F60"/>
                <w:sz w:val="16"/>
                <w:szCs w:val="16"/>
              </w:rPr>
              <w:t>მკურნალობისა</w:t>
            </w:r>
            <w:r>
              <w:rPr>
                <w:color w:val="001F60"/>
                <w:spacing w:val="-7"/>
                <w:sz w:val="16"/>
                <w:szCs w:val="16"/>
              </w:rPr>
              <w:t> </w:t>
            </w:r>
            <w:r>
              <w:rPr>
                <w:color w:val="001F60"/>
                <w:sz w:val="16"/>
                <w:szCs w:val="16"/>
              </w:rPr>
              <w:t>და</w:t>
            </w:r>
            <w:r>
              <w:rPr>
                <w:color w:val="001F60"/>
                <w:spacing w:val="-6"/>
                <w:sz w:val="16"/>
                <w:szCs w:val="16"/>
              </w:rPr>
              <w:t> </w:t>
            </w:r>
            <w:r>
              <w:rPr>
                <w:color w:val="001F60"/>
                <w:sz w:val="16"/>
                <w:szCs w:val="16"/>
              </w:rPr>
              <w:t>სტაციონარულ</w:t>
            </w:r>
            <w:r>
              <w:rPr>
                <w:color w:val="001F60"/>
                <w:spacing w:val="-7"/>
                <w:sz w:val="16"/>
                <w:szCs w:val="16"/>
              </w:rPr>
              <w:t> </w:t>
            </w:r>
            <w:r>
              <w:rPr>
                <w:color w:val="001F60"/>
                <w:sz w:val="16"/>
                <w:szCs w:val="16"/>
              </w:rPr>
              <w:t>პირობებში</w:t>
            </w:r>
            <w:r>
              <w:rPr>
                <w:color w:val="001F60"/>
                <w:spacing w:val="-9"/>
                <w:sz w:val="16"/>
                <w:szCs w:val="16"/>
              </w:rPr>
              <w:t> </w:t>
            </w:r>
            <w:r>
              <w:rPr>
                <w:color w:val="001F60"/>
                <w:sz w:val="16"/>
                <w:szCs w:val="16"/>
              </w:rPr>
              <w:t>დიაგნოსტიკის</w:t>
            </w:r>
            <w:r>
              <w:rPr>
                <w:color w:val="001F60"/>
                <w:spacing w:val="40"/>
                <w:sz w:val="16"/>
                <w:szCs w:val="16"/>
              </w:rPr>
              <w:t> </w:t>
            </w:r>
            <w:r>
              <w:rPr>
                <w:color w:val="001F60"/>
                <w:sz w:val="16"/>
                <w:szCs w:val="16"/>
              </w:rPr>
              <w:t>სერვისებზე ფინანსური და გეოგრაფიული ხელმისაწვდომობის უზრუნველყოფა.</w:t>
            </w:r>
          </w:p>
        </w:tc>
      </w:tr>
    </w:tbl>
    <w:p>
      <w:pPr>
        <w:pStyle w:val="TableParagraph"/>
        <w:spacing w:after="0" w:line="240" w:lineRule="atLeast"/>
        <w:rPr>
          <w:sz w:val="16"/>
          <w:szCs w:val="16"/>
        </w:rPr>
        <w:sectPr>
          <w:pgSz w:w="12240" w:h="15840"/>
          <w:pgMar w:top="1320" w:bottom="28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18"/>
        <w:gridCol w:w="7841"/>
      </w:tblGrid>
      <w:tr>
        <w:trPr>
          <w:trHeight w:val="1207" w:hRule="atLeast"/>
        </w:trPr>
        <w:tc>
          <w:tcPr>
            <w:tcW w:w="2218" w:type="dxa"/>
            <w:tcBorders>
              <w:top w:val="nil"/>
            </w:tcBorders>
          </w:tcPr>
          <w:p>
            <w:pPr>
              <w:pStyle w:val="TableParagraph"/>
              <w:tabs>
                <w:tab w:pos="1337" w:val="left" w:leader="none"/>
              </w:tabs>
              <w:spacing w:line="276" w:lineRule="auto"/>
              <w:ind w:left="107" w:right="95"/>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31"/>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841" w:type="dxa"/>
            <w:tcBorders>
              <w:top w:val="nil"/>
            </w:tcBorders>
          </w:tcPr>
          <w:p>
            <w:pPr>
              <w:pStyle w:val="TableParagraph"/>
              <w:spacing w:line="276" w:lineRule="auto"/>
              <w:ind w:left="107" w:right="110"/>
              <w:rPr>
                <w:sz w:val="16"/>
                <w:szCs w:val="16"/>
              </w:rPr>
            </w:pPr>
            <w:r>
              <w:rPr>
                <w:color w:val="001F60"/>
                <w:sz w:val="16"/>
                <w:szCs w:val="16"/>
              </w:rPr>
              <w:t>ქვეპროგრამა</w:t>
            </w:r>
            <w:r>
              <w:rPr>
                <w:color w:val="001F60"/>
                <w:spacing w:val="-7"/>
                <w:sz w:val="16"/>
                <w:szCs w:val="16"/>
              </w:rPr>
              <w:t> </w:t>
            </w:r>
            <w:r>
              <w:rPr>
                <w:color w:val="001F60"/>
                <w:sz w:val="16"/>
                <w:szCs w:val="16"/>
              </w:rPr>
              <w:t>ითვალისწინებს</w:t>
            </w:r>
            <w:r>
              <w:rPr>
                <w:color w:val="001F60"/>
                <w:spacing w:val="-10"/>
                <w:sz w:val="16"/>
                <w:szCs w:val="16"/>
              </w:rPr>
              <w:t> </w:t>
            </w:r>
            <w:r>
              <w:rPr>
                <w:color w:val="001F60"/>
                <w:sz w:val="16"/>
                <w:szCs w:val="16"/>
              </w:rPr>
              <w:t>დევნილთა</w:t>
            </w:r>
            <w:r>
              <w:rPr>
                <w:color w:val="001F60"/>
                <w:spacing w:val="-7"/>
                <w:sz w:val="16"/>
                <w:szCs w:val="16"/>
              </w:rPr>
              <w:t> </w:t>
            </w:r>
            <w:r>
              <w:rPr>
                <w:color w:val="001F60"/>
                <w:sz w:val="16"/>
                <w:szCs w:val="16"/>
              </w:rPr>
              <w:t>ჰოსპიტალური</w:t>
            </w:r>
            <w:r>
              <w:rPr>
                <w:color w:val="001F60"/>
                <w:spacing w:val="-10"/>
                <w:sz w:val="16"/>
                <w:szCs w:val="16"/>
              </w:rPr>
              <w:t> </w:t>
            </w:r>
            <w:r>
              <w:rPr>
                <w:color w:val="001F60"/>
                <w:sz w:val="16"/>
                <w:szCs w:val="16"/>
              </w:rPr>
              <w:t>მომსახურების,</w:t>
            </w:r>
            <w:r>
              <w:rPr>
                <w:color w:val="001F60"/>
                <w:spacing w:val="-7"/>
                <w:sz w:val="16"/>
                <w:szCs w:val="16"/>
              </w:rPr>
              <w:t> </w:t>
            </w:r>
            <w:r>
              <w:rPr>
                <w:color w:val="001F60"/>
                <w:sz w:val="16"/>
                <w:szCs w:val="16"/>
              </w:rPr>
              <w:t>ამბულატორიული</w:t>
            </w:r>
            <w:r>
              <w:rPr>
                <w:color w:val="001F60"/>
                <w:spacing w:val="40"/>
                <w:sz w:val="16"/>
                <w:szCs w:val="16"/>
              </w:rPr>
              <w:t> </w:t>
            </w:r>
            <w:r>
              <w:rPr>
                <w:color w:val="001F60"/>
                <w:sz w:val="16"/>
                <w:szCs w:val="16"/>
              </w:rPr>
              <w:t>ოპერაციული მკურნალობისა და სტაციონარულ პირობებში დიაგნოსტიკის სერვისების</w:t>
            </w:r>
            <w:r>
              <w:rPr>
                <w:color w:val="001F60"/>
                <w:spacing w:val="40"/>
                <w:sz w:val="16"/>
                <w:szCs w:val="16"/>
              </w:rPr>
              <w:t> </w:t>
            </w:r>
            <w:r>
              <w:rPr>
                <w:color w:val="001F60"/>
                <w:sz w:val="16"/>
                <w:szCs w:val="16"/>
              </w:rPr>
              <w:t>დაფინანსება/თანადაფინანსებას ლიმიტის ფარგლებში.</w:t>
            </w:r>
          </w:p>
          <w:p>
            <w:pPr>
              <w:pStyle w:val="TableParagraph"/>
              <w:ind w:left="107"/>
              <w:rPr>
                <w:sz w:val="16"/>
                <w:szCs w:val="16"/>
              </w:rPr>
            </w:pPr>
            <w:r>
              <w:rPr>
                <w:color w:val="001F60"/>
                <w:sz w:val="16"/>
                <w:szCs w:val="16"/>
              </w:rPr>
              <w:t>ბენეფიციართა</w:t>
            </w:r>
            <w:r>
              <w:rPr>
                <w:color w:val="001F60"/>
                <w:spacing w:val="-5"/>
                <w:sz w:val="16"/>
                <w:szCs w:val="16"/>
              </w:rPr>
              <w:t> </w:t>
            </w:r>
            <w:r>
              <w:rPr>
                <w:color w:val="001F60"/>
                <w:sz w:val="16"/>
                <w:szCs w:val="16"/>
              </w:rPr>
              <w:t>რაოდენობა,</w:t>
            </w:r>
            <w:r>
              <w:rPr>
                <w:color w:val="001F60"/>
                <w:spacing w:val="-5"/>
                <w:sz w:val="16"/>
                <w:szCs w:val="16"/>
              </w:rPr>
              <w:t> </w:t>
            </w:r>
            <w:r>
              <w:rPr>
                <w:color w:val="001F60"/>
                <w:sz w:val="16"/>
                <w:szCs w:val="16"/>
              </w:rPr>
              <w:t>რომელთაც</w:t>
            </w:r>
            <w:r>
              <w:rPr>
                <w:color w:val="001F60"/>
                <w:spacing w:val="-5"/>
                <w:sz w:val="16"/>
                <w:szCs w:val="16"/>
              </w:rPr>
              <w:t> </w:t>
            </w:r>
            <w:r>
              <w:rPr>
                <w:color w:val="001F60"/>
                <w:sz w:val="16"/>
                <w:szCs w:val="16"/>
              </w:rPr>
              <w:t>საანგარიშო</w:t>
            </w:r>
            <w:r>
              <w:rPr>
                <w:color w:val="001F60"/>
                <w:spacing w:val="-7"/>
                <w:sz w:val="16"/>
                <w:szCs w:val="16"/>
              </w:rPr>
              <w:t> </w:t>
            </w:r>
            <w:r>
              <w:rPr>
                <w:color w:val="001F60"/>
                <w:sz w:val="16"/>
                <w:szCs w:val="16"/>
              </w:rPr>
              <w:t>პერიოდში</w:t>
            </w:r>
            <w:r>
              <w:rPr>
                <w:color w:val="001F60"/>
                <w:spacing w:val="-8"/>
                <w:sz w:val="16"/>
                <w:szCs w:val="16"/>
              </w:rPr>
              <w:t> </w:t>
            </w:r>
            <w:r>
              <w:rPr>
                <w:color w:val="001F60"/>
                <w:sz w:val="16"/>
                <w:szCs w:val="16"/>
              </w:rPr>
              <w:t>სტაციონარული</w:t>
            </w:r>
            <w:r>
              <w:rPr>
                <w:color w:val="001F60"/>
                <w:spacing w:val="-5"/>
                <w:sz w:val="16"/>
                <w:szCs w:val="16"/>
              </w:rPr>
              <w:t> </w:t>
            </w:r>
            <w:r>
              <w:rPr>
                <w:color w:val="001F60"/>
                <w:sz w:val="16"/>
                <w:szCs w:val="16"/>
              </w:rPr>
              <w:t>მომსახურება</w:t>
            </w:r>
            <w:r>
              <w:rPr>
                <w:color w:val="001F60"/>
                <w:spacing w:val="-5"/>
                <w:sz w:val="16"/>
                <w:szCs w:val="16"/>
              </w:rPr>
              <w:t> </w:t>
            </w:r>
            <w:r>
              <w:rPr>
                <w:color w:val="001F60"/>
                <w:sz w:val="16"/>
                <w:szCs w:val="16"/>
              </w:rPr>
              <w:t>ჩაიტარეს</w:t>
            </w:r>
            <w:r>
              <w:rPr>
                <w:color w:val="001F60"/>
                <w:spacing w:val="-4"/>
                <w:sz w:val="16"/>
                <w:szCs w:val="16"/>
              </w:rPr>
              <w:t> </w:t>
            </w:r>
            <w:r>
              <w:rPr>
                <w:color w:val="001F60"/>
                <w:spacing w:val="-10"/>
                <w:sz w:val="16"/>
                <w:szCs w:val="16"/>
              </w:rPr>
              <w:t>-</w:t>
            </w:r>
          </w:p>
          <w:p>
            <w:pPr>
              <w:pStyle w:val="TableParagraph"/>
              <w:spacing w:before="27"/>
              <w:ind w:left="107"/>
              <w:rPr>
                <w:sz w:val="16"/>
              </w:rPr>
            </w:pPr>
            <w:r>
              <w:rPr>
                <w:color w:val="001F60"/>
                <w:spacing w:val="-4"/>
                <w:sz w:val="16"/>
              </w:rPr>
              <w:t>689.</w:t>
            </w:r>
          </w:p>
        </w:tc>
      </w:tr>
    </w:tbl>
    <w:p>
      <w:pPr>
        <w:pStyle w:val="BodyText"/>
        <w:spacing w:before="223"/>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146"/>
        <w:gridCol w:w="7995"/>
      </w:tblGrid>
      <w:tr>
        <w:trPr>
          <w:trHeight w:val="726" w:hRule="atLeast"/>
        </w:trPr>
        <w:tc>
          <w:tcPr>
            <w:tcW w:w="2146" w:type="dxa"/>
          </w:tcPr>
          <w:p>
            <w:pPr>
              <w:pStyle w:val="TableParagraph"/>
              <w:spacing w:line="276" w:lineRule="auto"/>
              <w:ind w:left="107" w:right="707"/>
              <w:rPr>
                <w:sz w:val="16"/>
                <w:szCs w:val="16"/>
              </w:rPr>
            </w:pPr>
            <w:r>
              <w:rPr>
                <w:color w:val="001F60"/>
                <w:sz w:val="16"/>
                <w:szCs w:val="16"/>
              </w:rPr>
              <w:t>3.2.</w:t>
            </w:r>
            <w:r>
              <w:rPr>
                <w:color w:val="001F60"/>
                <w:spacing w:val="-10"/>
                <w:sz w:val="16"/>
                <w:szCs w:val="16"/>
              </w:rPr>
              <w:t> </w:t>
            </w:r>
            <w:r>
              <w:rPr>
                <w:color w:val="001F60"/>
                <w:sz w:val="16"/>
                <w:szCs w:val="16"/>
              </w:rPr>
              <w:t>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995" w:type="dxa"/>
          </w:tcPr>
          <w:p>
            <w:pPr>
              <w:pStyle w:val="TableParagraph"/>
              <w:spacing w:before="153"/>
              <w:rPr>
                <w:sz w:val="16"/>
              </w:rPr>
            </w:pPr>
          </w:p>
          <w:p>
            <w:pPr>
              <w:pStyle w:val="TableParagraph"/>
              <w:ind w:left="107"/>
              <w:rPr>
                <w:sz w:val="16"/>
                <w:szCs w:val="16"/>
              </w:rPr>
            </w:pPr>
            <w:r>
              <w:rPr>
                <w:color w:val="001F60"/>
                <w:sz w:val="16"/>
                <w:szCs w:val="16"/>
              </w:rPr>
              <w:t>ჰიგიენური</w:t>
            </w:r>
            <w:r>
              <w:rPr>
                <w:color w:val="001F60"/>
                <w:spacing w:val="-6"/>
                <w:sz w:val="16"/>
                <w:szCs w:val="16"/>
              </w:rPr>
              <w:t> </w:t>
            </w:r>
            <w:r>
              <w:rPr>
                <w:color w:val="001F60"/>
                <w:sz w:val="16"/>
                <w:szCs w:val="16"/>
              </w:rPr>
              <w:t>სამედიცინო</w:t>
            </w:r>
            <w:r>
              <w:rPr>
                <w:color w:val="001F60"/>
                <w:spacing w:val="-4"/>
                <w:sz w:val="16"/>
                <w:szCs w:val="16"/>
              </w:rPr>
              <w:t> </w:t>
            </w:r>
            <w:r>
              <w:rPr>
                <w:color w:val="001F60"/>
                <w:sz w:val="16"/>
                <w:szCs w:val="16"/>
              </w:rPr>
              <w:t>დანიშნულების</w:t>
            </w:r>
            <w:r>
              <w:rPr>
                <w:color w:val="001F60"/>
                <w:spacing w:val="-3"/>
                <w:sz w:val="16"/>
                <w:szCs w:val="16"/>
              </w:rPr>
              <w:t> </w:t>
            </w:r>
            <w:r>
              <w:rPr>
                <w:color w:val="001F60"/>
                <w:sz w:val="16"/>
                <w:szCs w:val="16"/>
              </w:rPr>
              <w:t>საგნებით</w:t>
            </w:r>
            <w:r>
              <w:rPr>
                <w:color w:val="001F60"/>
                <w:spacing w:val="-4"/>
                <w:sz w:val="16"/>
                <w:szCs w:val="16"/>
              </w:rPr>
              <w:t> </w:t>
            </w:r>
            <w:r>
              <w:rPr>
                <w:color w:val="001F60"/>
                <w:sz w:val="16"/>
                <w:szCs w:val="16"/>
              </w:rPr>
              <w:t>დახმარება</w:t>
            </w:r>
            <w:r>
              <w:rPr>
                <w:color w:val="001F60"/>
                <w:spacing w:val="-4"/>
                <w:sz w:val="16"/>
                <w:szCs w:val="16"/>
              </w:rPr>
              <w:t> </w:t>
            </w:r>
            <w:r>
              <w:rPr>
                <w:color w:val="001F60"/>
                <w:sz w:val="16"/>
                <w:szCs w:val="16"/>
              </w:rPr>
              <w:t>(</w:t>
            </w:r>
            <w:r>
              <w:rPr>
                <w:color w:val="001F60"/>
                <w:spacing w:val="-5"/>
                <w:sz w:val="16"/>
                <w:szCs w:val="16"/>
              </w:rPr>
              <w:t> </w:t>
            </w:r>
            <w:r>
              <w:rPr>
                <w:color w:val="001F60"/>
                <w:sz w:val="16"/>
                <w:szCs w:val="16"/>
              </w:rPr>
              <w:t>05</w:t>
            </w:r>
            <w:r>
              <w:rPr>
                <w:color w:val="001F60"/>
                <w:spacing w:val="-4"/>
                <w:sz w:val="16"/>
                <w:szCs w:val="16"/>
              </w:rPr>
              <w:t> </w:t>
            </w:r>
            <w:r>
              <w:rPr>
                <w:color w:val="001F60"/>
                <w:sz w:val="16"/>
                <w:szCs w:val="16"/>
              </w:rPr>
              <w:t>06</w:t>
            </w:r>
            <w:r>
              <w:rPr>
                <w:color w:val="001F60"/>
                <w:spacing w:val="-4"/>
                <w:sz w:val="16"/>
                <w:szCs w:val="16"/>
              </w:rPr>
              <w:t> </w:t>
            </w:r>
            <w:r>
              <w:rPr>
                <w:color w:val="001F60"/>
                <w:spacing w:val="-5"/>
                <w:sz w:val="16"/>
                <w:szCs w:val="16"/>
              </w:rPr>
              <w:t>04)</w:t>
            </w:r>
          </w:p>
        </w:tc>
      </w:tr>
      <w:tr>
        <w:trPr>
          <w:trHeight w:val="623" w:hRule="atLeast"/>
        </w:trPr>
        <w:tc>
          <w:tcPr>
            <w:tcW w:w="2146" w:type="dxa"/>
          </w:tcPr>
          <w:p>
            <w:pPr>
              <w:pStyle w:val="TableParagraph"/>
              <w:spacing w:line="276" w:lineRule="auto" w:before="69"/>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95" w:type="dxa"/>
          </w:tcPr>
          <w:p>
            <w:pPr>
              <w:pStyle w:val="TableParagraph"/>
              <w:spacing w:before="112"/>
              <w:ind w:left="107"/>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484" w:hRule="atLeast"/>
        </w:trPr>
        <w:tc>
          <w:tcPr>
            <w:tcW w:w="2146" w:type="dxa"/>
          </w:tcPr>
          <w:p>
            <w:pPr>
              <w:pStyle w:val="TableParagraph"/>
              <w:spacing w:before="122"/>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95" w:type="dxa"/>
          </w:tcPr>
          <w:p>
            <w:pPr>
              <w:pStyle w:val="TableParagraph"/>
              <w:spacing w:before="2"/>
              <w:ind w:left="107"/>
              <w:rPr>
                <w:sz w:val="16"/>
                <w:szCs w:val="16"/>
              </w:rPr>
            </w:pPr>
            <w:r>
              <w:rPr>
                <w:color w:val="001F60"/>
                <w:sz w:val="16"/>
                <w:szCs w:val="16"/>
              </w:rPr>
              <w:t>აფხაზეთიდან</w:t>
            </w:r>
            <w:r>
              <w:rPr>
                <w:color w:val="001F60"/>
                <w:spacing w:val="-8"/>
                <w:sz w:val="16"/>
                <w:szCs w:val="16"/>
              </w:rPr>
              <w:t> </w:t>
            </w:r>
            <w:r>
              <w:rPr>
                <w:color w:val="001F60"/>
                <w:sz w:val="16"/>
                <w:szCs w:val="16"/>
              </w:rPr>
              <w:t>იძულებით</w:t>
            </w:r>
            <w:r>
              <w:rPr>
                <w:color w:val="001F60"/>
                <w:spacing w:val="-5"/>
                <w:sz w:val="16"/>
                <w:szCs w:val="16"/>
              </w:rPr>
              <w:t> </w:t>
            </w:r>
            <w:r>
              <w:rPr>
                <w:color w:val="001F60"/>
                <w:sz w:val="16"/>
                <w:szCs w:val="16"/>
              </w:rPr>
              <w:t>გადაადგილებულ</w:t>
            </w:r>
            <w:r>
              <w:rPr>
                <w:color w:val="001F60"/>
                <w:spacing w:val="-7"/>
                <w:sz w:val="16"/>
                <w:szCs w:val="16"/>
              </w:rPr>
              <w:t> </w:t>
            </w:r>
            <w:r>
              <w:rPr>
                <w:color w:val="001F60"/>
                <w:sz w:val="16"/>
                <w:szCs w:val="16"/>
              </w:rPr>
              <w:t>პირთა</w:t>
            </w:r>
            <w:r>
              <w:rPr>
                <w:color w:val="001F60"/>
                <w:spacing w:val="-5"/>
                <w:sz w:val="16"/>
                <w:szCs w:val="16"/>
              </w:rPr>
              <w:t> </w:t>
            </w:r>
            <w:r>
              <w:rPr>
                <w:color w:val="001F60"/>
                <w:sz w:val="16"/>
                <w:szCs w:val="16"/>
              </w:rPr>
              <w:t>სამედიცინო</w:t>
            </w:r>
            <w:r>
              <w:rPr>
                <w:color w:val="001F60"/>
                <w:spacing w:val="-8"/>
                <w:sz w:val="16"/>
                <w:szCs w:val="16"/>
              </w:rPr>
              <w:t> </w:t>
            </w:r>
            <w:r>
              <w:rPr>
                <w:color w:val="001F60"/>
                <w:sz w:val="16"/>
                <w:szCs w:val="16"/>
              </w:rPr>
              <w:t>დანიშნულების</w:t>
            </w:r>
            <w:r>
              <w:rPr>
                <w:color w:val="001F60"/>
                <w:spacing w:val="-6"/>
                <w:sz w:val="16"/>
                <w:szCs w:val="16"/>
              </w:rPr>
              <w:t> </w:t>
            </w:r>
            <w:r>
              <w:rPr>
                <w:color w:val="001F60"/>
                <w:spacing w:val="-2"/>
                <w:sz w:val="16"/>
                <w:szCs w:val="16"/>
              </w:rPr>
              <w:t>საგნებზე,</w:t>
            </w:r>
          </w:p>
          <w:p>
            <w:pPr>
              <w:pStyle w:val="TableParagraph"/>
              <w:spacing w:before="31"/>
              <w:ind w:left="107"/>
              <w:rPr>
                <w:sz w:val="16"/>
                <w:szCs w:val="16"/>
              </w:rPr>
            </w:pPr>
            <w:r>
              <w:rPr>
                <w:color w:val="001F60"/>
                <w:sz w:val="16"/>
                <w:szCs w:val="16"/>
              </w:rPr>
              <w:t>ინდივიდუალური</w:t>
            </w:r>
            <w:r>
              <w:rPr>
                <w:color w:val="001F60"/>
                <w:spacing w:val="-9"/>
                <w:sz w:val="16"/>
                <w:szCs w:val="16"/>
              </w:rPr>
              <w:t> </w:t>
            </w:r>
            <w:r>
              <w:rPr>
                <w:color w:val="001F60"/>
                <w:sz w:val="16"/>
                <w:szCs w:val="16"/>
              </w:rPr>
              <w:t>დაცვის</w:t>
            </w:r>
            <w:r>
              <w:rPr>
                <w:color w:val="001F60"/>
                <w:spacing w:val="-4"/>
                <w:sz w:val="16"/>
                <w:szCs w:val="16"/>
              </w:rPr>
              <w:t> </w:t>
            </w:r>
            <w:r>
              <w:rPr>
                <w:color w:val="001F60"/>
                <w:sz w:val="16"/>
                <w:szCs w:val="16"/>
              </w:rPr>
              <w:t>და</w:t>
            </w:r>
            <w:r>
              <w:rPr>
                <w:color w:val="001F60"/>
                <w:spacing w:val="-5"/>
                <w:sz w:val="16"/>
                <w:szCs w:val="16"/>
              </w:rPr>
              <w:t> </w:t>
            </w:r>
            <w:r>
              <w:rPr>
                <w:color w:val="001F60"/>
                <w:sz w:val="16"/>
                <w:szCs w:val="16"/>
              </w:rPr>
              <w:t>ავადმყოფთა</w:t>
            </w:r>
            <w:r>
              <w:rPr>
                <w:color w:val="001F60"/>
                <w:spacing w:val="-4"/>
                <w:sz w:val="16"/>
                <w:szCs w:val="16"/>
              </w:rPr>
              <w:t> </w:t>
            </w:r>
            <w:r>
              <w:rPr>
                <w:color w:val="001F60"/>
                <w:sz w:val="16"/>
                <w:szCs w:val="16"/>
              </w:rPr>
              <w:t>მოვლის</w:t>
            </w:r>
            <w:r>
              <w:rPr>
                <w:color w:val="001F60"/>
                <w:spacing w:val="-6"/>
                <w:sz w:val="16"/>
                <w:szCs w:val="16"/>
              </w:rPr>
              <w:t> </w:t>
            </w:r>
            <w:r>
              <w:rPr>
                <w:color w:val="001F60"/>
                <w:sz w:val="16"/>
                <w:szCs w:val="16"/>
              </w:rPr>
              <w:t>საშუალებებზე</w:t>
            </w:r>
            <w:r>
              <w:rPr>
                <w:color w:val="001F60"/>
                <w:spacing w:val="-3"/>
                <w:sz w:val="16"/>
                <w:szCs w:val="16"/>
              </w:rPr>
              <w:t> </w:t>
            </w:r>
            <w:r>
              <w:rPr>
                <w:color w:val="001F60"/>
                <w:spacing w:val="-2"/>
                <w:sz w:val="16"/>
                <w:szCs w:val="16"/>
              </w:rPr>
              <w:t>ხელმისაწვდომობა.</w:t>
            </w:r>
          </w:p>
        </w:tc>
      </w:tr>
      <w:tr>
        <w:trPr>
          <w:trHeight w:val="247" w:hRule="atLeast"/>
        </w:trPr>
        <w:tc>
          <w:tcPr>
            <w:tcW w:w="2146" w:type="dxa"/>
            <w:tcBorders>
              <w:bottom w:val="nil"/>
            </w:tcBorders>
          </w:tcPr>
          <w:p>
            <w:pPr>
              <w:pStyle w:val="TableParagraph"/>
              <w:spacing w:before="2"/>
              <w:ind w:left="107"/>
              <w:rPr>
                <w:sz w:val="16"/>
                <w:szCs w:val="16"/>
              </w:rPr>
            </w:pPr>
            <w:r>
              <w:rPr>
                <w:color w:val="001F60"/>
                <w:sz w:val="16"/>
                <w:szCs w:val="16"/>
              </w:rPr>
              <w:t>საანგარიშო</w:t>
            </w:r>
            <w:r>
              <w:rPr>
                <w:color w:val="001F60"/>
                <w:spacing w:val="-4"/>
                <w:sz w:val="16"/>
                <w:szCs w:val="16"/>
              </w:rPr>
              <w:t> </w:t>
            </w:r>
            <w:r>
              <w:rPr>
                <w:color w:val="001F60"/>
                <w:spacing w:val="-2"/>
                <w:sz w:val="16"/>
                <w:szCs w:val="16"/>
              </w:rPr>
              <w:t>პერიოდში</w:t>
            </w:r>
          </w:p>
        </w:tc>
        <w:tc>
          <w:tcPr>
            <w:tcW w:w="7995" w:type="dxa"/>
            <w:tcBorders>
              <w:bottom w:val="nil"/>
            </w:tcBorders>
          </w:tcPr>
          <w:p>
            <w:pPr>
              <w:pStyle w:val="TableParagraph"/>
              <w:spacing w:before="2"/>
              <w:ind w:left="107"/>
              <w:rPr>
                <w:sz w:val="16"/>
                <w:szCs w:val="16"/>
              </w:rPr>
            </w:pPr>
            <w:r>
              <w:rPr>
                <w:color w:val="001F60"/>
                <w:sz w:val="16"/>
                <w:szCs w:val="16"/>
              </w:rPr>
              <w:t>ქვეპროგრამა</w:t>
            </w:r>
            <w:r>
              <w:rPr>
                <w:color w:val="001F60"/>
                <w:spacing w:val="-7"/>
                <w:sz w:val="16"/>
                <w:szCs w:val="16"/>
              </w:rPr>
              <w:t> </w:t>
            </w:r>
            <w:r>
              <w:rPr>
                <w:color w:val="001F60"/>
                <w:sz w:val="16"/>
                <w:szCs w:val="16"/>
              </w:rPr>
              <w:t>ითვალისწინებს</w:t>
            </w:r>
            <w:r>
              <w:rPr>
                <w:color w:val="001F60"/>
                <w:spacing w:val="-7"/>
                <w:sz w:val="16"/>
                <w:szCs w:val="16"/>
              </w:rPr>
              <w:t> </w:t>
            </w:r>
            <w:r>
              <w:rPr>
                <w:color w:val="001F60"/>
                <w:sz w:val="16"/>
                <w:szCs w:val="16"/>
              </w:rPr>
              <w:t>სამედიცინო</w:t>
            </w:r>
            <w:r>
              <w:rPr>
                <w:color w:val="001F60"/>
                <w:spacing w:val="-9"/>
                <w:sz w:val="16"/>
                <w:szCs w:val="16"/>
              </w:rPr>
              <w:t> </w:t>
            </w:r>
            <w:r>
              <w:rPr>
                <w:color w:val="001F60"/>
                <w:sz w:val="16"/>
                <w:szCs w:val="16"/>
              </w:rPr>
              <w:t>დანიშნულების</w:t>
            </w:r>
            <w:r>
              <w:rPr>
                <w:color w:val="001F60"/>
                <w:spacing w:val="-7"/>
                <w:sz w:val="16"/>
                <w:szCs w:val="16"/>
              </w:rPr>
              <w:t> </w:t>
            </w:r>
            <w:r>
              <w:rPr>
                <w:color w:val="001F60"/>
                <w:sz w:val="16"/>
                <w:szCs w:val="16"/>
              </w:rPr>
              <w:t>საგნების,</w:t>
            </w:r>
            <w:r>
              <w:rPr>
                <w:color w:val="001F60"/>
                <w:spacing w:val="-5"/>
                <w:sz w:val="16"/>
                <w:szCs w:val="16"/>
              </w:rPr>
              <w:t> </w:t>
            </w:r>
            <w:r>
              <w:rPr>
                <w:color w:val="001F60"/>
                <w:sz w:val="16"/>
                <w:szCs w:val="16"/>
              </w:rPr>
              <w:t>ინდივიდუალური</w:t>
            </w:r>
            <w:r>
              <w:rPr>
                <w:color w:val="001F60"/>
                <w:spacing w:val="-8"/>
                <w:sz w:val="16"/>
                <w:szCs w:val="16"/>
              </w:rPr>
              <w:t> </w:t>
            </w:r>
            <w:r>
              <w:rPr>
                <w:color w:val="001F60"/>
                <w:spacing w:val="-2"/>
                <w:sz w:val="16"/>
                <w:szCs w:val="16"/>
              </w:rPr>
              <w:t>დაცვის</w:t>
            </w:r>
          </w:p>
        </w:tc>
      </w:tr>
      <w:tr>
        <w:trPr>
          <w:trHeight w:val="242" w:hRule="atLeast"/>
        </w:trPr>
        <w:tc>
          <w:tcPr>
            <w:tcW w:w="2146" w:type="dxa"/>
            <w:tcBorders>
              <w:top w:val="nil"/>
              <w:bottom w:val="nil"/>
            </w:tcBorders>
          </w:tcPr>
          <w:p>
            <w:pPr>
              <w:pStyle w:val="TableParagraph"/>
              <w:spacing w:line="207" w:lineRule="exact"/>
              <w:ind w:left="107"/>
              <w:rPr>
                <w:sz w:val="16"/>
                <w:szCs w:val="16"/>
              </w:rPr>
            </w:pPr>
            <w:r>
              <w:rPr>
                <w:color w:val="001F60"/>
                <w:spacing w:val="-2"/>
                <w:sz w:val="16"/>
                <w:szCs w:val="16"/>
              </w:rPr>
              <w:t>ქვეპროგრამის</w:t>
            </w:r>
          </w:p>
        </w:tc>
        <w:tc>
          <w:tcPr>
            <w:tcW w:w="7995" w:type="dxa"/>
            <w:tcBorders>
              <w:top w:val="nil"/>
              <w:bottom w:val="nil"/>
            </w:tcBorders>
          </w:tcPr>
          <w:p>
            <w:pPr>
              <w:pStyle w:val="TableParagraph"/>
              <w:spacing w:line="207" w:lineRule="exact"/>
              <w:ind w:left="107"/>
              <w:rPr>
                <w:sz w:val="16"/>
                <w:szCs w:val="16"/>
              </w:rPr>
            </w:pPr>
            <w:r>
              <w:rPr>
                <w:color w:val="001F60"/>
                <w:sz w:val="16"/>
                <w:szCs w:val="16"/>
              </w:rPr>
              <w:t>საშუალებებისა</w:t>
            </w:r>
            <w:r>
              <w:rPr>
                <w:color w:val="001F60"/>
                <w:spacing w:val="-8"/>
                <w:sz w:val="16"/>
                <w:szCs w:val="16"/>
              </w:rPr>
              <w:t> </w:t>
            </w:r>
            <w:r>
              <w:rPr>
                <w:color w:val="001F60"/>
                <w:sz w:val="16"/>
                <w:szCs w:val="16"/>
              </w:rPr>
              <w:t>და</w:t>
            </w:r>
            <w:r>
              <w:rPr>
                <w:color w:val="001F60"/>
                <w:spacing w:val="-5"/>
                <w:sz w:val="16"/>
                <w:szCs w:val="16"/>
              </w:rPr>
              <w:t> </w:t>
            </w:r>
            <w:r>
              <w:rPr>
                <w:color w:val="001F60"/>
                <w:sz w:val="16"/>
                <w:szCs w:val="16"/>
              </w:rPr>
              <w:t>პაციენტთა</w:t>
            </w:r>
            <w:r>
              <w:rPr>
                <w:color w:val="001F60"/>
                <w:spacing w:val="-4"/>
                <w:sz w:val="16"/>
                <w:szCs w:val="16"/>
              </w:rPr>
              <w:t> </w:t>
            </w:r>
            <w:r>
              <w:rPr>
                <w:color w:val="001F60"/>
                <w:sz w:val="16"/>
                <w:szCs w:val="16"/>
              </w:rPr>
              <w:t>მოვლის</w:t>
            </w:r>
            <w:r>
              <w:rPr>
                <w:color w:val="001F60"/>
                <w:spacing w:val="-3"/>
                <w:sz w:val="16"/>
                <w:szCs w:val="16"/>
              </w:rPr>
              <w:t> </w:t>
            </w:r>
            <w:r>
              <w:rPr>
                <w:color w:val="001F60"/>
                <w:sz w:val="16"/>
                <w:szCs w:val="16"/>
              </w:rPr>
              <w:t>საშუალებების</w:t>
            </w:r>
            <w:r>
              <w:rPr>
                <w:color w:val="001F60"/>
                <w:spacing w:val="-3"/>
                <w:sz w:val="16"/>
                <w:szCs w:val="16"/>
              </w:rPr>
              <w:t> </w:t>
            </w:r>
            <w:r>
              <w:rPr>
                <w:color w:val="001F60"/>
                <w:sz w:val="16"/>
                <w:szCs w:val="16"/>
              </w:rPr>
              <w:t>შეძენას</w:t>
            </w:r>
            <w:r>
              <w:rPr>
                <w:color w:val="001F60"/>
                <w:spacing w:val="-6"/>
                <w:sz w:val="16"/>
                <w:szCs w:val="16"/>
              </w:rPr>
              <w:t> </w:t>
            </w:r>
            <w:r>
              <w:rPr>
                <w:color w:val="001F60"/>
                <w:sz w:val="16"/>
                <w:szCs w:val="16"/>
              </w:rPr>
              <w:t>და</w:t>
            </w:r>
            <w:r>
              <w:rPr>
                <w:color w:val="001F60"/>
                <w:spacing w:val="-4"/>
                <w:sz w:val="16"/>
                <w:szCs w:val="16"/>
              </w:rPr>
              <w:t> </w:t>
            </w:r>
            <w:r>
              <w:rPr>
                <w:color w:val="001F60"/>
                <w:sz w:val="16"/>
                <w:szCs w:val="16"/>
              </w:rPr>
              <w:t>გადაცემას</w:t>
            </w:r>
            <w:r>
              <w:rPr>
                <w:color w:val="001F60"/>
                <w:spacing w:val="-4"/>
                <w:sz w:val="16"/>
                <w:szCs w:val="16"/>
              </w:rPr>
              <w:t> </w:t>
            </w:r>
            <w:r>
              <w:rPr>
                <w:color w:val="001F60"/>
                <w:spacing w:val="-2"/>
                <w:sz w:val="16"/>
                <w:szCs w:val="16"/>
              </w:rPr>
              <w:t>პროგრამით</w:t>
            </w:r>
          </w:p>
        </w:tc>
      </w:tr>
      <w:tr>
        <w:trPr>
          <w:trHeight w:val="242" w:hRule="atLeast"/>
        </w:trPr>
        <w:tc>
          <w:tcPr>
            <w:tcW w:w="2146" w:type="dxa"/>
            <w:tcBorders>
              <w:top w:val="nil"/>
              <w:bottom w:val="nil"/>
            </w:tcBorders>
          </w:tcPr>
          <w:p>
            <w:pPr>
              <w:pStyle w:val="TableParagraph"/>
              <w:spacing w:line="207" w:lineRule="exact"/>
              <w:ind w:left="107"/>
              <w:rPr>
                <w:sz w:val="16"/>
                <w:szCs w:val="16"/>
              </w:rPr>
            </w:pPr>
            <w:r>
              <w:rPr>
                <w:color w:val="001F60"/>
                <w:spacing w:val="-2"/>
                <w:sz w:val="16"/>
                <w:szCs w:val="16"/>
              </w:rPr>
              <w:t>ფარგლებში</w:t>
            </w:r>
          </w:p>
        </w:tc>
        <w:tc>
          <w:tcPr>
            <w:tcW w:w="7995" w:type="dxa"/>
            <w:tcBorders>
              <w:top w:val="nil"/>
              <w:bottom w:val="nil"/>
            </w:tcBorders>
          </w:tcPr>
          <w:p>
            <w:pPr>
              <w:pStyle w:val="TableParagraph"/>
              <w:spacing w:line="207" w:lineRule="exact"/>
              <w:ind w:left="107"/>
              <w:rPr>
                <w:sz w:val="16"/>
                <w:szCs w:val="16"/>
              </w:rPr>
            </w:pPr>
            <w:r>
              <w:rPr>
                <w:color w:val="001F60"/>
                <w:sz w:val="16"/>
                <w:szCs w:val="16"/>
              </w:rPr>
              <w:t>გათვალისწინებულ</w:t>
            </w:r>
            <w:r>
              <w:rPr>
                <w:color w:val="001F60"/>
                <w:spacing w:val="-6"/>
                <w:sz w:val="16"/>
                <w:szCs w:val="16"/>
              </w:rPr>
              <w:t> </w:t>
            </w:r>
            <w:r>
              <w:rPr>
                <w:color w:val="001F60"/>
                <w:spacing w:val="-2"/>
                <w:sz w:val="16"/>
                <w:szCs w:val="16"/>
              </w:rPr>
              <w:t>კატეგორიებზე.</w:t>
            </w:r>
          </w:p>
        </w:tc>
      </w:tr>
      <w:tr>
        <w:trPr>
          <w:trHeight w:val="242" w:hRule="atLeast"/>
        </w:trPr>
        <w:tc>
          <w:tcPr>
            <w:tcW w:w="2146" w:type="dxa"/>
            <w:tcBorders>
              <w:top w:val="nil"/>
              <w:bottom w:val="nil"/>
            </w:tcBorders>
          </w:tcPr>
          <w:p>
            <w:pPr>
              <w:pStyle w:val="TableParagraph"/>
              <w:spacing w:line="207" w:lineRule="exact"/>
              <w:ind w:left="107"/>
              <w:rPr>
                <w:sz w:val="16"/>
                <w:szCs w:val="16"/>
              </w:rPr>
            </w:pPr>
            <w:r>
              <w:rPr>
                <w:color w:val="001F60"/>
                <w:spacing w:val="-2"/>
                <w:sz w:val="16"/>
                <w:szCs w:val="16"/>
              </w:rPr>
              <w:t>განხორციელებული</w:t>
            </w:r>
          </w:p>
        </w:tc>
        <w:tc>
          <w:tcPr>
            <w:tcW w:w="7995" w:type="dxa"/>
            <w:tcBorders>
              <w:top w:val="nil"/>
              <w:bottom w:val="nil"/>
            </w:tcBorders>
          </w:tcPr>
          <w:p>
            <w:pPr>
              <w:pStyle w:val="TableParagraph"/>
              <w:spacing w:line="207" w:lineRule="exact"/>
              <w:ind w:left="107"/>
              <w:rPr>
                <w:sz w:val="16"/>
                <w:szCs w:val="16"/>
              </w:rPr>
            </w:pPr>
            <w:r>
              <w:rPr>
                <w:color w:val="001F60"/>
                <w:sz w:val="16"/>
                <w:szCs w:val="16"/>
              </w:rPr>
              <w:t>ბენეფიციართა</w:t>
            </w:r>
            <w:r>
              <w:rPr>
                <w:color w:val="001F60"/>
                <w:spacing w:val="-7"/>
                <w:sz w:val="16"/>
                <w:szCs w:val="16"/>
              </w:rPr>
              <w:t> </w:t>
            </w:r>
            <w:r>
              <w:rPr>
                <w:color w:val="001F60"/>
                <w:sz w:val="16"/>
                <w:szCs w:val="16"/>
              </w:rPr>
              <w:t>რაოდენობა,</w:t>
            </w:r>
            <w:r>
              <w:rPr>
                <w:color w:val="001F60"/>
                <w:spacing w:val="-4"/>
                <w:sz w:val="16"/>
                <w:szCs w:val="16"/>
              </w:rPr>
              <w:t> </w:t>
            </w:r>
            <w:r>
              <w:rPr>
                <w:color w:val="001F60"/>
                <w:sz w:val="16"/>
                <w:szCs w:val="16"/>
              </w:rPr>
              <w:t>რომელთაც</w:t>
            </w:r>
            <w:r>
              <w:rPr>
                <w:color w:val="001F60"/>
                <w:spacing w:val="-4"/>
                <w:sz w:val="16"/>
                <w:szCs w:val="16"/>
              </w:rPr>
              <w:t> </w:t>
            </w:r>
            <w:r>
              <w:rPr>
                <w:color w:val="001F60"/>
                <w:sz w:val="16"/>
                <w:szCs w:val="16"/>
              </w:rPr>
              <w:t>საანგარიშო</w:t>
            </w:r>
            <w:r>
              <w:rPr>
                <w:color w:val="001F60"/>
                <w:spacing w:val="-6"/>
                <w:sz w:val="16"/>
                <w:szCs w:val="16"/>
              </w:rPr>
              <w:t> </w:t>
            </w:r>
            <w:r>
              <w:rPr>
                <w:color w:val="001F60"/>
                <w:sz w:val="16"/>
                <w:szCs w:val="16"/>
              </w:rPr>
              <w:t>პერიოდში</w:t>
            </w:r>
            <w:r>
              <w:rPr>
                <w:color w:val="001F60"/>
                <w:spacing w:val="-7"/>
                <w:sz w:val="16"/>
                <w:szCs w:val="16"/>
              </w:rPr>
              <w:t> </w:t>
            </w:r>
            <w:r>
              <w:rPr>
                <w:color w:val="001F60"/>
                <w:sz w:val="16"/>
                <w:szCs w:val="16"/>
              </w:rPr>
              <w:t>მიიღეს</w:t>
            </w:r>
            <w:r>
              <w:rPr>
                <w:color w:val="001F60"/>
                <w:spacing w:val="-7"/>
                <w:sz w:val="16"/>
                <w:szCs w:val="16"/>
              </w:rPr>
              <w:t> </w:t>
            </w:r>
            <w:r>
              <w:rPr>
                <w:color w:val="001F60"/>
                <w:sz w:val="16"/>
                <w:szCs w:val="16"/>
              </w:rPr>
              <w:t>დახმარება</w:t>
            </w:r>
            <w:r>
              <w:rPr>
                <w:color w:val="001F60"/>
                <w:spacing w:val="-5"/>
                <w:sz w:val="16"/>
                <w:szCs w:val="16"/>
              </w:rPr>
              <w:t> </w:t>
            </w:r>
            <w:r>
              <w:rPr>
                <w:color w:val="001F60"/>
                <w:spacing w:val="-2"/>
                <w:sz w:val="16"/>
                <w:szCs w:val="16"/>
              </w:rPr>
              <w:t>სამედიცინო</w:t>
            </w:r>
          </w:p>
        </w:tc>
      </w:tr>
      <w:tr>
        <w:trPr>
          <w:trHeight w:val="241" w:hRule="atLeast"/>
        </w:trPr>
        <w:tc>
          <w:tcPr>
            <w:tcW w:w="2146" w:type="dxa"/>
            <w:tcBorders>
              <w:top w:val="nil"/>
              <w:bottom w:val="nil"/>
            </w:tcBorders>
          </w:tcPr>
          <w:p>
            <w:pPr>
              <w:pStyle w:val="TableParagraph"/>
              <w:spacing w:line="207" w:lineRule="exact"/>
              <w:ind w:left="107"/>
              <w:rPr>
                <w:sz w:val="16"/>
                <w:szCs w:val="16"/>
              </w:rPr>
            </w:pPr>
            <w:r>
              <w:rPr>
                <w:color w:val="001F60"/>
                <w:spacing w:val="-2"/>
                <w:sz w:val="16"/>
                <w:szCs w:val="16"/>
              </w:rPr>
              <w:t>ღონისძიებების</w:t>
            </w:r>
          </w:p>
        </w:tc>
        <w:tc>
          <w:tcPr>
            <w:tcW w:w="7995" w:type="dxa"/>
            <w:tcBorders>
              <w:top w:val="nil"/>
              <w:bottom w:val="nil"/>
            </w:tcBorders>
          </w:tcPr>
          <w:p>
            <w:pPr>
              <w:pStyle w:val="TableParagraph"/>
              <w:spacing w:line="207" w:lineRule="exact"/>
              <w:ind w:left="107"/>
              <w:rPr>
                <w:sz w:val="16"/>
                <w:szCs w:val="16"/>
              </w:rPr>
            </w:pPr>
            <w:r>
              <w:rPr>
                <w:color w:val="001F60"/>
                <w:sz w:val="16"/>
                <w:szCs w:val="16"/>
              </w:rPr>
              <w:t>დანიშნულების</w:t>
            </w:r>
            <w:r>
              <w:rPr>
                <w:color w:val="001F60"/>
                <w:spacing w:val="-6"/>
                <w:sz w:val="16"/>
                <w:szCs w:val="16"/>
              </w:rPr>
              <w:t> </w:t>
            </w:r>
            <w:r>
              <w:rPr>
                <w:color w:val="001F60"/>
                <w:sz w:val="16"/>
                <w:szCs w:val="16"/>
              </w:rPr>
              <w:t>საგნებით,</w:t>
            </w:r>
            <w:r>
              <w:rPr>
                <w:color w:val="001F60"/>
                <w:spacing w:val="-4"/>
                <w:sz w:val="16"/>
                <w:szCs w:val="16"/>
              </w:rPr>
              <w:t> </w:t>
            </w:r>
            <w:r>
              <w:rPr>
                <w:color w:val="001F60"/>
                <w:sz w:val="16"/>
                <w:szCs w:val="16"/>
              </w:rPr>
              <w:t>ინდივიდუალური</w:t>
            </w:r>
            <w:r>
              <w:rPr>
                <w:color w:val="001F60"/>
                <w:spacing w:val="-7"/>
                <w:sz w:val="16"/>
                <w:szCs w:val="16"/>
              </w:rPr>
              <w:t> </w:t>
            </w:r>
            <w:r>
              <w:rPr>
                <w:color w:val="001F60"/>
                <w:sz w:val="16"/>
                <w:szCs w:val="16"/>
              </w:rPr>
              <w:t>დაცვის</w:t>
            </w:r>
            <w:r>
              <w:rPr>
                <w:color w:val="001F60"/>
                <w:spacing w:val="-4"/>
                <w:sz w:val="16"/>
                <w:szCs w:val="16"/>
              </w:rPr>
              <w:t> </w:t>
            </w:r>
            <w:r>
              <w:rPr>
                <w:color w:val="001F60"/>
                <w:sz w:val="16"/>
                <w:szCs w:val="16"/>
              </w:rPr>
              <w:t>საშუალებებითა</w:t>
            </w:r>
            <w:r>
              <w:rPr>
                <w:color w:val="001F60"/>
                <w:spacing w:val="-5"/>
                <w:sz w:val="16"/>
                <w:szCs w:val="16"/>
              </w:rPr>
              <w:t> </w:t>
            </w:r>
            <w:r>
              <w:rPr>
                <w:color w:val="001F60"/>
                <w:sz w:val="16"/>
                <w:szCs w:val="16"/>
              </w:rPr>
              <w:t>და</w:t>
            </w:r>
            <w:r>
              <w:rPr>
                <w:color w:val="001F60"/>
                <w:spacing w:val="-6"/>
                <w:sz w:val="16"/>
                <w:szCs w:val="16"/>
              </w:rPr>
              <w:t> </w:t>
            </w:r>
            <w:r>
              <w:rPr>
                <w:color w:val="001F60"/>
                <w:sz w:val="16"/>
                <w:szCs w:val="16"/>
              </w:rPr>
              <w:t>პაციენტთა</w:t>
            </w:r>
            <w:r>
              <w:rPr>
                <w:color w:val="001F60"/>
                <w:spacing w:val="-5"/>
                <w:sz w:val="16"/>
                <w:szCs w:val="16"/>
              </w:rPr>
              <w:t> </w:t>
            </w:r>
            <w:r>
              <w:rPr>
                <w:color w:val="001F60"/>
                <w:spacing w:val="-2"/>
                <w:sz w:val="16"/>
                <w:szCs w:val="16"/>
              </w:rPr>
              <w:t>მოვლის</w:t>
            </w:r>
          </w:p>
        </w:tc>
      </w:tr>
      <w:tr>
        <w:trPr>
          <w:trHeight w:val="240" w:hRule="atLeast"/>
        </w:trPr>
        <w:tc>
          <w:tcPr>
            <w:tcW w:w="2146" w:type="dxa"/>
            <w:tcBorders>
              <w:top w:val="nil"/>
            </w:tcBorders>
          </w:tcPr>
          <w:p>
            <w:pPr>
              <w:pStyle w:val="TableParagraph"/>
              <w:spacing w:line="206"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95" w:type="dxa"/>
            <w:tcBorders>
              <w:top w:val="nil"/>
            </w:tcBorders>
          </w:tcPr>
          <w:p>
            <w:pPr>
              <w:pStyle w:val="TableParagraph"/>
              <w:spacing w:line="206" w:lineRule="exact"/>
              <w:ind w:left="107"/>
              <w:rPr>
                <w:sz w:val="16"/>
                <w:szCs w:val="16"/>
              </w:rPr>
            </w:pPr>
            <w:r>
              <w:rPr>
                <w:color w:val="001F60"/>
                <w:sz w:val="16"/>
                <w:szCs w:val="16"/>
              </w:rPr>
              <w:t>საშუალებებით</w:t>
            </w:r>
            <w:r>
              <w:rPr>
                <w:color w:val="001F60"/>
                <w:spacing w:val="-3"/>
                <w:sz w:val="16"/>
                <w:szCs w:val="16"/>
              </w:rPr>
              <w:t> </w:t>
            </w:r>
            <w:r>
              <w:rPr>
                <w:color w:val="001F60"/>
                <w:sz w:val="16"/>
                <w:szCs w:val="16"/>
              </w:rPr>
              <w:t>-</w:t>
            </w:r>
            <w:r>
              <w:rPr>
                <w:color w:val="001F60"/>
                <w:spacing w:val="-4"/>
                <w:sz w:val="16"/>
                <w:szCs w:val="16"/>
              </w:rPr>
              <w:t> </w:t>
            </w:r>
            <w:r>
              <w:rPr>
                <w:color w:val="001F60"/>
                <w:spacing w:val="-5"/>
                <w:sz w:val="16"/>
                <w:szCs w:val="16"/>
              </w:rPr>
              <w:t>68.</w:t>
            </w:r>
          </w:p>
        </w:tc>
      </w:tr>
    </w:tbl>
    <w:p>
      <w:pPr>
        <w:pStyle w:val="BodyText"/>
        <w:spacing w:before="201"/>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83"/>
        <w:gridCol w:w="8009"/>
      </w:tblGrid>
      <w:tr>
        <w:trPr>
          <w:trHeight w:val="794" w:hRule="atLeast"/>
        </w:trPr>
        <w:tc>
          <w:tcPr>
            <w:tcW w:w="2083" w:type="dxa"/>
          </w:tcPr>
          <w:p>
            <w:pPr>
              <w:pStyle w:val="TableParagraph"/>
              <w:spacing w:line="276" w:lineRule="auto" w:before="35"/>
              <w:ind w:left="107" w:right="499"/>
              <w:rPr>
                <w:sz w:val="16"/>
                <w:szCs w:val="16"/>
              </w:rPr>
            </w:pPr>
            <w:r>
              <w:rPr>
                <w:color w:val="001F60"/>
                <w:spacing w:val="-2"/>
                <w:sz w:val="16"/>
                <w:szCs w:val="16"/>
              </w:rPr>
              <w:t>3.3.ქვეპროგრამის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r>
              <w:rPr>
                <w:color w:val="001F60"/>
                <w:spacing w:val="40"/>
                <w:sz w:val="16"/>
                <w:szCs w:val="16"/>
              </w:rPr>
              <w:t> </w:t>
            </w:r>
            <w:r>
              <w:rPr>
                <w:color w:val="001F60"/>
                <w:sz w:val="16"/>
                <w:szCs w:val="16"/>
              </w:rPr>
              <w:t>პროგრამული</w:t>
            </w:r>
            <w:r>
              <w:rPr>
                <w:color w:val="001F60"/>
                <w:spacing w:val="-10"/>
                <w:sz w:val="16"/>
                <w:szCs w:val="16"/>
              </w:rPr>
              <w:t> </w:t>
            </w:r>
            <w:r>
              <w:rPr>
                <w:color w:val="001F60"/>
                <w:sz w:val="16"/>
                <w:szCs w:val="16"/>
              </w:rPr>
              <w:t>კოდი</w:t>
            </w:r>
          </w:p>
        </w:tc>
        <w:tc>
          <w:tcPr>
            <w:tcW w:w="8009" w:type="dxa"/>
          </w:tcPr>
          <w:p>
            <w:pPr>
              <w:pStyle w:val="TableParagraph"/>
              <w:spacing w:before="187"/>
              <w:rPr>
                <w:sz w:val="16"/>
              </w:rPr>
            </w:pPr>
          </w:p>
          <w:p>
            <w:pPr>
              <w:pStyle w:val="TableParagraph"/>
              <w:ind w:left="141"/>
              <w:rPr>
                <w:sz w:val="16"/>
                <w:szCs w:val="16"/>
              </w:rPr>
            </w:pPr>
            <w:r>
              <w:rPr>
                <w:color w:val="001F60"/>
                <w:sz w:val="16"/>
                <w:szCs w:val="16"/>
              </w:rPr>
              <w:t>მენჯ-ბარძაყის</w:t>
            </w:r>
            <w:r>
              <w:rPr>
                <w:color w:val="001F60"/>
                <w:spacing w:val="-7"/>
                <w:sz w:val="16"/>
                <w:szCs w:val="16"/>
              </w:rPr>
              <w:t> </w:t>
            </w:r>
            <w:r>
              <w:rPr>
                <w:color w:val="001F60"/>
                <w:sz w:val="16"/>
                <w:szCs w:val="16"/>
              </w:rPr>
              <w:t>სახსრის</w:t>
            </w:r>
            <w:r>
              <w:rPr>
                <w:color w:val="001F60"/>
                <w:spacing w:val="-4"/>
                <w:sz w:val="16"/>
                <w:szCs w:val="16"/>
              </w:rPr>
              <w:t> </w:t>
            </w:r>
            <w:r>
              <w:rPr>
                <w:color w:val="001F60"/>
                <w:sz w:val="16"/>
                <w:szCs w:val="16"/>
              </w:rPr>
              <w:t>ენდოპროთეზირება</w:t>
            </w:r>
            <w:r>
              <w:rPr>
                <w:color w:val="001F60"/>
                <w:spacing w:val="-3"/>
                <w:sz w:val="16"/>
                <w:szCs w:val="16"/>
              </w:rPr>
              <w:t> </w:t>
            </w:r>
            <w:r>
              <w:rPr>
                <w:color w:val="001F60"/>
                <w:sz w:val="16"/>
                <w:szCs w:val="16"/>
              </w:rPr>
              <w:t>(05</w:t>
            </w:r>
            <w:r>
              <w:rPr>
                <w:color w:val="001F60"/>
                <w:spacing w:val="-6"/>
                <w:sz w:val="16"/>
                <w:szCs w:val="16"/>
              </w:rPr>
              <w:t> </w:t>
            </w:r>
            <w:r>
              <w:rPr>
                <w:color w:val="001F60"/>
                <w:sz w:val="16"/>
                <w:szCs w:val="16"/>
              </w:rPr>
              <w:t>06</w:t>
            </w:r>
            <w:r>
              <w:rPr>
                <w:color w:val="001F60"/>
                <w:spacing w:val="-3"/>
                <w:sz w:val="16"/>
                <w:szCs w:val="16"/>
              </w:rPr>
              <w:t> </w:t>
            </w:r>
            <w:r>
              <w:rPr>
                <w:color w:val="001F60"/>
                <w:spacing w:val="-5"/>
                <w:sz w:val="16"/>
                <w:szCs w:val="16"/>
              </w:rPr>
              <w:t>08)</w:t>
            </w:r>
          </w:p>
        </w:tc>
      </w:tr>
      <w:tr>
        <w:trPr>
          <w:trHeight w:val="1120" w:hRule="atLeast"/>
        </w:trPr>
        <w:tc>
          <w:tcPr>
            <w:tcW w:w="2083" w:type="dxa"/>
          </w:tcPr>
          <w:p>
            <w:pPr>
              <w:pStyle w:val="TableParagraph"/>
              <w:spacing w:before="108"/>
              <w:rPr>
                <w:sz w:val="16"/>
              </w:rPr>
            </w:pPr>
          </w:p>
          <w:p>
            <w:pPr>
              <w:pStyle w:val="TableParagraph"/>
              <w:spacing w:line="276" w:lineRule="auto"/>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8009" w:type="dxa"/>
          </w:tcPr>
          <w:p>
            <w:pPr>
              <w:pStyle w:val="TableParagraph"/>
              <w:spacing w:before="148"/>
              <w:rPr>
                <w:sz w:val="16"/>
              </w:rPr>
            </w:pPr>
          </w:p>
          <w:p>
            <w:pPr>
              <w:pStyle w:val="TableParagraph"/>
              <w:spacing w:before="1"/>
              <w:ind w:left="141"/>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793" w:hRule="atLeast"/>
        </w:trPr>
        <w:tc>
          <w:tcPr>
            <w:tcW w:w="2083" w:type="dxa"/>
          </w:tcPr>
          <w:p>
            <w:pPr>
              <w:pStyle w:val="TableParagraph"/>
              <w:spacing w:before="64"/>
              <w:rPr>
                <w:sz w:val="16"/>
              </w:rPr>
            </w:pPr>
          </w:p>
          <w:p>
            <w:pPr>
              <w:pStyle w:val="TableParagraph"/>
              <w:spacing w:before="1"/>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8009" w:type="dxa"/>
          </w:tcPr>
          <w:p>
            <w:pPr>
              <w:pStyle w:val="TableParagraph"/>
              <w:spacing w:line="276" w:lineRule="auto" w:before="155"/>
              <w:ind w:left="107" w:firstLine="33"/>
              <w:rPr>
                <w:sz w:val="16"/>
                <w:szCs w:val="16"/>
              </w:rPr>
            </w:pPr>
            <w:r>
              <w:rPr>
                <w:color w:val="001F60"/>
                <w:sz w:val="16"/>
                <w:szCs w:val="16"/>
              </w:rPr>
              <w:t>აფხაზეთიდან</w:t>
            </w:r>
            <w:r>
              <w:rPr>
                <w:color w:val="001F60"/>
                <w:spacing w:val="-7"/>
                <w:sz w:val="16"/>
                <w:szCs w:val="16"/>
              </w:rPr>
              <w:t> </w:t>
            </w:r>
            <w:r>
              <w:rPr>
                <w:color w:val="001F60"/>
                <w:sz w:val="16"/>
                <w:szCs w:val="16"/>
              </w:rPr>
              <w:t>დევნილი</w:t>
            </w:r>
            <w:r>
              <w:rPr>
                <w:color w:val="001F60"/>
                <w:spacing w:val="-5"/>
                <w:sz w:val="16"/>
                <w:szCs w:val="16"/>
              </w:rPr>
              <w:t> </w:t>
            </w:r>
            <w:r>
              <w:rPr>
                <w:color w:val="001F60"/>
                <w:sz w:val="16"/>
                <w:szCs w:val="16"/>
              </w:rPr>
              <w:t>არასაპენსიო</w:t>
            </w:r>
            <w:r>
              <w:rPr>
                <w:color w:val="001F60"/>
                <w:spacing w:val="-6"/>
                <w:sz w:val="16"/>
                <w:szCs w:val="16"/>
              </w:rPr>
              <w:t> </w:t>
            </w:r>
            <w:r>
              <w:rPr>
                <w:color w:val="001F60"/>
                <w:sz w:val="16"/>
                <w:szCs w:val="16"/>
              </w:rPr>
              <w:t>ასაკის</w:t>
            </w:r>
            <w:r>
              <w:rPr>
                <w:color w:val="001F60"/>
                <w:spacing w:val="-4"/>
                <w:sz w:val="16"/>
                <w:szCs w:val="16"/>
              </w:rPr>
              <w:t> </w:t>
            </w:r>
            <w:r>
              <w:rPr>
                <w:color w:val="001F60"/>
                <w:sz w:val="16"/>
                <w:szCs w:val="16"/>
              </w:rPr>
              <w:t>ბენეფიციარის</w:t>
            </w:r>
            <w:r>
              <w:rPr>
                <w:color w:val="001F60"/>
                <w:spacing w:val="-7"/>
                <w:sz w:val="16"/>
                <w:szCs w:val="16"/>
              </w:rPr>
              <w:t> </w:t>
            </w:r>
            <w:r>
              <w:rPr>
                <w:color w:val="001F60"/>
                <w:sz w:val="16"/>
                <w:szCs w:val="16"/>
              </w:rPr>
              <w:t>მენჯ</w:t>
            </w:r>
            <w:r>
              <w:rPr>
                <w:color w:val="001F60"/>
                <w:spacing w:val="-4"/>
                <w:sz w:val="16"/>
                <w:szCs w:val="16"/>
              </w:rPr>
              <w:t> </w:t>
            </w:r>
            <w:r>
              <w:rPr>
                <w:color w:val="001F60"/>
                <w:sz w:val="16"/>
                <w:szCs w:val="16"/>
              </w:rPr>
              <w:t>ბარძაყის</w:t>
            </w:r>
            <w:r>
              <w:rPr>
                <w:color w:val="001F60"/>
                <w:spacing w:val="-6"/>
                <w:sz w:val="16"/>
                <w:szCs w:val="16"/>
              </w:rPr>
              <w:t> </w:t>
            </w:r>
            <w:r>
              <w:rPr>
                <w:color w:val="001F60"/>
                <w:sz w:val="16"/>
                <w:szCs w:val="16"/>
              </w:rPr>
              <w:t>სახსრის</w:t>
            </w:r>
            <w:r>
              <w:rPr>
                <w:color w:val="001F60"/>
                <w:spacing w:val="-8"/>
                <w:sz w:val="16"/>
                <w:szCs w:val="16"/>
              </w:rPr>
              <w:t> </w:t>
            </w:r>
            <w:r>
              <w:rPr>
                <w:color w:val="001F60"/>
                <w:sz w:val="16"/>
                <w:szCs w:val="16"/>
              </w:rPr>
              <w:t>ენდოპროთეზირების</w:t>
            </w:r>
            <w:r>
              <w:rPr>
                <w:color w:val="001F60"/>
                <w:spacing w:val="40"/>
                <w:sz w:val="16"/>
                <w:szCs w:val="16"/>
              </w:rPr>
              <w:t> </w:t>
            </w:r>
            <w:r>
              <w:rPr>
                <w:color w:val="001F60"/>
                <w:sz w:val="16"/>
                <w:szCs w:val="16"/>
              </w:rPr>
              <w:t>ხელმისაწვდომობის</w:t>
            </w:r>
            <w:r>
              <w:rPr>
                <w:color w:val="001F60"/>
                <w:spacing w:val="-1"/>
                <w:sz w:val="16"/>
                <w:szCs w:val="16"/>
              </w:rPr>
              <w:t> </w:t>
            </w:r>
            <w:r>
              <w:rPr>
                <w:color w:val="001F60"/>
                <w:sz w:val="16"/>
                <w:szCs w:val="16"/>
              </w:rPr>
              <w:t>უზრუნველყოფა.</w:t>
            </w:r>
          </w:p>
        </w:tc>
      </w:tr>
      <w:tr>
        <w:trPr>
          <w:trHeight w:val="312" w:hRule="atLeast"/>
        </w:trPr>
        <w:tc>
          <w:tcPr>
            <w:tcW w:w="2083" w:type="dxa"/>
            <w:tcBorders>
              <w:bottom w:val="nil"/>
            </w:tcBorders>
          </w:tcPr>
          <w:p>
            <w:pPr>
              <w:pStyle w:val="TableParagraph"/>
              <w:spacing w:before="66"/>
              <w:ind w:left="107"/>
              <w:rPr>
                <w:sz w:val="16"/>
                <w:szCs w:val="16"/>
              </w:rPr>
            </w:pPr>
            <w:r>
              <w:rPr>
                <w:color w:val="001F60"/>
                <w:sz w:val="16"/>
                <w:szCs w:val="16"/>
              </w:rPr>
              <w:t>საანგარიშო</w:t>
            </w:r>
            <w:r>
              <w:rPr>
                <w:color w:val="001F60"/>
                <w:spacing w:val="-4"/>
                <w:sz w:val="16"/>
                <w:szCs w:val="16"/>
              </w:rPr>
              <w:t> </w:t>
            </w:r>
            <w:r>
              <w:rPr>
                <w:color w:val="001F60"/>
                <w:spacing w:val="-2"/>
                <w:sz w:val="16"/>
                <w:szCs w:val="16"/>
              </w:rPr>
              <w:t>პერიოდში</w:t>
            </w:r>
          </w:p>
        </w:tc>
        <w:tc>
          <w:tcPr>
            <w:tcW w:w="8009" w:type="dxa"/>
            <w:tcBorders>
              <w:bottom w:val="nil"/>
            </w:tcBorders>
          </w:tcPr>
          <w:p>
            <w:pPr>
              <w:pStyle w:val="TableParagraph"/>
              <w:rPr>
                <w:rFonts w:ascii="Times New Roman"/>
                <w:sz w:val="16"/>
              </w:rPr>
            </w:pPr>
          </w:p>
        </w:tc>
      </w:tr>
      <w:tr>
        <w:trPr>
          <w:trHeight w:val="242" w:hRule="atLeast"/>
        </w:trPr>
        <w:tc>
          <w:tcPr>
            <w:tcW w:w="2083" w:type="dxa"/>
            <w:tcBorders>
              <w:top w:val="nil"/>
              <w:bottom w:val="nil"/>
            </w:tcBorders>
          </w:tcPr>
          <w:p>
            <w:pPr>
              <w:pStyle w:val="TableParagraph"/>
              <w:spacing w:line="207" w:lineRule="exact"/>
              <w:ind w:left="107"/>
              <w:rPr>
                <w:sz w:val="16"/>
                <w:szCs w:val="16"/>
              </w:rPr>
            </w:pPr>
            <w:r>
              <w:rPr>
                <w:color w:val="001F60"/>
                <w:spacing w:val="-2"/>
                <w:sz w:val="16"/>
                <w:szCs w:val="16"/>
              </w:rPr>
              <w:t>ქვეპროგრამის</w:t>
            </w:r>
          </w:p>
        </w:tc>
        <w:tc>
          <w:tcPr>
            <w:tcW w:w="8009" w:type="dxa"/>
            <w:tcBorders>
              <w:top w:val="nil"/>
              <w:bottom w:val="nil"/>
            </w:tcBorders>
          </w:tcPr>
          <w:p>
            <w:pPr>
              <w:pStyle w:val="TableParagraph"/>
              <w:spacing w:line="207" w:lineRule="exact"/>
              <w:ind w:left="141"/>
              <w:rPr>
                <w:sz w:val="16"/>
                <w:szCs w:val="16"/>
              </w:rPr>
            </w:pPr>
            <w:r>
              <w:rPr>
                <w:color w:val="001F60"/>
                <w:sz w:val="16"/>
                <w:szCs w:val="16"/>
              </w:rPr>
              <w:t>ქვეპროგრამა</w:t>
            </w:r>
            <w:r>
              <w:rPr>
                <w:color w:val="001F60"/>
                <w:spacing w:val="-8"/>
                <w:sz w:val="16"/>
                <w:szCs w:val="16"/>
              </w:rPr>
              <w:t> </w:t>
            </w:r>
            <w:r>
              <w:rPr>
                <w:color w:val="001F60"/>
                <w:sz w:val="16"/>
                <w:szCs w:val="16"/>
              </w:rPr>
              <w:t>ითვალისწინებს</w:t>
            </w:r>
            <w:r>
              <w:rPr>
                <w:color w:val="001F60"/>
                <w:spacing w:val="-7"/>
                <w:sz w:val="16"/>
                <w:szCs w:val="16"/>
              </w:rPr>
              <w:t> </w:t>
            </w:r>
            <w:r>
              <w:rPr>
                <w:color w:val="001F60"/>
                <w:sz w:val="16"/>
                <w:szCs w:val="16"/>
              </w:rPr>
              <w:t>მენჯ-ბარძაყის</w:t>
            </w:r>
            <w:r>
              <w:rPr>
                <w:color w:val="001F60"/>
                <w:spacing w:val="-6"/>
                <w:sz w:val="16"/>
                <w:szCs w:val="16"/>
              </w:rPr>
              <w:t> </w:t>
            </w:r>
            <w:r>
              <w:rPr>
                <w:color w:val="001F60"/>
                <w:sz w:val="16"/>
                <w:szCs w:val="16"/>
              </w:rPr>
              <w:t>სახსრის</w:t>
            </w:r>
            <w:r>
              <w:rPr>
                <w:color w:val="001F60"/>
                <w:spacing w:val="-9"/>
                <w:sz w:val="16"/>
                <w:szCs w:val="16"/>
              </w:rPr>
              <w:t> </w:t>
            </w:r>
            <w:r>
              <w:rPr>
                <w:color w:val="001F60"/>
                <w:sz w:val="16"/>
                <w:szCs w:val="16"/>
              </w:rPr>
              <w:t>ენდოპროთეზირების</w:t>
            </w:r>
            <w:r>
              <w:rPr>
                <w:color w:val="001F60"/>
                <w:spacing w:val="-6"/>
                <w:sz w:val="16"/>
                <w:szCs w:val="16"/>
              </w:rPr>
              <w:t> </w:t>
            </w:r>
            <w:r>
              <w:rPr>
                <w:color w:val="001F60"/>
                <w:sz w:val="16"/>
                <w:szCs w:val="16"/>
              </w:rPr>
              <w:t>დაფინანსებას</w:t>
            </w:r>
            <w:r>
              <w:rPr>
                <w:color w:val="001F60"/>
                <w:spacing w:val="-6"/>
                <w:sz w:val="16"/>
                <w:szCs w:val="16"/>
              </w:rPr>
              <w:t> </w:t>
            </w:r>
            <w:r>
              <w:rPr>
                <w:color w:val="001F60"/>
                <w:spacing w:val="-2"/>
                <w:sz w:val="16"/>
                <w:szCs w:val="16"/>
              </w:rPr>
              <w:t>არასაპენსიო</w:t>
            </w:r>
          </w:p>
        </w:tc>
      </w:tr>
      <w:tr>
        <w:trPr>
          <w:trHeight w:val="242" w:hRule="atLeast"/>
        </w:trPr>
        <w:tc>
          <w:tcPr>
            <w:tcW w:w="2083" w:type="dxa"/>
            <w:tcBorders>
              <w:top w:val="nil"/>
              <w:bottom w:val="nil"/>
            </w:tcBorders>
          </w:tcPr>
          <w:p>
            <w:pPr>
              <w:pStyle w:val="TableParagraph"/>
              <w:spacing w:line="207" w:lineRule="exact"/>
              <w:ind w:left="107"/>
              <w:rPr>
                <w:sz w:val="16"/>
                <w:szCs w:val="16"/>
              </w:rPr>
            </w:pPr>
            <w:r>
              <w:rPr>
                <w:color w:val="001F60"/>
                <w:spacing w:val="-2"/>
                <w:sz w:val="16"/>
                <w:szCs w:val="16"/>
              </w:rPr>
              <w:t>ფარგლებში</w:t>
            </w:r>
          </w:p>
        </w:tc>
        <w:tc>
          <w:tcPr>
            <w:tcW w:w="8009" w:type="dxa"/>
            <w:tcBorders>
              <w:top w:val="nil"/>
              <w:bottom w:val="nil"/>
            </w:tcBorders>
          </w:tcPr>
          <w:p>
            <w:pPr>
              <w:pStyle w:val="TableParagraph"/>
              <w:spacing w:line="207" w:lineRule="exact"/>
              <w:ind w:left="107"/>
              <w:rPr>
                <w:sz w:val="16"/>
                <w:szCs w:val="16"/>
              </w:rPr>
            </w:pPr>
            <w:r>
              <w:rPr>
                <w:color w:val="001F60"/>
                <w:sz w:val="16"/>
                <w:szCs w:val="16"/>
              </w:rPr>
              <w:t>ასაკის</w:t>
            </w:r>
            <w:r>
              <w:rPr>
                <w:color w:val="001F60"/>
                <w:spacing w:val="-9"/>
                <w:sz w:val="16"/>
                <w:szCs w:val="16"/>
              </w:rPr>
              <w:t> </w:t>
            </w:r>
            <w:r>
              <w:rPr>
                <w:color w:val="001F60"/>
                <w:sz w:val="16"/>
                <w:szCs w:val="16"/>
              </w:rPr>
              <w:t>ბენეფიციარებისთვის</w:t>
            </w:r>
            <w:r>
              <w:rPr>
                <w:color w:val="001F60"/>
                <w:spacing w:val="-6"/>
                <w:sz w:val="16"/>
                <w:szCs w:val="16"/>
              </w:rPr>
              <w:t> </w:t>
            </w:r>
            <w:r>
              <w:rPr>
                <w:color w:val="001F60"/>
                <w:sz w:val="16"/>
                <w:szCs w:val="16"/>
              </w:rPr>
              <w:t>ქვეპროგრამით</w:t>
            </w:r>
            <w:r>
              <w:rPr>
                <w:color w:val="001F60"/>
                <w:spacing w:val="-7"/>
                <w:sz w:val="16"/>
                <w:szCs w:val="16"/>
              </w:rPr>
              <w:t> </w:t>
            </w:r>
            <w:r>
              <w:rPr>
                <w:color w:val="001F60"/>
                <w:sz w:val="16"/>
                <w:szCs w:val="16"/>
              </w:rPr>
              <w:t>დამტკიცებული</w:t>
            </w:r>
            <w:r>
              <w:rPr>
                <w:color w:val="001F60"/>
                <w:spacing w:val="-7"/>
                <w:sz w:val="16"/>
                <w:szCs w:val="16"/>
              </w:rPr>
              <w:t> </w:t>
            </w:r>
            <w:r>
              <w:rPr>
                <w:color w:val="001F60"/>
                <w:sz w:val="16"/>
                <w:szCs w:val="16"/>
              </w:rPr>
              <w:t>ლიმიტის</w:t>
            </w:r>
            <w:r>
              <w:rPr>
                <w:color w:val="001F60"/>
                <w:spacing w:val="-6"/>
                <w:sz w:val="16"/>
                <w:szCs w:val="16"/>
              </w:rPr>
              <w:t> </w:t>
            </w:r>
            <w:r>
              <w:rPr>
                <w:color w:val="001F60"/>
                <w:spacing w:val="-2"/>
                <w:sz w:val="16"/>
                <w:szCs w:val="16"/>
              </w:rPr>
              <w:t>ფარგლებში.</w:t>
            </w:r>
          </w:p>
        </w:tc>
      </w:tr>
      <w:tr>
        <w:trPr>
          <w:trHeight w:val="242" w:hRule="atLeast"/>
        </w:trPr>
        <w:tc>
          <w:tcPr>
            <w:tcW w:w="2083" w:type="dxa"/>
            <w:tcBorders>
              <w:top w:val="nil"/>
              <w:bottom w:val="nil"/>
            </w:tcBorders>
          </w:tcPr>
          <w:p>
            <w:pPr>
              <w:pStyle w:val="TableParagraph"/>
              <w:spacing w:line="207" w:lineRule="exact"/>
              <w:ind w:left="107"/>
              <w:rPr>
                <w:sz w:val="16"/>
                <w:szCs w:val="16"/>
              </w:rPr>
            </w:pPr>
            <w:r>
              <w:rPr>
                <w:color w:val="001F60"/>
                <w:spacing w:val="-2"/>
                <w:sz w:val="16"/>
                <w:szCs w:val="16"/>
              </w:rPr>
              <w:t>განხორციელებული</w:t>
            </w:r>
          </w:p>
        </w:tc>
        <w:tc>
          <w:tcPr>
            <w:tcW w:w="8009" w:type="dxa"/>
            <w:tcBorders>
              <w:top w:val="nil"/>
              <w:bottom w:val="nil"/>
            </w:tcBorders>
          </w:tcPr>
          <w:p>
            <w:pPr>
              <w:pStyle w:val="TableParagraph"/>
              <w:spacing w:line="207" w:lineRule="exact"/>
              <w:ind w:left="141"/>
              <w:rPr>
                <w:sz w:val="16"/>
                <w:szCs w:val="16"/>
              </w:rPr>
            </w:pPr>
            <w:r>
              <w:rPr>
                <w:color w:val="001F60"/>
                <w:sz w:val="16"/>
                <w:szCs w:val="16"/>
              </w:rPr>
              <w:t>ბენეფიციართა</w:t>
            </w:r>
            <w:r>
              <w:rPr>
                <w:color w:val="001F60"/>
                <w:spacing w:val="-7"/>
                <w:sz w:val="16"/>
                <w:szCs w:val="16"/>
              </w:rPr>
              <w:t> </w:t>
            </w:r>
            <w:r>
              <w:rPr>
                <w:color w:val="001F60"/>
                <w:sz w:val="16"/>
                <w:szCs w:val="16"/>
              </w:rPr>
              <w:t>რაოდენობა,</w:t>
            </w:r>
            <w:r>
              <w:rPr>
                <w:color w:val="001F60"/>
                <w:spacing w:val="-5"/>
                <w:sz w:val="16"/>
                <w:szCs w:val="16"/>
              </w:rPr>
              <w:t> </w:t>
            </w:r>
            <w:r>
              <w:rPr>
                <w:color w:val="001F60"/>
                <w:sz w:val="16"/>
                <w:szCs w:val="16"/>
              </w:rPr>
              <w:t>რომელთაც</w:t>
            </w:r>
            <w:r>
              <w:rPr>
                <w:color w:val="001F60"/>
                <w:spacing w:val="-5"/>
                <w:sz w:val="16"/>
                <w:szCs w:val="16"/>
              </w:rPr>
              <w:t> </w:t>
            </w:r>
            <w:r>
              <w:rPr>
                <w:color w:val="001F60"/>
                <w:sz w:val="16"/>
                <w:szCs w:val="16"/>
              </w:rPr>
              <w:t>საანგარიშო</w:t>
            </w:r>
            <w:r>
              <w:rPr>
                <w:color w:val="001F60"/>
                <w:spacing w:val="-6"/>
                <w:sz w:val="16"/>
                <w:szCs w:val="16"/>
              </w:rPr>
              <w:t> </w:t>
            </w:r>
            <w:r>
              <w:rPr>
                <w:color w:val="001F60"/>
                <w:sz w:val="16"/>
                <w:szCs w:val="16"/>
              </w:rPr>
              <w:t>პერიოდში</w:t>
            </w:r>
            <w:r>
              <w:rPr>
                <w:color w:val="001F60"/>
                <w:spacing w:val="-8"/>
                <w:sz w:val="16"/>
                <w:szCs w:val="16"/>
              </w:rPr>
              <w:t> </w:t>
            </w:r>
            <w:r>
              <w:rPr>
                <w:color w:val="001F60"/>
                <w:sz w:val="16"/>
                <w:szCs w:val="16"/>
              </w:rPr>
              <w:t>მენჯ-ბარძაყის</w:t>
            </w:r>
            <w:r>
              <w:rPr>
                <w:color w:val="001F60"/>
                <w:spacing w:val="-4"/>
                <w:sz w:val="16"/>
                <w:szCs w:val="16"/>
              </w:rPr>
              <w:t> </w:t>
            </w:r>
            <w:r>
              <w:rPr>
                <w:color w:val="001F60"/>
                <w:spacing w:val="-2"/>
                <w:sz w:val="16"/>
                <w:szCs w:val="16"/>
              </w:rPr>
              <w:t>სახსრის</w:t>
            </w:r>
          </w:p>
        </w:tc>
      </w:tr>
      <w:tr>
        <w:trPr>
          <w:trHeight w:val="242" w:hRule="atLeast"/>
        </w:trPr>
        <w:tc>
          <w:tcPr>
            <w:tcW w:w="2083" w:type="dxa"/>
            <w:tcBorders>
              <w:top w:val="nil"/>
              <w:bottom w:val="nil"/>
            </w:tcBorders>
          </w:tcPr>
          <w:p>
            <w:pPr>
              <w:pStyle w:val="TableParagraph"/>
              <w:spacing w:line="207" w:lineRule="exact"/>
              <w:ind w:left="107"/>
              <w:rPr>
                <w:sz w:val="16"/>
                <w:szCs w:val="16"/>
              </w:rPr>
            </w:pPr>
            <w:r>
              <w:rPr>
                <w:color w:val="001F60"/>
                <w:spacing w:val="-2"/>
                <w:sz w:val="16"/>
                <w:szCs w:val="16"/>
              </w:rPr>
              <w:t>ღონისძიებების</w:t>
            </w:r>
          </w:p>
        </w:tc>
        <w:tc>
          <w:tcPr>
            <w:tcW w:w="8009" w:type="dxa"/>
            <w:tcBorders>
              <w:top w:val="nil"/>
              <w:bottom w:val="nil"/>
            </w:tcBorders>
          </w:tcPr>
          <w:p>
            <w:pPr>
              <w:pStyle w:val="TableParagraph"/>
              <w:spacing w:line="207" w:lineRule="exact"/>
              <w:ind w:left="107"/>
              <w:rPr>
                <w:sz w:val="16"/>
                <w:szCs w:val="16"/>
              </w:rPr>
            </w:pPr>
            <w:r>
              <w:rPr>
                <w:color w:val="001F60"/>
                <w:sz w:val="16"/>
                <w:szCs w:val="16"/>
              </w:rPr>
              <w:t>ენდოპროთეზირება</w:t>
            </w:r>
            <w:r>
              <w:rPr>
                <w:color w:val="001F60"/>
                <w:spacing w:val="-6"/>
                <w:sz w:val="16"/>
                <w:szCs w:val="16"/>
              </w:rPr>
              <w:t> </w:t>
            </w:r>
            <w:r>
              <w:rPr>
                <w:color w:val="001F60"/>
                <w:sz w:val="16"/>
                <w:szCs w:val="16"/>
              </w:rPr>
              <w:t>ჩაიტარეს</w:t>
            </w:r>
            <w:r>
              <w:rPr>
                <w:color w:val="001F60"/>
                <w:spacing w:val="-5"/>
                <w:sz w:val="16"/>
                <w:szCs w:val="16"/>
              </w:rPr>
              <w:t> </w:t>
            </w:r>
            <w:r>
              <w:rPr>
                <w:color w:val="001F60"/>
                <w:sz w:val="16"/>
                <w:szCs w:val="16"/>
              </w:rPr>
              <w:t>-</w:t>
            </w:r>
            <w:r>
              <w:rPr>
                <w:color w:val="001F60"/>
                <w:spacing w:val="-3"/>
                <w:sz w:val="16"/>
                <w:szCs w:val="16"/>
              </w:rPr>
              <w:t> </w:t>
            </w:r>
            <w:r>
              <w:rPr>
                <w:color w:val="001F60"/>
                <w:spacing w:val="-5"/>
                <w:sz w:val="16"/>
                <w:szCs w:val="16"/>
              </w:rPr>
              <w:t>11.</w:t>
            </w:r>
          </w:p>
        </w:tc>
      </w:tr>
      <w:tr>
        <w:trPr>
          <w:trHeight w:val="306" w:hRule="atLeast"/>
        </w:trPr>
        <w:tc>
          <w:tcPr>
            <w:tcW w:w="2083" w:type="dxa"/>
            <w:tcBorders>
              <w:top w:val="nil"/>
            </w:tcBorders>
          </w:tcPr>
          <w:p>
            <w:pPr>
              <w:pStyle w:val="TableParagraph"/>
              <w:spacing w:line="207"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8009" w:type="dxa"/>
            <w:tcBorders>
              <w:top w:val="nil"/>
            </w:tcBorders>
          </w:tcPr>
          <w:p>
            <w:pPr>
              <w:pStyle w:val="TableParagraph"/>
              <w:rPr>
                <w:rFonts w:ascii="Times New Roman"/>
                <w:sz w:val="16"/>
              </w:rPr>
            </w:pPr>
          </w:p>
        </w:tc>
      </w:tr>
    </w:tbl>
    <w:p>
      <w:pPr>
        <w:pStyle w:val="BodyText"/>
        <w:spacing w:before="203"/>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93"/>
        <w:gridCol w:w="8047"/>
      </w:tblGrid>
      <w:tr>
        <w:trPr>
          <w:trHeight w:val="726" w:hRule="atLeast"/>
        </w:trPr>
        <w:tc>
          <w:tcPr>
            <w:tcW w:w="2093" w:type="dxa"/>
          </w:tcPr>
          <w:p>
            <w:pPr>
              <w:pStyle w:val="TableParagraph"/>
              <w:spacing w:line="210" w:lineRule="exact"/>
              <w:ind w:left="107"/>
              <w:rPr>
                <w:sz w:val="16"/>
                <w:szCs w:val="16"/>
              </w:rPr>
            </w:pPr>
            <w:r>
              <w:rPr>
                <w:color w:val="001F60"/>
                <w:spacing w:val="-2"/>
                <w:sz w:val="16"/>
                <w:szCs w:val="16"/>
              </w:rPr>
              <w:t>3.4.ქვეპროგრამის</w:t>
            </w:r>
          </w:p>
          <w:p>
            <w:pPr>
              <w:pStyle w:val="TableParagraph"/>
              <w:spacing w:line="240" w:lineRule="atLeast" w:before="2"/>
              <w:ind w:left="107" w:right="509"/>
              <w:rPr>
                <w:sz w:val="16"/>
                <w:szCs w:val="16"/>
              </w:rPr>
            </w:pPr>
            <w:r>
              <w:rPr>
                <w:color w:val="001F60"/>
                <w:sz w:val="16"/>
                <w:szCs w:val="16"/>
              </w:rPr>
              <w:t>დასახელება</w:t>
            </w:r>
            <w:r>
              <w:rPr>
                <w:color w:val="001F60"/>
                <w:spacing w:val="-1"/>
                <w:sz w:val="16"/>
                <w:szCs w:val="16"/>
              </w:rPr>
              <w:t> </w:t>
            </w:r>
            <w:r>
              <w:rPr>
                <w:color w:val="001F60"/>
                <w:sz w:val="16"/>
                <w:szCs w:val="16"/>
              </w:rPr>
              <w:t>და</w:t>
            </w:r>
            <w:r>
              <w:rPr>
                <w:color w:val="001F60"/>
                <w:spacing w:val="40"/>
                <w:sz w:val="16"/>
                <w:szCs w:val="16"/>
              </w:rPr>
              <w:t> </w:t>
            </w:r>
            <w:r>
              <w:rPr>
                <w:color w:val="001F60"/>
                <w:sz w:val="16"/>
                <w:szCs w:val="16"/>
              </w:rPr>
              <w:t>პროგრამული</w:t>
            </w:r>
            <w:r>
              <w:rPr>
                <w:color w:val="001F60"/>
                <w:spacing w:val="-10"/>
                <w:sz w:val="16"/>
                <w:szCs w:val="16"/>
              </w:rPr>
              <w:t> </w:t>
            </w:r>
            <w:r>
              <w:rPr>
                <w:color w:val="001F60"/>
                <w:sz w:val="16"/>
                <w:szCs w:val="16"/>
              </w:rPr>
              <w:t>კოდი</w:t>
            </w:r>
          </w:p>
        </w:tc>
        <w:tc>
          <w:tcPr>
            <w:tcW w:w="8047" w:type="dxa"/>
          </w:tcPr>
          <w:p>
            <w:pPr>
              <w:pStyle w:val="TableParagraph"/>
              <w:spacing w:before="31"/>
              <w:rPr>
                <w:sz w:val="16"/>
              </w:rPr>
            </w:pPr>
          </w:p>
          <w:p>
            <w:pPr>
              <w:pStyle w:val="TableParagraph"/>
              <w:ind w:left="110"/>
              <w:rPr>
                <w:sz w:val="16"/>
                <w:szCs w:val="16"/>
              </w:rPr>
            </w:pPr>
            <w:r>
              <w:rPr>
                <w:color w:val="001F60"/>
                <w:sz w:val="16"/>
                <w:szCs w:val="16"/>
              </w:rPr>
              <w:t>საზღვარგარეთ</w:t>
            </w:r>
            <w:r>
              <w:rPr>
                <w:color w:val="001F60"/>
                <w:spacing w:val="-6"/>
                <w:sz w:val="16"/>
                <w:szCs w:val="16"/>
              </w:rPr>
              <w:t> </w:t>
            </w:r>
            <w:r>
              <w:rPr>
                <w:color w:val="001F60"/>
                <w:sz w:val="16"/>
                <w:szCs w:val="16"/>
              </w:rPr>
              <w:t>მკურნალობის</w:t>
            </w:r>
            <w:r>
              <w:rPr>
                <w:color w:val="001F60"/>
                <w:spacing w:val="-4"/>
                <w:sz w:val="16"/>
                <w:szCs w:val="16"/>
              </w:rPr>
              <w:t> </w:t>
            </w:r>
            <w:r>
              <w:rPr>
                <w:color w:val="001F60"/>
                <w:sz w:val="16"/>
                <w:szCs w:val="16"/>
              </w:rPr>
              <w:t>თანადაფინანსება</w:t>
            </w:r>
            <w:r>
              <w:rPr>
                <w:color w:val="001F60"/>
                <w:spacing w:val="-5"/>
                <w:sz w:val="16"/>
                <w:szCs w:val="16"/>
              </w:rPr>
              <w:t> </w:t>
            </w:r>
            <w:r>
              <w:rPr>
                <w:color w:val="001F60"/>
                <w:sz w:val="16"/>
                <w:szCs w:val="16"/>
              </w:rPr>
              <w:t>(05</w:t>
            </w:r>
            <w:r>
              <w:rPr>
                <w:color w:val="001F60"/>
                <w:spacing w:val="-5"/>
                <w:sz w:val="16"/>
                <w:szCs w:val="16"/>
              </w:rPr>
              <w:t> </w:t>
            </w:r>
            <w:r>
              <w:rPr>
                <w:color w:val="001F60"/>
                <w:sz w:val="16"/>
                <w:szCs w:val="16"/>
              </w:rPr>
              <w:t>06</w:t>
            </w:r>
            <w:r>
              <w:rPr>
                <w:color w:val="001F60"/>
                <w:spacing w:val="-7"/>
                <w:sz w:val="16"/>
                <w:szCs w:val="16"/>
              </w:rPr>
              <w:t> </w:t>
            </w:r>
            <w:r>
              <w:rPr>
                <w:color w:val="001F60"/>
                <w:spacing w:val="-5"/>
                <w:sz w:val="16"/>
                <w:szCs w:val="16"/>
              </w:rPr>
              <w:t>10)</w:t>
            </w:r>
          </w:p>
        </w:tc>
      </w:tr>
      <w:tr>
        <w:trPr>
          <w:trHeight w:val="635" w:hRule="atLeast"/>
        </w:trPr>
        <w:tc>
          <w:tcPr>
            <w:tcW w:w="2093" w:type="dxa"/>
          </w:tcPr>
          <w:p>
            <w:pPr>
              <w:pStyle w:val="TableParagraph"/>
              <w:spacing w:line="276" w:lineRule="auto" w:before="76"/>
              <w:ind w:left="107" w:right="96"/>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8047" w:type="dxa"/>
          </w:tcPr>
          <w:p>
            <w:pPr>
              <w:pStyle w:val="TableParagraph"/>
              <w:spacing w:before="117"/>
              <w:ind w:left="110"/>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484" w:hRule="atLeast"/>
        </w:trPr>
        <w:tc>
          <w:tcPr>
            <w:tcW w:w="2093" w:type="dxa"/>
          </w:tcPr>
          <w:p>
            <w:pPr>
              <w:pStyle w:val="TableParagraph"/>
              <w:spacing w:before="122"/>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8047" w:type="dxa"/>
          </w:tcPr>
          <w:p>
            <w:pPr>
              <w:pStyle w:val="TableParagraph"/>
              <w:spacing w:line="210" w:lineRule="exact"/>
              <w:ind w:left="66"/>
              <w:rPr>
                <w:sz w:val="16"/>
                <w:szCs w:val="16"/>
              </w:rPr>
            </w:pPr>
            <w:r>
              <w:rPr>
                <w:color w:val="001F60"/>
                <w:sz w:val="16"/>
                <w:szCs w:val="16"/>
              </w:rPr>
              <w:t>ოკუპირებული</w:t>
            </w:r>
            <w:r>
              <w:rPr>
                <w:color w:val="001F60"/>
                <w:spacing w:val="-7"/>
                <w:sz w:val="16"/>
                <w:szCs w:val="16"/>
              </w:rPr>
              <w:t> </w:t>
            </w:r>
            <w:r>
              <w:rPr>
                <w:color w:val="001F60"/>
                <w:sz w:val="16"/>
                <w:szCs w:val="16"/>
              </w:rPr>
              <w:t>აფხაზეთის</w:t>
            </w:r>
            <w:r>
              <w:rPr>
                <w:color w:val="001F60"/>
                <w:spacing w:val="-9"/>
                <w:sz w:val="16"/>
                <w:szCs w:val="16"/>
              </w:rPr>
              <w:t> </w:t>
            </w:r>
            <w:r>
              <w:rPr>
                <w:color w:val="001F60"/>
                <w:sz w:val="16"/>
                <w:szCs w:val="16"/>
              </w:rPr>
              <w:t>ტერიტორიიდან</w:t>
            </w:r>
            <w:r>
              <w:rPr>
                <w:color w:val="001F60"/>
                <w:spacing w:val="-7"/>
                <w:sz w:val="16"/>
                <w:szCs w:val="16"/>
              </w:rPr>
              <w:t> </w:t>
            </w:r>
            <w:r>
              <w:rPr>
                <w:color w:val="001F60"/>
                <w:sz w:val="16"/>
                <w:szCs w:val="16"/>
              </w:rPr>
              <w:t>დევნილი</w:t>
            </w:r>
            <w:r>
              <w:rPr>
                <w:color w:val="001F60"/>
                <w:spacing w:val="-6"/>
                <w:sz w:val="16"/>
                <w:szCs w:val="16"/>
              </w:rPr>
              <w:t> </w:t>
            </w:r>
            <w:r>
              <w:rPr>
                <w:color w:val="001F60"/>
                <w:sz w:val="16"/>
                <w:szCs w:val="16"/>
              </w:rPr>
              <w:t>პაციენტებისათვის</w:t>
            </w:r>
            <w:r>
              <w:rPr>
                <w:color w:val="001F60"/>
                <w:spacing w:val="-5"/>
                <w:sz w:val="16"/>
                <w:szCs w:val="16"/>
              </w:rPr>
              <w:t> </w:t>
            </w:r>
            <w:r>
              <w:rPr>
                <w:color w:val="001F60"/>
                <w:sz w:val="16"/>
                <w:szCs w:val="16"/>
              </w:rPr>
              <w:t>საზღვარგარეთ</w:t>
            </w:r>
            <w:r>
              <w:rPr>
                <w:color w:val="001F60"/>
                <w:spacing w:val="-5"/>
                <w:sz w:val="16"/>
                <w:szCs w:val="16"/>
              </w:rPr>
              <w:t> </w:t>
            </w:r>
            <w:r>
              <w:rPr>
                <w:color w:val="001F60"/>
                <w:spacing w:val="-2"/>
                <w:sz w:val="16"/>
                <w:szCs w:val="16"/>
              </w:rPr>
              <w:t>მკურნალობის</w:t>
            </w:r>
          </w:p>
          <w:p>
            <w:pPr>
              <w:pStyle w:val="TableParagraph"/>
              <w:spacing w:before="31"/>
              <w:ind w:left="33"/>
              <w:rPr>
                <w:sz w:val="16"/>
                <w:szCs w:val="16"/>
              </w:rPr>
            </w:pPr>
            <w:r>
              <w:rPr>
                <w:color w:val="001F60"/>
                <w:sz w:val="16"/>
                <w:szCs w:val="16"/>
              </w:rPr>
              <w:t>ხელმისაწვდომობის</w:t>
            </w:r>
            <w:r>
              <w:rPr>
                <w:color w:val="001F60"/>
                <w:spacing w:val="-7"/>
                <w:sz w:val="16"/>
                <w:szCs w:val="16"/>
              </w:rPr>
              <w:t> </w:t>
            </w:r>
            <w:r>
              <w:rPr>
                <w:color w:val="001F60"/>
                <w:spacing w:val="-2"/>
                <w:sz w:val="16"/>
                <w:szCs w:val="16"/>
              </w:rPr>
              <w:t>უზრუნველყოფა.</w:t>
            </w:r>
          </w:p>
        </w:tc>
      </w:tr>
      <w:tr>
        <w:trPr>
          <w:trHeight w:val="1454" w:hRule="atLeast"/>
        </w:trPr>
        <w:tc>
          <w:tcPr>
            <w:tcW w:w="2093" w:type="dxa"/>
          </w:tcPr>
          <w:p>
            <w:pPr>
              <w:pStyle w:val="TableParagraph"/>
              <w:spacing w:line="276" w:lineRule="auto"/>
              <w:ind w:left="107" w:right="312"/>
              <w:rPr>
                <w:sz w:val="16"/>
                <w:szCs w:val="16"/>
              </w:rPr>
            </w:pPr>
            <w:r>
              <w:rPr>
                <w:color w:val="001F60"/>
                <w:sz w:val="16"/>
                <w:szCs w:val="16"/>
              </w:rPr>
              <w:t>საანგარიშო</w:t>
            </w:r>
            <w:r>
              <w:rPr>
                <w:color w:val="001F60"/>
                <w:spacing w:val="-10"/>
                <w:sz w:val="16"/>
                <w:szCs w:val="16"/>
              </w:rPr>
              <w:t> </w:t>
            </w:r>
            <w:r>
              <w:rPr>
                <w:color w:val="001F60"/>
                <w:sz w:val="16"/>
                <w:szCs w:val="16"/>
              </w:rPr>
              <w:t>პერიოდში</w:t>
            </w:r>
            <w:r>
              <w:rPr>
                <w:color w:val="001F60"/>
                <w:spacing w:val="40"/>
                <w:sz w:val="16"/>
                <w:szCs w:val="16"/>
              </w:rPr>
              <w:t> </w:t>
            </w:r>
            <w:r>
              <w:rPr>
                <w:color w:val="001F60"/>
                <w:spacing w:val="-2"/>
                <w:sz w:val="16"/>
                <w:szCs w:val="16"/>
              </w:rPr>
              <w:t>ქვეპროგრამის</w:t>
            </w:r>
            <w:r>
              <w:rPr>
                <w:color w:val="001F60"/>
                <w:spacing w:val="40"/>
                <w:sz w:val="16"/>
                <w:szCs w:val="16"/>
              </w:rPr>
              <w:t> </w:t>
            </w:r>
            <w:r>
              <w:rPr>
                <w:color w:val="001F60"/>
                <w:spacing w:val="-2"/>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8047" w:type="dxa"/>
          </w:tcPr>
          <w:p>
            <w:pPr>
              <w:pStyle w:val="TableParagraph"/>
              <w:spacing w:line="276" w:lineRule="auto" w:before="122"/>
              <w:ind w:left="33" w:right="23" w:firstLine="33"/>
              <w:rPr>
                <w:sz w:val="16"/>
                <w:szCs w:val="16"/>
              </w:rPr>
            </w:pPr>
            <w:r>
              <w:rPr>
                <w:color w:val="001F60"/>
                <w:sz w:val="16"/>
                <w:szCs w:val="16"/>
              </w:rPr>
              <w:t>ქვეპროგრამა</w:t>
            </w:r>
            <w:r>
              <w:rPr>
                <w:color w:val="001F60"/>
                <w:spacing w:val="-5"/>
                <w:sz w:val="16"/>
                <w:szCs w:val="16"/>
              </w:rPr>
              <w:t> </w:t>
            </w:r>
            <w:r>
              <w:rPr>
                <w:color w:val="001F60"/>
                <w:sz w:val="16"/>
                <w:szCs w:val="16"/>
              </w:rPr>
              <w:t>ითვალისწინებს</w:t>
            </w:r>
            <w:r>
              <w:rPr>
                <w:color w:val="001F60"/>
                <w:spacing w:val="-9"/>
                <w:sz w:val="16"/>
                <w:szCs w:val="16"/>
              </w:rPr>
              <w:t> </w:t>
            </w:r>
            <w:r>
              <w:rPr>
                <w:color w:val="001F60"/>
                <w:sz w:val="16"/>
                <w:szCs w:val="16"/>
              </w:rPr>
              <w:t>აფხაზეთის</w:t>
            </w:r>
            <w:r>
              <w:rPr>
                <w:color w:val="001F60"/>
                <w:spacing w:val="-9"/>
                <w:sz w:val="16"/>
                <w:szCs w:val="16"/>
              </w:rPr>
              <w:t> </w:t>
            </w:r>
            <w:r>
              <w:rPr>
                <w:color w:val="001F60"/>
                <w:sz w:val="16"/>
                <w:szCs w:val="16"/>
              </w:rPr>
              <w:t>ოკუპირებული</w:t>
            </w:r>
            <w:r>
              <w:rPr>
                <w:color w:val="001F60"/>
                <w:spacing w:val="-7"/>
                <w:sz w:val="16"/>
                <w:szCs w:val="16"/>
              </w:rPr>
              <w:t> </w:t>
            </w:r>
            <w:r>
              <w:rPr>
                <w:color w:val="001F60"/>
                <w:sz w:val="16"/>
                <w:szCs w:val="16"/>
              </w:rPr>
              <w:t>ტერიტორიიდან</w:t>
            </w:r>
            <w:r>
              <w:rPr>
                <w:color w:val="001F60"/>
                <w:spacing w:val="-8"/>
                <w:sz w:val="16"/>
                <w:szCs w:val="16"/>
              </w:rPr>
              <w:t> </w:t>
            </w:r>
            <w:r>
              <w:rPr>
                <w:color w:val="001F60"/>
                <w:sz w:val="16"/>
                <w:szCs w:val="16"/>
              </w:rPr>
              <w:t>დევნილთა</w:t>
            </w:r>
            <w:r>
              <w:rPr>
                <w:color w:val="001F60"/>
                <w:spacing w:val="-6"/>
                <w:sz w:val="16"/>
                <w:szCs w:val="16"/>
              </w:rPr>
              <w:t> </w:t>
            </w:r>
            <w:r>
              <w:rPr>
                <w:color w:val="001F60"/>
                <w:sz w:val="16"/>
                <w:szCs w:val="16"/>
              </w:rPr>
              <w:t>საზღვარგარეთ</w:t>
            </w:r>
            <w:r>
              <w:rPr>
                <w:color w:val="001F60"/>
                <w:spacing w:val="40"/>
                <w:sz w:val="16"/>
                <w:szCs w:val="16"/>
              </w:rPr>
              <w:t> </w:t>
            </w:r>
            <w:r>
              <w:rPr>
                <w:color w:val="001F60"/>
                <w:sz w:val="16"/>
                <w:szCs w:val="16"/>
              </w:rPr>
              <w:t>ჩატარებული ან ჩასატარებელი მომსახურების თანადაფინანსებას საქართველოს ოკუპირებული</w:t>
            </w:r>
            <w:r>
              <w:rPr>
                <w:color w:val="001F60"/>
                <w:spacing w:val="40"/>
                <w:sz w:val="16"/>
                <w:szCs w:val="16"/>
              </w:rPr>
              <w:t> </w:t>
            </w:r>
            <w:r>
              <w:rPr>
                <w:color w:val="001F60"/>
                <w:sz w:val="16"/>
                <w:szCs w:val="16"/>
              </w:rPr>
              <w:t>ტერიტორიებიდან დევნილთა, შრომის, ჯანმრთელობისა და სოციალური დაცვის სამინისტროს</w:t>
            </w:r>
            <w:r>
              <w:rPr>
                <w:color w:val="001F60"/>
                <w:spacing w:val="40"/>
                <w:sz w:val="16"/>
                <w:szCs w:val="16"/>
              </w:rPr>
              <w:t> </w:t>
            </w:r>
            <w:r>
              <w:rPr>
                <w:color w:val="001F60"/>
                <w:sz w:val="16"/>
                <w:szCs w:val="16"/>
              </w:rPr>
              <w:t>რეფერალური მომსახურების პროგრამის ფარგლებში დაფინანსებაის შემთხვევებში.ბენეფიციართა</w:t>
            </w:r>
            <w:r>
              <w:rPr>
                <w:color w:val="001F60"/>
                <w:spacing w:val="40"/>
                <w:sz w:val="16"/>
                <w:szCs w:val="16"/>
              </w:rPr>
              <w:t> </w:t>
            </w:r>
            <w:r>
              <w:rPr>
                <w:color w:val="001F60"/>
                <w:sz w:val="16"/>
                <w:szCs w:val="16"/>
              </w:rPr>
              <w:t>რაოდენობა, რომელთაც საანგარიშო პერიოდში საზღვარგარეთ მკურნალობა ჩაიტარეს -9.</w:t>
            </w:r>
          </w:p>
        </w:tc>
      </w:tr>
    </w:tbl>
    <w:p>
      <w:pPr>
        <w:pStyle w:val="TableParagraph"/>
        <w:spacing w:after="0" w:line="276" w:lineRule="auto"/>
        <w:rPr>
          <w:sz w:val="16"/>
          <w:szCs w:val="16"/>
        </w:rPr>
        <w:sectPr>
          <w:type w:val="continuous"/>
          <w:pgSz w:w="12240" w:h="15840"/>
          <w:pgMar w:top="1320" w:bottom="28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93"/>
        <w:gridCol w:w="8047"/>
      </w:tblGrid>
      <w:tr>
        <w:trPr>
          <w:trHeight w:val="726" w:hRule="atLeast"/>
        </w:trPr>
        <w:tc>
          <w:tcPr>
            <w:tcW w:w="2093" w:type="dxa"/>
          </w:tcPr>
          <w:p>
            <w:pPr>
              <w:pStyle w:val="TableParagraph"/>
              <w:spacing w:line="273" w:lineRule="auto" w:before="2"/>
              <w:ind w:left="107" w:right="687"/>
              <w:rPr>
                <w:sz w:val="16"/>
                <w:szCs w:val="16"/>
              </w:rPr>
            </w:pPr>
            <w:r>
              <w:rPr>
                <w:color w:val="001F60"/>
                <w:sz w:val="16"/>
                <w:szCs w:val="16"/>
              </w:rPr>
              <w:t>3.5</w:t>
            </w:r>
            <w:r>
              <w:rPr>
                <w:color w:val="001F60"/>
                <w:spacing w:val="-10"/>
                <w:sz w:val="16"/>
                <w:szCs w:val="16"/>
              </w:rPr>
              <w:t> </w:t>
            </w:r>
            <w:r>
              <w:rPr>
                <w:color w:val="001F60"/>
                <w:sz w:val="16"/>
                <w:szCs w:val="16"/>
              </w:rPr>
              <w:t>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spacing w:before="2"/>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8047" w:type="dxa"/>
          </w:tcPr>
          <w:p>
            <w:pPr>
              <w:pStyle w:val="TableParagraph"/>
              <w:spacing w:before="31"/>
              <w:rPr>
                <w:sz w:val="16"/>
              </w:rPr>
            </w:pPr>
          </w:p>
          <w:p>
            <w:pPr>
              <w:pStyle w:val="TableParagraph"/>
              <w:ind w:left="110"/>
              <w:rPr>
                <w:sz w:val="16"/>
                <w:szCs w:val="16"/>
              </w:rPr>
            </w:pPr>
            <w:r>
              <w:rPr>
                <w:color w:val="001F60"/>
                <w:sz w:val="16"/>
                <w:szCs w:val="16"/>
              </w:rPr>
              <w:t>განსაკუთრებულ</w:t>
            </w:r>
            <w:r>
              <w:rPr>
                <w:color w:val="001F60"/>
                <w:spacing w:val="-7"/>
                <w:sz w:val="16"/>
                <w:szCs w:val="16"/>
              </w:rPr>
              <w:t> </w:t>
            </w:r>
            <w:r>
              <w:rPr>
                <w:color w:val="001F60"/>
                <w:sz w:val="16"/>
                <w:szCs w:val="16"/>
              </w:rPr>
              <w:t>შემთხვევათა</w:t>
            </w:r>
            <w:r>
              <w:rPr>
                <w:color w:val="001F60"/>
                <w:spacing w:val="-4"/>
                <w:sz w:val="16"/>
                <w:szCs w:val="16"/>
              </w:rPr>
              <w:t> </w:t>
            </w:r>
            <w:r>
              <w:rPr>
                <w:color w:val="001F60"/>
                <w:sz w:val="16"/>
                <w:szCs w:val="16"/>
              </w:rPr>
              <w:t>და</w:t>
            </w:r>
            <w:r>
              <w:rPr>
                <w:color w:val="001F60"/>
                <w:spacing w:val="-2"/>
                <w:sz w:val="16"/>
                <w:szCs w:val="16"/>
              </w:rPr>
              <w:t> </w:t>
            </w:r>
            <w:r>
              <w:rPr>
                <w:color w:val="001F60"/>
                <w:sz w:val="16"/>
                <w:szCs w:val="16"/>
              </w:rPr>
              <w:t>პათოლოგიათა</w:t>
            </w:r>
            <w:r>
              <w:rPr>
                <w:color w:val="001F60"/>
                <w:spacing w:val="-2"/>
                <w:sz w:val="16"/>
                <w:szCs w:val="16"/>
              </w:rPr>
              <w:t> </w:t>
            </w:r>
            <w:r>
              <w:rPr>
                <w:color w:val="001F60"/>
                <w:sz w:val="16"/>
                <w:szCs w:val="16"/>
              </w:rPr>
              <w:t>მკურნალობის</w:t>
            </w:r>
            <w:r>
              <w:rPr>
                <w:color w:val="001F60"/>
                <w:spacing w:val="-7"/>
                <w:sz w:val="16"/>
                <w:szCs w:val="16"/>
              </w:rPr>
              <w:t> </w:t>
            </w:r>
            <w:r>
              <w:rPr>
                <w:color w:val="001F60"/>
                <w:sz w:val="16"/>
                <w:szCs w:val="16"/>
              </w:rPr>
              <w:t>ხელშეწყობა</w:t>
            </w:r>
            <w:r>
              <w:rPr>
                <w:color w:val="001F60"/>
                <w:spacing w:val="-4"/>
                <w:sz w:val="16"/>
                <w:szCs w:val="16"/>
              </w:rPr>
              <w:t> </w:t>
            </w:r>
            <w:r>
              <w:rPr>
                <w:color w:val="001F60"/>
                <w:sz w:val="16"/>
                <w:szCs w:val="16"/>
              </w:rPr>
              <w:t>(</w:t>
            </w:r>
            <w:r>
              <w:rPr>
                <w:color w:val="001F60"/>
                <w:spacing w:val="-6"/>
                <w:sz w:val="16"/>
                <w:szCs w:val="16"/>
              </w:rPr>
              <w:t> </w:t>
            </w:r>
            <w:r>
              <w:rPr>
                <w:color w:val="001F60"/>
                <w:sz w:val="16"/>
                <w:szCs w:val="16"/>
              </w:rPr>
              <w:t>05</w:t>
            </w:r>
            <w:r>
              <w:rPr>
                <w:color w:val="001F60"/>
                <w:spacing w:val="-4"/>
                <w:sz w:val="16"/>
                <w:szCs w:val="16"/>
              </w:rPr>
              <w:t> </w:t>
            </w:r>
            <w:r>
              <w:rPr>
                <w:color w:val="001F60"/>
                <w:sz w:val="16"/>
                <w:szCs w:val="16"/>
              </w:rPr>
              <w:t>06</w:t>
            </w:r>
            <w:r>
              <w:rPr>
                <w:color w:val="001F60"/>
                <w:spacing w:val="-3"/>
                <w:sz w:val="16"/>
                <w:szCs w:val="16"/>
              </w:rPr>
              <w:t> </w:t>
            </w:r>
            <w:r>
              <w:rPr>
                <w:color w:val="001F60"/>
                <w:spacing w:val="-5"/>
                <w:sz w:val="16"/>
                <w:szCs w:val="16"/>
              </w:rPr>
              <w:t>12)</w:t>
            </w:r>
          </w:p>
        </w:tc>
      </w:tr>
      <w:tr>
        <w:trPr>
          <w:trHeight w:val="635" w:hRule="atLeast"/>
        </w:trPr>
        <w:tc>
          <w:tcPr>
            <w:tcW w:w="2093" w:type="dxa"/>
          </w:tcPr>
          <w:p>
            <w:pPr>
              <w:pStyle w:val="TableParagraph"/>
              <w:spacing w:line="276" w:lineRule="auto" w:before="76"/>
              <w:ind w:left="107" w:right="96"/>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8047" w:type="dxa"/>
          </w:tcPr>
          <w:p>
            <w:pPr>
              <w:pStyle w:val="TableParagraph"/>
              <w:spacing w:before="117"/>
              <w:ind w:left="110"/>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4"/>
                <w:sz w:val="16"/>
                <w:szCs w:val="16"/>
              </w:rPr>
              <w:t> </w:t>
            </w:r>
            <w:r>
              <w:rPr>
                <w:color w:val="001F60"/>
                <w:sz w:val="16"/>
                <w:szCs w:val="16"/>
              </w:rPr>
              <w:t>რესპუბლიკის</w:t>
            </w:r>
            <w:r>
              <w:rPr>
                <w:color w:val="001F60"/>
                <w:spacing w:val="-4"/>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სოციალური</w:t>
            </w:r>
            <w:r>
              <w:rPr>
                <w:color w:val="001F60"/>
                <w:spacing w:val="-6"/>
                <w:sz w:val="16"/>
                <w:szCs w:val="16"/>
              </w:rPr>
              <w:t> </w:t>
            </w:r>
            <w:r>
              <w:rPr>
                <w:color w:val="001F60"/>
                <w:sz w:val="16"/>
                <w:szCs w:val="16"/>
              </w:rPr>
              <w:t>დაცვის</w:t>
            </w:r>
            <w:r>
              <w:rPr>
                <w:color w:val="001F60"/>
                <w:spacing w:val="-6"/>
                <w:sz w:val="16"/>
                <w:szCs w:val="16"/>
              </w:rPr>
              <w:t> </w:t>
            </w:r>
            <w:r>
              <w:rPr>
                <w:color w:val="001F60"/>
                <w:spacing w:val="-2"/>
                <w:sz w:val="16"/>
                <w:szCs w:val="16"/>
              </w:rPr>
              <w:t>სამინისტრო</w:t>
            </w:r>
          </w:p>
        </w:tc>
      </w:tr>
      <w:tr>
        <w:trPr>
          <w:trHeight w:val="484" w:hRule="atLeast"/>
        </w:trPr>
        <w:tc>
          <w:tcPr>
            <w:tcW w:w="2093" w:type="dxa"/>
          </w:tcPr>
          <w:p>
            <w:pPr>
              <w:pStyle w:val="TableParagraph"/>
              <w:spacing w:before="122"/>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8047" w:type="dxa"/>
          </w:tcPr>
          <w:p>
            <w:pPr>
              <w:pStyle w:val="TableParagraph"/>
              <w:spacing w:line="210" w:lineRule="exact"/>
              <w:ind w:left="110"/>
              <w:rPr>
                <w:sz w:val="16"/>
                <w:szCs w:val="16"/>
              </w:rPr>
            </w:pPr>
            <w:r>
              <w:rPr>
                <w:color w:val="001F60"/>
                <w:sz w:val="16"/>
                <w:szCs w:val="16"/>
              </w:rPr>
              <w:t>აფხაზეთის</w:t>
            </w:r>
            <w:r>
              <w:rPr>
                <w:color w:val="001F60"/>
                <w:spacing w:val="-9"/>
                <w:sz w:val="16"/>
                <w:szCs w:val="16"/>
              </w:rPr>
              <w:t> </w:t>
            </w:r>
            <w:r>
              <w:rPr>
                <w:color w:val="001F60"/>
                <w:sz w:val="16"/>
                <w:szCs w:val="16"/>
              </w:rPr>
              <w:t>დევნილი</w:t>
            </w:r>
            <w:r>
              <w:rPr>
                <w:color w:val="001F60"/>
                <w:spacing w:val="-7"/>
                <w:sz w:val="16"/>
                <w:szCs w:val="16"/>
              </w:rPr>
              <w:t> </w:t>
            </w:r>
            <w:r>
              <w:rPr>
                <w:color w:val="001F60"/>
                <w:sz w:val="16"/>
                <w:szCs w:val="16"/>
              </w:rPr>
              <w:t>მოსახლეობის</w:t>
            </w:r>
            <w:r>
              <w:rPr>
                <w:color w:val="001F60"/>
                <w:spacing w:val="-6"/>
                <w:sz w:val="16"/>
                <w:szCs w:val="16"/>
              </w:rPr>
              <w:t> </w:t>
            </w:r>
            <w:r>
              <w:rPr>
                <w:color w:val="001F60"/>
                <w:sz w:val="16"/>
                <w:szCs w:val="16"/>
              </w:rPr>
              <w:t>ჯანმრთელობის</w:t>
            </w:r>
            <w:r>
              <w:rPr>
                <w:color w:val="001F60"/>
                <w:spacing w:val="-5"/>
                <w:sz w:val="16"/>
                <w:szCs w:val="16"/>
              </w:rPr>
              <w:t> </w:t>
            </w:r>
            <w:r>
              <w:rPr>
                <w:color w:val="001F60"/>
                <w:sz w:val="16"/>
                <w:szCs w:val="16"/>
              </w:rPr>
              <w:t>მდგომარეობის</w:t>
            </w:r>
            <w:r>
              <w:rPr>
                <w:color w:val="001F60"/>
                <w:spacing w:val="-5"/>
                <w:sz w:val="16"/>
                <w:szCs w:val="16"/>
              </w:rPr>
              <w:t> </w:t>
            </w:r>
            <w:r>
              <w:rPr>
                <w:color w:val="001F60"/>
                <w:sz w:val="16"/>
                <w:szCs w:val="16"/>
              </w:rPr>
              <w:t>გაუმჯობესების</w:t>
            </w:r>
            <w:r>
              <w:rPr>
                <w:color w:val="001F60"/>
                <w:spacing w:val="-7"/>
                <w:sz w:val="16"/>
                <w:szCs w:val="16"/>
              </w:rPr>
              <w:t> </w:t>
            </w:r>
            <w:r>
              <w:rPr>
                <w:color w:val="001F60"/>
                <w:spacing w:val="-2"/>
                <w:sz w:val="16"/>
                <w:szCs w:val="16"/>
              </w:rPr>
              <w:t>ხელშეწყობა</w:t>
            </w:r>
          </w:p>
          <w:p>
            <w:pPr>
              <w:pStyle w:val="TableParagraph"/>
              <w:spacing w:before="31"/>
              <w:ind w:left="110"/>
              <w:rPr>
                <w:sz w:val="16"/>
                <w:szCs w:val="16"/>
              </w:rPr>
            </w:pPr>
            <w:r>
              <w:rPr>
                <w:color w:val="001F60"/>
                <w:sz w:val="16"/>
                <w:szCs w:val="16"/>
              </w:rPr>
              <w:t>განსაკუთრებულ</w:t>
            </w:r>
            <w:r>
              <w:rPr>
                <w:color w:val="001F60"/>
                <w:spacing w:val="-9"/>
                <w:sz w:val="16"/>
                <w:szCs w:val="16"/>
              </w:rPr>
              <w:t> </w:t>
            </w:r>
            <w:r>
              <w:rPr>
                <w:color w:val="001F60"/>
                <w:sz w:val="16"/>
                <w:szCs w:val="16"/>
              </w:rPr>
              <w:t>შემთხვევათა</w:t>
            </w:r>
            <w:r>
              <w:rPr>
                <w:color w:val="001F60"/>
                <w:spacing w:val="-6"/>
                <w:sz w:val="16"/>
                <w:szCs w:val="16"/>
              </w:rPr>
              <w:t> </w:t>
            </w:r>
            <w:r>
              <w:rPr>
                <w:color w:val="001F60"/>
                <w:sz w:val="16"/>
                <w:szCs w:val="16"/>
              </w:rPr>
              <w:t>და</w:t>
            </w:r>
            <w:r>
              <w:rPr>
                <w:color w:val="001F60"/>
                <w:spacing w:val="-4"/>
                <w:sz w:val="16"/>
                <w:szCs w:val="16"/>
              </w:rPr>
              <w:t> </w:t>
            </w:r>
            <w:r>
              <w:rPr>
                <w:color w:val="001F60"/>
                <w:sz w:val="16"/>
                <w:szCs w:val="16"/>
              </w:rPr>
              <w:t>პათოლოგიათა</w:t>
            </w:r>
            <w:r>
              <w:rPr>
                <w:color w:val="001F60"/>
                <w:spacing w:val="-4"/>
                <w:sz w:val="16"/>
                <w:szCs w:val="16"/>
              </w:rPr>
              <w:t> </w:t>
            </w:r>
            <w:r>
              <w:rPr>
                <w:color w:val="001F60"/>
                <w:sz w:val="16"/>
                <w:szCs w:val="16"/>
              </w:rPr>
              <w:t>მკურნალობის</w:t>
            </w:r>
            <w:r>
              <w:rPr>
                <w:color w:val="001F60"/>
                <w:spacing w:val="-8"/>
                <w:sz w:val="16"/>
                <w:szCs w:val="16"/>
              </w:rPr>
              <w:t> </w:t>
            </w:r>
            <w:r>
              <w:rPr>
                <w:color w:val="001F60"/>
                <w:sz w:val="16"/>
                <w:szCs w:val="16"/>
              </w:rPr>
              <w:t>ხელმისაწვდომობის</w:t>
            </w:r>
            <w:r>
              <w:rPr>
                <w:color w:val="001F60"/>
                <w:spacing w:val="-6"/>
                <w:sz w:val="16"/>
                <w:szCs w:val="16"/>
              </w:rPr>
              <w:t> </w:t>
            </w:r>
            <w:r>
              <w:rPr>
                <w:color w:val="001F60"/>
                <w:sz w:val="16"/>
                <w:szCs w:val="16"/>
              </w:rPr>
              <w:t>გაზრდის</w:t>
            </w:r>
            <w:r>
              <w:rPr>
                <w:color w:val="001F60"/>
                <w:spacing w:val="-8"/>
                <w:sz w:val="16"/>
                <w:szCs w:val="16"/>
              </w:rPr>
              <w:t> </w:t>
            </w:r>
            <w:r>
              <w:rPr>
                <w:color w:val="001F60"/>
                <w:spacing w:val="-2"/>
                <w:sz w:val="16"/>
                <w:szCs w:val="16"/>
              </w:rPr>
              <w:t>გზით.</w:t>
            </w:r>
          </w:p>
        </w:tc>
      </w:tr>
      <w:tr>
        <w:trPr>
          <w:trHeight w:val="245" w:hRule="atLeast"/>
        </w:trPr>
        <w:tc>
          <w:tcPr>
            <w:tcW w:w="2093" w:type="dxa"/>
            <w:tcBorders>
              <w:bottom w:val="nil"/>
            </w:tcBorders>
          </w:tcPr>
          <w:p>
            <w:pPr>
              <w:pStyle w:val="TableParagraph"/>
              <w:spacing w:line="210" w:lineRule="exact"/>
              <w:ind w:left="107"/>
              <w:rPr>
                <w:sz w:val="16"/>
                <w:szCs w:val="16"/>
              </w:rPr>
            </w:pPr>
            <w:r>
              <w:rPr>
                <w:color w:val="001F60"/>
                <w:sz w:val="16"/>
                <w:szCs w:val="16"/>
              </w:rPr>
              <w:t>საანგარიშო</w:t>
            </w:r>
            <w:r>
              <w:rPr>
                <w:color w:val="001F60"/>
                <w:spacing w:val="-4"/>
                <w:sz w:val="16"/>
                <w:szCs w:val="16"/>
              </w:rPr>
              <w:t> </w:t>
            </w:r>
            <w:r>
              <w:rPr>
                <w:color w:val="001F60"/>
                <w:spacing w:val="-2"/>
                <w:sz w:val="16"/>
                <w:szCs w:val="16"/>
              </w:rPr>
              <w:t>პერიოდში</w:t>
            </w:r>
          </w:p>
        </w:tc>
        <w:tc>
          <w:tcPr>
            <w:tcW w:w="8047" w:type="dxa"/>
            <w:tcBorders>
              <w:bottom w:val="nil"/>
            </w:tcBorders>
          </w:tcPr>
          <w:p>
            <w:pPr>
              <w:pStyle w:val="TableParagraph"/>
              <w:spacing w:line="210" w:lineRule="exact"/>
              <w:ind w:left="110"/>
              <w:rPr>
                <w:sz w:val="16"/>
                <w:szCs w:val="16"/>
              </w:rPr>
            </w:pPr>
            <w:r>
              <w:rPr>
                <w:color w:val="001F60"/>
                <w:sz w:val="16"/>
                <w:szCs w:val="16"/>
              </w:rPr>
              <w:t>ქვეპროგრამის</w:t>
            </w:r>
            <w:r>
              <w:rPr>
                <w:color w:val="001F60"/>
                <w:spacing w:val="-7"/>
                <w:sz w:val="16"/>
                <w:szCs w:val="16"/>
              </w:rPr>
              <w:t> </w:t>
            </w:r>
            <w:r>
              <w:rPr>
                <w:color w:val="001F60"/>
                <w:sz w:val="16"/>
                <w:szCs w:val="16"/>
              </w:rPr>
              <w:t>ფარგლებში</w:t>
            </w:r>
            <w:r>
              <w:rPr>
                <w:color w:val="001F60"/>
                <w:spacing w:val="-7"/>
                <w:sz w:val="16"/>
                <w:szCs w:val="16"/>
              </w:rPr>
              <w:t> </w:t>
            </w:r>
            <w:r>
              <w:rPr>
                <w:color w:val="001F60"/>
                <w:sz w:val="16"/>
                <w:szCs w:val="16"/>
              </w:rPr>
              <w:t>ფინანსდება</w:t>
            </w:r>
            <w:r>
              <w:rPr>
                <w:color w:val="001F60"/>
                <w:spacing w:val="-3"/>
                <w:sz w:val="16"/>
                <w:szCs w:val="16"/>
              </w:rPr>
              <w:t> </w:t>
            </w:r>
            <w:r>
              <w:rPr>
                <w:color w:val="001F60"/>
                <w:sz w:val="16"/>
                <w:szCs w:val="16"/>
              </w:rPr>
              <w:t>იმ</w:t>
            </w:r>
            <w:r>
              <w:rPr>
                <w:color w:val="001F60"/>
                <w:spacing w:val="-3"/>
                <w:sz w:val="16"/>
                <w:szCs w:val="16"/>
              </w:rPr>
              <w:t> </w:t>
            </w:r>
            <w:r>
              <w:rPr>
                <w:color w:val="001F60"/>
                <w:sz w:val="16"/>
                <w:szCs w:val="16"/>
              </w:rPr>
              <w:t>სამედიცინო</w:t>
            </w:r>
            <w:r>
              <w:rPr>
                <w:color w:val="001F60"/>
                <w:spacing w:val="-4"/>
                <w:sz w:val="16"/>
                <w:szCs w:val="16"/>
              </w:rPr>
              <w:t> </w:t>
            </w:r>
            <w:r>
              <w:rPr>
                <w:color w:val="001F60"/>
                <w:sz w:val="16"/>
                <w:szCs w:val="16"/>
              </w:rPr>
              <w:t>მომსახურებების ხარჯები,</w:t>
            </w:r>
            <w:r>
              <w:rPr>
                <w:color w:val="001F60"/>
                <w:spacing w:val="-4"/>
                <w:sz w:val="16"/>
                <w:szCs w:val="16"/>
              </w:rPr>
              <w:t> </w:t>
            </w:r>
            <w:r>
              <w:rPr>
                <w:color w:val="001F60"/>
                <w:sz w:val="16"/>
                <w:szCs w:val="16"/>
              </w:rPr>
              <w:t>რაც</w:t>
            </w:r>
            <w:r>
              <w:rPr>
                <w:color w:val="001F60"/>
                <w:spacing w:val="-5"/>
                <w:sz w:val="16"/>
                <w:szCs w:val="16"/>
              </w:rPr>
              <w:t> </w:t>
            </w:r>
            <w:r>
              <w:rPr>
                <w:color w:val="001F60"/>
                <w:sz w:val="16"/>
                <w:szCs w:val="16"/>
              </w:rPr>
              <w:t>არ</w:t>
            </w:r>
            <w:r>
              <w:rPr>
                <w:color w:val="001F60"/>
                <w:spacing w:val="-5"/>
                <w:sz w:val="16"/>
                <w:szCs w:val="16"/>
              </w:rPr>
              <w:t> </w:t>
            </w:r>
            <w:r>
              <w:rPr>
                <w:color w:val="001F60"/>
                <w:sz w:val="16"/>
                <w:szCs w:val="16"/>
              </w:rPr>
              <w:t>იფარება</w:t>
            </w:r>
            <w:r>
              <w:rPr>
                <w:color w:val="001F60"/>
                <w:spacing w:val="-2"/>
                <w:sz w:val="16"/>
                <w:szCs w:val="16"/>
              </w:rPr>
              <w:t> როგორც</w:t>
            </w:r>
          </w:p>
        </w:tc>
      </w:tr>
      <w:tr>
        <w:trPr>
          <w:trHeight w:val="242" w:hRule="atLeast"/>
        </w:trPr>
        <w:tc>
          <w:tcPr>
            <w:tcW w:w="2093" w:type="dxa"/>
            <w:tcBorders>
              <w:top w:val="nil"/>
              <w:bottom w:val="nil"/>
            </w:tcBorders>
          </w:tcPr>
          <w:p>
            <w:pPr>
              <w:pStyle w:val="TableParagraph"/>
              <w:spacing w:line="207" w:lineRule="exact"/>
              <w:ind w:left="107"/>
              <w:rPr>
                <w:sz w:val="16"/>
                <w:szCs w:val="16"/>
              </w:rPr>
            </w:pPr>
            <w:r>
              <w:rPr>
                <w:color w:val="001F60"/>
                <w:spacing w:val="-2"/>
                <w:sz w:val="16"/>
                <w:szCs w:val="16"/>
              </w:rPr>
              <w:t>ქვეპროგრამის</w:t>
            </w:r>
          </w:p>
        </w:tc>
        <w:tc>
          <w:tcPr>
            <w:tcW w:w="8047" w:type="dxa"/>
            <w:tcBorders>
              <w:top w:val="nil"/>
              <w:bottom w:val="nil"/>
            </w:tcBorders>
          </w:tcPr>
          <w:p>
            <w:pPr>
              <w:pStyle w:val="TableParagraph"/>
              <w:spacing w:line="207" w:lineRule="exact"/>
              <w:ind w:left="110"/>
              <w:rPr>
                <w:sz w:val="16"/>
                <w:szCs w:val="16"/>
              </w:rPr>
            </w:pPr>
            <w:r>
              <w:rPr>
                <w:color w:val="001F60"/>
                <w:sz w:val="16"/>
                <w:szCs w:val="16"/>
              </w:rPr>
              <w:t>ცენტრალური,</w:t>
            </w:r>
            <w:r>
              <w:rPr>
                <w:color w:val="001F60"/>
                <w:spacing w:val="-6"/>
                <w:sz w:val="16"/>
                <w:szCs w:val="16"/>
              </w:rPr>
              <w:t> </w:t>
            </w:r>
            <w:r>
              <w:rPr>
                <w:color w:val="001F60"/>
                <w:sz w:val="16"/>
                <w:szCs w:val="16"/>
              </w:rPr>
              <w:t>ისე</w:t>
            </w:r>
            <w:r>
              <w:rPr>
                <w:color w:val="001F60"/>
                <w:spacing w:val="-5"/>
                <w:sz w:val="16"/>
                <w:szCs w:val="16"/>
              </w:rPr>
              <w:t> </w:t>
            </w:r>
            <w:r>
              <w:rPr>
                <w:color w:val="001F60"/>
                <w:sz w:val="16"/>
                <w:szCs w:val="16"/>
              </w:rPr>
              <w:t>აფხაზეთის</w:t>
            </w:r>
            <w:r>
              <w:rPr>
                <w:color w:val="001F60"/>
                <w:spacing w:val="-7"/>
                <w:sz w:val="16"/>
                <w:szCs w:val="16"/>
              </w:rPr>
              <w:t> </w:t>
            </w:r>
            <w:r>
              <w:rPr>
                <w:color w:val="001F60"/>
                <w:sz w:val="16"/>
                <w:szCs w:val="16"/>
              </w:rPr>
              <w:t>ჯანმრთელობისა</w:t>
            </w:r>
            <w:r>
              <w:rPr>
                <w:color w:val="001F60"/>
                <w:spacing w:val="-5"/>
                <w:sz w:val="16"/>
                <w:szCs w:val="16"/>
              </w:rPr>
              <w:t> </w:t>
            </w:r>
            <w:r>
              <w:rPr>
                <w:color w:val="001F60"/>
                <w:sz w:val="16"/>
                <w:szCs w:val="16"/>
              </w:rPr>
              <w:t>და</w:t>
            </w:r>
            <w:r>
              <w:rPr>
                <w:color w:val="001F60"/>
                <w:spacing w:val="-5"/>
                <w:sz w:val="16"/>
                <w:szCs w:val="16"/>
              </w:rPr>
              <w:t> </w:t>
            </w:r>
            <w:r>
              <w:rPr>
                <w:color w:val="001F60"/>
                <w:sz w:val="16"/>
                <w:szCs w:val="16"/>
              </w:rPr>
              <w:t>სოციალური</w:t>
            </w:r>
            <w:r>
              <w:rPr>
                <w:color w:val="001F60"/>
                <w:spacing w:val="-7"/>
                <w:sz w:val="16"/>
                <w:szCs w:val="16"/>
              </w:rPr>
              <w:t> </w:t>
            </w:r>
            <w:r>
              <w:rPr>
                <w:color w:val="001F60"/>
                <w:sz w:val="16"/>
                <w:szCs w:val="16"/>
              </w:rPr>
              <w:t>დაცვის</w:t>
            </w:r>
            <w:r>
              <w:rPr>
                <w:color w:val="001F60"/>
                <w:spacing w:val="-4"/>
                <w:sz w:val="16"/>
                <w:szCs w:val="16"/>
              </w:rPr>
              <w:t> </w:t>
            </w:r>
            <w:r>
              <w:rPr>
                <w:color w:val="001F60"/>
                <w:sz w:val="16"/>
                <w:szCs w:val="16"/>
              </w:rPr>
              <w:t>სამინისტროს</w:t>
            </w:r>
            <w:r>
              <w:rPr>
                <w:color w:val="001F60"/>
                <w:spacing w:val="-4"/>
                <w:sz w:val="16"/>
                <w:szCs w:val="16"/>
              </w:rPr>
              <w:t> </w:t>
            </w:r>
            <w:r>
              <w:rPr>
                <w:color w:val="001F60"/>
                <w:sz w:val="16"/>
                <w:szCs w:val="16"/>
              </w:rPr>
              <w:t>პროგრამებით,</w:t>
            </w:r>
            <w:r>
              <w:rPr>
                <w:color w:val="001F60"/>
                <w:spacing w:val="-4"/>
                <w:sz w:val="16"/>
                <w:szCs w:val="16"/>
              </w:rPr>
              <w:t> </w:t>
            </w:r>
            <w:r>
              <w:rPr>
                <w:color w:val="001F60"/>
                <w:spacing w:val="-2"/>
                <w:sz w:val="16"/>
                <w:szCs w:val="16"/>
              </w:rPr>
              <w:t>ასევე</w:t>
            </w:r>
          </w:p>
        </w:tc>
      </w:tr>
      <w:tr>
        <w:trPr>
          <w:trHeight w:val="242" w:hRule="atLeast"/>
        </w:trPr>
        <w:tc>
          <w:tcPr>
            <w:tcW w:w="2093" w:type="dxa"/>
            <w:tcBorders>
              <w:top w:val="nil"/>
              <w:bottom w:val="nil"/>
            </w:tcBorders>
          </w:tcPr>
          <w:p>
            <w:pPr>
              <w:pStyle w:val="TableParagraph"/>
              <w:spacing w:line="207" w:lineRule="exact"/>
              <w:ind w:left="107"/>
              <w:rPr>
                <w:sz w:val="16"/>
                <w:szCs w:val="16"/>
              </w:rPr>
            </w:pPr>
            <w:r>
              <w:rPr>
                <w:color w:val="001F60"/>
                <w:spacing w:val="-2"/>
                <w:sz w:val="16"/>
                <w:szCs w:val="16"/>
              </w:rPr>
              <w:t>ფარგლებში</w:t>
            </w:r>
          </w:p>
        </w:tc>
        <w:tc>
          <w:tcPr>
            <w:tcW w:w="8047" w:type="dxa"/>
            <w:tcBorders>
              <w:top w:val="nil"/>
              <w:bottom w:val="nil"/>
            </w:tcBorders>
          </w:tcPr>
          <w:p>
            <w:pPr>
              <w:pStyle w:val="TableParagraph"/>
              <w:spacing w:line="207" w:lineRule="exact"/>
              <w:ind w:left="110"/>
              <w:rPr>
                <w:sz w:val="16"/>
                <w:szCs w:val="16"/>
              </w:rPr>
            </w:pPr>
            <w:r>
              <w:rPr>
                <w:color w:val="001F60"/>
                <w:sz w:val="16"/>
                <w:szCs w:val="16"/>
              </w:rPr>
              <w:t>შეიძლება</w:t>
            </w:r>
            <w:r>
              <w:rPr>
                <w:color w:val="001F60"/>
                <w:spacing w:val="-8"/>
                <w:sz w:val="16"/>
                <w:szCs w:val="16"/>
              </w:rPr>
              <w:t> </w:t>
            </w:r>
            <w:r>
              <w:rPr>
                <w:color w:val="001F60"/>
                <w:sz w:val="16"/>
                <w:szCs w:val="16"/>
              </w:rPr>
              <w:t>დაფინანსდეს</w:t>
            </w:r>
            <w:r>
              <w:rPr>
                <w:color w:val="001F60"/>
                <w:spacing w:val="-7"/>
                <w:sz w:val="16"/>
                <w:szCs w:val="16"/>
              </w:rPr>
              <w:t> </w:t>
            </w:r>
            <w:r>
              <w:rPr>
                <w:color w:val="001F60"/>
                <w:sz w:val="16"/>
                <w:szCs w:val="16"/>
              </w:rPr>
              <w:t>ისეთი</w:t>
            </w:r>
            <w:r>
              <w:rPr>
                <w:color w:val="001F60"/>
                <w:spacing w:val="-5"/>
                <w:sz w:val="16"/>
                <w:szCs w:val="16"/>
              </w:rPr>
              <w:t> </w:t>
            </w:r>
            <w:r>
              <w:rPr>
                <w:color w:val="001F60"/>
                <w:sz w:val="16"/>
                <w:szCs w:val="16"/>
              </w:rPr>
              <w:t>მომსახურებებიც,</w:t>
            </w:r>
            <w:r>
              <w:rPr>
                <w:color w:val="001F60"/>
                <w:spacing w:val="-4"/>
                <w:sz w:val="16"/>
                <w:szCs w:val="16"/>
              </w:rPr>
              <w:t> </w:t>
            </w:r>
            <w:r>
              <w:rPr>
                <w:color w:val="001F60"/>
                <w:sz w:val="16"/>
                <w:szCs w:val="16"/>
              </w:rPr>
              <w:t>რომლებზეც</w:t>
            </w:r>
            <w:r>
              <w:rPr>
                <w:color w:val="001F60"/>
                <w:spacing w:val="-7"/>
                <w:sz w:val="16"/>
                <w:szCs w:val="16"/>
              </w:rPr>
              <w:t> </w:t>
            </w:r>
            <w:r>
              <w:rPr>
                <w:color w:val="001F60"/>
                <w:sz w:val="16"/>
                <w:szCs w:val="16"/>
              </w:rPr>
              <w:t>კომისიის</w:t>
            </w:r>
            <w:r>
              <w:rPr>
                <w:color w:val="001F60"/>
                <w:spacing w:val="-5"/>
                <w:sz w:val="16"/>
                <w:szCs w:val="16"/>
              </w:rPr>
              <w:t> </w:t>
            </w:r>
            <w:r>
              <w:rPr>
                <w:color w:val="001F60"/>
                <w:sz w:val="16"/>
                <w:szCs w:val="16"/>
              </w:rPr>
              <w:t>დისკრეციული</w:t>
            </w:r>
            <w:r>
              <w:rPr>
                <w:color w:val="001F60"/>
                <w:spacing w:val="-5"/>
                <w:sz w:val="16"/>
                <w:szCs w:val="16"/>
              </w:rPr>
              <w:t> </w:t>
            </w:r>
            <w:r>
              <w:rPr>
                <w:color w:val="001F60"/>
                <w:sz w:val="16"/>
                <w:szCs w:val="16"/>
              </w:rPr>
              <w:t>უფლებით</w:t>
            </w:r>
            <w:r>
              <w:rPr>
                <w:color w:val="001F60"/>
                <w:spacing w:val="-6"/>
                <w:sz w:val="16"/>
                <w:szCs w:val="16"/>
              </w:rPr>
              <w:t> </w:t>
            </w:r>
            <w:r>
              <w:rPr>
                <w:color w:val="001F60"/>
                <w:spacing w:val="-2"/>
                <w:sz w:val="16"/>
                <w:szCs w:val="16"/>
              </w:rPr>
              <w:t>მიიღება</w:t>
            </w:r>
          </w:p>
        </w:tc>
      </w:tr>
      <w:tr>
        <w:trPr>
          <w:trHeight w:val="242" w:hRule="atLeast"/>
        </w:trPr>
        <w:tc>
          <w:tcPr>
            <w:tcW w:w="2093" w:type="dxa"/>
            <w:tcBorders>
              <w:top w:val="nil"/>
              <w:bottom w:val="nil"/>
            </w:tcBorders>
          </w:tcPr>
          <w:p>
            <w:pPr>
              <w:pStyle w:val="TableParagraph"/>
              <w:spacing w:line="207" w:lineRule="exact"/>
              <w:ind w:left="107"/>
              <w:rPr>
                <w:sz w:val="16"/>
                <w:szCs w:val="16"/>
              </w:rPr>
            </w:pPr>
            <w:r>
              <w:rPr>
                <w:color w:val="001F60"/>
                <w:spacing w:val="-2"/>
                <w:sz w:val="16"/>
                <w:szCs w:val="16"/>
              </w:rPr>
              <w:t>განხორციელებული</w:t>
            </w:r>
          </w:p>
        </w:tc>
        <w:tc>
          <w:tcPr>
            <w:tcW w:w="8047" w:type="dxa"/>
            <w:tcBorders>
              <w:top w:val="nil"/>
              <w:bottom w:val="nil"/>
            </w:tcBorders>
          </w:tcPr>
          <w:p>
            <w:pPr>
              <w:pStyle w:val="TableParagraph"/>
              <w:spacing w:line="207" w:lineRule="exact"/>
              <w:ind w:left="110"/>
              <w:rPr>
                <w:sz w:val="16"/>
                <w:szCs w:val="16"/>
              </w:rPr>
            </w:pPr>
            <w:r>
              <w:rPr>
                <w:color w:val="001F60"/>
                <w:sz w:val="16"/>
                <w:szCs w:val="16"/>
              </w:rPr>
              <w:t>განსხვავებული</w:t>
            </w:r>
            <w:r>
              <w:rPr>
                <w:color w:val="001F60"/>
                <w:spacing w:val="-8"/>
                <w:sz w:val="16"/>
                <w:szCs w:val="16"/>
              </w:rPr>
              <w:t> </w:t>
            </w:r>
            <w:r>
              <w:rPr>
                <w:color w:val="001F60"/>
                <w:sz w:val="16"/>
                <w:szCs w:val="16"/>
              </w:rPr>
              <w:t>გადაწყვეტილება,</w:t>
            </w:r>
            <w:r>
              <w:rPr>
                <w:color w:val="001F60"/>
                <w:spacing w:val="-6"/>
                <w:sz w:val="16"/>
                <w:szCs w:val="16"/>
              </w:rPr>
              <w:t> </w:t>
            </w:r>
            <w:r>
              <w:rPr>
                <w:color w:val="001F60"/>
                <w:sz w:val="16"/>
                <w:szCs w:val="16"/>
              </w:rPr>
              <w:t>ვიდრე</w:t>
            </w:r>
            <w:r>
              <w:rPr>
                <w:color w:val="001F60"/>
                <w:spacing w:val="-6"/>
                <w:sz w:val="16"/>
                <w:szCs w:val="16"/>
              </w:rPr>
              <w:t> </w:t>
            </w:r>
            <w:r>
              <w:rPr>
                <w:color w:val="001F60"/>
                <w:sz w:val="16"/>
                <w:szCs w:val="16"/>
              </w:rPr>
              <w:t>ქვეპროგრამით</w:t>
            </w:r>
            <w:r>
              <w:rPr>
                <w:color w:val="001F60"/>
                <w:spacing w:val="-7"/>
                <w:sz w:val="16"/>
                <w:szCs w:val="16"/>
              </w:rPr>
              <w:t> </w:t>
            </w:r>
            <w:r>
              <w:rPr>
                <w:color w:val="001F60"/>
                <w:sz w:val="16"/>
                <w:szCs w:val="16"/>
              </w:rPr>
              <w:t>არის</w:t>
            </w:r>
            <w:r>
              <w:rPr>
                <w:color w:val="001F60"/>
                <w:spacing w:val="-5"/>
                <w:sz w:val="16"/>
                <w:szCs w:val="16"/>
              </w:rPr>
              <w:t> </w:t>
            </w:r>
            <w:r>
              <w:rPr>
                <w:color w:val="001F60"/>
                <w:sz w:val="16"/>
                <w:szCs w:val="16"/>
              </w:rPr>
              <w:t>გათვალისწინებული</w:t>
            </w:r>
            <w:r>
              <w:rPr>
                <w:color w:val="001F60"/>
                <w:spacing w:val="-5"/>
                <w:sz w:val="16"/>
                <w:szCs w:val="16"/>
              </w:rPr>
              <w:t> </w:t>
            </w:r>
            <w:r>
              <w:rPr>
                <w:color w:val="001F60"/>
                <w:spacing w:val="-2"/>
                <w:sz w:val="16"/>
                <w:szCs w:val="16"/>
              </w:rPr>
              <w:t>ბენეფიციარების</w:t>
            </w:r>
          </w:p>
        </w:tc>
      </w:tr>
      <w:tr>
        <w:trPr>
          <w:trHeight w:val="242" w:hRule="atLeast"/>
        </w:trPr>
        <w:tc>
          <w:tcPr>
            <w:tcW w:w="2093" w:type="dxa"/>
            <w:tcBorders>
              <w:top w:val="nil"/>
              <w:bottom w:val="nil"/>
            </w:tcBorders>
          </w:tcPr>
          <w:p>
            <w:pPr>
              <w:pStyle w:val="TableParagraph"/>
              <w:spacing w:line="207" w:lineRule="exact"/>
              <w:ind w:left="107"/>
              <w:rPr>
                <w:sz w:val="16"/>
                <w:szCs w:val="16"/>
              </w:rPr>
            </w:pPr>
            <w:r>
              <w:rPr>
                <w:color w:val="001F60"/>
                <w:spacing w:val="-2"/>
                <w:sz w:val="16"/>
                <w:szCs w:val="16"/>
              </w:rPr>
              <w:t>ღონისძიებების</w:t>
            </w:r>
          </w:p>
        </w:tc>
        <w:tc>
          <w:tcPr>
            <w:tcW w:w="8047" w:type="dxa"/>
            <w:tcBorders>
              <w:top w:val="nil"/>
              <w:bottom w:val="nil"/>
            </w:tcBorders>
          </w:tcPr>
          <w:p>
            <w:pPr>
              <w:pStyle w:val="TableParagraph"/>
              <w:spacing w:line="207" w:lineRule="exact"/>
              <w:ind w:left="110"/>
              <w:rPr>
                <w:sz w:val="16"/>
                <w:szCs w:val="16"/>
              </w:rPr>
            </w:pPr>
            <w:r>
              <w:rPr>
                <w:color w:val="001F60"/>
                <w:sz w:val="16"/>
                <w:szCs w:val="16"/>
              </w:rPr>
              <w:t>ასაკის,</w:t>
            </w:r>
            <w:r>
              <w:rPr>
                <w:color w:val="001F60"/>
                <w:spacing w:val="-6"/>
                <w:sz w:val="16"/>
                <w:szCs w:val="16"/>
              </w:rPr>
              <w:t> </w:t>
            </w:r>
            <w:r>
              <w:rPr>
                <w:color w:val="001F60"/>
                <w:sz w:val="16"/>
                <w:szCs w:val="16"/>
              </w:rPr>
              <w:t>სოციალურ-ეკონომიური</w:t>
            </w:r>
            <w:r>
              <w:rPr>
                <w:color w:val="001F60"/>
                <w:spacing w:val="-8"/>
                <w:sz w:val="16"/>
                <w:szCs w:val="16"/>
              </w:rPr>
              <w:t> </w:t>
            </w:r>
            <w:r>
              <w:rPr>
                <w:color w:val="001F60"/>
                <w:sz w:val="16"/>
                <w:szCs w:val="16"/>
              </w:rPr>
              <w:t>მდგომარეობის</w:t>
            </w:r>
            <w:r>
              <w:rPr>
                <w:color w:val="001F60"/>
                <w:spacing w:val="-4"/>
                <w:sz w:val="16"/>
                <w:szCs w:val="16"/>
              </w:rPr>
              <w:t> </w:t>
            </w:r>
            <w:r>
              <w:rPr>
                <w:color w:val="001F60"/>
                <w:sz w:val="16"/>
                <w:szCs w:val="16"/>
              </w:rPr>
              <w:t>ან</w:t>
            </w:r>
            <w:r>
              <w:rPr>
                <w:color w:val="001F60"/>
                <w:spacing w:val="-6"/>
                <w:sz w:val="16"/>
                <w:szCs w:val="16"/>
              </w:rPr>
              <w:t> </w:t>
            </w:r>
            <w:r>
              <w:rPr>
                <w:color w:val="001F60"/>
                <w:sz w:val="16"/>
                <w:szCs w:val="16"/>
              </w:rPr>
              <w:t>დაავადების</w:t>
            </w:r>
            <w:r>
              <w:rPr>
                <w:color w:val="001F60"/>
                <w:spacing w:val="-4"/>
                <w:sz w:val="16"/>
                <w:szCs w:val="16"/>
              </w:rPr>
              <w:t> </w:t>
            </w:r>
            <w:r>
              <w:rPr>
                <w:color w:val="001F60"/>
                <w:sz w:val="16"/>
                <w:szCs w:val="16"/>
              </w:rPr>
              <w:t>სიმძიმიდან</w:t>
            </w:r>
            <w:r>
              <w:rPr>
                <w:color w:val="001F60"/>
                <w:spacing w:val="-3"/>
                <w:sz w:val="16"/>
                <w:szCs w:val="16"/>
              </w:rPr>
              <w:t> </w:t>
            </w:r>
            <w:r>
              <w:rPr>
                <w:color w:val="001F60"/>
                <w:spacing w:val="-2"/>
                <w:sz w:val="16"/>
                <w:szCs w:val="16"/>
              </w:rPr>
              <w:t>გამომდინარე.</w:t>
            </w:r>
          </w:p>
        </w:tc>
      </w:tr>
      <w:tr>
        <w:trPr>
          <w:trHeight w:val="239" w:hRule="atLeast"/>
        </w:trPr>
        <w:tc>
          <w:tcPr>
            <w:tcW w:w="2093" w:type="dxa"/>
            <w:tcBorders>
              <w:top w:val="nil"/>
            </w:tcBorders>
          </w:tcPr>
          <w:p>
            <w:pPr>
              <w:pStyle w:val="TableParagraph"/>
              <w:spacing w:line="207"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8047" w:type="dxa"/>
            <w:tcBorders>
              <w:top w:val="nil"/>
            </w:tcBorders>
          </w:tcPr>
          <w:p>
            <w:pPr>
              <w:pStyle w:val="TableParagraph"/>
              <w:spacing w:line="207" w:lineRule="exact"/>
              <w:ind w:left="110"/>
              <w:rPr>
                <w:sz w:val="16"/>
                <w:szCs w:val="16"/>
              </w:rPr>
            </w:pPr>
            <w:r>
              <w:rPr>
                <w:color w:val="001F60"/>
                <w:sz w:val="16"/>
                <w:szCs w:val="16"/>
              </w:rPr>
              <w:t>ბენეფიციართა</w:t>
            </w:r>
            <w:r>
              <w:rPr>
                <w:color w:val="001F60"/>
                <w:spacing w:val="-5"/>
                <w:sz w:val="16"/>
                <w:szCs w:val="16"/>
              </w:rPr>
              <w:t> </w:t>
            </w:r>
            <w:r>
              <w:rPr>
                <w:color w:val="001F60"/>
                <w:sz w:val="16"/>
                <w:szCs w:val="16"/>
              </w:rPr>
              <w:t>რაოდენობა,</w:t>
            </w:r>
            <w:r>
              <w:rPr>
                <w:color w:val="001F60"/>
                <w:spacing w:val="-4"/>
                <w:sz w:val="16"/>
                <w:szCs w:val="16"/>
              </w:rPr>
              <w:t> </w:t>
            </w:r>
            <w:r>
              <w:rPr>
                <w:color w:val="001F60"/>
                <w:sz w:val="16"/>
                <w:szCs w:val="16"/>
              </w:rPr>
              <w:t>რომელთაც</w:t>
            </w:r>
            <w:r>
              <w:rPr>
                <w:color w:val="001F60"/>
                <w:spacing w:val="-4"/>
                <w:sz w:val="16"/>
                <w:szCs w:val="16"/>
              </w:rPr>
              <w:t> </w:t>
            </w:r>
            <w:r>
              <w:rPr>
                <w:color w:val="001F60"/>
                <w:sz w:val="16"/>
                <w:szCs w:val="16"/>
              </w:rPr>
              <w:t>საანგარიშო</w:t>
            </w:r>
            <w:r>
              <w:rPr>
                <w:color w:val="001F60"/>
                <w:spacing w:val="-6"/>
                <w:sz w:val="16"/>
                <w:szCs w:val="16"/>
              </w:rPr>
              <w:t> </w:t>
            </w:r>
            <w:r>
              <w:rPr>
                <w:color w:val="001F60"/>
                <w:sz w:val="16"/>
                <w:szCs w:val="16"/>
              </w:rPr>
              <w:t>პერიოდში</w:t>
            </w:r>
            <w:r>
              <w:rPr>
                <w:color w:val="001F60"/>
                <w:spacing w:val="-6"/>
                <w:sz w:val="16"/>
                <w:szCs w:val="16"/>
              </w:rPr>
              <w:t> </w:t>
            </w:r>
            <w:r>
              <w:rPr>
                <w:color w:val="001F60"/>
                <w:sz w:val="16"/>
                <w:szCs w:val="16"/>
              </w:rPr>
              <w:t>მიიღეს</w:t>
            </w:r>
            <w:r>
              <w:rPr>
                <w:color w:val="001F60"/>
                <w:spacing w:val="-5"/>
                <w:sz w:val="16"/>
                <w:szCs w:val="16"/>
              </w:rPr>
              <w:t> </w:t>
            </w:r>
            <w:r>
              <w:rPr>
                <w:color w:val="001F60"/>
                <w:sz w:val="16"/>
                <w:szCs w:val="16"/>
              </w:rPr>
              <w:t>მომსახურება</w:t>
            </w:r>
            <w:r>
              <w:rPr>
                <w:color w:val="001F60"/>
                <w:spacing w:val="-3"/>
                <w:sz w:val="16"/>
                <w:szCs w:val="16"/>
              </w:rPr>
              <w:t> </w:t>
            </w:r>
            <w:r>
              <w:rPr>
                <w:color w:val="001F60"/>
                <w:sz w:val="16"/>
                <w:szCs w:val="16"/>
              </w:rPr>
              <w:t>-</w:t>
            </w:r>
            <w:r>
              <w:rPr>
                <w:color w:val="001F60"/>
                <w:spacing w:val="-7"/>
                <w:sz w:val="16"/>
                <w:szCs w:val="16"/>
              </w:rPr>
              <w:t> </w:t>
            </w:r>
            <w:r>
              <w:rPr>
                <w:color w:val="001F60"/>
                <w:spacing w:val="-5"/>
                <w:sz w:val="16"/>
                <w:szCs w:val="16"/>
              </w:rPr>
              <w:t>50.</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4"/>
      </w:pPr>
    </w:p>
    <w:p>
      <w:pPr>
        <w:pStyle w:val="BodyText"/>
        <w:spacing w:line="276" w:lineRule="auto"/>
        <w:ind w:left="412" w:right="465"/>
        <w:jc w:val="both"/>
      </w:pPr>
      <w:r>
        <w:rPr>
          <w:color w:val="001F60"/>
        </w:rPr>
        <w:t>4. პროგრამის დასახელება და პროგრამული კოდი: სამედიცინო პერსონალის გადამზადება (05 07) გეგმა განსაზღვრულია 11.50 ათასი ლარის ოდენობით. ხოლო საკასო შესრულება - 5.89 ათასი ლარით, რაც გეგმის შესრულების -51.2%. 2025 წლის შესაბამის პერიოდთან შედარებით საკასო შესრულება 0.83 ათასი ლარის ოდენობით ნაკლებია.</w:t>
      </w:r>
    </w:p>
    <w:p>
      <w:pPr>
        <w:spacing w:before="218"/>
        <w:ind w:left="436"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10"/>
          <w:w w:val="55"/>
          <w:sz w:val="19"/>
          <w:szCs w:val="19"/>
        </w:rPr>
        <w:t>6</w:t>
      </w:r>
    </w:p>
    <w:p>
      <w:pPr>
        <w:pStyle w:val="BodyText"/>
        <w:spacing w:before="5"/>
        <w:rPr>
          <w:rFonts w:ascii="Segoe UI Symbol"/>
          <w:sz w:val="19"/>
        </w:rPr>
      </w:pPr>
    </w:p>
    <w:p>
      <w:pPr>
        <w:spacing w:before="0"/>
        <w:ind w:left="0" w:right="469"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2026</w:t>
      </w:r>
      <w:r>
        <w:rPr>
          <w:rFonts w:ascii="Segoe UI Symbol" w:hAnsi="Segoe UI Symbol" w:cs="Segoe UI Symbol" w:eastAsia="Segoe UI Symbol"/>
          <w:color w:val="001F60"/>
          <w:spacing w:val="6"/>
          <w:sz w:val="19"/>
          <w:szCs w:val="19"/>
        </w:rPr>
        <w:t> </w:t>
      </w:r>
      <w:r>
        <w:rPr>
          <w:rFonts w:ascii="Segoe UI Symbol" w:hAnsi="Segoe UI Symbol" w:cs="Segoe UI Symbol" w:eastAsia="Segoe UI Symbol"/>
          <w:color w:val="001F60"/>
          <w:w w:val="55"/>
          <w:sz w:val="19"/>
          <w:szCs w:val="19"/>
        </w:rPr>
        <w:t>წლის</w:t>
      </w:r>
      <w:r>
        <w:rPr>
          <w:rFonts w:ascii="Segoe UI Symbol" w:hAnsi="Segoe UI Symbol" w:cs="Segoe UI Symbol" w:eastAsia="Segoe UI Symbol"/>
          <w:color w:val="001F60"/>
          <w:spacing w:val="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5"/>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7"/>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6"/>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5"/>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8"/>
          <w:sz w:val="19"/>
          <w:szCs w:val="19"/>
        </w:rPr>
        <w:t> </w:t>
      </w:r>
      <w:r>
        <w:rPr>
          <w:rFonts w:ascii="Segoe UI Symbol" w:hAnsi="Segoe UI Symbol" w:cs="Segoe UI Symbol" w:eastAsia="Segoe UI Symbol"/>
          <w:color w:val="001F60"/>
          <w:w w:val="55"/>
          <w:sz w:val="19"/>
          <w:szCs w:val="19"/>
        </w:rPr>
        <w:t>(2026</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spacing w:val="-10"/>
          <w:w w:val="55"/>
          <w:sz w:val="19"/>
          <w:szCs w:val="19"/>
        </w:rPr>
        <w:t>-</w:t>
      </w:r>
    </w:p>
    <w:p>
      <w:pPr>
        <w:spacing w:before="21"/>
        <w:ind w:left="0" w:right="459" w:firstLine="0"/>
        <w:jc w:val="right"/>
        <w:rPr>
          <w:rFonts w:ascii="Segoe UI Symbol" w:hAnsi="Segoe UI Symbol" w:cs="Segoe UI Symbol" w:eastAsia="Segoe UI Symbol"/>
          <w:sz w:val="19"/>
          <w:szCs w:val="19"/>
        </w:rPr>
      </w:pPr>
      <w:r>
        <w:rPr>
          <w:rFonts w:ascii="Segoe UI Symbol" w:hAnsi="Segoe UI Symbol" w:cs="Segoe UI Symbol" w:eastAsia="Segoe UI Symbol"/>
          <w:sz w:val="19"/>
          <w:szCs w:val="19"/>
        </w:rPr>
        <mc:AlternateContent>
          <mc:Choice Requires="wps">
            <w:drawing>
              <wp:anchor distT="0" distB="0" distL="0" distR="0" allowOverlap="1" layoutInCell="1" locked="0" behindDoc="0" simplePos="0" relativeHeight="15735808">
                <wp:simplePos x="0" y="0"/>
                <wp:positionH relativeFrom="page">
                  <wp:posOffset>1604772</wp:posOffset>
                </wp:positionH>
                <wp:positionV relativeFrom="paragraph">
                  <wp:posOffset>195658</wp:posOffset>
                </wp:positionV>
                <wp:extent cx="4526280" cy="1363980"/>
                <wp:effectExtent l="0" t="0" r="0" b="0"/>
                <wp:wrapNone/>
                <wp:docPr id="70" name="Group 70"/>
                <wp:cNvGraphicFramePr>
                  <a:graphicFrameLocks/>
                </wp:cNvGraphicFramePr>
                <a:graphic>
                  <a:graphicData uri="http://schemas.microsoft.com/office/word/2010/wordprocessingGroup">
                    <wpg:wgp>
                      <wpg:cNvPr id="70" name="Group 70"/>
                      <wpg:cNvGrpSpPr/>
                      <wpg:grpSpPr>
                        <a:xfrm>
                          <a:off x="0" y="0"/>
                          <a:ext cx="4526280" cy="1363980"/>
                          <a:chExt cx="4526280" cy="1363980"/>
                        </a:xfrm>
                      </wpg:grpSpPr>
                      <wps:wsp>
                        <wps:cNvPr id="71" name="Graphic 71"/>
                        <wps:cNvSpPr/>
                        <wps:spPr>
                          <a:xfrm>
                            <a:off x="259079" y="233172"/>
                            <a:ext cx="4113529" cy="523240"/>
                          </a:xfrm>
                          <a:custGeom>
                            <a:avLst/>
                            <a:gdLst/>
                            <a:ahLst/>
                            <a:cxnLst/>
                            <a:rect l="l" t="t" r="r" b="b"/>
                            <a:pathLst>
                              <a:path w="4113529" h="523240">
                                <a:moveTo>
                                  <a:pt x="0" y="522732"/>
                                </a:moveTo>
                                <a:lnTo>
                                  <a:pt x="4113276" y="522732"/>
                                </a:lnTo>
                              </a:path>
                              <a:path w="4113529" h="523240">
                                <a:moveTo>
                                  <a:pt x="0" y="260603"/>
                                </a:moveTo>
                                <a:lnTo>
                                  <a:pt x="4113276" y="260603"/>
                                </a:lnTo>
                              </a:path>
                              <a:path w="4113529" h="523240">
                                <a:moveTo>
                                  <a:pt x="0" y="0"/>
                                </a:moveTo>
                                <a:lnTo>
                                  <a:pt x="4113276" y="0"/>
                                </a:lnTo>
                              </a:path>
                            </a:pathLst>
                          </a:custGeom>
                          <a:ln w="9144">
                            <a:solidFill>
                              <a:srgbClr val="D8D8D8"/>
                            </a:solidFill>
                            <a:prstDash val="solid"/>
                          </a:ln>
                        </wps:spPr>
                        <wps:bodyPr wrap="square" lIns="0" tIns="0" rIns="0" bIns="0" rtlCol="0">
                          <a:prstTxWarp prst="textNoShape">
                            <a:avLst/>
                          </a:prstTxWarp>
                          <a:noAutofit/>
                        </wps:bodyPr>
                      </wps:wsp>
                      <pic:pic>
                        <pic:nvPicPr>
                          <pic:cNvPr id="72" name="Image 72"/>
                          <pic:cNvPicPr/>
                        </pic:nvPicPr>
                        <pic:blipFill>
                          <a:blip r:embed="rId14" cstate="print"/>
                          <a:stretch>
                            <a:fillRect/>
                          </a:stretch>
                        </pic:blipFill>
                        <pic:spPr>
                          <a:xfrm>
                            <a:off x="605027" y="710183"/>
                            <a:ext cx="1362455" cy="313943"/>
                          </a:xfrm>
                          <a:prstGeom prst="rect">
                            <a:avLst/>
                          </a:prstGeom>
                        </pic:spPr>
                      </pic:pic>
                      <pic:pic>
                        <pic:nvPicPr>
                          <pic:cNvPr id="73" name="Image 73"/>
                          <pic:cNvPicPr/>
                        </pic:nvPicPr>
                        <pic:blipFill>
                          <a:blip r:embed="rId15" cstate="print"/>
                          <a:stretch>
                            <a:fillRect/>
                          </a:stretch>
                        </pic:blipFill>
                        <pic:spPr>
                          <a:xfrm>
                            <a:off x="2659379" y="509015"/>
                            <a:ext cx="1365503" cy="515112"/>
                          </a:xfrm>
                          <a:prstGeom prst="rect">
                            <a:avLst/>
                          </a:prstGeom>
                        </pic:spPr>
                      </pic:pic>
                      <wps:wsp>
                        <wps:cNvPr id="74" name="Graphic 74"/>
                        <wps:cNvSpPr/>
                        <wps:spPr>
                          <a:xfrm>
                            <a:off x="259079" y="1019555"/>
                            <a:ext cx="4113529" cy="1270"/>
                          </a:xfrm>
                          <a:custGeom>
                            <a:avLst/>
                            <a:gdLst/>
                            <a:ahLst/>
                            <a:cxnLst/>
                            <a:rect l="l" t="t" r="r" b="b"/>
                            <a:pathLst>
                              <a:path w="4113529" h="0">
                                <a:moveTo>
                                  <a:pt x="0" y="0"/>
                                </a:moveTo>
                                <a:lnTo>
                                  <a:pt x="4113276" y="0"/>
                                </a:lnTo>
                              </a:path>
                            </a:pathLst>
                          </a:custGeom>
                          <a:ln w="6096">
                            <a:solidFill>
                              <a:srgbClr val="D8D8D8"/>
                            </a:solidFill>
                            <a:prstDash val="solid"/>
                          </a:ln>
                        </wps:spPr>
                        <wps:bodyPr wrap="square" lIns="0" tIns="0" rIns="0" bIns="0" rtlCol="0">
                          <a:prstTxWarp prst="textNoShape">
                            <a:avLst/>
                          </a:prstTxWarp>
                          <a:noAutofit/>
                        </wps:bodyPr>
                      </wps:wsp>
                      <wps:wsp>
                        <wps:cNvPr id="75" name="Graphic 75"/>
                        <wps:cNvSpPr/>
                        <wps:spPr>
                          <a:xfrm>
                            <a:off x="259079" y="1019555"/>
                            <a:ext cx="4113529" cy="33655"/>
                          </a:xfrm>
                          <a:custGeom>
                            <a:avLst/>
                            <a:gdLst/>
                            <a:ahLst/>
                            <a:cxnLst/>
                            <a:rect l="l" t="t" r="r" b="b"/>
                            <a:pathLst>
                              <a:path w="4113529" h="33655">
                                <a:moveTo>
                                  <a:pt x="0" y="0"/>
                                </a:moveTo>
                                <a:lnTo>
                                  <a:pt x="0" y="33528"/>
                                </a:lnTo>
                              </a:path>
                              <a:path w="4113529" h="33655">
                                <a:moveTo>
                                  <a:pt x="1027175" y="0"/>
                                </a:moveTo>
                                <a:lnTo>
                                  <a:pt x="1027175" y="33528"/>
                                </a:lnTo>
                              </a:path>
                              <a:path w="4113529" h="33655">
                                <a:moveTo>
                                  <a:pt x="2055875" y="0"/>
                                </a:moveTo>
                                <a:lnTo>
                                  <a:pt x="2055875" y="33528"/>
                                </a:lnTo>
                              </a:path>
                              <a:path w="4113529" h="33655">
                                <a:moveTo>
                                  <a:pt x="3084575" y="0"/>
                                </a:moveTo>
                                <a:lnTo>
                                  <a:pt x="3084575" y="33528"/>
                                </a:lnTo>
                              </a:path>
                              <a:path w="4113529" h="33655">
                                <a:moveTo>
                                  <a:pt x="4113275" y="0"/>
                                </a:moveTo>
                                <a:lnTo>
                                  <a:pt x="4113275" y="33528"/>
                                </a:lnTo>
                              </a:path>
                            </a:pathLst>
                          </a:custGeom>
                          <a:ln w="6096">
                            <a:solidFill>
                              <a:srgbClr val="D8D8D8"/>
                            </a:solidFill>
                            <a:prstDash val="solid"/>
                          </a:ln>
                        </wps:spPr>
                        <wps:bodyPr wrap="square" lIns="0" tIns="0" rIns="0" bIns="0" rtlCol="0">
                          <a:prstTxWarp prst="textNoShape">
                            <a:avLst/>
                          </a:prstTxWarp>
                          <a:noAutofit/>
                        </wps:bodyPr>
                      </wps:wsp>
                      <wps:wsp>
                        <wps:cNvPr id="76" name="Graphic 76"/>
                        <wps:cNvSpPr/>
                        <wps:spPr>
                          <a:xfrm>
                            <a:off x="774191" y="222504"/>
                            <a:ext cx="3101340" cy="641985"/>
                          </a:xfrm>
                          <a:custGeom>
                            <a:avLst/>
                            <a:gdLst/>
                            <a:ahLst/>
                            <a:cxnLst/>
                            <a:rect l="l" t="t" r="r" b="b"/>
                            <a:pathLst>
                              <a:path w="3101340" h="641985">
                                <a:moveTo>
                                  <a:pt x="0" y="495300"/>
                                </a:moveTo>
                                <a:lnTo>
                                  <a:pt x="15240" y="170687"/>
                                </a:lnTo>
                              </a:path>
                              <a:path w="3101340" h="641985">
                                <a:moveTo>
                                  <a:pt x="1027176" y="641603"/>
                                </a:moveTo>
                                <a:lnTo>
                                  <a:pt x="1071371" y="268223"/>
                                </a:lnTo>
                              </a:path>
                              <a:path w="3101340" h="641985">
                                <a:moveTo>
                                  <a:pt x="2055876" y="294132"/>
                                </a:moveTo>
                                <a:lnTo>
                                  <a:pt x="2065020" y="0"/>
                                </a:lnTo>
                              </a:path>
                              <a:path w="3101340" h="641985">
                                <a:moveTo>
                                  <a:pt x="3083052" y="620267"/>
                                </a:moveTo>
                                <a:lnTo>
                                  <a:pt x="3101339" y="188975"/>
                                </a:lnTo>
                              </a:path>
                            </a:pathLst>
                          </a:custGeom>
                          <a:ln w="9144">
                            <a:solidFill>
                              <a:srgbClr val="A5A5A5"/>
                            </a:solidFill>
                            <a:prstDash val="solid"/>
                          </a:ln>
                        </wps:spPr>
                        <wps:bodyPr wrap="square" lIns="0" tIns="0" rIns="0" bIns="0" rtlCol="0">
                          <a:prstTxWarp prst="textNoShape">
                            <a:avLst/>
                          </a:prstTxWarp>
                          <a:noAutofit/>
                        </wps:bodyPr>
                      </wps:wsp>
                      <wps:wsp>
                        <wps:cNvPr id="77" name="Graphic 77"/>
                        <wps:cNvSpPr/>
                        <wps:spPr>
                          <a:xfrm>
                            <a:off x="4572" y="4572"/>
                            <a:ext cx="4517390" cy="1355090"/>
                          </a:xfrm>
                          <a:custGeom>
                            <a:avLst/>
                            <a:gdLst/>
                            <a:ahLst/>
                            <a:cxnLst/>
                            <a:rect l="l" t="t" r="r" b="b"/>
                            <a:pathLst>
                              <a:path w="4517390" h="1355090">
                                <a:moveTo>
                                  <a:pt x="0" y="0"/>
                                </a:moveTo>
                                <a:lnTo>
                                  <a:pt x="4517136" y="0"/>
                                </a:lnTo>
                                <a:lnTo>
                                  <a:pt x="4517136" y="1354835"/>
                                </a:lnTo>
                                <a:lnTo>
                                  <a:pt x="0" y="1354835"/>
                                </a:lnTo>
                                <a:lnTo>
                                  <a:pt x="0" y="0"/>
                                </a:lnTo>
                                <a:close/>
                              </a:path>
                            </a:pathLst>
                          </a:custGeom>
                          <a:ln w="9144">
                            <a:solidFill>
                              <a:srgbClr val="D8D8D8"/>
                            </a:solidFill>
                            <a:prstDash val="solid"/>
                          </a:ln>
                        </wps:spPr>
                        <wps:bodyPr wrap="square" lIns="0" tIns="0" rIns="0" bIns="0" rtlCol="0">
                          <a:prstTxWarp prst="textNoShape">
                            <a:avLst/>
                          </a:prstTxWarp>
                          <a:noAutofit/>
                        </wps:bodyPr>
                      </wps:wsp>
                      <wps:wsp>
                        <wps:cNvPr id="78" name="Textbox 78"/>
                        <wps:cNvSpPr txBox="1"/>
                        <wps:spPr>
                          <a:xfrm>
                            <a:off x="2721875" y="95408"/>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19,20</w:t>
                              </w:r>
                            </w:p>
                          </w:txbxContent>
                        </wps:txbx>
                        <wps:bodyPr wrap="square" lIns="0" tIns="0" rIns="0" bIns="0" rtlCol="0">
                          <a:noAutofit/>
                        </wps:bodyPr>
                      </wps:wsp>
                      <wps:wsp>
                        <wps:cNvPr id="79" name="Textbox 79"/>
                        <wps:cNvSpPr txBox="1"/>
                        <wps:spPr>
                          <a:xfrm>
                            <a:off x="672077" y="266108"/>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11,50</w:t>
                              </w:r>
                            </w:p>
                          </w:txbxContent>
                        </wps:txbx>
                        <wps:bodyPr wrap="square" lIns="0" tIns="0" rIns="0" bIns="0" rtlCol="0">
                          <a:noAutofit/>
                        </wps:bodyPr>
                      </wps:wsp>
                      <wps:wsp>
                        <wps:cNvPr id="80" name="Textbox 80"/>
                        <wps:cNvSpPr txBox="1"/>
                        <wps:spPr>
                          <a:xfrm>
                            <a:off x="3782597" y="284431"/>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6,72</w:t>
                              </w:r>
                            </w:p>
                          </w:txbxContent>
                        </wps:txbx>
                        <wps:bodyPr wrap="square" lIns="0" tIns="0" rIns="0" bIns="0" rtlCol="0">
                          <a:noAutofit/>
                        </wps:bodyPr>
                      </wps:wsp>
                      <wps:wsp>
                        <wps:cNvPr id="81" name="Textbox 81"/>
                        <wps:cNvSpPr txBox="1"/>
                        <wps:spPr>
                          <a:xfrm>
                            <a:off x="1752580" y="363642"/>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5,89</w:t>
                              </w:r>
                            </w:p>
                          </w:txbxContent>
                        </wps:txbx>
                        <wps:bodyPr wrap="square" lIns="0" tIns="0" rIns="0" bIns="0" rtlCol="0">
                          <a:noAutofit/>
                        </wps:bodyPr>
                      </wps:wsp>
                      <wps:wsp>
                        <wps:cNvPr id="82" name="Textbox 82"/>
                        <wps:cNvSpPr txBox="1"/>
                        <wps:spPr>
                          <a:xfrm>
                            <a:off x="481571" y="1113439"/>
                            <a:ext cx="59753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2026</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wps:txbx>
                        <wps:bodyPr wrap="square" lIns="0" tIns="0" rIns="0" bIns="0" rtlCol="0">
                          <a:noAutofit/>
                        </wps:bodyPr>
                      </wps:wsp>
                      <wps:wsp>
                        <wps:cNvPr id="83" name="Textbox 83"/>
                        <wps:cNvSpPr txBox="1"/>
                        <wps:spPr>
                          <a:xfrm>
                            <a:off x="1480192" y="1113439"/>
                            <a:ext cx="65468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50"/>
                                  <w:sz w:val="16"/>
                                  <w:szCs w:val="16"/>
                                </w:rPr>
                                <w:t>საკასო</w:t>
                              </w:r>
                            </w:p>
                          </w:txbxContent>
                        </wps:txbx>
                        <wps:bodyPr wrap="square" lIns="0" tIns="0" rIns="0" bIns="0" rtlCol="0">
                          <a:noAutofit/>
                        </wps:bodyPr>
                      </wps:wsp>
                      <wps:wsp>
                        <wps:cNvPr id="84" name="Textbox 84"/>
                        <wps:cNvSpPr txBox="1"/>
                        <wps:spPr>
                          <a:xfrm>
                            <a:off x="2537015" y="1113439"/>
                            <a:ext cx="59753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2025</w:t>
                              </w:r>
                              <w:r>
                                <w:rPr>
                                  <w:rFonts w:ascii="Segoe UI Symbol" w:hAnsi="Segoe UI Symbol" w:cs="Segoe UI Symbol" w:eastAsia="Segoe UI Symbol"/>
                                  <w:spacing w:val="-1"/>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3"/>
                                  <w:sz w:val="16"/>
                                  <w:szCs w:val="16"/>
                                </w:rPr>
                                <w:t> </w:t>
                              </w:r>
                              <w:r>
                                <w:rPr>
                                  <w:rFonts w:ascii="Segoe UI Symbol" w:hAnsi="Segoe UI Symbol" w:cs="Segoe UI Symbol" w:eastAsia="Segoe UI Symbol"/>
                                  <w:spacing w:val="-2"/>
                                  <w:w w:val="50"/>
                                  <w:sz w:val="16"/>
                                  <w:szCs w:val="16"/>
                                </w:rPr>
                                <w:t>გეგმა</w:t>
                              </w:r>
                            </w:p>
                          </w:txbxContent>
                        </wps:txbx>
                        <wps:bodyPr wrap="square" lIns="0" tIns="0" rIns="0" bIns="0" rtlCol="0">
                          <a:noAutofit/>
                        </wps:bodyPr>
                      </wps:wsp>
                      <wps:wsp>
                        <wps:cNvPr id="85" name="Textbox 85"/>
                        <wps:cNvSpPr txBox="1"/>
                        <wps:spPr>
                          <a:xfrm>
                            <a:off x="3537678" y="1113439"/>
                            <a:ext cx="654685" cy="104139"/>
                          </a:xfrm>
                          <a:prstGeom prst="rect">
                            <a:avLst/>
                          </a:prstGeom>
                        </wps:spPr>
                        <wps:txbx>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2025</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z w:val="16"/>
                                  <w:szCs w:val="16"/>
                                </w:rPr>
                                <w:t> </w:t>
                              </w:r>
                              <w:r>
                                <w:rPr>
                                  <w:rFonts w:ascii="Segoe UI Symbol" w:hAnsi="Segoe UI Symbol" w:cs="Segoe UI Symbol" w:eastAsia="Segoe UI Symbol"/>
                                  <w:spacing w:val="-2"/>
                                  <w:w w:val="50"/>
                                  <w:sz w:val="16"/>
                                  <w:szCs w:val="16"/>
                                </w:rPr>
                                <w:t>საკასო</w:t>
                              </w:r>
                            </w:p>
                          </w:txbxContent>
                        </wps:txbx>
                        <wps:bodyPr wrap="square" lIns="0" tIns="0" rIns="0" bIns="0" rtlCol="0">
                          <a:noAutofit/>
                        </wps:bodyPr>
                      </wps:wsp>
                    </wpg:wgp>
                  </a:graphicData>
                </a:graphic>
              </wp:anchor>
            </w:drawing>
          </mc:Choice>
          <mc:Fallback>
            <w:pict>
              <v:group style="position:absolute;margin-left:126.360008pt;margin-top:15.406187pt;width:356.4pt;height:107.4pt;mso-position-horizontal-relative:page;mso-position-vertical-relative:paragraph;z-index:15735808" id="docshapegroup67" coordorigin="2527,308" coordsize="7128,2148">
                <v:shape style="position:absolute;left:2935;top:675;width:6478;height:824" id="docshape68" coordorigin="2935,675" coordsize="6478,824" path="m2935,1499l9413,1499m2935,1086l9413,1086m2935,675l9413,675e" filled="false" stroked="true" strokeweight=".72pt" strokecolor="#d8d8d8">
                  <v:path arrowok="t"/>
                  <v:stroke dashstyle="solid"/>
                </v:shape>
                <v:shape style="position:absolute;left:3480;top:1426;width:2146;height:495" type="#_x0000_t75" id="docshape69" stroked="false">
                  <v:imagedata r:id="rId14" o:title=""/>
                </v:shape>
                <v:shape style="position:absolute;left:6715;top:1109;width:2151;height:812" type="#_x0000_t75" id="docshape70" stroked="false">
                  <v:imagedata r:id="rId15" o:title=""/>
                </v:shape>
                <v:line style="position:absolute" from="2935,1914" to="9413,1914" stroked="true" strokeweight=".48pt" strokecolor="#d8d8d8">
                  <v:stroke dashstyle="solid"/>
                </v:line>
                <v:shape style="position:absolute;left:2935;top:1913;width:6478;height:53" id="docshape71" coordorigin="2935,1914" coordsize="6478,53" path="m2935,1914l2935,1967m4553,1914l4553,1967m6173,1914l6173,1967m7793,1914l7793,1967m9413,1914l9413,1967e" filled="false" stroked="true" strokeweight=".48pt" strokecolor="#d8d8d8">
                  <v:path arrowok="t"/>
                  <v:stroke dashstyle="solid"/>
                </v:shape>
                <v:shape style="position:absolute;left:3746;top:658;width:4884;height:1011" id="docshape72" coordorigin="3746,659" coordsize="4884,1011" path="m3746,1439l3770,927m5364,1669l5434,1081m6984,1122l6998,659m8602,1635l8630,956e" filled="false" stroked="true" strokeweight=".72pt" strokecolor="#a5a5a5">
                  <v:path arrowok="t"/>
                  <v:stroke dashstyle="solid"/>
                </v:shape>
                <v:rect style="position:absolute;left:2534;top:315;width:7114;height:2134" id="docshape73" filled="false" stroked="true" strokeweight=".72pt" strokecolor="#d8d8d8">
                  <v:stroke dashstyle="solid"/>
                </v:rect>
                <v:shape style="position:absolute;left:6813;top:458;width:389;height:164" type="#_x0000_t202" id="docshape74"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19,20</w:t>
                        </w:r>
                      </w:p>
                    </w:txbxContent>
                  </v:textbox>
                  <w10:wrap type="none"/>
                </v:shape>
                <v:shape style="position:absolute;left:3585;top:727;width:389;height:164" type="#_x0000_t202" id="docshape75"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11,50</w:t>
                        </w:r>
                      </w:p>
                    </w:txbxContent>
                  </v:textbox>
                  <w10:wrap type="none"/>
                </v:shape>
                <v:shape style="position:absolute;left:8484;top:756;width:307;height:164" type="#_x0000_t202" id="docshape76"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6,72</w:t>
                        </w:r>
                      </w:p>
                    </w:txbxContent>
                  </v:textbox>
                  <w10:wrap type="none"/>
                </v:shape>
                <v:shape style="position:absolute;left:5287;top:880;width:307;height:164" type="#_x0000_t202" id="docshape77"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5,89</w:t>
                        </w:r>
                      </w:p>
                    </w:txbxContent>
                  </v:textbox>
                  <w10:wrap type="none"/>
                </v:shape>
                <v:shape style="position:absolute;left:3285;top:2061;width:941;height:164" type="#_x0000_t202" id="docshape78"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2026</w:t>
                        </w:r>
                        <w:r>
                          <w:rPr>
                            <w:rFonts w:ascii="Segoe UI Symbol" w:hAnsi="Segoe UI Symbol" w:cs="Segoe UI Symbol" w:eastAsia="Segoe UI Symbol"/>
                            <w:spacing w:val="-2"/>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50"/>
                            <w:sz w:val="16"/>
                            <w:szCs w:val="16"/>
                          </w:rPr>
                          <w:t>გეგმა</w:t>
                        </w:r>
                      </w:p>
                    </w:txbxContent>
                  </v:textbox>
                  <w10:wrap type="none"/>
                </v:shape>
                <v:shape style="position:absolute;left:4858;top:2061;width:1031;height:164" type="#_x0000_t202" id="docshape79"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50"/>
                            <w:sz w:val="16"/>
                            <w:szCs w:val="16"/>
                          </w:rPr>
                          <w:t>საკასო</w:t>
                        </w:r>
                      </w:p>
                    </w:txbxContent>
                  </v:textbox>
                  <w10:wrap type="none"/>
                </v:shape>
                <v:shape style="position:absolute;left:6522;top:2061;width:941;height:164" type="#_x0000_t202" id="docshape80"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5"/>
                            <w:sz w:val="16"/>
                            <w:szCs w:val="16"/>
                          </w:rPr>
                          <w:t>2025</w:t>
                        </w:r>
                        <w:r>
                          <w:rPr>
                            <w:rFonts w:ascii="Segoe UI Symbol" w:hAnsi="Segoe UI Symbol" w:cs="Segoe UI Symbol" w:eastAsia="Segoe UI Symbol"/>
                            <w:spacing w:val="-1"/>
                            <w:w w:val="85"/>
                            <w:sz w:val="16"/>
                            <w:szCs w:val="16"/>
                          </w:rPr>
                          <w:t> </w:t>
                        </w:r>
                        <w:r>
                          <w:rPr>
                            <w:rFonts w:ascii="Segoe UI Symbol" w:hAnsi="Segoe UI Symbol" w:cs="Segoe UI Symbol" w:eastAsia="Segoe UI Symbol"/>
                            <w:w w:val="75"/>
                            <w:sz w:val="16"/>
                            <w:szCs w:val="16"/>
                          </w:rPr>
                          <w:t>წ.</w:t>
                        </w:r>
                        <w:r>
                          <w:rPr>
                            <w:rFonts w:ascii="Segoe UI Symbol" w:hAnsi="Segoe UI Symbol" w:cs="Segoe UI Symbol" w:eastAsia="Segoe UI Symbol"/>
                            <w:spacing w:val="-3"/>
                            <w:sz w:val="16"/>
                            <w:szCs w:val="16"/>
                          </w:rPr>
                          <w:t> </w:t>
                        </w:r>
                        <w:r>
                          <w:rPr>
                            <w:rFonts w:ascii="Segoe UI Symbol" w:hAnsi="Segoe UI Symbol" w:cs="Segoe UI Symbol" w:eastAsia="Segoe UI Symbol"/>
                            <w:spacing w:val="-2"/>
                            <w:w w:val="50"/>
                            <w:sz w:val="16"/>
                            <w:szCs w:val="16"/>
                          </w:rPr>
                          <w:t>გეგმა</w:t>
                        </w:r>
                      </w:p>
                    </w:txbxContent>
                  </v:textbox>
                  <w10:wrap type="none"/>
                </v:shape>
                <v:shape style="position:absolute;left:8098;top:2061;width:1031;height:164" type="#_x0000_t202" id="docshape81" filled="false" stroked="false">
                  <v:textbox inset="0,0,0,0">
                    <w:txbxContent>
                      <w:p>
                        <w:pPr>
                          <w:spacing w:line="159" w:lineRule="exact" w:before="0"/>
                          <w:ind w:left="0"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2025</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z w:val="16"/>
                            <w:szCs w:val="16"/>
                          </w:rPr>
                          <w:t> </w:t>
                        </w:r>
                        <w:r>
                          <w:rPr>
                            <w:rFonts w:ascii="Segoe UI Symbol" w:hAnsi="Segoe UI Symbol" w:cs="Segoe UI Symbol" w:eastAsia="Segoe UI Symbol"/>
                            <w:spacing w:val="-2"/>
                            <w:w w:val="50"/>
                            <w:sz w:val="16"/>
                            <w:szCs w:val="16"/>
                          </w:rPr>
                          <w:t>საკასო</w:t>
                        </w:r>
                      </w:p>
                    </w:txbxContent>
                  </v:textbox>
                  <w10:wrap type="none"/>
                </v:shape>
                <w10:wrap type="none"/>
              </v:group>
            </w:pict>
          </mc:Fallback>
        </mc:AlternateContent>
      </w:r>
      <w:r>
        <w:rPr>
          <w:rFonts w:ascii="Segoe UI Symbol" w:hAnsi="Segoe UI Symbol" w:cs="Segoe UI Symbol" w:eastAsia="Segoe UI Symbol"/>
          <w:color w:val="001F60"/>
          <w:w w:val="65"/>
          <w:sz w:val="19"/>
          <w:szCs w:val="19"/>
        </w:rPr>
        <w:t>2025</w:t>
      </w:r>
      <w:r>
        <w:rPr>
          <w:rFonts w:ascii="Segoe UI Symbol" w:hAnsi="Segoe UI Symbol" w:cs="Segoe UI Symbol" w:eastAsia="Segoe UI Symbol"/>
          <w:color w:val="001F60"/>
          <w:spacing w:val="-5"/>
          <w:sz w:val="19"/>
          <w:szCs w:val="19"/>
        </w:rPr>
        <w:t> </w:t>
      </w:r>
      <w:r>
        <w:rPr>
          <w:rFonts w:ascii="Segoe UI Symbol" w:hAnsi="Segoe UI Symbol" w:cs="Segoe UI Symbol" w:eastAsia="Segoe UI Symbol"/>
          <w:color w:val="001F60"/>
          <w:w w:val="65"/>
          <w:sz w:val="19"/>
          <w:szCs w:val="19"/>
        </w:rPr>
        <w:t>წ.)-</w:t>
      </w:r>
      <w:r>
        <w:rPr>
          <w:rFonts w:ascii="Segoe UI Symbol" w:hAnsi="Segoe UI Symbol" w:cs="Segoe UI Symbol" w:eastAsia="Segoe UI Symbol"/>
          <w:color w:val="001F60"/>
          <w:spacing w:val="-7"/>
          <w:sz w:val="19"/>
          <w:szCs w:val="19"/>
        </w:rPr>
        <w:t> </w:t>
      </w:r>
      <w:r>
        <w:rPr>
          <w:rFonts w:ascii="Segoe UI Symbol" w:hAnsi="Segoe UI Symbol" w:cs="Segoe UI Symbol" w:eastAsia="Segoe UI Symbol"/>
          <w:color w:val="001F60"/>
          <w:w w:val="65"/>
          <w:sz w:val="19"/>
          <w:szCs w:val="19"/>
        </w:rPr>
        <w:t>ათას</w:t>
      </w:r>
      <w:r>
        <w:rPr>
          <w:rFonts w:ascii="Segoe UI Symbol" w:hAnsi="Segoe UI Symbol" w:cs="Segoe UI Symbol" w:eastAsia="Segoe UI Symbol"/>
          <w:color w:val="001F60"/>
          <w:spacing w:val="-6"/>
          <w:sz w:val="19"/>
          <w:szCs w:val="19"/>
        </w:rPr>
        <w:t> </w:t>
      </w:r>
      <w:r>
        <w:rPr>
          <w:rFonts w:ascii="Segoe UI Symbol" w:hAnsi="Segoe UI Symbol" w:cs="Segoe UI Symbol" w:eastAsia="Segoe UI Symbol"/>
          <w:color w:val="001F60"/>
          <w:spacing w:val="-4"/>
          <w:w w:val="65"/>
          <w:sz w:val="19"/>
          <w:szCs w:val="19"/>
        </w:rPr>
        <w:t>ლარში</w:t>
      </w: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spacing w:before="155"/>
        <w:rPr>
          <w:rFonts w:ascii="Segoe UI Symbol"/>
          <w:sz w:val="19"/>
        </w:rPr>
      </w:pPr>
    </w:p>
    <w:p>
      <w:pPr>
        <w:pStyle w:val="BodyText"/>
        <w:ind w:left="412"/>
      </w:pPr>
      <w:r>
        <w:rPr>
          <w:color w:val="001F60"/>
          <w:spacing w:val="-2"/>
        </w:rPr>
        <w:t>პროგრამის</w:t>
      </w:r>
    </w:p>
    <w:p>
      <w:pPr>
        <w:pStyle w:val="BodyText"/>
        <w:spacing w:before="39"/>
      </w:pPr>
    </w:p>
    <w:p>
      <w:pPr>
        <w:pStyle w:val="BodyText"/>
        <w:spacing w:line="276" w:lineRule="auto"/>
        <w:ind w:left="412"/>
      </w:pPr>
      <w:r>
        <w:rPr>
          <w:color w:val="001F60"/>
        </w:rPr>
        <w:t>განმახორციელებელი:</w:t>
      </w:r>
      <w:r>
        <w:rPr>
          <w:color w:val="001F60"/>
          <w:spacing w:val="35"/>
        </w:rPr>
        <w:t> </w:t>
      </w:r>
      <w:r>
        <w:rPr>
          <w:color w:val="001F60"/>
        </w:rPr>
        <w:t>აფხაზეთის</w:t>
      </w:r>
      <w:r>
        <w:rPr>
          <w:color w:val="001F60"/>
          <w:spacing w:val="32"/>
        </w:rPr>
        <w:t> </w:t>
      </w:r>
      <w:r>
        <w:rPr>
          <w:color w:val="001F60"/>
        </w:rPr>
        <w:t>ავტონომიური</w:t>
      </w:r>
      <w:r>
        <w:rPr>
          <w:color w:val="001F60"/>
          <w:spacing w:val="32"/>
        </w:rPr>
        <w:t> </w:t>
      </w:r>
      <w:r>
        <w:rPr>
          <w:color w:val="001F60"/>
        </w:rPr>
        <w:t>რესპუბლიკის</w:t>
      </w:r>
      <w:r>
        <w:rPr>
          <w:color w:val="001F60"/>
          <w:spacing w:val="33"/>
        </w:rPr>
        <w:t> </w:t>
      </w:r>
      <w:r>
        <w:rPr>
          <w:color w:val="001F60"/>
        </w:rPr>
        <w:t>ჯანმრთელობისა</w:t>
      </w:r>
      <w:r>
        <w:rPr>
          <w:color w:val="001F60"/>
          <w:spacing w:val="33"/>
        </w:rPr>
        <w:t> </w:t>
      </w:r>
      <w:r>
        <w:rPr>
          <w:color w:val="001F60"/>
        </w:rPr>
        <w:t>და</w:t>
      </w:r>
      <w:r>
        <w:rPr>
          <w:color w:val="001F60"/>
          <w:spacing w:val="31"/>
        </w:rPr>
        <w:t> </w:t>
      </w:r>
      <w:r>
        <w:rPr>
          <w:color w:val="001F60"/>
        </w:rPr>
        <w:t>სოციალური</w:t>
      </w:r>
      <w:r>
        <w:rPr>
          <w:color w:val="001F60"/>
          <w:spacing w:val="33"/>
        </w:rPr>
        <w:t> </w:t>
      </w:r>
      <w:r>
        <w:rPr>
          <w:color w:val="001F60"/>
        </w:rPr>
        <w:t>დაცვის </w:t>
      </w:r>
      <w:r>
        <w:rPr>
          <w:color w:val="001F60"/>
          <w:spacing w:val="-2"/>
        </w:rPr>
        <w:t>სამინისტრო</w:t>
      </w:r>
    </w:p>
    <w:p>
      <w:pPr>
        <w:spacing w:before="161"/>
        <w:ind w:left="0" w:right="460" w:firstLine="0"/>
        <w:jc w:val="right"/>
        <w:rPr>
          <w:sz w:val="18"/>
          <w:szCs w:val="18"/>
        </w:rPr>
      </w:pPr>
      <w:r>
        <w:rPr>
          <w:color w:val="001F60"/>
          <w:spacing w:val="-2"/>
          <w:sz w:val="18"/>
          <w:szCs w:val="18"/>
        </w:rPr>
        <w:t>ლარებში</w:t>
      </w:r>
    </w:p>
    <w:p>
      <w:pPr>
        <w:pStyle w:val="BodyText"/>
        <w:spacing w:before="9" w:after="1"/>
        <w:rPr>
          <w:sz w:val="14"/>
        </w:r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16"/>
        <w:gridCol w:w="1510"/>
        <w:gridCol w:w="1328"/>
        <w:gridCol w:w="1417"/>
        <w:gridCol w:w="1275"/>
        <w:gridCol w:w="1225"/>
        <w:gridCol w:w="1287"/>
        <w:gridCol w:w="1287"/>
      </w:tblGrid>
      <w:tr>
        <w:trPr>
          <w:trHeight w:val="1938" w:hRule="atLeast"/>
        </w:trPr>
        <w:tc>
          <w:tcPr>
            <w:tcW w:w="816" w:type="dxa"/>
          </w:tcPr>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ind w:left="201"/>
              <w:rPr>
                <w:sz w:val="16"/>
                <w:szCs w:val="16"/>
              </w:rPr>
            </w:pPr>
            <w:r>
              <w:rPr>
                <w:color w:val="001F60"/>
                <w:spacing w:val="-4"/>
                <w:sz w:val="16"/>
                <w:szCs w:val="16"/>
              </w:rPr>
              <w:t>კოდი</w:t>
            </w:r>
          </w:p>
        </w:tc>
        <w:tc>
          <w:tcPr>
            <w:tcW w:w="1510" w:type="dxa"/>
          </w:tcPr>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ind w:left="395"/>
              <w:rPr>
                <w:sz w:val="16"/>
                <w:szCs w:val="16"/>
              </w:rPr>
            </w:pPr>
            <w:r>
              <w:rPr>
                <w:color w:val="001F60"/>
                <w:spacing w:val="-2"/>
                <w:sz w:val="16"/>
                <w:szCs w:val="16"/>
              </w:rPr>
              <w:t>დასახელება</w:t>
            </w:r>
          </w:p>
        </w:tc>
        <w:tc>
          <w:tcPr>
            <w:tcW w:w="1328" w:type="dxa"/>
          </w:tcPr>
          <w:p>
            <w:pPr>
              <w:pStyle w:val="TableParagraph"/>
              <w:spacing w:line="276" w:lineRule="auto" w:before="122"/>
              <w:ind w:left="297" w:firstLine="45"/>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w:t>
            </w:r>
            <w:r>
              <w:rPr>
                <w:color w:val="001F60"/>
                <w:spacing w:val="40"/>
                <w:sz w:val="16"/>
                <w:szCs w:val="16"/>
              </w:rPr>
              <w:t> </w:t>
            </w:r>
            <w:r>
              <w:rPr>
                <w:color w:val="001F60"/>
                <w:spacing w:val="-2"/>
                <w:sz w:val="16"/>
                <w:szCs w:val="16"/>
              </w:rPr>
              <w:t>ლიკური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დამტკიცე</w:t>
            </w:r>
          </w:p>
          <w:p>
            <w:pPr>
              <w:pStyle w:val="TableParagraph"/>
              <w:spacing w:line="276" w:lineRule="auto"/>
              <w:ind w:left="553" w:right="343" w:hanging="27"/>
              <w:rPr>
                <w:sz w:val="16"/>
                <w:szCs w:val="16"/>
              </w:rPr>
            </w:pPr>
            <w:r>
              <w:rPr>
                <w:color w:val="001F60"/>
                <w:spacing w:val="-4"/>
                <w:sz w:val="16"/>
                <w:szCs w:val="16"/>
              </w:rPr>
              <w:t>ბული</w:t>
            </w:r>
            <w:r>
              <w:rPr>
                <w:color w:val="001F60"/>
                <w:spacing w:val="40"/>
                <w:sz w:val="16"/>
                <w:szCs w:val="16"/>
              </w:rPr>
              <w:t> </w:t>
            </w:r>
            <w:r>
              <w:rPr>
                <w:color w:val="001F60"/>
                <w:spacing w:val="-2"/>
                <w:sz w:val="16"/>
                <w:szCs w:val="16"/>
              </w:rPr>
              <w:t>გეგმა</w:t>
            </w:r>
          </w:p>
        </w:tc>
        <w:tc>
          <w:tcPr>
            <w:tcW w:w="1417" w:type="dxa"/>
          </w:tcPr>
          <w:p>
            <w:pPr>
              <w:pStyle w:val="TableParagraph"/>
              <w:spacing w:line="276" w:lineRule="auto" w:before="122"/>
              <w:ind w:left="313" w:right="287" w:firstLine="156"/>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w:t>
            </w:r>
          </w:p>
          <w:p>
            <w:pPr>
              <w:pStyle w:val="TableParagraph"/>
              <w:spacing w:line="276" w:lineRule="auto"/>
              <w:ind w:left="291" w:firstLine="302"/>
              <w:rPr>
                <w:sz w:val="16"/>
                <w:szCs w:val="16"/>
              </w:rPr>
            </w:pPr>
            <w:r>
              <w:rPr>
                <w:color w:val="001F60"/>
                <w:spacing w:val="-4"/>
                <w:sz w:val="16"/>
                <w:szCs w:val="16"/>
              </w:rPr>
              <w:t>კური</w:t>
            </w:r>
            <w:r>
              <w:rPr>
                <w:color w:val="001F60"/>
                <w:spacing w:val="40"/>
                <w:sz w:val="16"/>
                <w:szCs w:val="16"/>
              </w:rPr>
              <w:t> </w:t>
            </w:r>
            <w:r>
              <w:rPr>
                <w:color w:val="001F60"/>
                <w:spacing w:val="-2"/>
                <w:sz w:val="16"/>
                <w:szCs w:val="16"/>
              </w:rPr>
              <w:t>ბიუჯეტით</w:t>
            </w:r>
          </w:p>
          <w:p>
            <w:pPr>
              <w:pStyle w:val="TableParagraph"/>
              <w:spacing w:line="276" w:lineRule="auto"/>
              <w:ind w:left="471" w:right="289" w:hanging="27"/>
              <w:rPr>
                <w:sz w:val="16"/>
                <w:szCs w:val="16"/>
              </w:rPr>
            </w:pPr>
            <w:r>
              <w:rPr>
                <w:color w:val="001F60"/>
                <w:spacing w:val="-2"/>
                <w:sz w:val="16"/>
                <w:szCs w:val="16"/>
              </w:rPr>
              <w:t>დაზუს</w:t>
            </w:r>
            <w:r>
              <w:rPr>
                <w:color w:val="001F60"/>
                <w:spacing w:val="40"/>
                <w:sz w:val="16"/>
                <w:szCs w:val="16"/>
              </w:rPr>
              <w:t> </w:t>
            </w:r>
            <w:r>
              <w:rPr>
                <w:color w:val="001F60"/>
                <w:spacing w:val="-2"/>
                <w:sz w:val="16"/>
                <w:szCs w:val="16"/>
              </w:rPr>
              <w:t>ტებული</w:t>
            </w:r>
            <w:r>
              <w:rPr>
                <w:color w:val="001F60"/>
                <w:spacing w:val="40"/>
                <w:sz w:val="16"/>
                <w:szCs w:val="16"/>
              </w:rPr>
              <w:t> </w:t>
            </w:r>
            <w:r>
              <w:rPr>
                <w:color w:val="001F60"/>
                <w:spacing w:val="-2"/>
                <w:sz w:val="16"/>
                <w:szCs w:val="16"/>
              </w:rPr>
              <w:t>გეგმა</w:t>
            </w:r>
          </w:p>
        </w:tc>
        <w:tc>
          <w:tcPr>
            <w:tcW w:w="1275" w:type="dxa"/>
          </w:tcPr>
          <w:p>
            <w:pPr>
              <w:pStyle w:val="TableParagraph"/>
              <w:spacing w:before="153"/>
              <w:rPr>
                <w:sz w:val="16"/>
              </w:rPr>
            </w:pPr>
          </w:p>
          <w:p>
            <w:pPr>
              <w:pStyle w:val="TableParagraph"/>
              <w:spacing w:line="276" w:lineRule="auto"/>
              <w:ind w:left="252" w:firstLine="48"/>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ind w:left="403" w:right="219" w:hanging="27"/>
              <w:rPr>
                <w:sz w:val="16"/>
                <w:szCs w:val="16"/>
              </w:rPr>
            </w:pPr>
            <w:r>
              <w:rPr>
                <w:color w:val="001F60"/>
                <w:spacing w:val="-2"/>
                <w:sz w:val="16"/>
                <w:szCs w:val="16"/>
              </w:rPr>
              <w:t>დაზუს</w:t>
            </w:r>
            <w:r>
              <w:rPr>
                <w:color w:val="001F60"/>
                <w:spacing w:val="40"/>
                <w:sz w:val="16"/>
                <w:szCs w:val="16"/>
              </w:rPr>
              <w:t> </w:t>
            </w:r>
            <w:r>
              <w:rPr>
                <w:color w:val="001F60"/>
                <w:spacing w:val="-2"/>
                <w:sz w:val="16"/>
                <w:szCs w:val="16"/>
              </w:rPr>
              <w:t>ტებული</w:t>
            </w:r>
          </w:p>
          <w:p>
            <w:pPr>
              <w:pStyle w:val="TableParagraph"/>
              <w:spacing w:before="1"/>
              <w:ind w:left="525"/>
              <w:rPr>
                <w:sz w:val="16"/>
                <w:szCs w:val="16"/>
              </w:rPr>
            </w:pPr>
            <w:r>
              <w:rPr>
                <w:color w:val="001F60"/>
                <w:spacing w:val="-2"/>
                <w:sz w:val="16"/>
                <w:szCs w:val="16"/>
              </w:rPr>
              <w:t>გეგმა</w:t>
            </w:r>
          </w:p>
        </w:tc>
        <w:tc>
          <w:tcPr>
            <w:tcW w:w="1225" w:type="dxa"/>
          </w:tcPr>
          <w:p>
            <w:pPr>
              <w:pStyle w:val="TableParagraph"/>
              <w:rPr>
                <w:sz w:val="16"/>
              </w:rPr>
            </w:pPr>
          </w:p>
          <w:p>
            <w:pPr>
              <w:pStyle w:val="TableParagraph"/>
              <w:spacing w:before="65"/>
              <w:rPr>
                <w:sz w:val="16"/>
              </w:rPr>
            </w:pPr>
          </w:p>
          <w:p>
            <w:pPr>
              <w:pStyle w:val="TableParagraph"/>
              <w:spacing w:line="273" w:lineRule="auto"/>
              <w:ind w:left="117" w:right="105" w:firstLine="216"/>
              <w:jc w:val="both"/>
              <w:rPr>
                <w:sz w:val="16"/>
                <w:szCs w:val="16"/>
              </w:rPr>
            </w:pPr>
            <w:r>
              <w:rPr>
                <w:color w:val="001F60"/>
                <w:spacing w:val="-2"/>
                <w:sz w:val="16"/>
                <w:szCs w:val="16"/>
              </w:rPr>
              <w:t>საანგარიშ</w:t>
            </w:r>
            <w:r>
              <w:rPr>
                <w:color w:val="001F60"/>
                <w:spacing w:val="40"/>
                <w:sz w:val="16"/>
                <w:szCs w:val="16"/>
              </w:rPr>
              <w:t> </w:t>
            </w:r>
            <w:r>
              <w:rPr>
                <w:color w:val="001F60"/>
                <w:sz w:val="16"/>
                <w:szCs w:val="16"/>
              </w:rPr>
              <w:t>ო</w:t>
            </w:r>
            <w:r>
              <w:rPr>
                <w:color w:val="001F60"/>
                <w:spacing w:val="-1"/>
                <w:sz w:val="16"/>
                <w:szCs w:val="16"/>
              </w:rPr>
              <w:t> </w:t>
            </w:r>
            <w:r>
              <w:rPr>
                <w:color w:val="001F60"/>
                <w:sz w:val="16"/>
                <w:szCs w:val="16"/>
              </w:rPr>
              <w:t>პერიოდის</w:t>
            </w:r>
            <w:r>
              <w:rPr>
                <w:color w:val="001F60"/>
                <w:spacing w:val="40"/>
                <w:sz w:val="16"/>
                <w:szCs w:val="16"/>
              </w:rPr>
              <w:t> </w:t>
            </w:r>
            <w:r>
              <w:rPr>
                <w:color w:val="001F60"/>
                <w:sz w:val="16"/>
                <w:szCs w:val="16"/>
              </w:rPr>
              <w:t>საკასო</w:t>
            </w:r>
            <w:r>
              <w:rPr>
                <w:color w:val="001F60"/>
                <w:spacing w:val="-3"/>
                <w:sz w:val="16"/>
                <w:szCs w:val="16"/>
              </w:rPr>
              <w:t> </w:t>
            </w:r>
            <w:r>
              <w:rPr>
                <w:color w:val="001F60"/>
                <w:spacing w:val="-2"/>
                <w:sz w:val="16"/>
                <w:szCs w:val="16"/>
              </w:rPr>
              <w:t>შესრუ</w:t>
            </w:r>
          </w:p>
          <w:p>
            <w:pPr>
              <w:pStyle w:val="TableParagraph"/>
              <w:spacing w:before="4"/>
              <w:ind w:left="505"/>
              <w:rPr>
                <w:sz w:val="16"/>
                <w:szCs w:val="16"/>
              </w:rPr>
            </w:pPr>
            <w:r>
              <w:rPr>
                <w:color w:val="001F60"/>
                <w:spacing w:val="-4"/>
                <w:sz w:val="16"/>
                <w:szCs w:val="16"/>
              </w:rPr>
              <w:t>ლება</w:t>
            </w:r>
          </w:p>
        </w:tc>
        <w:tc>
          <w:tcPr>
            <w:tcW w:w="1287" w:type="dxa"/>
          </w:tcPr>
          <w:p>
            <w:pPr>
              <w:pStyle w:val="TableParagraph"/>
              <w:spacing w:line="276" w:lineRule="auto" w:before="2"/>
              <w:ind w:left="164"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04" w:right="98" w:hanging="3"/>
              <w:jc w:val="center"/>
              <w:rPr>
                <w:sz w:val="16"/>
                <w:szCs w:val="16"/>
              </w:rPr>
            </w:pPr>
            <w:r>
              <w:rPr>
                <w:color w:val="001F60"/>
                <w:sz w:val="16"/>
                <w:szCs w:val="16"/>
              </w:rPr>
              <w:t>%</w:t>
            </w:r>
            <w:r>
              <w:rPr>
                <w:color w:val="001F60"/>
                <w:spacing w:val="-1"/>
                <w:sz w:val="16"/>
                <w:szCs w:val="16"/>
              </w:rPr>
              <w:t> </w:t>
            </w:r>
            <w:r>
              <w:rPr>
                <w:color w:val="001F60"/>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p>
          <w:p>
            <w:pPr>
              <w:pStyle w:val="TableParagraph"/>
              <w:spacing w:line="209" w:lineRule="exact"/>
              <w:ind w:left="180" w:right="179"/>
              <w:jc w:val="center"/>
              <w:rPr>
                <w:sz w:val="16"/>
              </w:rPr>
            </w:pPr>
            <w:r>
              <w:rPr>
                <w:color w:val="001F60"/>
                <w:spacing w:val="-2"/>
                <w:sz w:val="16"/>
              </w:rPr>
              <w:t>(6/5)</w:t>
            </w:r>
          </w:p>
        </w:tc>
        <w:tc>
          <w:tcPr>
            <w:tcW w:w="1287" w:type="dxa"/>
          </w:tcPr>
          <w:p>
            <w:pPr>
              <w:pStyle w:val="TableParagraph"/>
              <w:spacing w:line="276" w:lineRule="auto" w:before="122"/>
              <w:ind w:left="163"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03" w:right="99" w:hanging="3"/>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bl>
    <w:p>
      <w:pPr>
        <w:pStyle w:val="TableParagraph"/>
        <w:spacing w:after="0" w:line="276" w:lineRule="auto"/>
        <w:jc w:val="center"/>
        <w:rPr>
          <w:sz w:val="16"/>
          <w:szCs w:val="16"/>
        </w:rPr>
        <w:sectPr>
          <w:type w:val="continuous"/>
          <w:pgSz w:w="12240" w:h="15840"/>
          <w:pgMar w:top="1320" w:bottom="28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16"/>
        <w:gridCol w:w="1510"/>
        <w:gridCol w:w="1328"/>
        <w:gridCol w:w="1417"/>
        <w:gridCol w:w="1275"/>
        <w:gridCol w:w="1225"/>
        <w:gridCol w:w="1287"/>
        <w:gridCol w:w="1287"/>
      </w:tblGrid>
      <w:tr>
        <w:trPr>
          <w:trHeight w:val="729" w:hRule="atLeast"/>
        </w:trPr>
        <w:tc>
          <w:tcPr>
            <w:tcW w:w="816" w:type="dxa"/>
          </w:tcPr>
          <w:p>
            <w:pPr>
              <w:pStyle w:val="TableParagraph"/>
              <w:spacing w:before="31"/>
              <w:rPr>
                <w:sz w:val="16"/>
              </w:rPr>
            </w:pPr>
          </w:p>
          <w:p>
            <w:pPr>
              <w:pStyle w:val="TableParagraph"/>
              <w:ind w:left="227"/>
              <w:rPr>
                <w:sz w:val="16"/>
              </w:rPr>
            </w:pPr>
            <w:r>
              <w:rPr>
                <w:color w:val="001F60"/>
                <w:sz w:val="16"/>
              </w:rPr>
              <w:t>05</w:t>
            </w:r>
            <w:r>
              <w:rPr>
                <w:color w:val="001F60"/>
                <w:spacing w:val="1"/>
                <w:sz w:val="16"/>
              </w:rPr>
              <w:t> </w:t>
            </w:r>
            <w:r>
              <w:rPr>
                <w:color w:val="001F60"/>
                <w:spacing w:val="-5"/>
                <w:sz w:val="16"/>
              </w:rPr>
              <w:t>07</w:t>
            </w:r>
          </w:p>
        </w:tc>
        <w:tc>
          <w:tcPr>
            <w:tcW w:w="1510" w:type="dxa"/>
          </w:tcPr>
          <w:p>
            <w:pPr>
              <w:pStyle w:val="TableParagraph"/>
              <w:spacing w:line="273" w:lineRule="auto" w:before="2"/>
              <w:ind w:left="292" w:firstLine="12"/>
              <w:rPr>
                <w:sz w:val="16"/>
                <w:szCs w:val="16"/>
              </w:rPr>
            </w:pPr>
            <w:r>
              <w:rPr>
                <w:color w:val="001F60"/>
                <w:spacing w:val="-2"/>
                <w:sz w:val="16"/>
                <w:szCs w:val="16"/>
              </w:rPr>
              <w:t>სამედიცინო</w:t>
            </w:r>
            <w:r>
              <w:rPr>
                <w:color w:val="001F60"/>
                <w:spacing w:val="40"/>
                <w:sz w:val="16"/>
                <w:szCs w:val="16"/>
              </w:rPr>
              <w:t> </w:t>
            </w:r>
            <w:r>
              <w:rPr>
                <w:color w:val="001F60"/>
                <w:spacing w:val="-2"/>
                <w:sz w:val="16"/>
                <w:szCs w:val="16"/>
              </w:rPr>
              <w:t>პერსონალის</w:t>
            </w:r>
          </w:p>
          <w:p>
            <w:pPr>
              <w:pStyle w:val="TableParagraph"/>
              <w:spacing w:before="2"/>
              <w:ind w:left="266"/>
              <w:rPr>
                <w:sz w:val="16"/>
                <w:szCs w:val="16"/>
              </w:rPr>
            </w:pPr>
            <w:r>
              <w:rPr>
                <w:color w:val="001F60"/>
                <w:spacing w:val="-2"/>
                <w:sz w:val="16"/>
                <w:szCs w:val="16"/>
              </w:rPr>
              <w:t>გადამზადება</w:t>
            </w:r>
          </w:p>
        </w:tc>
        <w:tc>
          <w:tcPr>
            <w:tcW w:w="1328" w:type="dxa"/>
          </w:tcPr>
          <w:p>
            <w:pPr>
              <w:pStyle w:val="TableParagraph"/>
              <w:spacing w:before="31"/>
              <w:rPr>
                <w:sz w:val="16"/>
              </w:rPr>
            </w:pPr>
          </w:p>
          <w:p>
            <w:pPr>
              <w:pStyle w:val="TableParagraph"/>
              <w:ind w:left="529"/>
              <w:rPr>
                <w:sz w:val="16"/>
              </w:rPr>
            </w:pPr>
            <w:r>
              <w:rPr>
                <w:color w:val="001F60"/>
                <w:sz w:val="16"/>
              </w:rPr>
              <w:t>50</w:t>
            </w:r>
            <w:r>
              <w:rPr>
                <w:color w:val="001F60"/>
                <w:spacing w:val="1"/>
                <w:sz w:val="16"/>
              </w:rPr>
              <w:t> </w:t>
            </w:r>
            <w:r>
              <w:rPr>
                <w:color w:val="001F60"/>
                <w:spacing w:val="-5"/>
                <w:sz w:val="16"/>
              </w:rPr>
              <w:t>000</w:t>
            </w:r>
          </w:p>
        </w:tc>
        <w:tc>
          <w:tcPr>
            <w:tcW w:w="1417" w:type="dxa"/>
          </w:tcPr>
          <w:p>
            <w:pPr>
              <w:pStyle w:val="TableParagraph"/>
              <w:spacing w:before="31"/>
              <w:rPr>
                <w:sz w:val="16"/>
              </w:rPr>
            </w:pPr>
          </w:p>
          <w:p>
            <w:pPr>
              <w:pStyle w:val="TableParagraph"/>
              <w:ind w:left="530"/>
              <w:rPr>
                <w:sz w:val="16"/>
              </w:rPr>
            </w:pPr>
            <w:r>
              <w:rPr>
                <w:color w:val="001F60"/>
                <w:sz w:val="16"/>
              </w:rPr>
              <w:t>100</w:t>
            </w:r>
            <w:r>
              <w:rPr>
                <w:color w:val="001F60"/>
                <w:spacing w:val="-1"/>
                <w:sz w:val="16"/>
              </w:rPr>
              <w:t> </w:t>
            </w:r>
            <w:r>
              <w:rPr>
                <w:color w:val="001F60"/>
                <w:spacing w:val="-5"/>
                <w:sz w:val="16"/>
              </w:rPr>
              <w:t>000</w:t>
            </w:r>
          </w:p>
        </w:tc>
        <w:tc>
          <w:tcPr>
            <w:tcW w:w="1275" w:type="dxa"/>
          </w:tcPr>
          <w:p>
            <w:pPr>
              <w:pStyle w:val="TableParagraph"/>
              <w:spacing w:before="31"/>
              <w:rPr>
                <w:sz w:val="16"/>
              </w:rPr>
            </w:pPr>
          </w:p>
          <w:p>
            <w:pPr>
              <w:pStyle w:val="TableParagraph"/>
              <w:ind w:left="500"/>
              <w:rPr>
                <w:sz w:val="16"/>
              </w:rPr>
            </w:pPr>
            <w:r>
              <w:rPr>
                <w:color w:val="001F60"/>
                <w:sz w:val="16"/>
              </w:rPr>
              <w:t>11</w:t>
            </w:r>
            <w:r>
              <w:rPr>
                <w:color w:val="001F60"/>
                <w:spacing w:val="1"/>
                <w:sz w:val="16"/>
              </w:rPr>
              <w:t> </w:t>
            </w:r>
            <w:r>
              <w:rPr>
                <w:color w:val="001F60"/>
                <w:spacing w:val="-5"/>
                <w:sz w:val="16"/>
              </w:rPr>
              <w:t>500</w:t>
            </w:r>
          </w:p>
        </w:tc>
        <w:tc>
          <w:tcPr>
            <w:tcW w:w="1225" w:type="dxa"/>
          </w:tcPr>
          <w:p>
            <w:pPr>
              <w:pStyle w:val="TableParagraph"/>
              <w:spacing w:before="31"/>
              <w:rPr>
                <w:sz w:val="16"/>
              </w:rPr>
            </w:pPr>
          </w:p>
          <w:p>
            <w:pPr>
              <w:pStyle w:val="TableParagraph"/>
              <w:ind w:left="514"/>
              <w:rPr>
                <w:sz w:val="16"/>
              </w:rPr>
            </w:pPr>
            <w:r>
              <w:rPr>
                <w:color w:val="001F60"/>
                <w:sz w:val="16"/>
              </w:rPr>
              <w:t>5 </w:t>
            </w:r>
            <w:r>
              <w:rPr>
                <w:color w:val="001F60"/>
                <w:spacing w:val="-5"/>
                <w:sz w:val="16"/>
              </w:rPr>
              <w:t>890</w:t>
            </w:r>
          </w:p>
        </w:tc>
        <w:tc>
          <w:tcPr>
            <w:tcW w:w="1287" w:type="dxa"/>
          </w:tcPr>
          <w:p>
            <w:pPr>
              <w:pStyle w:val="TableParagraph"/>
              <w:spacing w:before="31"/>
              <w:rPr>
                <w:sz w:val="16"/>
              </w:rPr>
            </w:pPr>
          </w:p>
          <w:p>
            <w:pPr>
              <w:pStyle w:val="TableParagraph"/>
              <w:ind w:left="515"/>
              <w:rPr>
                <w:sz w:val="16"/>
              </w:rPr>
            </w:pPr>
            <w:r>
              <w:rPr>
                <w:color w:val="001F60"/>
                <w:spacing w:val="-2"/>
                <w:sz w:val="16"/>
              </w:rPr>
              <w:t>51.2%</w:t>
            </w:r>
          </w:p>
        </w:tc>
        <w:tc>
          <w:tcPr>
            <w:tcW w:w="1287" w:type="dxa"/>
          </w:tcPr>
          <w:p>
            <w:pPr>
              <w:pStyle w:val="TableParagraph"/>
              <w:spacing w:before="31"/>
              <w:rPr>
                <w:sz w:val="16"/>
              </w:rPr>
            </w:pPr>
          </w:p>
          <w:p>
            <w:pPr>
              <w:pStyle w:val="TableParagraph"/>
              <w:ind w:left="555"/>
              <w:rPr>
                <w:sz w:val="16"/>
              </w:rPr>
            </w:pPr>
            <w:r>
              <w:rPr>
                <w:color w:val="001F60"/>
                <w:spacing w:val="-4"/>
                <w:sz w:val="16"/>
              </w:rPr>
              <w:t>5.9%</w:t>
            </w:r>
          </w:p>
        </w:tc>
      </w:tr>
    </w:tbl>
    <w:p>
      <w:pPr>
        <w:pStyle w:val="BodyText"/>
        <w:spacing w:before="216"/>
      </w:pPr>
    </w:p>
    <w:p>
      <w:pPr>
        <w:pStyle w:val="BodyText"/>
        <w:spacing w:line="276" w:lineRule="auto"/>
        <w:ind w:left="412" w:right="468"/>
        <w:jc w:val="both"/>
      </w:pPr>
      <w:r>
        <w:rPr>
          <w:color w:val="001F60"/>
        </w:rPr>
        <w:t>პროგრამის მიზანი: პროგრამის მიზანია სხვადასხვა დარგის ექიმების უწყვეტი სამედიცინო განათლების მიღებაში ხელშეწყობა მოკლევადიანი, აკრედიტირებული პროგრამების ფარგლებში კრედიტ ქულების თანადაფინანსების/დაფინანსების გზით. აფხაზეთიდან დევნილთათვის დამოუკიდებელი სამედიცინო საქმიანობის უფლების მოპოვების ხელშეწყობა რეზიდენტურის თანადაფინანსებით.</w:t>
      </w:r>
    </w:p>
    <w:p>
      <w:pPr>
        <w:pStyle w:val="BodyText"/>
        <w:spacing w:line="276" w:lineRule="auto" w:before="1"/>
        <w:ind w:left="412" w:right="476"/>
        <w:jc w:val="both"/>
      </w:pPr>
      <w:r>
        <w:rPr>
          <w:color w:val="001F60"/>
        </w:rPr>
        <w:t>საანგარიშო პერიოდში პროგრამის ფარგლებში განხორციელებული ღონისძიებების მოკლე აღწერა: სამედიცინო განათლების სფეროში კვალიფიკაცია აიმაღლა 68 ბენეფიციარმა.</w:t>
      </w:r>
    </w:p>
    <w:p>
      <w:pPr>
        <w:pStyle w:val="BodyText"/>
        <w:spacing w:line="276" w:lineRule="auto" w:before="241"/>
        <w:ind w:left="412" w:right="466"/>
        <w:jc w:val="both"/>
      </w:pPr>
      <w:r>
        <w:rPr>
          <w:color w:val="001F60"/>
        </w:rPr>
        <w:t>5. პროგრამის დასახელება და პროგრამული კოდი: ა(ა)იპ აფხაზეთის სამედიცინო დაწესებულებებთან კოორდინაციის სააგენტო (05 08) - გეგმა განსაზღვრულია 214.61 ათასი ლარის ოდენობით, ხოლო საკასო შესრულება - 205.16 ათასი ლარით, რაც გეგმის შესრულების - 95.6%. 2025 წლის შესაბამის პერიოდთან შედარებით საკასო შესრულება 38.53 ათასი ლარის ოდენობით მეტია.</w:t>
      </w:r>
    </w:p>
    <w:p>
      <w:pPr>
        <w:spacing w:before="215"/>
        <w:ind w:left="436" w:right="0" w:firstLine="0"/>
        <w:jc w:val="both"/>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10"/>
          <w:w w:val="55"/>
          <w:sz w:val="19"/>
          <w:szCs w:val="19"/>
        </w:rPr>
        <w:t>7</w:t>
      </w:r>
    </w:p>
    <w:p>
      <w:pPr>
        <w:pStyle w:val="BodyText"/>
        <w:spacing w:before="8"/>
        <w:rPr>
          <w:rFonts w:ascii="Segoe UI Symbol"/>
          <w:sz w:val="19"/>
        </w:rPr>
      </w:pPr>
    </w:p>
    <w:p>
      <w:pPr>
        <w:spacing w:before="1"/>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20"/>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sz w:val="19"/>
          <w:szCs w:val="19"/>
        </w:rPr>
        <mc:AlternateContent>
          <mc:Choice Requires="wps">
            <w:drawing>
              <wp:anchor distT="0" distB="0" distL="0" distR="0" allowOverlap="1" layoutInCell="1" locked="0" behindDoc="0" simplePos="0" relativeHeight="15736320">
                <wp:simplePos x="0" y="0"/>
                <wp:positionH relativeFrom="page">
                  <wp:posOffset>1466087</wp:posOffset>
                </wp:positionH>
                <wp:positionV relativeFrom="paragraph">
                  <wp:posOffset>489343</wp:posOffset>
                </wp:positionV>
                <wp:extent cx="4654550" cy="1423670"/>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4654550" cy="1423670"/>
                          <a:chExt cx="4654550" cy="1423670"/>
                        </a:xfrm>
                      </wpg:grpSpPr>
                      <wps:wsp>
                        <wps:cNvPr id="87" name="Graphic 87"/>
                        <wps:cNvSpPr/>
                        <wps:spPr>
                          <a:xfrm>
                            <a:off x="99060" y="57912"/>
                            <a:ext cx="4417060" cy="882650"/>
                          </a:xfrm>
                          <a:custGeom>
                            <a:avLst/>
                            <a:gdLst/>
                            <a:ahLst/>
                            <a:cxnLst/>
                            <a:rect l="l" t="t" r="r" b="b"/>
                            <a:pathLst>
                              <a:path w="4417060" h="882650">
                                <a:moveTo>
                                  <a:pt x="0" y="882395"/>
                                </a:moveTo>
                                <a:lnTo>
                                  <a:pt x="4416551" y="882395"/>
                                </a:lnTo>
                              </a:path>
                              <a:path w="4417060" h="882650">
                                <a:moveTo>
                                  <a:pt x="0" y="661415"/>
                                </a:moveTo>
                                <a:lnTo>
                                  <a:pt x="4416551" y="661415"/>
                                </a:lnTo>
                              </a:path>
                              <a:path w="4417060" h="882650">
                                <a:moveTo>
                                  <a:pt x="0" y="440435"/>
                                </a:moveTo>
                                <a:lnTo>
                                  <a:pt x="4416551" y="440435"/>
                                </a:lnTo>
                              </a:path>
                              <a:path w="4417060" h="882650">
                                <a:moveTo>
                                  <a:pt x="0" y="219456"/>
                                </a:moveTo>
                                <a:lnTo>
                                  <a:pt x="4416551" y="219456"/>
                                </a:lnTo>
                              </a:path>
                              <a:path w="4417060" h="882650">
                                <a:moveTo>
                                  <a:pt x="0" y="0"/>
                                </a:moveTo>
                                <a:lnTo>
                                  <a:pt x="4416551" y="0"/>
                                </a:lnTo>
                              </a:path>
                            </a:pathLst>
                          </a:custGeom>
                          <a:ln w="9144">
                            <a:solidFill>
                              <a:srgbClr val="D8D8D8"/>
                            </a:solidFill>
                            <a:prstDash val="solid"/>
                          </a:ln>
                        </wps:spPr>
                        <wps:bodyPr wrap="square" lIns="0" tIns="0" rIns="0" bIns="0" rtlCol="0">
                          <a:prstTxWarp prst="textNoShape">
                            <a:avLst/>
                          </a:prstTxWarp>
                          <a:noAutofit/>
                        </wps:bodyPr>
                      </wps:wsp>
                      <pic:pic>
                        <pic:nvPicPr>
                          <pic:cNvPr id="88" name="Image 88"/>
                          <pic:cNvPicPr/>
                        </pic:nvPicPr>
                        <pic:blipFill>
                          <a:blip r:embed="rId16" cstate="print"/>
                          <a:stretch>
                            <a:fillRect/>
                          </a:stretch>
                        </pic:blipFill>
                        <pic:spPr>
                          <a:xfrm>
                            <a:off x="472440" y="208787"/>
                            <a:ext cx="1459991" cy="957071"/>
                          </a:xfrm>
                          <a:prstGeom prst="rect">
                            <a:avLst/>
                          </a:prstGeom>
                        </pic:spPr>
                      </pic:pic>
                      <pic:pic>
                        <pic:nvPicPr>
                          <pic:cNvPr id="89" name="Image 89"/>
                          <pic:cNvPicPr/>
                        </pic:nvPicPr>
                        <pic:blipFill>
                          <a:blip r:embed="rId17" cstate="print"/>
                          <a:stretch>
                            <a:fillRect/>
                          </a:stretch>
                        </pic:blipFill>
                        <pic:spPr>
                          <a:xfrm>
                            <a:off x="2679192" y="233172"/>
                            <a:ext cx="1463039" cy="932687"/>
                          </a:xfrm>
                          <a:prstGeom prst="rect">
                            <a:avLst/>
                          </a:prstGeom>
                        </pic:spPr>
                      </pic:pic>
                      <wps:wsp>
                        <wps:cNvPr id="90" name="Graphic 90"/>
                        <wps:cNvSpPr/>
                        <wps:spPr>
                          <a:xfrm>
                            <a:off x="99060" y="1161287"/>
                            <a:ext cx="4417060" cy="1270"/>
                          </a:xfrm>
                          <a:custGeom>
                            <a:avLst/>
                            <a:gdLst/>
                            <a:ahLst/>
                            <a:cxnLst/>
                            <a:rect l="l" t="t" r="r" b="b"/>
                            <a:pathLst>
                              <a:path w="4417060" h="0">
                                <a:moveTo>
                                  <a:pt x="0" y="0"/>
                                </a:moveTo>
                                <a:lnTo>
                                  <a:pt x="4416551" y="0"/>
                                </a:lnTo>
                              </a:path>
                            </a:pathLst>
                          </a:custGeom>
                          <a:ln w="9144">
                            <a:solidFill>
                              <a:srgbClr val="D8D8D8"/>
                            </a:solidFill>
                            <a:prstDash val="solid"/>
                          </a:ln>
                        </wps:spPr>
                        <wps:bodyPr wrap="square" lIns="0" tIns="0" rIns="0" bIns="0" rtlCol="0">
                          <a:prstTxWarp prst="textNoShape">
                            <a:avLst/>
                          </a:prstTxWarp>
                          <a:noAutofit/>
                        </wps:bodyPr>
                      </wps:wsp>
                      <wps:wsp>
                        <wps:cNvPr id="91" name="Graphic 91"/>
                        <wps:cNvSpPr/>
                        <wps:spPr>
                          <a:xfrm>
                            <a:off x="99060" y="1161287"/>
                            <a:ext cx="4417060" cy="38100"/>
                          </a:xfrm>
                          <a:custGeom>
                            <a:avLst/>
                            <a:gdLst/>
                            <a:ahLst/>
                            <a:cxnLst/>
                            <a:rect l="l" t="t" r="r" b="b"/>
                            <a:pathLst>
                              <a:path w="4417060" h="38100">
                                <a:moveTo>
                                  <a:pt x="0" y="0"/>
                                </a:moveTo>
                                <a:lnTo>
                                  <a:pt x="0" y="38100"/>
                                </a:lnTo>
                              </a:path>
                              <a:path w="4417060" h="38100">
                                <a:moveTo>
                                  <a:pt x="1103375" y="0"/>
                                </a:moveTo>
                                <a:lnTo>
                                  <a:pt x="1103375" y="38100"/>
                                </a:lnTo>
                              </a:path>
                              <a:path w="4417060" h="38100">
                                <a:moveTo>
                                  <a:pt x="2206751" y="0"/>
                                </a:moveTo>
                                <a:lnTo>
                                  <a:pt x="2206751" y="38100"/>
                                </a:lnTo>
                              </a:path>
                              <a:path w="4417060" h="38100">
                                <a:moveTo>
                                  <a:pt x="3311651" y="0"/>
                                </a:moveTo>
                                <a:lnTo>
                                  <a:pt x="3311651" y="38100"/>
                                </a:lnTo>
                              </a:path>
                              <a:path w="4417060" h="38100">
                                <a:moveTo>
                                  <a:pt x="4416551" y="0"/>
                                </a:moveTo>
                                <a:lnTo>
                                  <a:pt x="4416551" y="38100"/>
                                </a:lnTo>
                              </a:path>
                            </a:pathLst>
                          </a:custGeom>
                          <a:ln w="9144">
                            <a:solidFill>
                              <a:srgbClr val="D8D8D8"/>
                            </a:solidFill>
                            <a:prstDash val="solid"/>
                          </a:ln>
                        </wps:spPr>
                        <wps:bodyPr wrap="square" lIns="0" tIns="0" rIns="0" bIns="0" rtlCol="0">
                          <a:prstTxWarp prst="textNoShape">
                            <a:avLst/>
                          </a:prstTxWarp>
                          <a:noAutofit/>
                        </wps:bodyPr>
                      </wps:wsp>
                      <wps:wsp>
                        <wps:cNvPr id="92" name="Graphic 92"/>
                        <wps:cNvSpPr/>
                        <wps:spPr>
                          <a:xfrm>
                            <a:off x="824483" y="132587"/>
                            <a:ext cx="3138170" cy="554990"/>
                          </a:xfrm>
                          <a:custGeom>
                            <a:avLst/>
                            <a:gdLst/>
                            <a:ahLst/>
                            <a:cxnLst/>
                            <a:rect l="l" t="t" r="r" b="b"/>
                            <a:pathLst>
                              <a:path w="3138170" h="554990">
                                <a:moveTo>
                                  <a:pt x="0" y="554736"/>
                                </a:moveTo>
                                <a:lnTo>
                                  <a:pt x="41148" y="230124"/>
                                </a:lnTo>
                                <a:lnTo>
                                  <a:pt x="99060" y="230124"/>
                                </a:lnTo>
                              </a:path>
                              <a:path w="3138170" h="554990">
                                <a:moveTo>
                                  <a:pt x="931163" y="123444"/>
                                </a:moveTo>
                                <a:lnTo>
                                  <a:pt x="841247" y="0"/>
                                </a:lnTo>
                                <a:lnTo>
                                  <a:pt x="784860" y="0"/>
                                </a:lnTo>
                              </a:path>
                              <a:path w="3138170" h="554990">
                                <a:moveTo>
                                  <a:pt x="3137915" y="292608"/>
                                </a:moveTo>
                                <a:lnTo>
                                  <a:pt x="3054095" y="153924"/>
                                </a:lnTo>
                              </a:path>
                            </a:pathLst>
                          </a:custGeom>
                          <a:ln w="9144">
                            <a:solidFill>
                              <a:srgbClr val="A5A5A5"/>
                            </a:solidFill>
                            <a:prstDash val="solid"/>
                          </a:ln>
                        </wps:spPr>
                        <wps:bodyPr wrap="square" lIns="0" tIns="0" rIns="0" bIns="0" rtlCol="0">
                          <a:prstTxWarp prst="textNoShape">
                            <a:avLst/>
                          </a:prstTxWarp>
                          <a:noAutofit/>
                        </wps:bodyPr>
                      </wps:wsp>
                      <wps:wsp>
                        <wps:cNvPr id="93" name="Graphic 93"/>
                        <wps:cNvSpPr/>
                        <wps:spPr>
                          <a:xfrm>
                            <a:off x="4572" y="4572"/>
                            <a:ext cx="4645660" cy="1414780"/>
                          </a:xfrm>
                          <a:custGeom>
                            <a:avLst/>
                            <a:gdLst/>
                            <a:ahLst/>
                            <a:cxnLst/>
                            <a:rect l="l" t="t" r="r" b="b"/>
                            <a:pathLst>
                              <a:path w="4645660" h="1414780">
                                <a:moveTo>
                                  <a:pt x="0" y="0"/>
                                </a:moveTo>
                                <a:lnTo>
                                  <a:pt x="4645152" y="0"/>
                                </a:lnTo>
                                <a:lnTo>
                                  <a:pt x="4645152" y="1414272"/>
                                </a:lnTo>
                                <a:lnTo>
                                  <a:pt x="0" y="1414272"/>
                                </a:lnTo>
                                <a:lnTo>
                                  <a:pt x="0" y="0"/>
                                </a:lnTo>
                                <a:close/>
                              </a:path>
                            </a:pathLst>
                          </a:custGeom>
                          <a:ln w="9144">
                            <a:solidFill>
                              <a:srgbClr val="D8D8D8"/>
                            </a:solidFill>
                            <a:prstDash val="solid"/>
                          </a:ln>
                        </wps:spPr>
                        <wps:bodyPr wrap="square" lIns="0" tIns="0" rIns="0" bIns="0" rtlCol="0">
                          <a:prstTxWarp prst="textNoShape">
                            <a:avLst/>
                          </a:prstTxWarp>
                          <a:noAutofit/>
                        </wps:bodyPr>
                      </wps:wsp>
                      <wps:wsp>
                        <wps:cNvPr id="94" name="Textbox 94"/>
                        <wps:cNvSpPr txBox="1"/>
                        <wps:spPr>
                          <a:xfrm>
                            <a:off x="1287799" y="92382"/>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color w:val="3F3F3F"/>
                                  <w:spacing w:val="-2"/>
                                  <w:sz w:val="16"/>
                                </w:rPr>
                                <w:t>205,16</w:t>
                              </w:r>
                            </w:p>
                          </w:txbxContent>
                        </wps:txbx>
                        <wps:bodyPr wrap="square" lIns="0" tIns="0" rIns="0" bIns="0" rtlCol="0">
                          <a:noAutofit/>
                        </wps:bodyPr>
                      </wps:wsp>
                      <wps:wsp>
                        <wps:cNvPr id="95" name="Textbox 95"/>
                        <wps:cNvSpPr txBox="1"/>
                        <wps:spPr>
                          <a:xfrm>
                            <a:off x="2500898" y="66456"/>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color w:val="3F3F3F"/>
                                  <w:spacing w:val="-2"/>
                                  <w:sz w:val="16"/>
                                </w:rPr>
                                <w:t>208,45</w:t>
                              </w:r>
                            </w:p>
                          </w:txbxContent>
                        </wps:txbx>
                        <wps:bodyPr wrap="square" lIns="0" tIns="0" rIns="0" bIns="0" rtlCol="0">
                          <a:noAutofit/>
                        </wps:bodyPr>
                      </wps:wsp>
                      <wps:wsp>
                        <wps:cNvPr id="96" name="Textbox 96"/>
                        <wps:cNvSpPr txBox="1"/>
                        <wps:spPr>
                          <a:xfrm>
                            <a:off x="3735374" y="160937"/>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color w:val="3F3F3F"/>
                                  <w:spacing w:val="-2"/>
                                  <w:sz w:val="16"/>
                                </w:rPr>
                                <w:t>166,63</w:t>
                              </w:r>
                            </w:p>
                          </w:txbxContent>
                        </wps:txbx>
                        <wps:bodyPr wrap="square" lIns="0" tIns="0" rIns="0" bIns="0" rtlCol="0">
                          <a:noAutofit/>
                        </wps:bodyPr>
                      </wps:wsp>
                      <wps:wsp>
                        <wps:cNvPr id="97" name="Textbox 97"/>
                        <wps:cNvSpPr txBox="1"/>
                        <wps:spPr>
                          <a:xfrm>
                            <a:off x="957094" y="322475"/>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color w:val="3F3F3F"/>
                                  <w:spacing w:val="-2"/>
                                  <w:sz w:val="16"/>
                                </w:rPr>
                                <w:t>214,61</w:t>
                              </w:r>
                            </w:p>
                          </w:txbxContent>
                        </wps:txbx>
                        <wps:bodyPr wrap="square" lIns="0" tIns="0" rIns="0" bIns="0" rtlCol="0">
                          <a:noAutofit/>
                        </wps:bodyPr>
                      </wps:wsp>
                      <wps:wsp>
                        <wps:cNvPr id="98" name="Textbox 98"/>
                        <wps:cNvSpPr txBox="1"/>
                        <wps:spPr>
                          <a:xfrm>
                            <a:off x="321575" y="1269044"/>
                            <a:ext cx="668655" cy="116839"/>
                          </a:xfrm>
                          <a:prstGeom prst="rect">
                            <a:avLst/>
                          </a:prstGeom>
                        </wps:spPr>
                        <wps:txbx>
                          <w:txbxContent>
                            <w:p>
                              <w:pPr>
                                <w:spacing w:line="178" w:lineRule="exact" w:before="0"/>
                                <w:ind w:left="0"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595959"/>
                                  <w:w w:val="85"/>
                                  <w:sz w:val="18"/>
                                  <w:szCs w:val="18"/>
                                </w:rPr>
                                <w:t>2026</w:t>
                              </w:r>
                              <w:r>
                                <w:rPr>
                                  <w:rFonts w:ascii="Segoe UI Symbol" w:hAnsi="Segoe UI Symbol" w:cs="Segoe UI Symbol" w:eastAsia="Segoe UI Symbol"/>
                                  <w:color w:val="595959"/>
                                  <w:spacing w:val="-4"/>
                                  <w:w w:val="85"/>
                                  <w:sz w:val="18"/>
                                  <w:szCs w:val="18"/>
                                </w:rPr>
                                <w:t> </w:t>
                              </w:r>
                              <w:r>
                                <w:rPr>
                                  <w:rFonts w:ascii="Segoe UI Symbol" w:hAnsi="Segoe UI Symbol" w:cs="Segoe UI Symbol" w:eastAsia="Segoe UI Symbol"/>
                                  <w:color w:val="595959"/>
                                  <w:w w:val="75"/>
                                  <w:sz w:val="18"/>
                                  <w:szCs w:val="18"/>
                                </w:rPr>
                                <w:t>წ.</w:t>
                              </w:r>
                              <w:r>
                                <w:rPr>
                                  <w:rFonts w:ascii="Segoe UI Symbol" w:hAnsi="Segoe UI Symbol" w:cs="Segoe UI Symbol" w:eastAsia="Segoe UI Symbol"/>
                                  <w:color w:val="595959"/>
                                  <w:spacing w:val="-4"/>
                                  <w:sz w:val="18"/>
                                  <w:szCs w:val="18"/>
                                </w:rPr>
                                <w:t> </w:t>
                              </w:r>
                              <w:r>
                                <w:rPr>
                                  <w:rFonts w:ascii="Segoe UI Symbol" w:hAnsi="Segoe UI Symbol" w:cs="Segoe UI Symbol" w:eastAsia="Segoe UI Symbol"/>
                                  <w:color w:val="595959"/>
                                  <w:spacing w:val="-2"/>
                                  <w:w w:val="50"/>
                                  <w:sz w:val="18"/>
                                  <w:szCs w:val="18"/>
                                </w:rPr>
                                <w:t>გეგმა</w:t>
                              </w:r>
                            </w:p>
                          </w:txbxContent>
                        </wps:txbx>
                        <wps:bodyPr wrap="square" lIns="0" tIns="0" rIns="0" bIns="0" rtlCol="0">
                          <a:noAutofit/>
                        </wps:bodyPr>
                      </wps:wsp>
                      <wps:wsp>
                        <wps:cNvPr id="99" name="Textbox 99"/>
                        <wps:cNvSpPr txBox="1"/>
                        <wps:spPr>
                          <a:xfrm>
                            <a:off x="1392563" y="1269044"/>
                            <a:ext cx="734060" cy="116839"/>
                          </a:xfrm>
                          <a:prstGeom prst="rect">
                            <a:avLst/>
                          </a:prstGeom>
                        </wps:spPr>
                        <wps:txbx>
                          <w:txbxContent>
                            <w:p>
                              <w:pPr>
                                <w:spacing w:line="178" w:lineRule="exact" w:before="0"/>
                                <w:ind w:left="0"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595959"/>
                                  <w:w w:val="80"/>
                                  <w:sz w:val="18"/>
                                  <w:szCs w:val="18"/>
                                </w:rPr>
                                <w:t>2026</w:t>
                              </w:r>
                              <w:r>
                                <w:rPr>
                                  <w:rFonts w:ascii="Segoe UI Symbol" w:hAnsi="Segoe UI Symbol" w:cs="Segoe UI Symbol" w:eastAsia="Segoe UI Symbol"/>
                                  <w:color w:val="595959"/>
                                  <w:spacing w:val="-5"/>
                                  <w:sz w:val="18"/>
                                  <w:szCs w:val="18"/>
                                </w:rPr>
                                <w:t> </w:t>
                              </w:r>
                              <w:r>
                                <w:rPr>
                                  <w:rFonts w:ascii="Segoe UI Symbol" w:hAnsi="Segoe UI Symbol" w:cs="Segoe UI Symbol" w:eastAsia="Segoe UI Symbol"/>
                                  <w:color w:val="595959"/>
                                  <w:w w:val="80"/>
                                  <w:sz w:val="18"/>
                                  <w:szCs w:val="18"/>
                                </w:rPr>
                                <w:t>წ.</w:t>
                              </w:r>
                              <w:r>
                                <w:rPr>
                                  <w:rFonts w:ascii="Segoe UI Symbol" w:hAnsi="Segoe UI Symbol" w:cs="Segoe UI Symbol" w:eastAsia="Segoe UI Symbol"/>
                                  <w:color w:val="595959"/>
                                  <w:sz w:val="18"/>
                                  <w:szCs w:val="18"/>
                                </w:rPr>
                                <w:t> </w:t>
                              </w:r>
                              <w:r>
                                <w:rPr>
                                  <w:rFonts w:ascii="Segoe UI Symbol" w:hAnsi="Segoe UI Symbol" w:cs="Segoe UI Symbol" w:eastAsia="Segoe UI Symbol"/>
                                  <w:color w:val="595959"/>
                                  <w:spacing w:val="-2"/>
                                  <w:w w:val="50"/>
                                  <w:sz w:val="18"/>
                                  <w:szCs w:val="18"/>
                                </w:rPr>
                                <w:t>საკასო</w:t>
                              </w:r>
                            </w:p>
                          </w:txbxContent>
                        </wps:txbx>
                        <wps:bodyPr wrap="square" lIns="0" tIns="0" rIns="0" bIns="0" rtlCol="0">
                          <a:noAutofit/>
                        </wps:bodyPr>
                      </wps:wsp>
                      <wps:wsp>
                        <wps:cNvPr id="100" name="Textbox 100"/>
                        <wps:cNvSpPr txBox="1"/>
                        <wps:spPr>
                          <a:xfrm>
                            <a:off x="2528702" y="1269044"/>
                            <a:ext cx="667385" cy="116839"/>
                          </a:xfrm>
                          <a:prstGeom prst="rect">
                            <a:avLst/>
                          </a:prstGeom>
                        </wps:spPr>
                        <wps:txbx>
                          <w:txbxContent>
                            <w:p>
                              <w:pPr>
                                <w:spacing w:line="178" w:lineRule="exact" w:before="0"/>
                                <w:ind w:left="0"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595959"/>
                                  <w:w w:val="85"/>
                                  <w:sz w:val="18"/>
                                  <w:szCs w:val="18"/>
                                </w:rPr>
                                <w:t>2025</w:t>
                              </w:r>
                              <w:r>
                                <w:rPr>
                                  <w:rFonts w:ascii="Segoe UI Symbol" w:hAnsi="Segoe UI Symbol" w:cs="Segoe UI Symbol" w:eastAsia="Segoe UI Symbol"/>
                                  <w:color w:val="595959"/>
                                  <w:spacing w:val="-2"/>
                                  <w:w w:val="85"/>
                                  <w:sz w:val="18"/>
                                  <w:szCs w:val="18"/>
                                </w:rPr>
                                <w:t> </w:t>
                              </w:r>
                              <w:r>
                                <w:rPr>
                                  <w:rFonts w:ascii="Segoe UI Symbol" w:hAnsi="Segoe UI Symbol" w:cs="Segoe UI Symbol" w:eastAsia="Segoe UI Symbol"/>
                                  <w:color w:val="595959"/>
                                  <w:w w:val="75"/>
                                  <w:sz w:val="18"/>
                                  <w:szCs w:val="18"/>
                                </w:rPr>
                                <w:t>წ.</w:t>
                              </w:r>
                              <w:r>
                                <w:rPr>
                                  <w:rFonts w:ascii="Segoe UI Symbol" w:hAnsi="Segoe UI Symbol" w:cs="Segoe UI Symbol" w:eastAsia="Segoe UI Symbol"/>
                                  <w:color w:val="595959"/>
                                  <w:spacing w:val="-5"/>
                                  <w:sz w:val="18"/>
                                  <w:szCs w:val="18"/>
                                </w:rPr>
                                <w:t> </w:t>
                              </w:r>
                              <w:r>
                                <w:rPr>
                                  <w:rFonts w:ascii="Segoe UI Symbol" w:hAnsi="Segoe UI Symbol" w:cs="Segoe UI Symbol" w:eastAsia="Segoe UI Symbol"/>
                                  <w:color w:val="595959"/>
                                  <w:spacing w:val="-2"/>
                                  <w:w w:val="50"/>
                                  <w:sz w:val="18"/>
                                  <w:szCs w:val="18"/>
                                </w:rPr>
                                <w:t>გეგმა</w:t>
                              </w:r>
                            </w:p>
                          </w:txbxContent>
                        </wps:txbx>
                        <wps:bodyPr wrap="square" lIns="0" tIns="0" rIns="0" bIns="0" rtlCol="0">
                          <a:noAutofit/>
                        </wps:bodyPr>
                      </wps:wsp>
                      <wps:wsp>
                        <wps:cNvPr id="101" name="Textbox 101"/>
                        <wps:cNvSpPr txBox="1"/>
                        <wps:spPr>
                          <a:xfrm>
                            <a:off x="3600833" y="1269044"/>
                            <a:ext cx="734060" cy="116839"/>
                          </a:xfrm>
                          <a:prstGeom prst="rect">
                            <a:avLst/>
                          </a:prstGeom>
                        </wps:spPr>
                        <wps:txbx>
                          <w:txbxContent>
                            <w:p>
                              <w:pPr>
                                <w:spacing w:line="178" w:lineRule="exact" w:before="0"/>
                                <w:ind w:left="0"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595959"/>
                                  <w:w w:val="80"/>
                                  <w:sz w:val="18"/>
                                  <w:szCs w:val="18"/>
                                </w:rPr>
                                <w:t>2025</w:t>
                              </w:r>
                              <w:r>
                                <w:rPr>
                                  <w:rFonts w:ascii="Segoe UI Symbol" w:hAnsi="Segoe UI Symbol" w:cs="Segoe UI Symbol" w:eastAsia="Segoe UI Symbol"/>
                                  <w:color w:val="595959"/>
                                  <w:spacing w:val="-5"/>
                                  <w:sz w:val="18"/>
                                  <w:szCs w:val="18"/>
                                </w:rPr>
                                <w:t> </w:t>
                              </w:r>
                              <w:r>
                                <w:rPr>
                                  <w:rFonts w:ascii="Segoe UI Symbol" w:hAnsi="Segoe UI Symbol" w:cs="Segoe UI Symbol" w:eastAsia="Segoe UI Symbol"/>
                                  <w:color w:val="595959"/>
                                  <w:w w:val="80"/>
                                  <w:sz w:val="18"/>
                                  <w:szCs w:val="18"/>
                                </w:rPr>
                                <w:t>წ.</w:t>
                              </w:r>
                              <w:r>
                                <w:rPr>
                                  <w:rFonts w:ascii="Segoe UI Symbol" w:hAnsi="Segoe UI Symbol" w:cs="Segoe UI Symbol" w:eastAsia="Segoe UI Symbol"/>
                                  <w:color w:val="595959"/>
                                  <w:sz w:val="18"/>
                                  <w:szCs w:val="18"/>
                                </w:rPr>
                                <w:t> </w:t>
                              </w:r>
                              <w:r>
                                <w:rPr>
                                  <w:rFonts w:ascii="Segoe UI Symbol" w:hAnsi="Segoe UI Symbol" w:cs="Segoe UI Symbol" w:eastAsia="Segoe UI Symbol"/>
                                  <w:color w:val="595959"/>
                                  <w:spacing w:val="-2"/>
                                  <w:w w:val="50"/>
                                  <w:sz w:val="18"/>
                                  <w:szCs w:val="18"/>
                                </w:rPr>
                                <w:t>საკასო</w:t>
                              </w:r>
                            </w:p>
                          </w:txbxContent>
                        </wps:txbx>
                        <wps:bodyPr wrap="square" lIns="0" tIns="0" rIns="0" bIns="0" rtlCol="0">
                          <a:noAutofit/>
                        </wps:bodyPr>
                      </wps:wsp>
                    </wpg:wgp>
                  </a:graphicData>
                </a:graphic>
              </wp:anchor>
            </w:drawing>
          </mc:Choice>
          <mc:Fallback>
            <w:pict>
              <v:group style="position:absolute;margin-left:115.439995pt;margin-top:38.530956pt;width:366.5pt;height:112.1pt;mso-position-horizontal-relative:page;mso-position-vertical-relative:paragraph;z-index:15736320" id="docshapegroup82" coordorigin="2309,771" coordsize="7330,2242">
                <v:shape style="position:absolute;left:2464;top:861;width:6956;height:1390" id="docshape83" coordorigin="2465,862" coordsize="6956,1390" path="m2465,2251l9420,2251m2465,1903l9420,1903m2465,1555l9420,1555m2465,1207l9420,1207m2465,862l9420,862e" filled="false" stroked="true" strokeweight=".72pt" strokecolor="#d8d8d8">
                  <v:path arrowok="t"/>
                  <v:stroke dashstyle="solid"/>
                </v:shape>
                <v:shape style="position:absolute;left:3052;top:1099;width:2300;height:1508" type="#_x0000_t75" id="docshape84" stroked="false">
                  <v:imagedata r:id="rId16" o:title=""/>
                </v:shape>
                <v:shape style="position:absolute;left:6528;top:1137;width:2304;height:1469" type="#_x0000_t75" id="docshape85" stroked="false">
                  <v:imagedata r:id="rId17" o:title=""/>
                </v:shape>
                <v:line style="position:absolute" from="2465,2599" to="9420,2599" stroked="true" strokeweight=".72pt" strokecolor="#d8d8d8">
                  <v:stroke dashstyle="solid"/>
                </v:line>
                <v:shape style="position:absolute;left:2464;top:2599;width:6956;height:60" id="docshape86" coordorigin="2465,2599" coordsize="6956,60" path="m2465,2599l2465,2659m4202,2599l4202,2659m5940,2599l5940,2659m7680,2599l7680,2659m9420,2599l9420,2659e" filled="false" stroked="true" strokeweight=".72pt" strokecolor="#d8d8d8">
                  <v:path arrowok="t"/>
                  <v:stroke dashstyle="solid"/>
                </v:shape>
                <v:shape style="position:absolute;left:3607;top:979;width:4942;height:874" id="docshape87" coordorigin="3607,979" coordsize="4942,874" path="m3607,1853l3672,1342,3763,1342m5074,1174l4932,979,4843,979m8549,1440l8417,1222e" filled="false" stroked="true" strokeweight=".72pt" strokecolor="#a5a5a5">
                  <v:path arrowok="t"/>
                  <v:stroke dashstyle="solid"/>
                </v:shape>
                <v:rect style="position:absolute;left:2316;top:777;width:7316;height:2228" id="docshape88" filled="false" stroked="true" strokeweight=".72pt" strokecolor="#d8d8d8">
                  <v:stroke dashstyle="solid"/>
                </v:rect>
                <v:shape style="position:absolute;left:4336;top:916;width:468;height:164" type="#_x0000_t202" id="docshape89" filled="false" stroked="false">
                  <v:textbox inset="0,0,0,0">
                    <w:txbxContent>
                      <w:p>
                        <w:pPr>
                          <w:spacing w:line="159" w:lineRule="exact" w:before="0"/>
                          <w:ind w:left="0" w:right="0" w:firstLine="0"/>
                          <w:jc w:val="left"/>
                          <w:rPr>
                            <w:rFonts w:ascii="Segoe UI Symbol"/>
                            <w:sz w:val="16"/>
                          </w:rPr>
                        </w:pPr>
                        <w:r>
                          <w:rPr>
                            <w:rFonts w:ascii="Segoe UI Symbol"/>
                            <w:color w:val="3F3F3F"/>
                            <w:spacing w:val="-2"/>
                            <w:sz w:val="16"/>
                          </w:rPr>
                          <w:t>205,16</w:t>
                        </w:r>
                      </w:p>
                    </w:txbxContent>
                  </v:textbox>
                  <w10:wrap type="none"/>
                </v:shape>
                <v:shape style="position:absolute;left:6247;top:875;width:468;height:164" type="#_x0000_t202" id="docshape90" filled="false" stroked="false">
                  <v:textbox inset="0,0,0,0">
                    <w:txbxContent>
                      <w:p>
                        <w:pPr>
                          <w:spacing w:line="159" w:lineRule="exact" w:before="0"/>
                          <w:ind w:left="0" w:right="0" w:firstLine="0"/>
                          <w:jc w:val="left"/>
                          <w:rPr>
                            <w:rFonts w:ascii="Segoe UI Symbol"/>
                            <w:sz w:val="16"/>
                          </w:rPr>
                        </w:pPr>
                        <w:r>
                          <w:rPr>
                            <w:rFonts w:ascii="Segoe UI Symbol"/>
                            <w:color w:val="3F3F3F"/>
                            <w:spacing w:val="-2"/>
                            <w:sz w:val="16"/>
                          </w:rPr>
                          <w:t>208,45</w:t>
                        </w:r>
                      </w:p>
                    </w:txbxContent>
                  </v:textbox>
                  <w10:wrap type="none"/>
                </v:shape>
                <v:shape style="position:absolute;left:8191;top:1024;width:468;height:164" type="#_x0000_t202" id="docshape91" filled="false" stroked="false">
                  <v:textbox inset="0,0,0,0">
                    <w:txbxContent>
                      <w:p>
                        <w:pPr>
                          <w:spacing w:line="159" w:lineRule="exact" w:before="0"/>
                          <w:ind w:left="0" w:right="0" w:firstLine="0"/>
                          <w:jc w:val="left"/>
                          <w:rPr>
                            <w:rFonts w:ascii="Segoe UI Symbol"/>
                            <w:sz w:val="16"/>
                          </w:rPr>
                        </w:pPr>
                        <w:r>
                          <w:rPr>
                            <w:rFonts w:ascii="Segoe UI Symbol"/>
                            <w:color w:val="3F3F3F"/>
                            <w:spacing w:val="-2"/>
                            <w:sz w:val="16"/>
                          </w:rPr>
                          <w:t>166,63</w:t>
                        </w:r>
                      </w:p>
                    </w:txbxContent>
                  </v:textbox>
                  <w10:wrap type="none"/>
                </v:shape>
                <v:shape style="position:absolute;left:3816;top:1278;width:468;height:164" type="#_x0000_t202" id="docshape92" filled="false" stroked="false">
                  <v:textbox inset="0,0,0,0">
                    <w:txbxContent>
                      <w:p>
                        <w:pPr>
                          <w:spacing w:line="159" w:lineRule="exact" w:before="0"/>
                          <w:ind w:left="0" w:right="0" w:firstLine="0"/>
                          <w:jc w:val="left"/>
                          <w:rPr>
                            <w:rFonts w:ascii="Segoe UI Symbol"/>
                            <w:sz w:val="16"/>
                          </w:rPr>
                        </w:pPr>
                        <w:r>
                          <w:rPr>
                            <w:rFonts w:ascii="Segoe UI Symbol"/>
                            <w:color w:val="3F3F3F"/>
                            <w:spacing w:val="-2"/>
                            <w:sz w:val="16"/>
                          </w:rPr>
                          <w:t>214,61</w:t>
                        </w:r>
                      </w:p>
                    </w:txbxContent>
                  </v:textbox>
                  <w10:wrap type="none"/>
                </v:shape>
                <v:shape style="position:absolute;left:2815;top:2769;width:1053;height:184" type="#_x0000_t202" id="docshape93" filled="false" stroked="false">
                  <v:textbox inset="0,0,0,0">
                    <w:txbxContent>
                      <w:p>
                        <w:pPr>
                          <w:spacing w:line="178" w:lineRule="exact" w:before="0"/>
                          <w:ind w:left="0"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595959"/>
                            <w:w w:val="85"/>
                            <w:sz w:val="18"/>
                            <w:szCs w:val="18"/>
                          </w:rPr>
                          <w:t>2026</w:t>
                        </w:r>
                        <w:r>
                          <w:rPr>
                            <w:rFonts w:ascii="Segoe UI Symbol" w:hAnsi="Segoe UI Symbol" w:cs="Segoe UI Symbol" w:eastAsia="Segoe UI Symbol"/>
                            <w:color w:val="595959"/>
                            <w:spacing w:val="-4"/>
                            <w:w w:val="85"/>
                            <w:sz w:val="18"/>
                            <w:szCs w:val="18"/>
                          </w:rPr>
                          <w:t> </w:t>
                        </w:r>
                        <w:r>
                          <w:rPr>
                            <w:rFonts w:ascii="Segoe UI Symbol" w:hAnsi="Segoe UI Symbol" w:cs="Segoe UI Symbol" w:eastAsia="Segoe UI Symbol"/>
                            <w:color w:val="595959"/>
                            <w:w w:val="75"/>
                            <w:sz w:val="18"/>
                            <w:szCs w:val="18"/>
                          </w:rPr>
                          <w:t>წ.</w:t>
                        </w:r>
                        <w:r>
                          <w:rPr>
                            <w:rFonts w:ascii="Segoe UI Symbol" w:hAnsi="Segoe UI Symbol" w:cs="Segoe UI Symbol" w:eastAsia="Segoe UI Symbol"/>
                            <w:color w:val="595959"/>
                            <w:spacing w:val="-4"/>
                            <w:sz w:val="18"/>
                            <w:szCs w:val="18"/>
                          </w:rPr>
                          <w:t> </w:t>
                        </w:r>
                        <w:r>
                          <w:rPr>
                            <w:rFonts w:ascii="Segoe UI Symbol" w:hAnsi="Segoe UI Symbol" w:cs="Segoe UI Symbol" w:eastAsia="Segoe UI Symbol"/>
                            <w:color w:val="595959"/>
                            <w:spacing w:val="-2"/>
                            <w:w w:val="50"/>
                            <w:sz w:val="18"/>
                            <w:szCs w:val="18"/>
                          </w:rPr>
                          <w:t>გეგმა</w:t>
                        </w:r>
                      </w:p>
                    </w:txbxContent>
                  </v:textbox>
                  <w10:wrap type="none"/>
                </v:shape>
                <v:shape style="position:absolute;left:4501;top:2769;width:1156;height:184" type="#_x0000_t202" id="docshape94" filled="false" stroked="false">
                  <v:textbox inset="0,0,0,0">
                    <w:txbxContent>
                      <w:p>
                        <w:pPr>
                          <w:spacing w:line="178" w:lineRule="exact" w:before="0"/>
                          <w:ind w:left="0"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595959"/>
                            <w:w w:val="80"/>
                            <w:sz w:val="18"/>
                            <w:szCs w:val="18"/>
                          </w:rPr>
                          <w:t>2026</w:t>
                        </w:r>
                        <w:r>
                          <w:rPr>
                            <w:rFonts w:ascii="Segoe UI Symbol" w:hAnsi="Segoe UI Symbol" w:cs="Segoe UI Symbol" w:eastAsia="Segoe UI Symbol"/>
                            <w:color w:val="595959"/>
                            <w:spacing w:val="-5"/>
                            <w:sz w:val="18"/>
                            <w:szCs w:val="18"/>
                          </w:rPr>
                          <w:t> </w:t>
                        </w:r>
                        <w:r>
                          <w:rPr>
                            <w:rFonts w:ascii="Segoe UI Symbol" w:hAnsi="Segoe UI Symbol" w:cs="Segoe UI Symbol" w:eastAsia="Segoe UI Symbol"/>
                            <w:color w:val="595959"/>
                            <w:w w:val="80"/>
                            <w:sz w:val="18"/>
                            <w:szCs w:val="18"/>
                          </w:rPr>
                          <w:t>წ.</w:t>
                        </w:r>
                        <w:r>
                          <w:rPr>
                            <w:rFonts w:ascii="Segoe UI Symbol" w:hAnsi="Segoe UI Symbol" w:cs="Segoe UI Symbol" w:eastAsia="Segoe UI Symbol"/>
                            <w:color w:val="595959"/>
                            <w:sz w:val="18"/>
                            <w:szCs w:val="18"/>
                          </w:rPr>
                          <w:t> </w:t>
                        </w:r>
                        <w:r>
                          <w:rPr>
                            <w:rFonts w:ascii="Segoe UI Symbol" w:hAnsi="Segoe UI Symbol" w:cs="Segoe UI Symbol" w:eastAsia="Segoe UI Symbol"/>
                            <w:color w:val="595959"/>
                            <w:spacing w:val="-2"/>
                            <w:w w:val="50"/>
                            <w:sz w:val="18"/>
                            <w:szCs w:val="18"/>
                          </w:rPr>
                          <w:t>საკასო</w:t>
                        </w:r>
                      </w:p>
                    </w:txbxContent>
                  </v:textbox>
                  <w10:wrap type="none"/>
                </v:shape>
                <v:shape style="position:absolute;left:6291;top:2769;width:1051;height:184" type="#_x0000_t202" id="docshape95" filled="false" stroked="false">
                  <v:textbox inset="0,0,0,0">
                    <w:txbxContent>
                      <w:p>
                        <w:pPr>
                          <w:spacing w:line="178" w:lineRule="exact" w:before="0"/>
                          <w:ind w:left="0"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595959"/>
                            <w:w w:val="85"/>
                            <w:sz w:val="18"/>
                            <w:szCs w:val="18"/>
                          </w:rPr>
                          <w:t>2025</w:t>
                        </w:r>
                        <w:r>
                          <w:rPr>
                            <w:rFonts w:ascii="Segoe UI Symbol" w:hAnsi="Segoe UI Symbol" w:cs="Segoe UI Symbol" w:eastAsia="Segoe UI Symbol"/>
                            <w:color w:val="595959"/>
                            <w:spacing w:val="-2"/>
                            <w:w w:val="85"/>
                            <w:sz w:val="18"/>
                            <w:szCs w:val="18"/>
                          </w:rPr>
                          <w:t> </w:t>
                        </w:r>
                        <w:r>
                          <w:rPr>
                            <w:rFonts w:ascii="Segoe UI Symbol" w:hAnsi="Segoe UI Symbol" w:cs="Segoe UI Symbol" w:eastAsia="Segoe UI Symbol"/>
                            <w:color w:val="595959"/>
                            <w:w w:val="75"/>
                            <w:sz w:val="18"/>
                            <w:szCs w:val="18"/>
                          </w:rPr>
                          <w:t>წ.</w:t>
                        </w:r>
                        <w:r>
                          <w:rPr>
                            <w:rFonts w:ascii="Segoe UI Symbol" w:hAnsi="Segoe UI Symbol" w:cs="Segoe UI Symbol" w:eastAsia="Segoe UI Symbol"/>
                            <w:color w:val="595959"/>
                            <w:spacing w:val="-5"/>
                            <w:sz w:val="18"/>
                            <w:szCs w:val="18"/>
                          </w:rPr>
                          <w:t> </w:t>
                        </w:r>
                        <w:r>
                          <w:rPr>
                            <w:rFonts w:ascii="Segoe UI Symbol" w:hAnsi="Segoe UI Symbol" w:cs="Segoe UI Symbol" w:eastAsia="Segoe UI Symbol"/>
                            <w:color w:val="595959"/>
                            <w:spacing w:val="-2"/>
                            <w:w w:val="50"/>
                            <w:sz w:val="18"/>
                            <w:szCs w:val="18"/>
                          </w:rPr>
                          <w:t>გეგმა</w:t>
                        </w:r>
                      </w:p>
                    </w:txbxContent>
                  </v:textbox>
                  <w10:wrap type="none"/>
                </v:shape>
                <v:shape style="position:absolute;left:7979;top:2769;width:1156;height:184" type="#_x0000_t202" id="docshape96" filled="false" stroked="false">
                  <v:textbox inset="0,0,0,0">
                    <w:txbxContent>
                      <w:p>
                        <w:pPr>
                          <w:spacing w:line="178" w:lineRule="exact" w:before="0"/>
                          <w:ind w:left="0"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595959"/>
                            <w:w w:val="80"/>
                            <w:sz w:val="18"/>
                            <w:szCs w:val="18"/>
                          </w:rPr>
                          <w:t>2025</w:t>
                        </w:r>
                        <w:r>
                          <w:rPr>
                            <w:rFonts w:ascii="Segoe UI Symbol" w:hAnsi="Segoe UI Symbol" w:cs="Segoe UI Symbol" w:eastAsia="Segoe UI Symbol"/>
                            <w:color w:val="595959"/>
                            <w:spacing w:val="-5"/>
                            <w:sz w:val="18"/>
                            <w:szCs w:val="18"/>
                          </w:rPr>
                          <w:t> </w:t>
                        </w:r>
                        <w:r>
                          <w:rPr>
                            <w:rFonts w:ascii="Segoe UI Symbol" w:hAnsi="Segoe UI Symbol" w:cs="Segoe UI Symbol" w:eastAsia="Segoe UI Symbol"/>
                            <w:color w:val="595959"/>
                            <w:w w:val="80"/>
                            <w:sz w:val="18"/>
                            <w:szCs w:val="18"/>
                          </w:rPr>
                          <w:t>წ.</w:t>
                        </w:r>
                        <w:r>
                          <w:rPr>
                            <w:rFonts w:ascii="Segoe UI Symbol" w:hAnsi="Segoe UI Symbol" w:cs="Segoe UI Symbol" w:eastAsia="Segoe UI Symbol"/>
                            <w:color w:val="595959"/>
                            <w:sz w:val="18"/>
                            <w:szCs w:val="18"/>
                          </w:rPr>
                          <w:t> </w:t>
                        </w:r>
                        <w:r>
                          <w:rPr>
                            <w:rFonts w:ascii="Segoe UI Symbol" w:hAnsi="Segoe UI Symbol" w:cs="Segoe UI Symbol" w:eastAsia="Segoe UI Symbol"/>
                            <w:color w:val="595959"/>
                            <w:spacing w:val="-2"/>
                            <w:w w:val="50"/>
                            <w:sz w:val="18"/>
                            <w:szCs w:val="18"/>
                          </w:rPr>
                          <w:t>საკასო</w:t>
                        </w:r>
                      </w:p>
                    </w:txbxContent>
                  </v:textbox>
                  <w10:wrap type="none"/>
                </v:shape>
                <w10:wrap type="none"/>
              </v:group>
            </w:pict>
          </mc:Fallback>
        </mc:AlternateContent>
      </w:r>
      <w:r>
        <w:rPr>
          <w:rFonts w:ascii="Segoe UI Symbol" w:hAnsi="Segoe UI Symbol" w:cs="Segoe UI Symbol" w:eastAsia="Segoe UI Symbol"/>
          <w:color w:val="001F60"/>
          <w:spacing w:val="-2"/>
          <w:w w:val="70"/>
          <w:sz w:val="19"/>
          <w:szCs w:val="19"/>
        </w:rPr>
        <w:t>ლარში</w:t>
      </w: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rPr>
          <w:rFonts w:ascii="Segoe UI Symbol"/>
          <w:sz w:val="19"/>
        </w:rPr>
      </w:pPr>
    </w:p>
    <w:p>
      <w:pPr>
        <w:pStyle w:val="BodyText"/>
        <w:spacing w:before="113"/>
        <w:rPr>
          <w:rFonts w:ascii="Segoe UI Symbol"/>
          <w:sz w:val="19"/>
        </w:rPr>
      </w:pPr>
    </w:p>
    <w:p>
      <w:pPr>
        <w:pStyle w:val="BodyText"/>
        <w:ind w:right="720"/>
        <w:jc w:val="right"/>
      </w:pPr>
      <w:r>
        <w:rPr>
          <w:color w:val="001F60"/>
          <w:spacing w:val="-2"/>
        </w:rPr>
        <w:t>პროგრამის</w:t>
      </w:r>
    </w:p>
    <w:p>
      <w:pPr>
        <w:pStyle w:val="BodyText"/>
      </w:pPr>
    </w:p>
    <w:p>
      <w:pPr>
        <w:pStyle w:val="BodyText"/>
        <w:spacing w:before="38"/>
      </w:pPr>
    </w:p>
    <w:p>
      <w:pPr>
        <w:pStyle w:val="BodyText"/>
        <w:ind w:left="412"/>
        <w:jc w:val="both"/>
      </w:pPr>
      <w:r>
        <w:rPr>
          <w:color w:val="001F60"/>
        </w:rPr>
        <w:t>განმახორციელებელი:</w:t>
      </w:r>
      <w:r>
        <w:rPr>
          <w:color w:val="001F60"/>
          <w:spacing w:val="-11"/>
        </w:rPr>
        <w:t> </w:t>
      </w:r>
      <w:r>
        <w:rPr>
          <w:color w:val="001F60"/>
        </w:rPr>
        <w:t>ა(ა)იპ</w:t>
      </w:r>
      <w:r>
        <w:rPr>
          <w:color w:val="001F60"/>
          <w:spacing w:val="-12"/>
        </w:rPr>
        <w:t> </w:t>
      </w:r>
      <w:r>
        <w:rPr>
          <w:color w:val="001F60"/>
        </w:rPr>
        <w:t>აფხაზეთის</w:t>
      </w:r>
      <w:r>
        <w:rPr>
          <w:color w:val="001F60"/>
          <w:spacing w:val="-10"/>
        </w:rPr>
        <w:t> </w:t>
      </w:r>
      <w:r>
        <w:rPr>
          <w:color w:val="001F60"/>
        </w:rPr>
        <w:t>სამედიცინო</w:t>
      </w:r>
      <w:r>
        <w:rPr>
          <w:color w:val="001F60"/>
          <w:spacing w:val="-10"/>
        </w:rPr>
        <w:t> </w:t>
      </w:r>
      <w:r>
        <w:rPr>
          <w:color w:val="001F60"/>
        </w:rPr>
        <w:t>დაწესებულებებთან</w:t>
      </w:r>
      <w:r>
        <w:rPr>
          <w:color w:val="001F60"/>
          <w:spacing w:val="-9"/>
        </w:rPr>
        <w:t> </w:t>
      </w:r>
      <w:r>
        <w:rPr>
          <w:color w:val="001F60"/>
        </w:rPr>
        <w:t>კოორდინაციის</w:t>
      </w:r>
      <w:r>
        <w:rPr>
          <w:color w:val="001F60"/>
          <w:spacing w:val="-13"/>
        </w:rPr>
        <w:t> </w:t>
      </w:r>
      <w:r>
        <w:rPr>
          <w:color w:val="001F60"/>
          <w:spacing w:val="-2"/>
        </w:rPr>
        <w:t>სააგენტო</w:t>
      </w:r>
    </w:p>
    <w:p>
      <w:pPr>
        <w:pStyle w:val="BodyText"/>
        <w:spacing w:before="16"/>
      </w:pPr>
    </w:p>
    <w:p>
      <w:pPr>
        <w:spacing w:before="0" w:after="36"/>
        <w:ind w:left="0" w:right="460" w:firstLine="0"/>
        <w:jc w:val="right"/>
        <w:rPr>
          <w:sz w:val="18"/>
          <w:szCs w:val="18"/>
        </w:rPr>
      </w:pPr>
      <w:r>
        <w:rPr>
          <w:color w:val="001F60"/>
          <w:spacing w:val="-2"/>
          <w:sz w:val="18"/>
          <w:szCs w:val="18"/>
        </w:rPr>
        <w:t>ლარებში</w:t>
      </w: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06"/>
        <w:gridCol w:w="2085"/>
        <w:gridCol w:w="1267"/>
        <w:gridCol w:w="1262"/>
        <w:gridCol w:w="1238"/>
        <w:gridCol w:w="1104"/>
        <w:gridCol w:w="1241"/>
        <w:gridCol w:w="1109"/>
      </w:tblGrid>
      <w:tr>
        <w:trPr>
          <w:trHeight w:val="2317" w:hRule="atLeast"/>
        </w:trPr>
        <w:tc>
          <w:tcPr>
            <w:tcW w:w="806" w:type="dxa"/>
          </w:tcPr>
          <w:p>
            <w:pPr>
              <w:pStyle w:val="TableParagraph"/>
              <w:rPr>
                <w:sz w:val="16"/>
              </w:rPr>
            </w:pPr>
          </w:p>
          <w:p>
            <w:pPr>
              <w:pStyle w:val="TableParagraph"/>
              <w:rPr>
                <w:sz w:val="16"/>
              </w:rPr>
            </w:pPr>
          </w:p>
          <w:p>
            <w:pPr>
              <w:pStyle w:val="TableParagraph"/>
              <w:rPr>
                <w:sz w:val="16"/>
              </w:rPr>
            </w:pPr>
          </w:p>
          <w:p>
            <w:pPr>
              <w:pStyle w:val="TableParagraph"/>
              <w:spacing w:before="210"/>
              <w:rPr>
                <w:sz w:val="16"/>
              </w:rPr>
            </w:pPr>
          </w:p>
          <w:p>
            <w:pPr>
              <w:pStyle w:val="TableParagraph"/>
              <w:ind w:left="107"/>
              <w:rPr>
                <w:sz w:val="16"/>
                <w:szCs w:val="16"/>
              </w:rPr>
            </w:pPr>
            <w:r>
              <w:rPr>
                <w:color w:val="001F60"/>
                <w:spacing w:val="-4"/>
                <w:sz w:val="16"/>
                <w:szCs w:val="16"/>
              </w:rPr>
              <w:t>კოდი</w:t>
            </w:r>
          </w:p>
        </w:tc>
        <w:tc>
          <w:tcPr>
            <w:tcW w:w="2085" w:type="dxa"/>
          </w:tcPr>
          <w:p>
            <w:pPr>
              <w:pStyle w:val="TableParagraph"/>
              <w:rPr>
                <w:sz w:val="16"/>
              </w:rPr>
            </w:pPr>
          </w:p>
          <w:p>
            <w:pPr>
              <w:pStyle w:val="TableParagraph"/>
              <w:rPr>
                <w:sz w:val="16"/>
              </w:rPr>
            </w:pPr>
          </w:p>
          <w:p>
            <w:pPr>
              <w:pStyle w:val="TableParagraph"/>
              <w:rPr>
                <w:sz w:val="16"/>
              </w:rPr>
            </w:pPr>
          </w:p>
          <w:p>
            <w:pPr>
              <w:pStyle w:val="TableParagraph"/>
              <w:spacing w:before="210"/>
              <w:rPr>
                <w:sz w:val="16"/>
              </w:rPr>
            </w:pPr>
          </w:p>
          <w:p>
            <w:pPr>
              <w:pStyle w:val="TableParagraph"/>
              <w:ind w:left="597"/>
              <w:rPr>
                <w:sz w:val="16"/>
                <w:szCs w:val="16"/>
              </w:rPr>
            </w:pPr>
            <w:r>
              <w:rPr>
                <w:color w:val="001F60"/>
                <w:spacing w:val="-2"/>
                <w:sz w:val="16"/>
                <w:szCs w:val="16"/>
              </w:rPr>
              <w:t>დასახელება</w:t>
            </w:r>
          </w:p>
        </w:tc>
        <w:tc>
          <w:tcPr>
            <w:tcW w:w="1267" w:type="dxa"/>
          </w:tcPr>
          <w:p>
            <w:pPr>
              <w:pStyle w:val="TableParagraph"/>
              <w:rPr>
                <w:sz w:val="16"/>
              </w:rPr>
            </w:pPr>
          </w:p>
          <w:p>
            <w:pPr>
              <w:pStyle w:val="TableParagraph"/>
              <w:rPr>
                <w:sz w:val="16"/>
              </w:rPr>
            </w:pPr>
          </w:p>
          <w:p>
            <w:pPr>
              <w:pStyle w:val="TableParagraph"/>
              <w:spacing w:before="1"/>
              <w:rPr>
                <w:sz w:val="16"/>
              </w:rPr>
            </w:pPr>
          </w:p>
          <w:p>
            <w:pPr>
              <w:pStyle w:val="TableParagraph"/>
              <w:ind w:left="13"/>
              <w:jc w:val="center"/>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r>
              <w:rPr>
                <w:color w:val="001F60"/>
                <w:spacing w:val="40"/>
                <w:sz w:val="16"/>
                <w:szCs w:val="16"/>
              </w:rPr>
              <w:t> </w:t>
            </w:r>
            <w:r>
              <w:rPr>
                <w:color w:val="001F60"/>
                <w:spacing w:val="-2"/>
                <w:sz w:val="16"/>
                <w:szCs w:val="16"/>
              </w:rPr>
              <w:t>რიბიუჯეტით</w:t>
            </w:r>
            <w:r>
              <w:rPr>
                <w:color w:val="001F60"/>
                <w:spacing w:val="40"/>
                <w:sz w:val="16"/>
                <w:szCs w:val="16"/>
              </w:rPr>
              <w:t> </w:t>
            </w:r>
            <w:r>
              <w:rPr>
                <w:color w:val="001F60"/>
                <w:spacing w:val="-2"/>
                <w:sz w:val="16"/>
                <w:szCs w:val="16"/>
              </w:rPr>
              <w:t>დამტკიცებუ</w:t>
            </w:r>
            <w:r>
              <w:rPr>
                <w:color w:val="001F60"/>
                <w:spacing w:val="40"/>
                <w:sz w:val="16"/>
                <w:szCs w:val="16"/>
              </w:rPr>
              <w:t> </w:t>
            </w:r>
            <w:r>
              <w:rPr>
                <w:color w:val="001F60"/>
                <w:spacing w:val="-2"/>
                <w:sz w:val="16"/>
                <w:szCs w:val="16"/>
              </w:rPr>
              <w:t>ლიგეგმა</w:t>
            </w:r>
          </w:p>
        </w:tc>
        <w:tc>
          <w:tcPr>
            <w:tcW w:w="1262" w:type="dxa"/>
          </w:tcPr>
          <w:p>
            <w:pPr>
              <w:pStyle w:val="TableParagraph"/>
              <w:rPr>
                <w:sz w:val="16"/>
              </w:rPr>
            </w:pPr>
          </w:p>
          <w:p>
            <w:pPr>
              <w:pStyle w:val="TableParagraph"/>
              <w:spacing w:before="106"/>
              <w:rPr>
                <w:sz w:val="16"/>
              </w:rPr>
            </w:pPr>
          </w:p>
          <w:p>
            <w:pPr>
              <w:pStyle w:val="TableParagraph"/>
              <w:ind w:left="140" w:right="128" w:firstLine="3"/>
              <w:jc w:val="center"/>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r>
              <w:rPr>
                <w:color w:val="001F60"/>
                <w:spacing w:val="40"/>
                <w:sz w:val="16"/>
                <w:szCs w:val="16"/>
              </w:rPr>
              <w:t> </w:t>
            </w:r>
            <w:r>
              <w:rPr>
                <w:color w:val="001F60"/>
                <w:spacing w:val="-6"/>
                <w:sz w:val="16"/>
                <w:szCs w:val="16"/>
              </w:rPr>
              <w:t>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238" w:type="dxa"/>
          </w:tcPr>
          <w:p>
            <w:pPr>
              <w:pStyle w:val="TableParagraph"/>
              <w:rPr>
                <w:sz w:val="16"/>
              </w:rPr>
            </w:pPr>
          </w:p>
          <w:p>
            <w:pPr>
              <w:pStyle w:val="TableParagraph"/>
              <w:rPr>
                <w:sz w:val="16"/>
              </w:rPr>
            </w:pPr>
          </w:p>
          <w:p>
            <w:pPr>
              <w:pStyle w:val="TableParagraph"/>
              <w:spacing w:before="104"/>
              <w:rPr>
                <w:sz w:val="16"/>
              </w:rPr>
            </w:pPr>
          </w:p>
          <w:p>
            <w:pPr>
              <w:pStyle w:val="TableParagraph"/>
              <w:ind w:left="72" w:right="54"/>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104" w:type="dxa"/>
          </w:tcPr>
          <w:p>
            <w:pPr>
              <w:pStyle w:val="TableParagraph"/>
              <w:rPr>
                <w:sz w:val="16"/>
              </w:rPr>
            </w:pPr>
          </w:p>
          <w:p>
            <w:pPr>
              <w:pStyle w:val="TableParagraph"/>
              <w:rPr>
                <w:sz w:val="16"/>
              </w:rPr>
            </w:pPr>
          </w:p>
          <w:p>
            <w:pPr>
              <w:pStyle w:val="TableParagraph"/>
              <w:spacing w:before="104"/>
              <w:rPr>
                <w:sz w:val="16"/>
              </w:rPr>
            </w:pPr>
          </w:p>
          <w:p>
            <w:pPr>
              <w:pStyle w:val="TableParagraph"/>
              <w:ind w:left="131" w:right="115" w:firstLine="2"/>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241" w:type="dxa"/>
            <w:tcBorders>
              <w:bottom w:val="nil"/>
            </w:tcBorders>
          </w:tcPr>
          <w:p>
            <w:pPr>
              <w:pStyle w:val="TableParagraph"/>
              <w:spacing w:before="105"/>
              <w:rPr>
                <w:sz w:val="16"/>
              </w:rPr>
            </w:pPr>
          </w:p>
          <w:p>
            <w:pPr>
              <w:pStyle w:val="TableParagraph"/>
              <w:ind w:left="148" w:right="133"/>
              <w:jc w:val="center"/>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ind w:left="114" w:right="97"/>
              <w:jc w:val="center"/>
              <w:rPr>
                <w:sz w:val="16"/>
                <w:szCs w:val="16"/>
              </w:rPr>
            </w:pPr>
            <w:r>
              <w:rPr>
                <w:color w:val="001F60"/>
                <w:sz w:val="16"/>
                <w:szCs w:val="16"/>
              </w:rPr>
              <w:t>%</w:t>
            </w:r>
            <w:r>
              <w:rPr>
                <w:color w:val="001F60"/>
                <w:spacing w:val="-10"/>
                <w:sz w:val="16"/>
                <w:szCs w:val="16"/>
              </w:rPr>
              <w:t> </w:t>
            </w:r>
            <w:r>
              <w:rPr>
                <w:color w:val="001F60"/>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p>
          <w:p>
            <w:pPr>
              <w:pStyle w:val="TableParagraph"/>
              <w:ind w:left="285" w:right="97"/>
              <w:jc w:val="center"/>
              <w:rPr>
                <w:sz w:val="16"/>
              </w:rPr>
            </w:pPr>
            <w:r>
              <w:rPr>
                <w:color w:val="001F60"/>
                <w:spacing w:val="-2"/>
                <w:sz w:val="16"/>
              </w:rPr>
              <w:t>(6/5)</w:t>
            </w:r>
          </w:p>
        </w:tc>
        <w:tc>
          <w:tcPr>
            <w:tcW w:w="1109" w:type="dxa"/>
            <w:tcBorders>
              <w:bottom w:val="nil"/>
            </w:tcBorders>
          </w:tcPr>
          <w:p>
            <w:pPr>
              <w:pStyle w:val="TableParagraph"/>
              <w:rPr>
                <w:sz w:val="16"/>
              </w:rPr>
            </w:pPr>
          </w:p>
          <w:p>
            <w:pPr>
              <w:pStyle w:val="TableParagraph"/>
              <w:ind w:left="123" w:right="103" w:hanging="3"/>
              <w:jc w:val="center"/>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w:t>
            </w:r>
            <w:r>
              <w:rPr>
                <w:color w:val="001F60"/>
                <w:spacing w:val="40"/>
                <w:sz w:val="16"/>
                <w:szCs w:val="16"/>
              </w:rPr>
              <w:t> </w:t>
            </w:r>
            <w:r>
              <w:rPr>
                <w:color w:val="001F60"/>
                <w:sz w:val="16"/>
                <w:szCs w:val="16"/>
              </w:rPr>
              <w:t>ს</w:t>
            </w:r>
            <w:r>
              <w:rPr>
                <w:color w:val="001F60"/>
                <w:spacing w:val="-7"/>
                <w:sz w:val="16"/>
                <w:szCs w:val="16"/>
              </w:rPr>
              <w:t> </w:t>
            </w:r>
            <w:r>
              <w:rPr>
                <w:color w:val="001F60"/>
                <w:sz w:val="16"/>
                <w:szCs w:val="16"/>
              </w:rPr>
              <w:t>%</w:t>
            </w:r>
            <w:r>
              <w:rPr>
                <w:color w:val="001F60"/>
                <w:spacing w:val="-8"/>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w:t>
            </w:r>
            <w:r>
              <w:rPr>
                <w:color w:val="001F60"/>
                <w:spacing w:val="40"/>
                <w:sz w:val="16"/>
                <w:szCs w:val="16"/>
              </w:rPr>
              <w:t> </w:t>
            </w:r>
            <w:r>
              <w:rPr>
                <w:color w:val="001F60"/>
                <w:spacing w:val="-6"/>
                <w:sz w:val="16"/>
                <w:szCs w:val="16"/>
              </w:rPr>
              <w:t>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w:t>
            </w:r>
            <w:r>
              <w:rPr>
                <w:color w:val="001F60"/>
                <w:spacing w:val="40"/>
                <w:sz w:val="16"/>
                <w:szCs w:val="16"/>
              </w:rPr>
              <w:t> </w:t>
            </w:r>
            <w:r>
              <w:rPr>
                <w:color w:val="001F60"/>
                <w:spacing w:val="-10"/>
                <w:sz w:val="16"/>
                <w:szCs w:val="16"/>
              </w:rPr>
              <w:t>თ</w:t>
            </w:r>
          </w:p>
          <w:p>
            <w:pPr>
              <w:pStyle w:val="TableParagraph"/>
              <w:spacing w:line="210" w:lineRule="exact"/>
              <w:ind w:left="190"/>
              <w:jc w:val="center"/>
              <w:rPr>
                <w:sz w:val="16"/>
              </w:rPr>
            </w:pPr>
            <w:r>
              <w:rPr>
                <w:color w:val="001F60"/>
                <w:spacing w:val="-2"/>
                <w:sz w:val="16"/>
              </w:rPr>
              <w:t>(6/4)</w:t>
            </w:r>
          </w:p>
        </w:tc>
      </w:tr>
      <w:tr>
        <w:trPr>
          <w:trHeight w:val="842" w:hRule="atLeast"/>
        </w:trPr>
        <w:tc>
          <w:tcPr>
            <w:tcW w:w="806" w:type="dxa"/>
          </w:tcPr>
          <w:p>
            <w:pPr>
              <w:pStyle w:val="TableParagraph"/>
              <w:spacing w:before="105"/>
              <w:rPr>
                <w:sz w:val="16"/>
              </w:rPr>
            </w:pPr>
          </w:p>
          <w:p>
            <w:pPr>
              <w:pStyle w:val="TableParagraph"/>
              <w:ind w:left="107"/>
              <w:rPr>
                <w:sz w:val="16"/>
              </w:rPr>
            </w:pPr>
            <w:r>
              <w:rPr>
                <w:color w:val="001F60"/>
                <w:sz w:val="16"/>
              </w:rPr>
              <w:t>05</w:t>
            </w:r>
            <w:r>
              <w:rPr>
                <w:color w:val="001F60"/>
                <w:spacing w:val="1"/>
                <w:sz w:val="16"/>
              </w:rPr>
              <w:t> </w:t>
            </w:r>
            <w:r>
              <w:rPr>
                <w:color w:val="001F60"/>
                <w:spacing w:val="-5"/>
                <w:sz w:val="16"/>
              </w:rPr>
              <w:t>08</w:t>
            </w:r>
          </w:p>
        </w:tc>
        <w:tc>
          <w:tcPr>
            <w:tcW w:w="2085" w:type="dxa"/>
          </w:tcPr>
          <w:p>
            <w:pPr>
              <w:pStyle w:val="TableParagraph"/>
              <w:tabs>
                <w:tab w:pos="1150" w:val="left" w:leader="none"/>
              </w:tabs>
              <w:ind w:left="108" w:right="93"/>
              <w:rPr>
                <w:sz w:val="16"/>
                <w:szCs w:val="16"/>
              </w:rPr>
            </w:pPr>
            <w:r>
              <w:rPr>
                <w:color w:val="001F60"/>
                <w:spacing w:val="-2"/>
                <w:sz w:val="16"/>
                <w:szCs w:val="16"/>
              </w:rPr>
              <w:t>ა(ა)იპ</w:t>
            </w:r>
            <w:r>
              <w:rPr>
                <w:color w:val="001F60"/>
                <w:sz w:val="16"/>
                <w:szCs w:val="16"/>
              </w:rPr>
              <w:tab/>
            </w:r>
            <w:r>
              <w:rPr>
                <w:color w:val="001F60"/>
                <w:spacing w:val="-2"/>
                <w:sz w:val="16"/>
                <w:szCs w:val="16"/>
              </w:rPr>
              <w:t>აფხაზეთის</w:t>
            </w:r>
            <w:r>
              <w:rPr>
                <w:color w:val="001F60"/>
                <w:spacing w:val="40"/>
                <w:sz w:val="16"/>
                <w:szCs w:val="16"/>
              </w:rPr>
              <w:t> </w:t>
            </w:r>
            <w:r>
              <w:rPr>
                <w:color w:val="001F60"/>
                <w:spacing w:val="-2"/>
                <w:sz w:val="16"/>
                <w:szCs w:val="16"/>
              </w:rPr>
              <w:t>სამედიცინო</w:t>
            </w:r>
            <w:r>
              <w:rPr>
                <w:color w:val="001F60"/>
                <w:spacing w:val="40"/>
                <w:sz w:val="16"/>
                <w:szCs w:val="16"/>
              </w:rPr>
              <w:t> </w:t>
            </w:r>
            <w:r>
              <w:rPr>
                <w:color w:val="001F60"/>
                <w:spacing w:val="-2"/>
                <w:sz w:val="16"/>
                <w:szCs w:val="16"/>
              </w:rPr>
              <w:t>დაწესებეულებებთან</w:t>
            </w:r>
          </w:p>
          <w:p>
            <w:pPr>
              <w:pStyle w:val="TableParagraph"/>
              <w:spacing w:line="190" w:lineRule="exact"/>
              <w:ind w:left="108"/>
              <w:rPr>
                <w:sz w:val="16"/>
                <w:szCs w:val="16"/>
              </w:rPr>
            </w:pPr>
            <w:r>
              <w:rPr>
                <w:color w:val="001F60"/>
                <w:sz w:val="16"/>
                <w:szCs w:val="16"/>
              </w:rPr>
              <w:t>კოორდინაციის</w:t>
            </w:r>
            <w:r>
              <w:rPr>
                <w:color w:val="001F60"/>
                <w:spacing w:val="-4"/>
                <w:sz w:val="16"/>
                <w:szCs w:val="16"/>
              </w:rPr>
              <w:t> </w:t>
            </w:r>
            <w:r>
              <w:rPr>
                <w:color w:val="001F60"/>
                <w:spacing w:val="-2"/>
                <w:sz w:val="16"/>
                <w:szCs w:val="16"/>
              </w:rPr>
              <w:t>სააგენტო</w:t>
            </w:r>
          </w:p>
        </w:tc>
        <w:tc>
          <w:tcPr>
            <w:tcW w:w="1267" w:type="dxa"/>
          </w:tcPr>
          <w:p>
            <w:pPr>
              <w:pStyle w:val="TableParagraph"/>
              <w:spacing w:before="105"/>
              <w:rPr>
                <w:sz w:val="16"/>
              </w:rPr>
            </w:pPr>
          </w:p>
          <w:p>
            <w:pPr>
              <w:pStyle w:val="TableParagraph"/>
              <w:ind w:left="13" w:right="3"/>
              <w:jc w:val="center"/>
              <w:rPr>
                <w:sz w:val="16"/>
              </w:rPr>
            </w:pPr>
            <w:r>
              <w:rPr>
                <w:color w:val="001F60"/>
                <w:sz w:val="16"/>
              </w:rPr>
              <w:t>560</w:t>
            </w:r>
            <w:r>
              <w:rPr>
                <w:color w:val="001F60"/>
                <w:spacing w:val="-1"/>
                <w:sz w:val="16"/>
              </w:rPr>
              <w:t> </w:t>
            </w:r>
            <w:r>
              <w:rPr>
                <w:color w:val="001F60"/>
                <w:spacing w:val="-5"/>
                <w:sz w:val="16"/>
              </w:rPr>
              <w:t>820</w:t>
            </w:r>
          </w:p>
        </w:tc>
        <w:tc>
          <w:tcPr>
            <w:tcW w:w="1262" w:type="dxa"/>
          </w:tcPr>
          <w:p>
            <w:pPr>
              <w:pStyle w:val="TableParagraph"/>
              <w:spacing w:before="105"/>
              <w:rPr>
                <w:sz w:val="16"/>
              </w:rPr>
            </w:pPr>
          </w:p>
          <w:p>
            <w:pPr>
              <w:pStyle w:val="TableParagraph"/>
              <w:ind w:left="10"/>
              <w:jc w:val="center"/>
              <w:rPr>
                <w:sz w:val="16"/>
              </w:rPr>
            </w:pPr>
            <w:r>
              <w:rPr>
                <w:color w:val="001F60"/>
                <w:sz w:val="16"/>
              </w:rPr>
              <w:t>560</w:t>
            </w:r>
            <w:r>
              <w:rPr>
                <w:color w:val="001F60"/>
                <w:spacing w:val="-1"/>
                <w:sz w:val="16"/>
              </w:rPr>
              <w:t> </w:t>
            </w:r>
            <w:r>
              <w:rPr>
                <w:color w:val="001F60"/>
                <w:spacing w:val="-5"/>
                <w:sz w:val="16"/>
              </w:rPr>
              <w:t>820</w:t>
            </w:r>
          </w:p>
        </w:tc>
        <w:tc>
          <w:tcPr>
            <w:tcW w:w="1238" w:type="dxa"/>
          </w:tcPr>
          <w:p>
            <w:pPr>
              <w:pStyle w:val="TableParagraph"/>
              <w:spacing w:before="105"/>
              <w:rPr>
                <w:sz w:val="16"/>
              </w:rPr>
            </w:pPr>
          </w:p>
          <w:p>
            <w:pPr>
              <w:pStyle w:val="TableParagraph"/>
              <w:ind w:left="72" w:right="57"/>
              <w:jc w:val="center"/>
              <w:rPr>
                <w:sz w:val="16"/>
              </w:rPr>
            </w:pPr>
            <w:r>
              <w:rPr>
                <w:color w:val="001F60"/>
                <w:sz w:val="16"/>
              </w:rPr>
              <w:t>214</w:t>
            </w:r>
            <w:r>
              <w:rPr>
                <w:color w:val="001F60"/>
                <w:spacing w:val="-2"/>
                <w:sz w:val="16"/>
              </w:rPr>
              <w:t> </w:t>
            </w:r>
            <w:r>
              <w:rPr>
                <w:color w:val="001F60"/>
                <w:spacing w:val="-5"/>
                <w:sz w:val="16"/>
              </w:rPr>
              <w:t>610</w:t>
            </w:r>
          </w:p>
        </w:tc>
        <w:tc>
          <w:tcPr>
            <w:tcW w:w="1104" w:type="dxa"/>
          </w:tcPr>
          <w:p>
            <w:pPr>
              <w:pStyle w:val="TableParagraph"/>
              <w:spacing w:before="105"/>
              <w:rPr>
                <w:sz w:val="16"/>
              </w:rPr>
            </w:pPr>
          </w:p>
          <w:p>
            <w:pPr>
              <w:pStyle w:val="TableParagraph"/>
              <w:ind w:left="15"/>
              <w:jc w:val="center"/>
              <w:rPr>
                <w:sz w:val="16"/>
              </w:rPr>
            </w:pPr>
            <w:r>
              <w:rPr>
                <w:color w:val="001F60"/>
                <w:sz w:val="16"/>
              </w:rPr>
              <w:t>205</w:t>
            </w:r>
            <w:r>
              <w:rPr>
                <w:color w:val="001F60"/>
                <w:spacing w:val="-1"/>
                <w:sz w:val="16"/>
              </w:rPr>
              <w:t> </w:t>
            </w:r>
            <w:r>
              <w:rPr>
                <w:color w:val="001F60"/>
                <w:spacing w:val="-5"/>
                <w:sz w:val="16"/>
              </w:rPr>
              <w:t>162</w:t>
            </w:r>
          </w:p>
        </w:tc>
        <w:tc>
          <w:tcPr>
            <w:tcW w:w="1241" w:type="dxa"/>
            <w:tcBorders>
              <w:top w:val="nil"/>
            </w:tcBorders>
          </w:tcPr>
          <w:p>
            <w:pPr>
              <w:pStyle w:val="TableParagraph"/>
              <w:spacing w:before="105"/>
              <w:rPr>
                <w:sz w:val="16"/>
              </w:rPr>
            </w:pPr>
          </w:p>
          <w:p>
            <w:pPr>
              <w:pStyle w:val="TableParagraph"/>
              <w:ind w:left="13"/>
              <w:jc w:val="center"/>
              <w:rPr>
                <w:sz w:val="16"/>
              </w:rPr>
            </w:pPr>
            <w:r>
              <w:rPr>
                <w:color w:val="001F60"/>
                <w:spacing w:val="-2"/>
                <w:sz w:val="16"/>
              </w:rPr>
              <w:t>95.6%</w:t>
            </w:r>
          </w:p>
        </w:tc>
        <w:tc>
          <w:tcPr>
            <w:tcW w:w="1109" w:type="dxa"/>
            <w:tcBorders>
              <w:top w:val="nil"/>
            </w:tcBorders>
          </w:tcPr>
          <w:p>
            <w:pPr>
              <w:pStyle w:val="TableParagraph"/>
              <w:spacing w:before="105"/>
              <w:rPr>
                <w:sz w:val="16"/>
              </w:rPr>
            </w:pPr>
          </w:p>
          <w:p>
            <w:pPr>
              <w:pStyle w:val="TableParagraph"/>
              <w:ind w:left="15"/>
              <w:jc w:val="center"/>
              <w:rPr>
                <w:sz w:val="16"/>
              </w:rPr>
            </w:pPr>
            <w:r>
              <w:rPr>
                <w:color w:val="001F60"/>
                <w:spacing w:val="-2"/>
                <w:sz w:val="16"/>
              </w:rPr>
              <w:t>36.6%</w:t>
            </w:r>
          </w:p>
        </w:tc>
      </w:tr>
      <w:tr>
        <w:trPr>
          <w:trHeight w:val="844" w:hRule="atLeast"/>
        </w:trPr>
        <w:tc>
          <w:tcPr>
            <w:tcW w:w="806" w:type="dxa"/>
          </w:tcPr>
          <w:p>
            <w:pPr>
              <w:pStyle w:val="TableParagraph"/>
              <w:spacing w:before="105"/>
              <w:rPr>
                <w:sz w:val="16"/>
              </w:rPr>
            </w:pPr>
          </w:p>
          <w:p>
            <w:pPr>
              <w:pStyle w:val="TableParagraph"/>
              <w:ind w:left="122"/>
              <w:rPr>
                <w:sz w:val="16"/>
              </w:rPr>
            </w:pPr>
            <w:r>
              <w:rPr>
                <w:color w:val="001F60"/>
                <w:sz w:val="16"/>
              </w:rPr>
              <w:t>05</w:t>
            </w:r>
            <w:r>
              <w:rPr>
                <w:color w:val="001F60"/>
                <w:spacing w:val="-1"/>
                <w:sz w:val="16"/>
              </w:rPr>
              <w:t> </w:t>
            </w:r>
            <w:r>
              <w:rPr>
                <w:color w:val="001F60"/>
                <w:sz w:val="16"/>
              </w:rPr>
              <w:t>08 </w:t>
            </w:r>
            <w:r>
              <w:rPr>
                <w:color w:val="001F60"/>
                <w:spacing w:val="-5"/>
                <w:sz w:val="16"/>
              </w:rPr>
              <w:t>01</w:t>
            </w:r>
          </w:p>
        </w:tc>
        <w:tc>
          <w:tcPr>
            <w:tcW w:w="2085" w:type="dxa"/>
          </w:tcPr>
          <w:p>
            <w:pPr>
              <w:pStyle w:val="TableParagraph"/>
              <w:ind w:left="108"/>
              <w:rPr>
                <w:sz w:val="16"/>
                <w:szCs w:val="16"/>
              </w:rPr>
            </w:pPr>
            <w:r>
              <w:rPr>
                <w:color w:val="001F60"/>
                <w:sz w:val="16"/>
                <w:szCs w:val="16"/>
              </w:rPr>
              <w:t>ა(ა)იპ</w:t>
            </w:r>
            <w:r>
              <w:rPr>
                <w:color w:val="001F60"/>
                <w:spacing w:val="-1"/>
                <w:sz w:val="16"/>
                <w:szCs w:val="16"/>
              </w:rPr>
              <w:t> </w:t>
            </w:r>
            <w:r>
              <w:rPr>
                <w:color w:val="001F60"/>
                <w:sz w:val="16"/>
                <w:szCs w:val="16"/>
              </w:rPr>
              <w:t>აფხაზეთის</w:t>
            </w:r>
            <w:r>
              <w:rPr>
                <w:color w:val="001F60"/>
                <w:spacing w:val="40"/>
                <w:sz w:val="16"/>
                <w:szCs w:val="16"/>
              </w:rPr>
              <w:t> </w:t>
            </w:r>
            <w:r>
              <w:rPr>
                <w:color w:val="001F60"/>
                <w:spacing w:val="-2"/>
                <w:sz w:val="16"/>
                <w:szCs w:val="16"/>
              </w:rPr>
              <w:t>სამედიცინო</w:t>
            </w:r>
            <w:r>
              <w:rPr>
                <w:color w:val="001F60"/>
                <w:spacing w:val="40"/>
                <w:sz w:val="16"/>
                <w:szCs w:val="16"/>
              </w:rPr>
              <w:t> </w:t>
            </w:r>
            <w:r>
              <w:rPr>
                <w:color w:val="001F60"/>
                <w:spacing w:val="-2"/>
                <w:sz w:val="16"/>
                <w:szCs w:val="16"/>
              </w:rPr>
              <w:t>დაწესებულებებთან</w:t>
            </w:r>
          </w:p>
          <w:p>
            <w:pPr>
              <w:pStyle w:val="TableParagraph"/>
              <w:spacing w:line="191" w:lineRule="exact" w:before="1"/>
              <w:ind w:left="108"/>
              <w:rPr>
                <w:sz w:val="16"/>
                <w:szCs w:val="16"/>
              </w:rPr>
            </w:pPr>
            <w:r>
              <w:rPr>
                <w:color w:val="001F60"/>
                <w:spacing w:val="-2"/>
                <w:sz w:val="16"/>
                <w:szCs w:val="16"/>
              </w:rPr>
              <w:t>კოორდინაცია–მართვა</w:t>
            </w:r>
          </w:p>
        </w:tc>
        <w:tc>
          <w:tcPr>
            <w:tcW w:w="1267" w:type="dxa"/>
          </w:tcPr>
          <w:p>
            <w:pPr>
              <w:pStyle w:val="TableParagraph"/>
              <w:spacing w:before="105"/>
              <w:rPr>
                <w:sz w:val="16"/>
              </w:rPr>
            </w:pPr>
          </w:p>
          <w:p>
            <w:pPr>
              <w:pStyle w:val="TableParagraph"/>
              <w:ind w:left="13" w:right="3"/>
              <w:jc w:val="center"/>
              <w:rPr>
                <w:sz w:val="16"/>
              </w:rPr>
            </w:pPr>
            <w:r>
              <w:rPr>
                <w:color w:val="001F60"/>
                <w:sz w:val="16"/>
              </w:rPr>
              <w:t>245</w:t>
            </w:r>
            <w:r>
              <w:rPr>
                <w:color w:val="001F60"/>
                <w:spacing w:val="-1"/>
                <w:sz w:val="16"/>
              </w:rPr>
              <w:t> </w:t>
            </w:r>
            <w:r>
              <w:rPr>
                <w:color w:val="001F60"/>
                <w:spacing w:val="-5"/>
                <w:sz w:val="16"/>
              </w:rPr>
              <w:t>820</w:t>
            </w:r>
          </w:p>
        </w:tc>
        <w:tc>
          <w:tcPr>
            <w:tcW w:w="1262" w:type="dxa"/>
          </w:tcPr>
          <w:p>
            <w:pPr>
              <w:pStyle w:val="TableParagraph"/>
              <w:spacing w:before="105"/>
              <w:rPr>
                <w:sz w:val="16"/>
              </w:rPr>
            </w:pPr>
          </w:p>
          <w:p>
            <w:pPr>
              <w:pStyle w:val="TableParagraph"/>
              <w:ind w:left="10"/>
              <w:jc w:val="center"/>
              <w:rPr>
                <w:sz w:val="16"/>
              </w:rPr>
            </w:pPr>
            <w:r>
              <w:rPr>
                <w:color w:val="001F60"/>
                <w:sz w:val="16"/>
              </w:rPr>
              <w:t>245</w:t>
            </w:r>
            <w:r>
              <w:rPr>
                <w:color w:val="001F60"/>
                <w:spacing w:val="-1"/>
                <w:sz w:val="16"/>
              </w:rPr>
              <w:t> </w:t>
            </w:r>
            <w:r>
              <w:rPr>
                <w:color w:val="001F60"/>
                <w:spacing w:val="-5"/>
                <w:sz w:val="16"/>
              </w:rPr>
              <w:t>820</w:t>
            </w:r>
          </w:p>
        </w:tc>
        <w:tc>
          <w:tcPr>
            <w:tcW w:w="1238" w:type="dxa"/>
          </w:tcPr>
          <w:p>
            <w:pPr>
              <w:pStyle w:val="TableParagraph"/>
              <w:spacing w:before="105"/>
              <w:rPr>
                <w:sz w:val="16"/>
              </w:rPr>
            </w:pPr>
          </w:p>
          <w:p>
            <w:pPr>
              <w:pStyle w:val="TableParagraph"/>
              <w:ind w:left="72" w:right="57"/>
              <w:jc w:val="center"/>
              <w:rPr>
                <w:sz w:val="16"/>
              </w:rPr>
            </w:pPr>
            <w:r>
              <w:rPr>
                <w:color w:val="001F60"/>
                <w:sz w:val="16"/>
              </w:rPr>
              <w:t>122</w:t>
            </w:r>
            <w:r>
              <w:rPr>
                <w:color w:val="001F60"/>
                <w:spacing w:val="-2"/>
                <w:sz w:val="16"/>
              </w:rPr>
              <w:t> </w:t>
            </w:r>
            <w:r>
              <w:rPr>
                <w:color w:val="001F60"/>
                <w:spacing w:val="-5"/>
                <w:sz w:val="16"/>
              </w:rPr>
              <w:t>760</w:t>
            </w:r>
          </w:p>
        </w:tc>
        <w:tc>
          <w:tcPr>
            <w:tcW w:w="1104" w:type="dxa"/>
          </w:tcPr>
          <w:p>
            <w:pPr>
              <w:pStyle w:val="TableParagraph"/>
              <w:spacing w:before="105"/>
              <w:rPr>
                <w:sz w:val="16"/>
              </w:rPr>
            </w:pPr>
          </w:p>
          <w:p>
            <w:pPr>
              <w:pStyle w:val="TableParagraph"/>
              <w:ind w:left="15"/>
              <w:jc w:val="center"/>
              <w:rPr>
                <w:sz w:val="16"/>
              </w:rPr>
            </w:pPr>
            <w:r>
              <w:rPr>
                <w:color w:val="001F60"/>
                <w:sz w:val="16"/>
              </w:rPr>
              <w:t>121</w:t>
            </w:r>
            <w:r>
              <w:rPr>
                <w:color w:val="001F60"/>
                <w:spacing w:val="-1"/>
                <w:sz w:val="16"/>
              </w:rPr>
              <w:t> </w:t>
            </w:r>
            <w:r>
              <w:rPr>
                <w:color w:val="001F60"/>
                <w:spacing w:val="-5"/>
                <w:sz w:val="16"/>
              </w:rPr>
              <w:t>090</w:t>
            </w:r>
          </w:p>
        </w:tc>
        <w:tc>
          <w:tcPr>
            <w:tcW w:w="1241" w:type="dxa"/>
          </w:tcPr>
          <w:p>
            <w:pPr>
              <w:pStyle w:val="TableParagraph"/>
              <w:spacing w:before="105"/>
              <w:rPr>
                <w:sz w:val="16"/>
              </w:rPr>
            </w:pPr>
          </w:p>
          <w:p>
            <w:pPr>
              <w:pStyle w:val="TableParagraph"/>
              <w:ind w:left="13"/>
              <w:jc w:val="center"/>
              <w:rPr>
                <w:sz w:val="16"/>
              </w:rPr>
            </w:pPr>
            <w:r>
              <w:rPr>
                <w:color w:val="001F60"/>
                <w:spacing w:val="-2"/>
                <w:sz w:val="16"/>
              </w:rPr>
              <w:t>98.6%</w:t>
            </w:r>
          </w:p>
        </w:tc>
        <w:tc>
          <w:tcPr>
            <w:tcW w:w="1109" w:type="dxa"/>
          </w:tcPr>
          <w:p>
            <w:pPr>
              <w:pStyle w:val="TableParagraph"/>
              <w:spacing w:before="105"/>
              <w:rPr>
                <w:sz w:val="16"/>
              </w:rPr>
            </w:pPr>
          </w:p>
          <w:p>
            <w:pPr>
              <w:pStyle w:val="TableParagraph"/>
              <w:ind w:left="15"/>
              <w:jc w:val="center"/>
              <w:rPr>
                <w:sz w:val="16"/>
              </w:rPr>
            </w:pPr>
            <w:r>
              <w:rPr>
                <w:color w:val="001F60"/>
                <w:spacing w:val="-2"/>
                <w:sz w:val="16"/>
              </w:rPr>
              <w:t>49.3%</w:t>
            </w:r>
          </w:p>
        </w:tc>
      </w:tr>
    </w:tbl>
    <w:p>
      <w:pPr>
        <w:pStyle w:val="TableParagraph"/>
        <w:spacing w:after="0"/>
        <w:jc w:val="center"/>
        <w:rPr>
          <w:sz w:val="16"/>
        </w:rPr>
        <w:sectPr>
          <w:type w:val="continuous"/>
          <w:pgSz w:w="12240" w:h="15840"/>
          <w:pgMar w:top="1320" w:bottom="28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06"/>
        <w:gridCol w:w="2085"/>
        <w:gridCol w:w="1267"/>
        <w:gridCol w:w="1262"/>
        <w:gridCol w:w="1238"/>
        <w:gridCol w:w="1104"/>
        <w:gridCol w:w="1241"/>
        <w:gridCol w:w="1109"/>
      </w:tblGrid>
      <w:tr>
        <w:trPr>
          <w:trHeight w:val="1682" w:hRule="atLeast"/>
        </w:trPr>
        <w:tc>
          <w:tcPr>
            <w:tcW w:w="806" w:type="dxa"/>
            <w:tcBorders>
              <w:top w:val="nil"/>
            </w:tcBorders>
          </w:tcPr>
          <w:p>
            <w:pPr>
              <w:pStyle w:val="TableParagraph"/>
              <w:rPr>
                <w:sz w:val="16"/>
              </w:rPr>
            </w:pPr>
          </w:p>
          <w:p>
            <w:pPr>
              <w:pStyle w:val="TableParagraph"/>
              <w:rPr>
                <w:sz w:val="16"/>
              </w:rPr>
            </w:pPr>
          </w:p>
          <w:p>
            <w:pPr>
              <w:pStyle w:val="TableParagraph"/>
              <w:spacing w:before="99"/>
              <w:rPr>
                <w:sz w:val="16"/>
              </w:rPr>
            </w:pPr>
          </w:p>
          <w:p>
            <w:pPr>
              <w:pStyle w:val="TableParagraph"/>
              <w:ind w:left="26" w:right="18"/>
              <w:jc w:val="center"/>
              <w:rPr>
                <w:sz w:val="16"/>
              </w:rPr>
            </w:pPr>
            <w:r>
              <w:rPr>
                <w:color w:val="001F60"/>
                <w:sz w:val="16"/>
              </w:rPr>
              <w:t>05</w:t>
            </w:r>
            <w:r>
              <w:rPr>
                <w:color w:val="001F60"/>
                <w:spacing w:val="-1"/>
                <w:sz w:val="16"/>
              </w:rPr>
              <w:t> </w:t>
            </w:r>
            <w:r>
              <w:rPr>
                <w:color w:val="001F60"/>
                <w:sz w:val="16"/>
              </w:rPr>
              <w:t>08 </w:t>
            </w:r>
            <w:r>
              <w:rPr>
                <w:color w:val="001F60"/>
                <w:spacing w:val="-5"/>
                <w:sz w:val="16"/>
              </w:rPr>
              <w:t>02</w:t>
            </w:r>
          </w:p>
        </w:tc>
        <w:tc>
          <w:tcPr>
            <w:tcW w:w="2085" w:type="dxa"/>
            <w:tcBorders>
              <w:top w:val="nil"/>
            </w:tcBorders>
          </w:tcPr>
          <w:p>
            <w:pPr>
              <w:pStyle w:val="TableParagraph"/>
              <w:ind w:left="108" w:right="184"/>
              <w:rPr>
                <w:sz w:val="16"/>
                <w:szCs w:val="16"/>
              </w:rPr>
            </w:pPr>
            <w:r>
              <w:rPr>
                <w:color w:val="001F60"/>
                <w:spacing w:val="-2"/>
                <w:sz w:val="16"/>
                <w:szCs w:val="16"/>
              </w:rPr>
              <w:t>აფხაზეთის</w:t>
            </w:r>
            <w:r>
              <w:rPr>
                <w:color w:val="001F60"/>
                <w:spacing w:val="40"/>
                <w:sz w:val="16"/>
                <w:szCs w:val="16"/>
              </w:rPr>
              <w:t> </w:t>
            </w:r>
            <w:r>
              <w:rPr>
                <w:color w:val="001F60"/>
                <w:spacing w:val="-2"/>
                <w:sz w:val="16"/>
                <w:szCs w:val="16"/>
              </w:rPr>
              <w:t>ოკუპირებულ</w:t>
            </w:r>
            <w:r>
              <w:rPr>
                <w:color w:val="001F60"/>
                <w:spacing w:val="40"/>
                <w:sz w:val="16"/>
                <w:szCs w:val="16"/>
              </w:rPr>
              <w:t> </w:t>
            </w:r>
            <w:r>
              <w:rPr>
                <w:color w:val="001F60"/>
                <w:spacing w:val="-2"/>
                <w:sz w:val="16"/>
                <w:szCs w:val="16"/>
              </w:rPr>
              <w:t>აფხაზეთის</w:t>
            </w:r>
            <w:r>
              <w:rPr>
                <w:color w:val="001F60"/>
                <w:spacing w:val="40"/>
                <w:sz w:val="16"/>
                <w:szCs w:val="16"/>
              </w:rPr>
              <w:t> </w:t>
            </w:r>
            <w:r>
              <w:rPr>
                <w:color w:val="001F60"/>
                <w:sz w:val="16"/>
                <w:szCs w:val="16"/>
              </w:rPr>
              <w:t>ტერიტორიაზე</w:t>
            </w:r>
            <w:r>
              <w:rPr>
                <w:color w:val="001F60"/>
                <w:spacing w:val="-10"/>
                <w:sz w:val="16"/>
                <w:szCs w:val="16"/>
              </w:rPr>
              <w:t> </w:t>
            </w:r>
            <w:r>
              <w:rPr>
                <w:color w:val="001F60"/>
                <w:sz w:val="16"/>
                <w:szCs w:val="16"/>
              </w:rPr>
              <w:t>მოქმედი</w:t>
            </w:r>
            <w:r>
              <w:rPr>
                <w:color w:val="001F60"/>
                <w:spacing w:val="40"/>
                <w:sz w:val="16"/>
                <w:szCs w:val="16"/>
              </w:rPr>
              <w:t> </w:t>
            </w:r>
            <w:r>
              <w:rPr>
                <w:color w:val="001F60"/>
                <w:spacing w:val="-2"/>
                <w:sz w:val="16"/>
                <w:szCs w:val="16"/>
              </w:rPr>
              <w:t>სამედიცინო</w:t>
            </w:r>
            <w:r>
              <w:rPr>
                <w:color w:val="001F60"/>
                <w:spacing w:val="40"/>
                <w:sz w:val="16"/>
                <w:szCs w:val="16"/>
              </w:rPr>
              <w:t> </w:t>
            </w:r>
            <w:r>
              <w:rPr>
                <w:color w:val="001F60"/>
                <w:spacing w:val="-2"/>
                <w:sz w:val="16"/>
                <w:szCs w:val="16"/>
              </w:rPr>
              <w:t>დაწესებულებების</w:t>
            </w:r>
            <w:r>
              <w:rPr>
                <w:color w:val="001F60"/>
                <w:spacing w:val="40"/>
                <w:sz w:val="16"/>
                <w:szCs w:val="16"/>
              </w:rPr>
              <w:t> </w:t>
            </w:r>
            <w:r>
              <w:rPr>
                <w:color w:val="001F60"/>
                <w:spacing w:val="-2"/>
                <w:sz w:val="16"/>
                <w:szCs w:val="16"/>
              </w:rPr>
              <w:t>მედიკამენტებით</w:t>
            </w:r>
          </w:p>
          <w:p>
            <w:pPr>
              <w:pStyle w:val="TableParagraph"/>
              <w:spacing w:line="191" w:lineRule="exact"/>
              <w:ind w:left="108"/>
              <w:rPr>
                <w:sz w:val="16"/>
                <w:szCs w:val="16"/>
              </w:rPr>
            </w:pPr>
            <w:r>
              <w:rPr>
                <w:color w:val="001F60"/>
                <w:spacing w:val="-2"/>
                <w:sz w:val="16"/>
                <w:szCs w:val="16"/>
              </w:rPr>
              <w:t>მხარდაჭერა</w:t>
            </w:r>
          </w:p>
        </w:tc>
        <w:tc>
          <w:tcPr>
            <w:tcW w:w="1267" w:type="dxa"/>
            <w:tcBorders>
              <w:top w:val="nil"/>
            </w:tcBorders>
          </w:tcPr>
          <w:p>
            <w:pPr>
              <w:pStyle w:val="TableParagraph"/>
              <w:rPr>
                <w:sz w:val="16"/>
              </w:rPr>
            </w:pPr>
          </w:p>
          <w:p>
            <w:pPr>
              <w:pStyle w:val="TableParagraph"/>
              <w:rPr>
                <w:sz w:val="16"/>
              </w:rPr>
            </w:pPr>
          </w:p>
          <w:p>
            <w:pPr>
              <w:pStyle w:val="TableParagraph"/>
              <w:spacing w:before="99"/>
              <w:rPr>
                <w:sz w:val="16"/>
              </w:rPr>
            </w:pPr>
          </w:p>
          <w:p>
            <w:pPr>
              <w:pStyle w:val="TableParagraph"/>
              <w:ind w:left="13" w:right="4"/>
              <w:jc w:val="center"/>
              <w:rPr>
                <w:sz w:val="16"/>
              </w:rPr>
            </w:pPr>
            <w:r>
              <w:rPr>
                <w:color w:val="001F60"/>
                <w:sz w:val="16"/>
              </w:rPr>
              <w:t>25</w:t>
            </w:r>
            <w:r>
              <w:rPr>
                <w:color w:val="001F60"/>
                <w:spacing w:val="1"/>
                <w:sz w:val="16"/>
              </w:rPr>
              <w:t> </w:t>
            </w:r>
            <w:r>
              <w:rPr>
                <w:color w:val="001F60"/>
                <w:spacing w:val="-5"/>
                <w:sz w:val="16"/>
              </w:rPr>
              <w:t>000</w:t>
            </w:r>
          </w:p>
        </w:tc>
        <w:tc>
          <w:tcPr>
            <w:tcW w:w="1262" w:type="dxa"/>
            <w:tcBorders>
              <w:top w:val="nil"/>
            </w:tcBorders>
          </w:tcPr>
          <w:p>
            <w:pPr>
              <w:pStyle w:val="TableParagraph"/>
              <w:rPr>
                <w:sz w:val="16"/>
              </w:rPr>
            </w:pPr>
          </w:p>
          <w:p>
            <w:pPr>
              <w:pStyle w:val="TableParagraph"/>
              <w:rPr>
                <w:sz w:val="16"/>
              </w:rPr>
            </w:pPr>
          </w:p>
          <w:p>
            <w:pPr>
              <w:pStyle w:val="TableParagraph"/>
              <w:spacing w:before="99"/>
              <w:rPr>
                <w:sz w:val="16"/>
              </w:rPr>
            </w:pPr>
          </w:p>
          <w:p>
            <w:pPr>
              <w:pStyle w:val="TableParagraph"/>
              <w:ind w:left="411"/>
              <w:rPr>
                <w:sz w:val="16"/>
              </w:rPr>
            </w:pPr>
            <w:r>
              <w:rPr>
                <w:color w:val="001F60"/>
                <w:sz w:val="16"/>
              </w:rPr>
              <w:t>25</w:t>
            </w:r>
            <w:r>
              <w:rPr>
                <w:color w:val="001F60"/>
                <w:spacing w:val="1"/>
                <w:sz w:val="16"/>
              </w:rPr>
              <w:t> </w:t>
            </w:r>
            <w:r>
              <w:rPr>
                <w:color w:val="001F60"/>
                <w:spacing w:val="-5"/>
                <w:sz w:val="16"/>
              </w:rPr>
              <w:t>000</w:t>
            </w:r>
          </w:p>
        </w:tc>
        <w:tc>
          <w:tcPr>
            <w:tcW w:w="1238" w:type="dxa"/>
            <w:tcBorders>
              <w:top w:val="nil"/>
            </w:tcBorders>
          </w:tcPr>
          <w:p>
            <w:pPr>
              <w:pStyle w:val="TableParagraph"/>
              <w:rPr>
                <w:sz w:val="16"/>
              </w:rPr>
            </w:pPr>
          </w:p>
          <w:p>
            <w:pPr>
              <w:pStyle w:val="TableParagraph"/>
              <w:rPr>
                <w:sz w:val="16"/>
              </w:rPr>
            </w:pPr>
          </w:p>
          <w:p>
            <w:pPr>
              <w:pStyle w:val="TableParagraph"/>
              <w:spacing w:before="99"/>
              <w:rPr>
                <w:sz w:val="16"/>
              </w:rPr>
            </w:pPr>
          </w:p>
          <w:p>
            <w:pPr>
              <w:pStyle w:val="TableParagraph"/>
              <w:ind w:left="72" w:right="60"/>
              <w:jc w:val="center"/>
              <w:rPr>
                <w:sz w:val="16"/>
              </w:rPr>
            </w:pPr>
            <w:r>
              <w:rPr>
                <w:color w:val="001F60"/>
                <w:sz w:val="16"/>
              </w:rPr>
              <w:t>8 </w:t>
            </w:r>
            <w:r>
              <w:rPr>
                <w:color w:val="001F60"/>
                <w:spacing w:val="-5"/>
                <w:sz w:val="16"/>
              </w:rPr>
              <w:t>000</w:t>
            </w:r>
          </w:p>
        </w:tc>
        <w:tc>
          <w:tcPr>
            <w:tcW w:w="1104" w:type="dxa"/>
            <w:tcBorders>
              <w:top w:val="nil"/>
            </w:tcBorders>
          </w:tcPr>
          <w:p>
            <w:pPr>
              <w:pStyle w:val="TableParagraph"/>
              <w:rPr>
                <w:sz w:val="16"/>
              </w:rPr>
            </w:pPr>
          </w:p>
          <w:p>
            <w:pPr>
              <w:pStyle w:val="TableParagraph"/>
              <w:rPr>
                <w:sz w:val="16"/>
              </w:rPr>
            </w:pPr>
          </w:p>
          <w:p>
            <w:pPr>
              <w:pStyle w:val="TableParagraph"/>
              <w:spacing w:before="99"/>
              <w:rPr>
                <w:sz w:val="16"/>
              </w:rPr>
            </w:pPr>
          </w:p>
          <w:p>
            <w:pPr>
              <w:pStyle w:val="TableParagraph"/>
              <w:ind w:left="13"/>
              <w:jc w:val="center"/>
              <w:rPr>
                <w:sz w:val="16"/>
              </w:rPr>
            </w:pPr>
            <w:r>
              <w:rPr>
                <w:color w:val="001F60"/>
                <w:sz w:val="16"/>
              </w:rPr>
              <w:t>7 </w:t>
            </w:r>
            <w:r>
              <w:rPr>
                <w:color w:val="001F60"/>
                <w:spacing w:val="-5"/>
                <w:sz w:val="16"/>
              </w:rPr>
              <w:t>994</w:t>
            </w:r>
          </w:p>
        </w:tc>
        <w:tc>
          <w:tcPr>
            <w:tcW w:w="1241" w:type="dxa"/>
            <w:tcBorders>
              <w:top w:val="nil"/>
            </w:tcBorders>
          </w:tcPr>
          <w:p>
            <w:pPr>
              <w:pStyle w:val="TableParagraph"/>
              <w:rPr>
                <w:sz w:val="16"/>
              </w:rPr>
            </w:pPr>
          </w:p>
          <w:p>
            <w:pPr>
              <w:pStyle w:val="TableParagraph"/>
              <w:rPr>
                <w:sz w:val="16"/>
              </w:rPr>
            </w:pPr>
          </w:p>
          <w:p>
            <w:pPr>
              <w:pStyle w:val="TableParagraph"/>
              <w:spacing w:before="99"/>
              <w:rPr>
                <w:sz w:val="16"/>
              </w:rPr>
            </w:pPr>
          </w:p>
          <w:p>
            <w:pPr>
              <w:pStyle w:val="TableParagraph"/>
              <w:ind w:right="356"/>
              <w:jc w:val="right"/>
              <w:rPr>
                <w:sz w:val="16"/>
              </w:rPr>
            </w:pPr>
            <w:r>
              <w:rPr>
                <w:color w:val="001F60"/>
                <w:spacing w:val="-2"/>
                <w:sz w:val="16"/>
              </w:rPr>
              <w:t>100.0%</w:t>
            </w:r>
          </w:p>
        </w:tc>
        <w:tc>
          <w:tcPr>
            <w:tcW w:w="1109" w:type="dxa"/>
            <w:tcBorders>
              <w:top w:val="nil"/>
            </w:tcBorders>
          </w:tcPr>
          <w:p>
            <w:pPr>
              <w:pStyle w:val="TableParagraph"/>
              <w:rPr>
                <w:sz w:val="16"/>
              </w:rPr>
            </w:pPr>
          </w:p>
          <w:p>
            <w:pPr>
              <w:pStyle w:val="TableParagraph"/>
              <w:rPr>
                <w:sz w:val="16"/>
              </w:rPr>
            </w:pPr>
          </w:p>
          <w:p>
            <w:pPr>
              <w:pStyle w:val="TableParagraph"/>
              <w:spacing w:before="99"/>
              <w:rPr>
                <w:sz w:val="16"/>
              </w:rPr>
            </w:pPr>
          </w:p>
          <w:p>
            <w:pPr>
              <w:pStyle w:val="TableParagraph"/>
              <w:ind w:left="16"/>
              <w:jc w:val="center"/>
              <w:rPr>
                <w:sz w:val="16"/>
              </w:rPr>
            </w:pPr>
            <w:r>
              <w:rPr>
                <w:color w:val="001F60"/>
                <w:spacing w:val="-2"/>
                <w:sz w:val="16"/>
              </w:rPr>
              <w:t>32.0%</w:t>
            </w:r>
          </w:p>
        </w:tc>
      </w:tr>
      <w:tr>
        <w:trPr>
          <w:trHeight w:val="1895" w:hRule="atLeast"/>
        </w:trPr>
        <w:tc>
          <w:tcPr>
            <w:tcW w:w="806" w:type="dxa"/>
          </w:tcPr>
          <w:p>
            <w:pPr>
              <w:pStyle w:val="TableParagraph"/>
              <w:rPr>
                <w:sz w:val="16"/>
              </w:rPr>
            </w:pPr>
          </w:p>
          <w:p>
            <w:pPr>
              <w:pStyle w:val="TableParagraph"/>
              <w:rPr>
                <w:sz w:val="16"/>
              </w:rPr>
            </w:pPr>
          </w:p>
          <w:p>
            <w:pPr>
              <w:pStyle w:val="TableParagraph"/>
              <w:spacing w:before="209"/>
              <w:rPr>
                <w:sz w:val="16"/>
              </w:rPr>
            </w:pPr>
          </w:p>
          <w:p>
            <w:pPr>
              <w:pStyle w:val="TableParagraph"/>
              <w:ind w:left="8" w:right="26"/>
              <w:jc w:val="center"/>
              <w:rPr>
                <w:sz w:val="16"/>
              </w:rPr>
            </w:pPr>
            <w:r>
              <w:rPr>
                <w:color w:val="001F60"/>
                <w:sz w:val="16"/>
              </w:rPr>
              <w:t>05</w:t>
            </w:r>
            <w:r>
              <w:rPr>
                <w:color w:val="001F60"/>
                <w:spacing w:val="-1"/>
                <w:sz w:val="16"/>
              </w:rPr>
              <w:t> </w:t>
            </w:r>
            <w:r>
              <w:rPr>
                <w:color w:val="001F60"/>
                <w:sz w:val="16"/>
              </w:rPr>
              <w:t>08 </w:t>
            </w:r>
            <w:r>
              <w:rPr>
                <w:color w:val="001F60"/>
                <w:spacing w:val="-5"/>
                <w:sz w:val="16"/>
              </w:rPr>
              <w:t>03</w:t>
            </w:r>
          </w:p>
        </w:tc>
        <w:tc>
          <w:tcPr>
            <w:tcW w:w="2085" w:type="dxa"/>
          </w:tcPr>
          <w:p>
            <w:pPr>
              <w:pStyle w:val="TableParagraph"/>
              <w:tabs>
                <w:tab w:pos="1258" w:val="left" w:leader="none"/>
                <w:tab w:pos="1378" w:val="left" w:leader="none"/>
              </w:tabs>
              <w:ind w:left="108" w:right="92"/>
              <w:rPr>
                <w:sz w:val="16"/>
                <w:szCs w:val="16"/>
              </w:rPr>
            </w:pPr>
            <w:r>
              <w:rPr>
                <w:color w:val="001F60"/>
                <w:spacing w:val="-2"/>
                <w:sz w:val="16"/>
                <w:szCs w:val="16"/>
              </w:rPr>
              <w:t>ოკუპირებული</w:t>
            </w:r>
            <w:r>
              <w:rPr>
                <w:color w:val="001F60"/>
                <w:spacing w:val="40"/>
                <w:sz w:val="16"/>
                <w:szCs w:val="16"/>
              </w:rPr>
              <w:t> </w:t>
            </w:r>
            <w:r>
              <w:rPr>
                <w:color w:val="001F60"/>
                <w:spacing w:val="-2"/>
                <w:sz w:val="16"/>
                <w:szCs w:val="16"/>
              </w:rPr>
              <w:t>აფხაზეთის</w:t>
            </w:r>
            <w:r>
              <w:rPr>
                <w:color w:val="001F60"/>
                <w:spacing w:val="40"/>
                <w:sz w:val="16"/>
                <w:szCs w:val="16"/>
              </w:rPr>
              <w:t> </w:t>
            </w:r>
            <w:r>
              <w:rPr>
                <w:color w:val="001F60"/>
                <w:spacing w:val="-2"/>
                <w:sz w:val="16"/>
                <w:szCs w:val="16"/>
              </w:rPr>
              <w:t>ტერიტორიაზე</w:t>
            </w:r>
            <w:r>
              <w:rPr>
                <w:color w:val="001F60"/>
                <w:spacing w:val="80"/>
                <w:sz w:val="16"/>
                <w:szCs w:val="16"/>
              </w:rPr>
              <w:t> </w:t>
            </w:r>
            <w:r>
              <w:rPr>
                <w:color w:val="001F60"/>
                <w:spacing w:val="-2"/>
                <w:sz w:val="16"/>
                <w:szCs w:val="16"/>
              </w:rPr>
              <w:t>მუდმივად</w:t>
            </w:r>
            <w:r>
              <w:rPr>
                <w:color w:val="001F60"/>
                <w:sz w:val="16"/>
                <w:szCs w:val="16"/>
              </w:rPr>
              <w:tab/>
            </w:r>
            <w:r>
              <w:rPr>
                <w:color w:val="001F60"/>
                <w:spacing w:val="-2"/>
                <w:sz w:val="16"/>
                <w:szCs w:val="16"/>
              </w:rPr>
              <w:t>მცხოვრებ</w:t>
            </w:r>
            <w:r>
              <w:rPr>
                <w:color w:val="001F60"/>
                <w:spacing w:val="40"/>
                <w:sz w:val="16"/>
                <w:szCs w:val="16"/>
              </w:rPr>
              <w:t> </w:t>
            </w:r>
            <w:r>
              <w:rPr>
                <w:color w:val="001F60"/>
                <w:spacing w:val="-2"/>
                <w:sz w:val="16"/>
                <w:szCs w:val="16"/>
              </w:rPr>
              <w:t>მოქალაქეობის</w:t>
            </w:r>
            <w:r>
              <w:rPr>
                <w:color w:val="001F60"/>
                <w:sz w:val="16"/>
                <w:szCs w:val="16"/>
              </w:rPr>
              <w:tab/>
              <w:tab/>
            </w:r>
            <w:r>
              <w:rPr>
                <w:color w:val="001F60"/>
                <w:spacing w:val="-2"/>
                <w:sz w:val="16"/>
                <w:szCs w:val="16"/>
              </w:rPr>
              <w:t>არმქონე</w:t>
            </w:r>
            <w:r>
              <w:rPr>
                <w:color w:val="001F60"/>
                <w:spacing w:val="40"/>
                <w:sz w:val="16"/>
                <w:szCs w:val="16"/>
              </w:rPr>
              <w:t> </w:t>
            </w:r>
            <w:r>
              <w:rPr>
                <w:color w:val="001F60"/>
                <w:sz w:val="16"/>
                <w:szCs w:val="16"/>
              </w:rPr>
              <w:t>პირთა</w:t>
            </w:r>
            <w:r>
              <w:rPr>
                <w:color w:val="001F60"/>
                <w:spacing w:val="15"/>
                <w:sz w:val="16"/>
                <w:szCs w:val="16"/>
              </w:rPr>
              <w:t> </w:t>
            </w:r>
            <w:r>
              <w:rPr>
                <w:color w:val="001F60"/>
                <w:sz w:val="16"/>
                <w:szCs w:val="16"/>
              </w:rPr>
              <w:t>საკონსულტაციო-</w:t>
            </w:r>
            <w:r>
              <w:rPr>
                <w:color w:val="001F60"/>
                <w:spacing w:val="-2"/>
                <w:sz w:val="16"/>
                <w:szCs w:val="16"/>
              </w:rPr>
              <w:t>სადიაგნოსტიკო</w:t>
            </w:r>
            <w:r>
              <w:rPr>
                <w:color w:val="001F60"/>
                <w:spacing w:val="40"/>
                <w:sz w:val="16"/>
                <w:szCs w:val="16"/>
              </w:rPr>
              <w:t> </w:t>
            </w:r>
            <w:r>
              <w:rPr>
                <w:color w:val="001F60"/>
                <w:spacing w:val="-2"/>
                <w:sz w:val="16"/>
                <w:szCs w:val="16"/>
              </w:rPr>
              <w:t>მომსახურების</w:t>
            </w:r>
          </w:p>
          <w:p>
            <w:pPr>
              <w:pStyle w:val="TableParagraph"/>
              <w:spacing w:line="190" w:lineRule="exact"/>
              <w:ind w:left="108"/>
              <w:rPr>
                <w:sz w:val="16"/>
                <w:szCs w:val="16"/>
              </w:rPr>
            </w:pPr>
            <w:r>
              <w:rPr>
                <w:color w:val="001F60"/>
                <w:spacing w:val="-2"/>
                <w:sz w:val="16"/>
                <w:szCs w:val="16"/>
              </w:rPr>
              <w:t>ანაზღაურება</w:t>
            </w:r>
          </w:p>
        </w:tc>
        <w:tc>
          <w:tcPr>
            <w:tcW w:w="1267" w:type="dxa"/>
          </w:tcPr>
          <w:p>
            <w:pPr>
              <w:pStyle w:val="TableParagraph"/>
              <w:rPr>
                <w:sz w:val="16"/>
              </w:rPr>
            </w:pPr>
          </w:p>
          <w:p>
            <w:pPr>
              <w:pStyle w:val="TableParagraph"/>
              <w:rPr>
                <w:sz w:val="16"/>
              </w:rPr>
            </w:pPr>
          </w:p>
          <w:p>
            <w:pPr>
              <w:pStyle w:val="TableParagraph"/>
              <w:spacing w:before="209"/>
              <w:rPr>
                <w:sz w:val="16"/>
              </w:rPr>
            </w:pPr>
          </w:p>
          <w:p>
            <w:pPr>
              <w:pStyle w:val="TableParagraph"/>
              <w:ind w:left="13" w:right="3"/>
              <w:jc w:val="center"/>
              <w:rPr>
                <w:sz w:val="16"/>
              </w:rPr>
            </w:pPr>
            <w:r>
              <w:rPr>
                <w:color w:val="001F60"/>
                <w:sz w:val="16"/>
              </w:rPr>
              <w:t>200</w:t>
            </w:r>
            <w:r>
              <w:rPr>
                <w:color w:val="001F60"/>
                <w:spacing w:val="-1"/>
                <w:sz w:val="16"/>
              </w:rPr>
              <w:t> </w:t>
            </w:r>
            <w:r>
              <w:rPr>
                <w:color w:val="001F60"/>
                <w:spacing w:val="-5"/>
                <w:sz w:val="16"/>
              </w:rPr>
              <w:t>000</w:t>
            </w:r>
          </w:p>
        </w:tc>
        <w:tc>
          <w:tcPr>
            <w:tcW w:w="1262" w:type="dxa"/>
          </w:tcPr>
          <w:p>
            <w:pPr>
              <w:pStyle w:val="TableParagraph"/>
              <w:rPr>
                <w:sz w:val="16"/>
              </w:rPr>
            </w:pPr>
          </w:p>
          <w:p>
            <w:pPr>
              <w:pStyle w:val="TableParagraph"/>
              <w:rPr>
                <w:sz w:val="16"/>
              </w:rPr>
            </w:pPr>
          </w:p>
          <w:p>
            <w:pPr>
              <w:pStyle w:val="TableParagraph"/>
              <w:spacing w:before="209"/>
              <w:rPr>
                <w:sz w:val="16"/>
              </w:rPr>
            </w:pPr>
          </w:p>
          <w:p>
            <w:pPr>
              <w:pStyle w:val="TableParagraph"/>
              <w:ind w:left="370"/>
              <w:rPr>
                <w:sz w:val="16"/>
              </w:rPr>
            </w:pPr>
            <w:r>
              <w:rPr>
                <w:color w:val="001F60"/>
                <w:sz w:val="16"/>
              </w:rPr>
              <w:t>200</w:t>
            </w:r>
            <w:r>
              <w:rPr>
                <w:color w:val="001F60"/>
                <w:spacing w:val="-1"/>
                <w:sz w:val="16"/>
              </w:rPr>
              <w:t> </w:t>
            </w:r>
            <w:r>
              <w:rPr>
                <w:color w:val="001F60"/>
                <w:spacing w:val="-5"/>
                <w:sz w:val="16"/>
              </w:rPr>
              <w:t>000</w:t>
            </w:r>
          </w:p>
        </w:tc>
        <w:tc>
          <w:tcPr>
            <w:tcW w:w="1238" w:type="dxa"/>
          </w:tcPr>
          <w:p>
            <w:pPr>
              <w:pStyle w:val="TableParagraph"/>
              <w:rPr>
                <w:sz w:val="16"/>
              </w:rPr>
            </w:pPr>
          </w:p>
          <w:p>
            <w:pPr>
              <w:pStyle w:val="TableParagraph"/>
              <w:rPr>
                <w:sz w:val="16"/>
              </w:rPr>
            </w:pPr>
          </w:p>
          <w:p>
            <w:pPr>
              <w:pStyle w:val="TableParagraph"/>
              <w:spacing w:before="209"/>
              <w:rPr>
                <w:sz w:val="16"/>
              </w:rPr>
            </w:pPr>
          </w:p>
          <w:p>
            <w:pPr>
              <w:pStyle w:val="TableParagraph"/>
              <w:ind w:left="72" w:right="57"/>
              <w:jc w:val="center"/>
              <w:rPr>
                <w:sz w:val="16"/>
              </w:rPr>
            </w:pPr>
            <w:r>
              <w:rPr>
                <w:color w:val="001F60"/>
                <w:sz w:val="16"/>
              </w:rPr>
              <w:t>54</w:t>
            </w:r>
            <w:r>
              <w:rPr>
                <w:color w:val="001F60"/>
                <w:spacing w:val="1"/>
                <w:sz w:val="16"/>
              </w:rPr>
              <w:t> </w:t>
            </w:r>
            <w:r>
              <w:rPr>
                <w:color w:val="001F60"/>
                <w:spacing w:val="-5"/>
                <w:sz w:val="16"/>
              </w:rPr>
              <w:t>100</w:t>
            </w:r>
          </w:p>
        </w:tc>
        <w:tc>
          <w:tcPr>
            <w:tcW w:w="1104" w:type="dxa"/>
          </w:tcPr>
          <w:p>
            <w:pPr>
              <w:pStyle w:val="TableParagraph"/>
              <w:rPr>
                <w:sz w:val="16"/>
              </w:rPr>
            </w:pPr>
          </w:p>
          <w:p>
            <w:pPr>
              <w:pStyle w:val="TableParagraph"/>
              <w:rPr>
                <w:sz w:val="16"/>
              </w:rPr>
            </w:pPr>
          </w:p>
          <w:p>
            <w:pPr>
              <w:pStyle w:val="TableParagraph"/>
              <w:spacing w:before="209"/>
              <w:rPr>
                <w:sz w:val="16"/>
              </w:rPr>
            </w:pPr>
          </w:p>
          <w:p>
            <w:pPr>
              <w:pStyle w:val="TableParagraph"/>
              <w:ind w:left="17"/>
              <w:jc w:val="center"/>
              <w:rPr>
                <w:sz w:val="16"/>
              </w:rPr>
            </w:pPr>
            <w:r>
              <w:rPr>
                <w:color w:val="001F60"/>
                <w:sz w:val="16"/>
              </w:rPr>
              <w:t>53 </w:t>
            </w:r>
            <w:r>
              <w:rPr>
                <w:color w:val="001F60"/>
                <w:spacing w:val="-5"/>
                <w:sz w:val="16"/>
              </w:rPr>
              <w:t>955</w:t>
            </w:r>
          </w:p>
        </w:tc>
        <w:tc>
          <w:tcPr>
            <w:tcW w:w="1241" w:type="dxa"/>
          </w:tcPr>
          <w:p>
            <w:pPr>
              <w:pStyle w:val="TableParagraph"/>
              <w:rPr>
                <w:sz w:val="16"/>
              </w:rPr>
            </w:pPr>
          </w:p>
          <w:p>
            <w:pPr>
              <w:pStyle w:val="TableParagraph"/>
              <w:rPr>
                <w:sz w:val="16"/>
              </w:rPr>
            </w:pPr>
          </w:p>
          <w:p>
            <w:pPr>
              <w:pStyle w:val="TableParagraph"/>
              <w:spacing w:before="209"/>
              <w:rPr>
                <w:sz w:val="16"/>
              </w:rPr>
            </w:pPr>
          </w:p>
          <w:p>
            <w:pPr>
              <w:pStyle w:val="TableParagraph"/>
              <w:ind w:right="397"/>
              <w:jc w:val="right"/>
              <w:rPr>
                <w:sz w:val="16"/>
              </w:rPr>
            </w:pPr>
            <w:r>
              <w:rPr>
                <w:color w:val="001F60"/>
                <w:spacing w:val="-2"/>
                <w:sz w:val="16"/>
              </w:rPr>
              <w:t>99.7%</w:t>
            </w:r>
          </w:p>
        </w:tc>
        <w:tc>
          <w:tcPr>
            <w:tcW w:w="1109" w:type="dxa"/>
          </w:tcPr>
          <w:p>
            <w:pPr>
              <w:pStyle w:val="TableParagraph"/>
              <w:rPr>
                <w:sz w:val="16"/>
              </w:rPr>
            </w:pPr>
          </w:p>
          <w:p>
            <w:pPr>
              <w:pStyle w:val="TableParagraph"/>
              <w:rPr>
                <w:sz w:val="16"/>
              </w:rPr>
            </w:pPr>
          </w:p>
          <w:p>
            <w:pPr>
              <w:pStyle w:val="TableParagraph"/>
              <w:spacing w:before="209"/>
              <w:rPr>
                <w:sz w:val="16"/>
              </w:rPr>
            </w:pPr>
          </w:p>
          <w:p>
            <w:pPr>
              <w:pStyle w:val="TableParagraph"/>
              <w:ind w:left="16"/>
              <w:jc w:val="center"/>
              <w:rPr>
                <w:sz w:val="16"/>
              </w:rPr>
            </w:pPr>
            <w:r>
              <w:rPr>
                <w:color w:val="001F60"/>
                <w:spacing w:val="-2"/>
                <w:sz w:val="16"/>
              </w:rPr>
              <w:t>27.0%</w:t>
            </w:r>
          </w:p>
        </w:tc>
      </w:tr>
      <w:tr>
        <w:trPr>
          <w:trHeight w:val="815" w:hRule="atLeast"/>
        </w:trPr>
        <w:tc>
          <w:tcPr>
            <w:tcW w:w="806" w:type="dxa"/>
          </w:tcPr>
          <w:p>
            <w:pPr>
              <w:pStyle w:val="TableParagraph"/>
              <w:spacing w:before="91"/>
              <w:rPr>
                <w:sz w:val="16"/>
              </w:rPr>
            </w:pPr>
          </w:p>
          <w:p>
            <w:pPr>
              <w:pStyle w:val="TableParagraph"/>
              <w:ind w:left="8" w:right="26"/>
              <w:jc w:val="center"/>
              <w:rPr>
                <w:sz w:val="16"/>
              </w:rPr>
            </w:pPr>
            <w:r>
              <w:rPr>
                <w:color w:val="001F60"/>
                <w:sz w:val="16"/>
              </w:rPr>
              <w:t>05</w:t>
            </w:r>
            <w:r>
              <w:rPr>
                <w:color w:val="001F60"/>
                <w:spacing w:val="-1"/>
                <w:sz w:val="16"/>
              </w:rPr>
              <w:t> </w:t>
            </w:r>
            <w:r>
              <w:rPr>
                <w:color w:val="001F60"/>
                <w:sz w:val="16"/>
              </w:rPr>
              <w:t>08 </w:t>
            </w:r>
            <w:r>
              <w:rPr>
                <w:color w:val="001F60"/>
                <w:spacing w:val="-5"/>
                <w:sz w:val="16"/>
              </w:rPr>
              <w:t>04</w:t>
            </w:r>
          </w:p>
        </w:tc>
        <w:tc>
          <w:tcPr>
            <w:tcW w:w="2085" w:type="dxa"/>
          </w:tcPr>
          <w:p>
            <w:pPr>
              <w:pStyle w:val="TableParagraph"/>
              <w:spacing w:before="90"/>
              <w:ind w:left="108" w:right="184"/>
              <w:rPr>
                <w:sz w:val="16"/>
                <w:szCs w:val="16"/>
              </w:rPr>
            </w:pPr>
            <w:r>
              <w:rPr>
                <w:color w:val="001F60"/>
                <w:spacing w:val="-2"/>
                <w:sz w:val="16"/>
                <w:szCs w:val="16"/>
              </w:rPr>
              <w:t>სარიტუალო</w:t>
            </w:r>
            <w:r>
              <w:rPr>
                <w:color w:val="001F60"/>
                <w:spacing w:val="40"/>
                <w:sz w:val="16"/>
                <w:szCs w:val="16"/>
              </w:rPr>
              <w:t> </w:t>
            </w:r>
            <w:r>
              <w:rPr>
                <w:color w:val="001F60"/>
                <w:spacing w:val="-2"/>
                <w:sz w:val="16"/>
                <w:szCs w:val="16"/>
              </w:rPr>
              <w:t>მომსახურების</w:t>
            </w:r>
            <w:r>
              <w:rPr>
                <w:color w:val="001F60"/>
                <w:spacing w:val="40"/>
                <w:sz w:val="16"/>
                <w:szCs w:val="16"/>
              </w:rPr>
              <w:t> </w:t>
            </w:r>
            <w:r>
              <w:rPr>
                <w:color w:val="001F60"/>
                <w:spacing w:val="-2"/>
                <w:sz w:val="16"/>
                <w:szCs w:val="16"/>
              </w:rPr>
              <w:t>ანაზღაურება</w:t>
            </w:r>
          </w:p>
        </w:tc>
        <w:tc>
          <w:tcPr>
            <w:tcW w:w="1267" w:type="dxa"/>
          </w:tcPr>
          <w:p>
            <w:pPr>
              <w:pStyle w:val="TableParagraph"/>
              <w:spacing w:before="91"/>
              <w:rPr>
                <w:sz w:val="16"/>
              </w:rPr>
            </w:pPr>
          </w:p>
          <w:p>
            <w:pPr>
              <w:pStyle w:val="TableParagraph"/>
              <w:ind w:left="13" w:right="4"/>
              <w:jc w:val="center"/>
              <w:rPr>
                <w:sz w:val="16"/>
              </w:rPr>
            </w:pPr>
            <w:r>
              <w:rPr>
                <w:color w:val="001F60"/>
                <w:sz w:val="16"/>
              </w:rPr>
              <w:t>15</w:t>
            </w:r>
            <w:r>
              <w:rPr>
                <w:color w:val="001F60"/>
                <w:spacing w:val="1"/>
                <w:sz w:val="16"/>
              </w:rPr>
              <w:t> </w:t>
            </w:r>
            <w:r>
              <w:rPr>
                <w:color w:val="001F60"/>
                <w:spacing w:val="-5"/>
                <w:sz w:val="16"/>
              </w:rPr>
              <w:t>000</w:t>
            </w:r>
          </w:p>
        </w:tc>
        <w:tc>
          <w:tcPr>
            <w:tcW w:w="1262" w:type="dxa"/>
          </w:tcPr>
          <w:p>
            <w:pPr>
              <w:pStyle w:val="TableParagraph"/>
              <w:spacing w:before="91"/>
              <w:rPr>
                <w:sz w:val="16"/>
              </w:rPr>
            </w:pPr>
          </w:p>
          <w:p>
            <w:pPr>
              <w:pStyle w:val="TableParagraph"/>
              <w:ind w:left="411"/>
              <w:rPr>
                <w:sz w:val="16"/>
              </w:rPr>
            </w:pPr>
            <w:r>
              <w:rPr>
                <w:color w:val="001F60"/>
                <w:sz w:val="16"/>
              </w:rPr>
              <w:t>15</w:t>
            </w:r>
            <w:r>
              <w:rPr>
                <w:color w:val="001F60"/>
                <w:spacing w:val="1"/>
                <w:sz w:val="16"/>
              </w:rPr>
              <w:t> </w:t>
            </w:r>
            <w:r>
              <w:rPr>
                <w:color w:val="001F60"/>
                <w:spacing w:val="-5"/>
                <w:sz w:val="16"/>
              </w:rPr>
              <w:t>000</w:t>
            </w:r>
          </w:p>
        </w:tc>
        <w:tc>
          <w:tcPr>
            <w:tcW w:w="1238" w:type="dxa"/>
          </w:tcPr>
          <w:p>
            <w:pPr>
              <w:pStyle w:val="TableParagraph"/>
              <w:spacing w:before="91"/>
              <w:rPr>
                <w:sz w:val="16"/>
              </w:rPr>
            </w:pPr>
          </w:p>
          <w:p>
            <w:pPr>
              <w:pStyle w:val="TableParagraph"/>
              <w:ind w:left="72" w:right="60"/>
              <w:jc w:val="center"/>
              <w:rPr>
                <w:sz w:val="16"/>
              </w:rPr>
            </w:pPr>
            <w:r>
              <w:rPr>
                <w:color w:val="001F60"/>
                <w:sz w:val="16"/>
              </w:rPr>
              <w:t>6 </w:t>
            </w:r>
            <w:r>
              <w:rPr>
                <w:color w:val="001F60"/>
                <w:spacing w:val="-5"/>
                <w:sz w:val="16"/>
              </w:rPr>
              <w:t>750</w:t>
            </w:r>
          </w:p>
        </w:tc>
        <w:tc>
          <w:tcPr>
            <w:tcW w:w="1104" w:type="dxa"/>
          </w:tcPr>
          <w:p>
            <w:pPr>
              <w:pStyle w:val="TableParagraph"/>
              <w:spacing w:before="91"/>
              <w:rPr>
                <w:sz w:val="16"/>
              </w:rPr>
            </w:pPr>
          </w:p>
          <w:p>
            <w:pPr>
              <w:pStyle w:val="TableParagraph"/>
              <w:ind w:left="13"/>
              <w:jc w:val="center"/>
              <w:rPr>
                <w:sz w:val="16"/>
              </w:rPr>
            </w:pPr>
            <w:r>
              <w:rPr>
                <w:color w:val="001F60"/>
                <w:sz w:val="16"/>
              </w:rPr>
              <w:t>1 </w:t>
            </w:r>
            <w:r>
              <w:rPr>
                <w:color w:val="001F60"/>
                <w:spacing w:val="-5"/>
                <w:sz w:val="16"/>
              </w:rPr>
              <w:t>380</w:t>
            </w:r>
          </w:p>
        </w:tc>
        <w:tc>
          <w:tcPr>
            <w:tcW w:w="1241" w:type="dxa"/>
          </w:tcPr>
          <w:p>
            <w:pPr>
              <w:pStyle w:val="TableParagraph"/>
              <w:spacing w:before="91"/>
              <w:rPr>
                <w:sz w:val="16"/>
              </w:rPr>
            </w:pPr>
          </w:p>
          <w:p>
            <w:pPr>
              <w:pStyle w:val="TableParagraph"/>
              <w:ind w:left="108"/>
              <w:rPr>
                <w:sz w:val="16"/>
              </w:rPr>
            </w:pPr>
            <w:r>
              <w:rPr>
                <w:color w:val="001F60"/>
                <w:spacing w:val="-2"/>
                <w:sz w:val="16"/>
              </w:rPr>
              <w:t>20.4%</w:t>
            </w:r>
          </w:p>
        </w:tc>
        <w:tc>
          <w:tcPr>
            <w:tcW w:w="1109" w:type="dxa"/>
          </w:tcPr>
          <w:p>
            <w:pPr>
              <w:pStyle w:val="TableParagraph"/>
              <w:spacing w:before="91"/>
              <w:rPr>
                <w:sz w:val="16"/>
              </w:rPr>
            </w:pPr>
          </w:p>
          <w:p>
            <w:pPr>
              <w:pStyle w:val="TableParagraph"/>
              <w:ind w:left="16"/>
              <w:jc w:val="center"/>
              <w:rPr>
                <w:sz w:val="16"/>
              </w:rPr>
            </w:pPr>
            <w:r>
              <w:rPr>
                <w:color w:val="001F60"/>
                <w:spacing w:val="-4"/>
                <w:sz w:val="16"/>
              </w:rPr>
              <w:t>9.2%</w:t>
            </w:r>
          </w:p>
        </w:tc>
      </w:tr>
      <w:tr>
        <w:trPr>
          <w:trHeight w:val="1264" w:hRule="atLeast"/>
        </w:trPr>
        <w:tc>
          <w:tcPr>
            <w:tcW w:w="806" w:type="dxa"/>
          </w:tcPr>
          <w:p>
            <w:pPr>
              <w:pStyle w:val="TableParagraph"/>
              <w:rPr>
                <w:sz w:val="16"/>
              </w:rPr>
            </w:pPr>
          </w:p>
          <w:p>
            <w:pPr>
              <w:pStyle w:val="TableParagraph"/>
              <w:spacing w:before="103"/>
              <w:rPr>
                <w:sz w:val="16"/>
              </w:rPr>
            </w:pPr>
          </w:p>
          <w:p>
            <w:pPr>
              <w:pStyle w:val="TableParagraph"/>
              <w:ind w:left="26" w:right="18"/>
              <w:jc w:val="center"/>
              <w:rPr>
                <w:sz w:val="16"/>
              </w:rPr>
            </w:pPr>
            <w:r>
              <w:rPr>
                <w:color w:val="001F60"/>
                <w:sz w:val="16"/>
              </w:rPr>
              <w:t>05</w:t>
            </w:r>
            <w:r>
              <w:rPr>
                <w:color w:val="001F60"/>
                <w:spacing w:val="-1"/>
                <w:sz w:val="16"/>
              </w:rPr>
              <w:t> </w:t>
            </w:r>
            <w:r>
              <w:rPr>
                <w:color w:val="001F60"/>
                <w:sz w:val="16"/>
              </w:rPr>
              <w:t>08 </w:t>
            </w:r>
            <w:r>
              <w:rPr>
                <w:color w:val="001F60"/>
                <w:spacing w:val="-5"/>
                <w:sz w:val="16"/>
              </w:rPr>
              <w:t>05</w:t>
            </w:r>
          </w:p>
        </w:tc>
        <w:tc>
          <w:tcPr>
            <w:tcW w:w="2085" w:type="dxa"/>
          </w:tcPr>
          <w:p>
            <w:pPr>
              <w:pStyle w:val="TableParagraph"/>
              <w:ind w:left="108" w:right="184"/>
              <w:rPr>
                <w:sz w:val="16"/>
                <w:szCs w:val="16"/>
              </w:rPr>
            </w:pPr>
            <w:r>
              <w:rPr>
                <w:color w:val="001F60"/>
                <w:spacing w:val="-2"/>
                <w:sz w:val="16"/>
                <w:szCs w:val="16"/>
              </w:rPr>
              <w:t>ოკუპირებული</w:t>
            </w:r>
            <w:r>
              <w:rPr>
                <w:color w:val="001F60"/>
                <w:spacing w:val="40"/>
                <w:sz w:val="16"/>
                <w:szCs w:val="16"/>
              </w:rPr>
              <w:t> </w:t>
            </w:r>
            <w:r>
              <w:rPr>
                <w:color w:val="001F60"/>
                <w:spacing w:val="-2"/>
                <w:sz w:val="16"/>
                <w:szCs w:val="16"/>
              </w:rPr>
              <w:t>აფხაზეთის</w:t>
            </w:r>
            <w:r>
              <w:rPr>
                <w:color w:val="001F60"/>
                <w:spacing w:val="40"/>
                <w:sz w:val="16"/>
                <w:szCs w:val="16"/>
              </w:rPr>
              <w:t> </w:t>
            </w:r>
            <w:r>
              <w:rPr>
                <w:color w:val="001F60"/>
                <w:sz w:val="16"/>
                <w:szCs w:val="16"/>
              </w:rPr>
              <w:t>ტერიტორიაზე</w:t>
            </w:r>
            <w:r>
              <w:rPr>
                <w:color w:val="001F60"/>
                <w:spacing w:val="-10"/>
                <w:sz w:val="16"/>
                <w:szCs w:val="16"/>
              </w:rPr>
              <w:t> </w:t>
            </w:r>
            <w:r>
              <w:rPr>
                <w:color w:val="001F60"/>
                <w:sz w:val="16"/>
                <w:szCs w:val="16"/>
              </w:rPr>
              <w:t>მოქმედი</w:t>
            </w:r>
            <w:r>
              <w:rPr>
                <w:color w:val="001F60"/>
                <w:spacing w:val="40"/>
                <w:sz w:val="16"/>
                <w:szCs w:val="16"/>
              </w:rPr>
              <w:t> </w:t>
            </w:r>
            <w:r>
              <w:rPr>
                <w:color w:val="001F60"/>
                <w:spacing w:val="-2"/>
                <w:sz w:val="16"/>
                <w:szCs w:val="16"/>
              </w:rPr>
              <w:t>სამედიცინო</w:t>
            </w:r>
            <w:r>
              <w:rPr>
                <w:color w:val="001F60"/>
                <w:spacing w:val="40"/>
                <w:sz w:val="16"/>
                <w:szCs w:val="16"/>
              </w:rPr>
              <w:t> </w:t>
            </w:r>
            <w:r>
              <w:rPr>
                <w:color w:val="001F60"/>
                <w:spacing w:val="-2"/>
                <w:sz w:val="16"/>
                <w:szCs w:val="16"/>
              </w:rPr>
              <w:t>დაწესებულებების</w:t>
            </w:r>
          </w:p>
          <w:p>
            <w:pPr>
              <w:pStyle w:val="TableParagraph"/>
              <w:spacing w:line="191" w:lineRule="exact"/>
              <w:ind w:left="108"/>
              <w:rPr>
                <w:sz w:val="16"/>
                <w:szCs w:val="16"/>
              </w:rPr>
            </w:pPr>
            <w:r>
              <w:rPr>
                <w:color w:val="001F60"/>
                <w:spacing w:val="-2"/>
                <w:sz w:val="16"/>
                <w:szCs w:val="16"/>
              </w:rPr>
              <w:t>აღჭურვა</w:t>
            </w:r>
          </w:p>
        </w:tc>
        <w:tc>
          <w:tcPr>
            <w:tcW w:w="1267" w:type="dxa"/>
          </w:tcPr>
          <w:p>
            <w:pPr>
              <w:pStyle w:val="TableParagraph"/>
              <w:rPr>
                <w:sz w:val="16"/>
              </w:rPr>
            </w:pPr>
          </w:p>
          <w:p>
            <w:pPr>
              <w:pStyle w:val="TableParagraph"/>
              <w:spacing w:before="103"/>
              <w:rPr>
                <w:sz w:val="16"/>
              </w:rPr>
            </w:pPr>
          </w:p>
          <w:p>
            <w:pPr>
              <w:pStyle w:val="TableParagraph"/>
              <w:ind w:left="13" w:right="4"/>
              <w:jc w:val="center"/>
              <w:rPr>
                <w:sz w:val="16"/>
              </w:rPr>
            </w:pPr>
            <w:r>
              <w:rPr>
                <w:color w:val="001F60"/>
                <w:sz w:val="16"/>
              </w:rPr>
              <w:t>35</w:t>
            </w:r>
            <w:r>
              <w:rPr>
                <w:color w:val="001F60"/>
                <w:spacing w:val="1"/>
                <w:sz w:val="16"/>
              </w:rPr>
              <w:t> </w:t>
            </w:r>
            <w:r>
              <w:rPr>
                <w:color w:val="001F60"/>
                <w:spacing w:val="-5"/>
                <w:sz w:val="16"/>
              </w:rPr>
              <w:t>000</w:t>
            </w:r>
          </w:p>
        </w:tc>
        <w:tc>
          <w:tcPr>
            <w:tcW w:w="1262" w:type="dxa"/>
          </w:tcPr>
          <w:p>
            <w:pPr>
              <w:pStyle w:val="TableParagraph"/>
              <w:rPr>
                <w:sz w:val="16"/>
              </w:rPr>
            </w:pPr>
          </w:p>
          <w:p>
            <w:pPr>
              <w:pStyle w:val="TableParagraph"/>
              <w:spacing w:before="103"/>
              <w:rPr>
                <w:sz w:val="16"/>
              </w:rPr>
            </w:pPr>
          </w:p>
          <w:p>
            <w:pPr>
              <w:pStyle w:val="TableParagraph"/>
              <w:ind w:left="411"/>
              <w:rPr>
                <w:sz w:val="16"/>
              </w:rPr>
            </w:pPr>
            <w:r>
              <w:rPr>
                <w:color w:val="001F60"/>
                <w:sz w:val="16"/>
              </w:rPr>
              <w:t>35</w:t>
            </w:r>
            <w:r>
              <w:rPr>
                <w:color w:val="001F60"/>
                <w:spacing w:val="1"/>
                <w:sz w:val="16"/>
              </w:rPr>
              <w:t> </w:t>
            </w:r>
            <w:r>
              <w:rPr>
                <w:color w:val="001F60"/>
                <w:spacing w:val="-5"/>
                <w:sz w:val="16"/>
              </w:rPr>
              <w:t>000</w:t>
            </w:r>
          </w:p>
        </w:tc>
        <w:tc>
          <w:tcPr>
            <w:tcW w:w="1238" w:type="dxa"/>
          </w:tcPr>
          <w:p>
            <w:pPr>
              <w:pStyle w:val="TableParagraph"/>
              <w:rPr>
                <w:sz w:val="16"/>
              </w:rPr>
            </w:pPr>
          </w:p>
          <w:p>
            <w:pPr>
              <w:pStyle w:val="TableParagraph"/>
              <w:spacing w:before="103"/>
              <w:rPr>
                <w:sz w:val="16"/>
              </w:rPr>
            </w:pPr>
          </w:p>
          <w:p>
            <w:pPr>
              <w:pStyle w:val="TableParagraph"/>
              <w:ind w:left="72" w:right="57"/>
              <w:jc w:val="center"/>
              <w:rPr>
                <w:sz w:val="16"/>
              </w:rPr>
            </w:pPr>
            <w:r>
              <w:rPr>
                <w:color w:val="001F60"/>
                <w:sz w:val="16"/>
              </w:rPr>
              <w:t>11</w:t>
            </w:r>
            <w:r>
              <w:rPr>
                <w:color w:val="001F60"/>
                <w:spacing w:val="1"/>
                <w:sz w:val="16"/>
              </w:rPr>
              <w:t> </w:t>
            </w:r>
            <w:r>
              <w:rPr>
                <w:color w:val="001F60"/>
                <w:spacing w:val="-5"/>
                <w:sz w:val="16"/>
              </w:rPr>
              <w:t>000</w:t>
            </w:r>
          </w:p>
        </w:tc>
        <w:tc>
          <w:tcPr>
            <w:tcW w:w="1104" w:type="dxa"/>
          </w:tcPr>
          <w:p>
            <w:pPr>
              <w:pStyle w:val="TableParagraph"/>
              <w:rPr>
                <w:sz w:val="16"/>
              </w:rPr>
            </w:pPr>
          </w:p>
          <w:p>
            <w:pPr>
              <w:pStyle w:val="TableParagraph"/>
              <w:spacing w:before="103"/>
              <w:rPr>
                <w:sz w:val="16"/>
              </w:rPr>
            </w:pPr>
          </w:p>
          <w:p>
            <w:pPr>
              <w:pStyle w:val="TableParagraph"/>
              <w:ind w:left="13"/>
              <w:jc w:val="center"/>
              <w:rPr>
                <w:sz w:val="16"/>
              </w:rPr>
            </w:pPr>
            <w:r>
              <w:rPr>
                <w:color w:val="001F60"/>
                <w:sz w:val="16"/>
              </w:rPr>
              <w:t>9 </w:t>
            </w:r>
            <w:r>
              <w:rPr>
                <w:color w:val="001F60"/>
                <w:spacing w:val="-5"/>
                <w:sz w:val="16"/>
              </w:rPr>
              <w:t>797</w:t>
            </w:r>
          </w:p>
        </w:tc>
        <w:tc>
          <w:tcPr>
            <w:tcW w:w="1241" w:type="dxa"/>
          </w:tcPr>
          <w:p>
            <w:pPr>
              <w:pStyle w:val="TableParagraph"/>
              <w:rPr>
                <w:sz w:val="16"/>
              </w:rPr>
            </w:pPr>
          </w:p>
          <w:p>
            <w:pPr>
              <w:pStyle w:val="TableParagraph"/>
              <w:spacing w:before="103"/>
              <w:rPr>
                <w:sz w:val="16"/>
              </w:rPr>
            </w:pPr>
          </w:p>
          <w:p>
            <w:pPr>
              <w:pStyle w:val="TableParagraph"/>
              <w:ind w:right="398"/>
              <w:jc w:val="right"/>
              <w:rPr>
                <w:sz w:val="16"/>
              </w:rPr>
            </w:pPr>
            <w:r>
              <w:rPr>
                <w:color w:val="001F60"/>
                <w:spacing w:val="-2"/>
                <w:sz w:val="16"/>
              </w:rPr>
              <w:t>89.1%</w:t>
            </w:r>
          </w:p>
        </w:tc>
        <w:tc>
          <w:tcPr>
            <w:tcW w:w="1109" w:type="dxa"/>
          </w:tcPr>
          <w:p>
            <w:pPr>
              <w:pStyle w:val="TableParagraph"/>
              <w:rPr>
                <w:sz w:val="16"/>
              </w:rPr>
            </w:pPr>
          </w:p>
          <w:p>
            <w:pPr>
              <w:pStyle w:val="TableParagraph"/>
              <w:spacing w:before="103"/>
              <w:rPr>
                <w:sz w:val="16"/>
              </w:rPr>
            </w:pPr>
          </w:p>
          <w:p>
            <w:pPr>
              <w:pStyle w:val="TableParagraph"/>
              <w:ind w:left="16"/>
              <w:jc w:val="center"/>
              <w:rPr>
                <w:sz w:val="16"/>
              </w:rPr>
            </w:pPr>
            <w:r>
              <w:rPr>
                <w:color w:val="001F60"/>
                <w:spacing w:val="-2"/>
                <w:sz w:val="16"/>
              </w:rPr>
              <w:t>28.0%</w:t>
            </w:r>
          </w:p>
        </w:tc>
      </w:tr>
      <w:tr>
        <w:trPr>
          <w:trHeight w:val="1264" w:hRule="atLeast"/>
        </w:trPr>
        <w:tc>
          <w:tcPr>
            <w:tcW w:w="806" w:type="dxa"/>
          </w:tcPr>
          <w:p>
            <w:pPr>
              <w:pStyle w:val="TableParagraph"/>
              <w:rPr>
                <w:sz w:val="16"/>
              </w:rPr>
            </w:pPr>
          </w:p>
          <w:p>
            <w:pPr>
              <w:pStyle w:val="TableParagraph"/>
              <w:spacing w:before="103"/>
              <w:rPr>
                <w:sz w:val="16"/>
              </w:rPr>
            </w:pPr>
          </w:p>
          <w:p>
            <w:pPr>
              <w:pStyle w:val="TableParagraph"/>
              <w:ind w:left="26" w:right="18"/>
              <w:jc w:val="center"/>
              <w:rPr>
                <w:sz w:val="16"/>
              </w:rPr>
            </w:pPr>
            <w:r>
              <w:rPr>
                <w:color w:val="001F60"/>
                <w:sz w:val="16"/>
              </w:rPr>
              <w:t>05</w:t>
            </w:r>
            <w:r>
              <w:rPr>
                <w:color w:val="001F60"/>
                <w:spacing w:val="-1"/>
                <w:sz w:val="16"/>
              </w:rPr>
              <w:t> </w:t>
            </w:r>
            <w:r>
              <w:rPr>
                <w:color w:val="001F60"/>
                <w:sz w:val="16"/>
              </w:rPr>
              <w:t>08 </w:t>
            </w:r>
            <w:r>
              <w:rPr>
                <w:color w:val="001F60"/>
                <w:spacing w:val="-5"/>
                <w:sz w:val="16"/>
              </w:rPr>
              <w:t>07</w:t>
            </w:r>
          </w:p>
        </w:tc>
        <w:tc>
          <w:tcPr>
            <w:tcW w:w="2085" w:type="dxa"/>
          </w:tcPr>
          <w:p>
            <w:pPr>
              <w:pStyle w:val="TableParagraph"/>
              <w:ind w:left="108" w:right="91"/>
              <w:rPr>
                <w:sz w:val="16"/>
                <w:szCs w:val="16"/>
              </w:rPr>
            </w:pPr>
            <w:r>
              <w:rPr>
                <w:color w:val="001F60"/>
                <w:spacing w:val="-2"/>
                <w:sz w:val="16"/>
                <w:szCs w:val="16"/>
              </w:rPr>
              <w:t>ოკუპირებული</w:t>
            </w:r>
            <w:r>
              <w:rPr>
                <w:color w:val="001F60"/>
                <w:spacing w:val="40"/>
                <w:sz w:val="16"/>
                <w:szCs w:val="16"/>
              </w:rPr>
              <w:t> </w:t>
            </w:r>
            <w:r>
              <w:rPr>
                <w:color w:val="001F60"/>
                <w:spacing w:val="-2"/>
                <w:sz w:val="16"/>
                <w:szCs w:val="16"/>
              </w:rPr>
              <w:t>აფხაზეთის</w:t>
            </w:r>
            <w:r>
              <w:rPr>
                <w:color w:val="001F60"/>
                <w:spacing w:val="40"/>
                <w:sz w:val="16"/>
                <w:szCs w:val="16"/>
              </w:rPr>
              <w:t> </w:t>
            </w:r>
            <w:r>
              <w:rPr>
                <w:color w:val="001F60"/>
                <w:sz w:val="16"/>
                <w:szCs w:val="16"/>
              </w:rPr>
              <w:t>ტერიტორიაზე</w:t>
            </w:r>
            <w:r>
              <w:rPr>
                <w:color w:val="001F60"/>
                <w:spacing w:val="-3"/>
                <w:sz w:val="16"/>
                <w:szCs w:val="16"/>
              </w:rPr>
              <w:t> </w:t>
            </w:r>
            <w:r>
              <w:rPr>
                <w:color w:val="001F60"/>
                <w:sz w:val="16"/>
                <w:szCs w:val="16"/>
              </w:rPr>
              <w:t>მომუშავე</w:t>
            </w:r>
            <w:r>
              <w:rPr>
                <w:color w:val="001F60"/>
                <w:spacing w:val="40"/>
                <w:sz w:val="16"/>
                <w:szCs w:val="16"/>
              </w:rPr>
              <w:t> </w:t>
            </w:r>
            <w:r>
              <w:rPr>
                <w:color w:val="001F60"/>
                <w:sz w:val="16"/>
                <w:szCs w:val="16"/>
              </w:rPr>
              <w:t>ექიმებისა და საშუალო</w:t>
            </w:r>
            <w:r>
              <w:rPr>
                <w:color w:val="001F60"/>
                <w:spacing w:val="40"/>
                <w:sz w:val="16"/>
                <w:szCs w:val="16"/>
              </w:rPr>
              <w:t> </w:t>
            </w:r>
            <w:r>
              <w:rPr>
                <w:color w:val="001F60"/>
                <w:sz w:val="16"/>
                <w:szCs w:val="16"/>
              </w:rPr>
              <w:t>სამედიცინო</w:t>
            </w:r>
            <w:r>
              <w:rPr>
                <w:color w:val="001F60"/>
                <w:spacing w:val="-10"/>
                <w:sz w:val="16"/>
                <w:szCs w:val="16"/>
              </w:rPr>
              <w:t> </w:t>
            </w:r>
            <w:r>
              <w:rPr>
                <w:color w:val="001F60"/>
                <w:sz w:val="16"/>
                <w:szCs w:val="16"/>
              </w:rPr>
              <w:t>პერსონალის</w:t>
            </w:r>
          </w:p>
          <w:p>
            <w:pPr>
              <w:pStyle w:val="TableParagraph"/>
              <w:spacing w:line="191" w:lineRule="exact"/>
              <w:ind w:left="108"/>
              <w:rPr>
                <w:sz w:val="16"/>
                <w:szCs w:val="16"/>
              </w:rPr>
            </w:pPr>
            <w:r>
              <w:rPr>
                <w:color w:val="001F60"/>
                <w:spacing w:val="-2"/>
                <w:sz w:val="16"/>
                <w:szCs w:val="16"/>
              </w:rPr>
              <w:t>გადამზადება</w:t>
            </w:r>
          </w:p>
        </w:tc>
        <w:tc>
          <w:tcPr>
            <w:tcW w:w="1267" w:type="dxa"/>
          </w:tcPr>
          <w:p>
            <w:pPr>
              <w:pStyle w:val="TableParagraph"/>
              <w:rPr>
                <w:sz w:val="16"/>
              </w:rPr>
            </w:pPr>
          </w:p>
          <w:p>
            <w:pPr>
              <w:pStyle w:val="TableParagraph"/>
              <w:spacing w:before="103"/>
              <w:rPr>
                <w:sz w:val="16"/>
              </w:rPr>
            </w:pPr>
          </w:p>
          <w:p>
            <w:pPr>
              <w:pStyle w:val="TableParagraph"/>
              <w:ind w:left="13" w:right="4"/>
              <w:jc w:val="center"/>
              <w:rPr>
                <w:sz w:val="16"/>
              </w:rPr>
            </w:pPr>
            <w:r>
              <w:rPr>
                <w:color w:val="001F60"/>
                <w:sz w:val="16"/>
              </w:rPr>
              <w:t>25</w:t>
            </w:r>
            <w:r>
              <w:rPr>
                <w:color w:val="001F60"/>
                <w:spacing w:val="1"/>
                <w:sz w:val="16"/>
              </w:rPr>
              <w:t> </w:t>
            </w:r>
            <w:r>
              <w:rPr>
                <w:color w:val="001F60"/>
                <w:spacing w:val="-5"/>
                <w:sz w:val="16"/>
              </w:rPr>
              <w:t>000</w:t>
            </w:r>
          </w:p>
        </w:tc>
        <w:tc>
          <w:tcPr>
            <w:tcW w:w="1262" w:type="dxa"/>
          </w:tcPr>
          <w:p>
            <w:pPr>
              <w:pStyle w:val="TableParagraph"/>
              <w:rPr>
                <w:sz w:val="16"/>
              </w:rPr>
            </w:pPr>
          </w:p>
          <w:p>
            <w:pPr>
              <w:pStyle w:val="TableParagraph"/>
              <w:spacing w:before="103"/>
              <w:rPr>
                <w:sz w:val="16"/>
              </w:rPr>
            </w:pPr>
          </w:p>
          <w:p>
            <w:pPr>
              <w:pStyle w:val="TableParagraph"/>
              <w:ind w:left="411"/>
              <w:rPr>
                <w:sz w:val="16"/>
              </w:rPr>
            </w:pPr>
            <w:r>
              <w:rPr>
                <w:color w:val="001F60"/>
                <w:sz w:val="16"/>
              </w:rPr>
              <w:t>25</w:t>
            </w:r>
            <w:r>
              <w:rPr>
                <w:color w:val="001F60"/>
                <w:spacing w:val="1"/>
                <w:sz w:val="16"/>
              </w:rPr>
              <w:t> </w:t>
            </w:r>
            <w:r>
              <w:rPr>
                <w:color w:val="001F60"/>
                <w:spacing w:val="-5"/>
                <w:sz w:val="16"/>
              </w:rPr>
              <w:t>000</w:t>
            </w:r>
          </w:p>
        </w:tc>
        <w:tc>
          <w:tcPr>
            <w:tcW w:w="1238" w:type="dxa"/>
          </w:tcPr>
          <w:p>
            <w:pPr>
              <w:pStyle w:val="TableParagraph"/>
              <w:rPr>
                <w:sz w:val="16"/>
              </w:rPr>
            </w:pPr>
          </w:p>
          <w:p>
            <w:pPr>
              <w:pStyle w:val="TableParagraph"/>
              <w:spacing w:before="103"/>
              <w:rPr>
                <w:sz w:val="16"/>
              </w:rPr>
            </w:pPr>
          </w:p>
          <w:p>
            <w:pPr>
              <w:pStyle w:val="TableParagraph"/>
              <w:ind w:left="17"/>
              <w:jc w:val="center"/>
              <w:rPr>
                <w:sz w:val="16"/>
              </w:rPr>
            </w:pPr>
            <w:r>
              <w:rPr>
                <w:color w:val="001F60"/>
                <w:sz w:val="16"/>
              </w:rPr>
              <w:t>-</w:t>
            </w:r>
          </w:p>
        </w:tc>
        <w:tc>
          <w:tcPr>
            <w:tcW w:w="1104" w:type="dxa"/>
          </w:tcPr>
          <w:p>
            <w:pPr>
              <w:pStyle w:val="TableParagraph"/>
              <w:rPr>
                <w:sz w:val="16"/>
              </w:rPr>
            </w:pPr>
          </w:p>
          <w:p>
            <w:pPr>
              <w:pStyle w:val="TableParagraph"/>
              <w:spacing w:before="103"/>
              <w:rPr>
                <w:sz w:val="16"/>
              </w:rPr>
            </w:pPr>
          </w:p>
          <w:p>
            <w:pPr>
              <w:pStyle w:val="TableParagraph"/>
              <w:ind w:left="15"/>
              <w:jc w:val="center"/>
              <w:rPr>
                <w:sz w:val="16"/>
              </w:rPr>
            </w:pPr>
            <w:r>
              <w:rPr>
                <w:color w:val="001F60"/>
                <w:sz w:val="16"/>
              </w:rPr>
              <w:t>-</w:t>
            </w:r>
          </w:p>
        </w:tc>
        <w:tc>
          <w:tcPr>
            <w:tcW w:w="1241" w:type="dxa"/>
          </w:tcPr>
          <w:p>
            <w:pPr>
              <w:pStyle w:val="TableParagraph"/>
              <w:rPr>
                <w:sz w:val="16"/>
              </w:rPr>
            </w:pPr>
          </w:p>
          <w:p>
            <w:pPr>
              <w:pStyle w:val="TableParagraph"/>
              <w:spacing w:before="103"/>
              <w:rPr>
                <w:sz w:val="16"/>
              </w:rPr>
            </w:pPr>
          </w:p>
          <w:p>
            <w:pPr>
              <w:pStyle w:val="TableParagraph"/>
              <w:ind w:left="13"/>
              <w:jc w:val="center"/>
              <w:rPr>
                <w:sz w:val="16"/>
              </w:rPr>
            </w:pPr>
            <w:r>
              <w:rPr>
                <w:color w:val="001F60"/>
                <w:sz w:val="16"/>
              </w:rPr>
              <w:t>-</w:t>
            </w:r>
          </w:p>
        </w:tc>
        <w:tc>
          <w:tcPr>
            <w:tcW w:w="1109" w:type="dxa"/>
          </w:tcPr>
          <w:p>
            <w:pPr>
              <w:pStyle w:val="TableParagraph"/>
              <w:rPr>
                <w:sz w:val="16"/>
              </w:rPr>
            </w:pPr>
          </w:p>
          <w:p>
            <w:pPr>
              <w:pStyle w:val="TableParagraph"/>
              <w:spacing w:before="103"/>
              <w:rPr>
                <w:sz w:val="16"/>
              </w:rPr>
            </w:pPr>
          </w:p>
          <w:p>
            <w:pPr>
              <w:pStyle w:val="TableParagraph"/>
              <w:ind w:left="15"/>
              <w:jc w:val="center"/>
              <w:rPr>
                <w:sz w:val="16"/>
              </w:rPr>
            </w:pPr>
            <w:r>
              <w:rPr>
                <w:color w:val="001F60"/>
                <w:sz w:val="16"/>
              </w:rPr>
              <w:t>-</w:t>
            </w:r>
          </w:p>
        </w:tc>
      </w:tr>
      <w:tr>
        <w:trPr>
          <w:trHeight w:val="1684" w:hRule="atLeast"/>
        </w:trPr>
        <w:tc>
          <w:tcPr>
            <w:tcW w:w="806" w:type="dxa"/>
          </w:tcPr>
          <w:p>
            <w:pPr>
              <w:pStyle w:val="TableParagraph"/>
              <w:rPr>
                <w:sz w:val="16"/>
              </w:rPr>
            </w:pPr>
          </w:p>
          <w:p>
            <w:pPr>
              <w:pStyle w:val="TableParagraph"/>
              <w:rPr>
                <w:sz w:val="16"/>
              </w:rPr>
            </w:pPr>
          </w:p>
          <w:p>
            <w:pPr>
              <w:pStyle w:val="TableParagraph"/>
              <w:spacing w:before="104"/>
              <w:rPr>
                <w:sz w:val="16"/>
              </w:rPr>
            </w:pPr>
          </w:p>
          <w:p>
            <w:pPr>
              <w:pStyle w:val="TableParagraph"/>
              <w:ind w:left="26" w:right="18"/>
              <w:jc w:val="center"/>
              <w:rPr>
                <w:sz w:val="16"/>
              </w:rPr>
            </w:pPr>
            <w:r>
              <w:rPr>
                <w:color w:val="001F60"/>
                <w:sz w:val="16"/>
              </w:rPr>
              <w:t>05</w:t>
            </w:r>
            <w:r>
              <w:rPr>
                <w:color w:val="001F60"/>
                <w:spacing w:val="-1"/>
                <w:sz w:val="16"/>
              </w:rPr>
              <w:t> </w:t>
            </w:r>
            <w:r>
              <w:rPr>
                <w:color w:val="001F60"/>
                <w:sz w:val="16"/>
              </w:rPr>
              <w:t>08 </w:t>
            </w:r>
            <w:r>
              <w:rPr>
                <w:color w:val="001F60"/>
                <w:spacing w:val="-5"/>
                <w:sz w:val="16"/>
              </w:rPr>
              <w:t>08</w:t>
            </w:r>
          </w:p>
        </w:tc>
        <w:tc>
          <w:tcPr>
            <w:tcW w:w="2085" w:type="dxa"/>
          </w:tcPr>
          <w:p>
            <w:pPr>
              <w:pStyle w:val="TableParagraph"/>
              <w:ind w:left="108" w:right="252"/>
              <w:rPr>
                <w:sz w:val="16"/>
                <w:szCs w:val="16"/>
              </w:rPr>
            </w:pPr>
            <w:r>
              <w:rPr>
                <w:color w:val="001F60"/>
                <w:spacing w:val="-2"/>
                <w:sz w:val="16"/>
                <w:szCs w:val="16"/>
              </w:rPr>
              <w:t>ოკუპირებული</w:t>
            </w:r>
            <w:r>
              <w:rPr>
                <w:color w:val="001F60"/>
                <w:spacing w:val="40"/>
                <w:sz w:val="16"/>
                <w:szCs w:val="16"/>
              </w:rPr>
              <w:t> </w:t>
            </w:r>
            <w:r>
              <w:rPr>
                <w:color w:val="001F60"/>
                <w:spacing w:val="-2"/>
                <w:sz w:val="16"/>
                <w:szCs w:val="16"/>
              </w:rPr>
              <w:t>აფხაზეთის</w:t>
            </w:r>
            <w:r>
              <w:rPr>
                <w:color w:val="001F60"/>
                <w:spacing w:val="40"/>
                <w:sz w:val="16"/>
                <w:szCs w:val="16"/>
              </w:rPr>
              <w:t> </w:t>
            </w:r>
            <w:r>
              <w:rPr>
                <w:color w:val="001F60"/>
                <w:spacing w:val="-2"/>
                <w:sz w:val="16"/>
                <w:szCs w:val="16"/>
              </w:rPr>
              <w:t>ტერიტორიაზე</w:t>
            </w:r>
            <w:r>
              <w:rPr>
                <w:color w:val="001F60"/>
                <w:spacing w:val="40"/>
                <w:sz w:val="16"/>
                <w:szCs w:val="16"/>
              </w:rPr>
              <w:t> </w:t>
            </w:r>
            <w:r>
              <w:rPr>
                <w:color w:val="001F60"/>
                <w:sz w:val="16"/>
                <w:szCs w:val="16"/>
              </w:rPr>
              <w:t>მუდმივად</w:t>
            </w:r>
            <w:r>
              <w:rPr>
                <w:color w:val="001F60"/>
                <w:spacing w:val="-1"/>
                <w:sz w:val="16"/>
                <w:szCs w:val="16"/>
              </w:rPr>
              <w:t> </w:t>
            </w:r>
            <w:r>
              <w:rPr>
                <w:color w:val="001F60"/>
                <w:sz w:val="16"/>
                <w:szCs w:val="16"/>
              </w:rPr>
              <w:t>მცხოვრებ</w:t>
            </w:r>
            <w:r>
              <w:rPr>
                <w:color w:val="001F60"/>
                <w:spacing w:val="40"/>
                <w:sz w:val="16"/>
                <w:szCs w:val="16"/>
              </w:rPr>
              <w:t> </w:t>
            </w:r>
            <w:r>
              <w:rPr>
                <w:color w:val="001F60"/>
                <w:sz w:val="16"/>
                <w:szCs w:val="16"/>
              </w:rPr>
              <w:t>მოქალაქეობის</w:t>
            </w:r>
            <w:r>
              <w:rPr>
                <w:color w:val="001F60"/>
                <w:spacing w:val="-10"/>
                <w:sz w:val="16"/>
                <w:szCs w:val="16"/>
              </w:rPr>
              <w:t> </w:t>
            </w:r>
            <w:r>
              <w:rPr>
                <w:color w:val="001F60"/>
                <w:sz w:val="16"/>
                <w:szCs w:val="16"/>
              </w:rPr>
              <w:t>არმქონე</w:t>
            </w:r>
            <w:r>
              <w:rPr>
                <w:color w:val="001F60"/>
                <w:spacing w:val="40"/>
                <w:sz w:val="16"/>
                <w:szCs w:val="16"/>
              </w:rPr>
              <w:t> </w:t>
            </w:r>
            <w:r>
              <w:rPr>
                <w:color w:val="001F60"/>
                <w:sz w:val="16"/>
                <w:szCs w:val="16"/>
              </w:rPr>
              <w:t>პირთა რეფერალური</w:t>
            </w:r>
            <w:r>
              <w:rPr>
                <w:color w:val="001F60"/>
                <w:spacing w:val="40"/>
                <w:sz w:val="16"/>
                <w:szCs w:val="16"/>
              </w:rPr>
              <w:t> </w:t>
            </w:r>
            <w:r>
              <w:rPr>
                <w:color w:val="001F60"/>
                <w:spacing w:val="-2"/>
                <w:sz w:val="16"/>
                <w:szCs w:val="16"/>
              </w:rPr>
              <w:t>მომსახურების</w:t>
            </w:r>
          </w:p>
          <w:p>
            <w:pPr>
              <w:pStyle w:val="TableParagraph"/>
              <w:spacing w:line="190" w:lineRule="exact"/>
              <w:ind w:left="108"/>
              <w:rPr>
                <w:sz w:val="16"/>
                <w:szCs w:val="16"/>
              </w:rPr>
            </w:pPr>
            <w:r>
              <w:rPr>
                <w:color w:val="001F60"/>
                <w:spacing w:val="-2"/>
                <w:sz w:val="16"/>
                <w:szCs w:val="16"/>
              </w:rPr>
              <w:t>თანადაფინანსება</w:t>
            </w:r>
          </w:p>
        </w:tc>
        <w:tc>
          <w:tcPr>
            <w:tcW w:w="1267" w:type="dxa"/>
          </w:tcPr>
          <w:p>
            <w:pPr>
              <w:pStyle w:val="TableParagraph"/>
              <w:rPr>
                <w:sz w:val="16"/>
              </w:rPr>
            </w:pPr>
          </w:p>
          <w:p>
            <w:pPr>
              <w:pStyle w:val="TableParagraph"/>
              <w:rPr>
                <w:sz w:val="16"/>
              </w:rPr>
            </w:pPr>
          </w:p>
          <w:p>
            <w:pPr>
              <w:pStyle w:val="TableParagraph"/>
              <w:spacing w:before="104"/>
              <w:rPr>
                <w:sz w:val="16"/>
              </w:rPr>
            </w:pPr>
          </w:p>
          <w:p>
            <w:pPr>
              <w:pStyle w:val="TableParagraph"/>
              <w:ind w:left="13" w:right="4"/>
              <w:jc w:val="center"/>
              <w:rPr>
                <w:sz w:val="16"/>
              </w:rPr>
            </w:pPr>
            <w:r>
              <w:rPr>
                <w:color w:val="001F60"/>
                <w:sz w:val="16"/>
              </w:rPr>
              <w:t>15</w:t>
            </w:r>
            <w:r>
              <w:rPr>
                <w:color w:val="001F60"/>
                <w:spacing w:val="1"/>
                <w:sz w:val="16"/>
              </w:rPr>
              <w:t> </w:t>
            </w:r>
            <w:r>
              <w:rPr>
                <w:color w:val="001F60"/>
                <w:spacing w:val="-5"/>
                <w:sz w:val="16"/>
              </w:rPr>
              <w:t>000</w:t>
            </w:r>
          </w:p>
        </w:tc>
        <w:tc>
          <w:tcPr>
            <w:tcW w:w="1262" w:type="dxa"/>
          </w:tcPr>
          <w:p>
            <w:pPr>
              <w:pStyle w:val="TableParagraph"/>
              <w:rPr>
                <w:sz w:val="16"/>
              </w:rPr>
            </w:pPr>
          </w:p>
          <w:p>
            <w:pPr>
              <w:pStyle w:val="TableParagraph"/>
              <w:rPr>
                <w:sz w:val="16"/>
              </w:rPr>
            </w:pPr>
          </w:p>
          <w:p>
            <w:pPr>
              <w:pStyle w:val="TableParagraph"/>
              <w:spacing w:before="104"/>
              <w:rPr>
                <w:sz w:val="16"/>
              </w:rPr>
            </w:pPr>
          </w:p>
          <w:p>
            <w:pPr>
              <w:pStyle w:val="TableParagraph"/>
              <w:ind w:left="411"/>
              <w:rPr>
                <w:sz w:val="16"/>
              </w:rPr>
            </w:pPr>
            <w:r>
              <w:rPr>
                <w:color w:val="001F60"/>
                <w:sz w:val="16"/>
              </w:rPr>
              <w:t>15</w:t>
            </w:r>
            <w:r>
              <w:rPr>
                <w:color w:val="001F60"/>
                <w:spacing w:val="1"/>
                <w:sz w:val="16"/>
              </w:rPr>
              <w:t> </w:t>
            </w:r>
            <w:r>
              <w:rPr>
                <w:color w:val="001F60"/>
                <w:spacing w:val="-5"/>
                <w:sz w:val="16"/>
              </w:rPr>
              <w:t>000</w:t>
            </w:r>
          </w:p>
        </w:tc>
        <w:tc>
          <w:tcPr>
            <w:tcW w:w="1238" w:type="dxa"/>
          </w:tcPr>
          <w:p>
            <w:pPr>
              <w:pStyle w:val="TableParagraph"/>
              <w:rPr>
                <w:sz w:val="16"/>
              </w:rPr>
            </w:pPr>
          </w:p>
          <w:p>
            <w:pPr>
              <w:pStyle w:val="TableParagraph"/>
              <w:rPr>
                <w:sz w:val="16"/>
              </w:rPr>
            </w:pPr>
          </w:p>
          <w:p>
            <w:pPr>
              <w:pStyle w:val="TableParagraph"/>
              <w:spacing w:before="104"/>
              <w:rPr>
                <w:sz w:val="16"/>
              </w:rPr>
            </w:pPr>
          </w:p>
          <w:p>
            <w:pPr>
              <w:pStyle w:val="TableParagraph"/>
              <w:ind w:left="72" w:right="57"/>
              <w:jc w:val="center"/>
              <w:rPr>
                <w:sz w:val="16"/>
              </w:rPr>
            </w:pPr>
            <w:r>
              <w:rPr>
                <w:color w:val="001F60"/>
                <w:sz w:val="16"/>
              </w:rPr>
              <w:t>12</w:t>
            </w:r>
            <w:r>
              <w:rPr>
                <w:color w:val="001F60"/>
                <w:spacing w:val="1"/>
                <w:sz w:val="16"/>
              </w:rPr>
              <w:t> </w:t>
            </w:r>
            <w:r>
              <w:rPr>
                <w:color w:val="001F60"/>
                <w:spacing w:val="-5"/>
                <w:sz w:val="16"/>
              </w:rPr>
              <w:t>000</w:t>
            </w:r>
          </w:p>
        </w:tc>
        <w:tc>
          <w:tcPr>
            <w:tcW w:w="1104" w:type="dxa"/>
          </w:tcPr>
          <w:p>
            <w:pPr>
              <w:pStyle w:val="TableParagraph"/>
              <w:rPr>
                <w:sz w:val="16"/>
              </w:rPr>
            </w:pPr>
          </w:p>
          <w:p>
            <w:pPr>
              <w:pStyle w:val="TableParagraph"/>
              <w:rPr>
                <w:sz w:val="16"/>
              </w:rPr>
            </w:pPr>
          </w:p>
          <w:p>
            <w:pPr>
              <w:pStyle w:val="TableParagraph"/>
              <w:spacing w:before="104"/>
              <w:rPr>
                <w:sz w:val="16"/>
              </w:rPr>
            </w:pPr>
          </w:p>
          <w:p>
            <w:pPr>
              <w:pStyle w:val="TableParagraph"/>
              <w:ind w:left="15"/>
              <w:jc w:val="center"/>
              <w:rPr>
                <w:sz w:val="16"/>
              </w:rPr>
            </w:pPr>
            <w:r>
              <w:rPr>
                <w:color w:val="001F60"/>
                <w:sz w:val="16"/>
              </w:rPr>
              <w:t>10</w:t>
            </w:r>
            <w:r>
              <w:rPr>
                <w:color w:val="001F60"/>
                <w:spacing w:val="1"/>
                <w:sz w:val="16"/>
              </w:rPr>
              <w:t> </w:t>
            </w:r>
            <w:r>
              <w:rPr>
                <w:color w:val="001F60"/>
                <w:spacing w:val="-5"/>
                <w:sz w:val="16"/>
              </w:rPr>
              <w:t>944</w:t>
            </w:r>
          </w:p>
        </w:tc>
        <w:tc>
          <w:tcPr>
            <w:tcW w:w="1241" w:type="dxa"/>
          </w:tcPr>
          <w:p>
            <w:pPr>
              <w:pStyle w:val="TableParagraph"/>
              <w:rPr>
                <w:sz w:val="16"/>
              </w:rPr>
            </w:pPr>
          </w:p>
          <w:p>
            <w:pPr>
              <w:pStyle w:val="TableParagraph"/>
              <w:rPr>
                <w:sz w:val="16"/>
              </w:rPr>
            </w:pPr>
          </w:p>
          <w:p>
            <w:pPr>
              <w:pStyle w:val="TableParagraph"/>
              <w:spacing w:before="104"/>
              <w:rPr>
                <w:sz w:val="16"/>
              </w:rPr>
            </w:pPr>
          </w:p>
          <w:p>
            <w:pPr>
              <w:pStyle w:val="TableParagraph"/>
              <w:ind w:right="396"/>
              <w:jc w:val="right"/>
              <w:rPr>
                <w:sz w:val="16"/>
              </w:rPr>
            </w:pPr>
            <w:r>
              <w:rPr>
                <w:color w:val="001F60"/>
                <w:spacing w:val="-2"/>
                <w:sz w:val="16"/>
              </w:rPr>
              <w:t>91.2%</w:t>
            </w:r>
          </w:p>
        </w:tc>
        <w:tc>
          <w:tcPr>
            <w:tcW w:w="1109" w:type="dxa"/>
          </w:tcPr>
          <w:p>
            <w:pPr>
              <w:pStyle w:val="TableParagraph"/>
              <w:rPr>
                <w:sz w:val="16"/>
              </w:rPr>
            </w:pPr>
          </w:p>
          <w:p>
            <w:pPr>
              <w:pStyle w:val="TableParagraph"/>
              <w:rPr>
                <w:sz w:val="16"/>
              </w:rPr>
            </w:pPr>
          </w:p>
          <w:p>
            <w:pPr>
              <w:pStyle w:val="TableParagraph"/>
              <w:spacing w:before="104"/>
              <w:rPr>
                <w:sz w:val="16"/>
              </w:rPr>
            </w:pPr>
          </w:p>
          <w:p>
            <w:pPr>
              <w:pStyle w:val="TableParagraph"/>
              <w:ind w:left="16"/>
              <w:jc w:val="center"/>
              <w:rPr>
                <w:sz w:val="16"/>
              </w:rPr>
            </w:pPr>
            <w:r>
              <w:rPr>
                <w:color w:val="001F60"/>
                <w:spacing w:val="-2"/>
                <w:sz w:val="16"/>
              </w:rPr>
              <w:t>73.0%</w:t>
            </w:r>
          </w:p>
        </w:tc>
      </w:tr>
    </w:tbl>
    <w:p>
      <w:pPr>
        <w:pStyle w:val="BodyText"/>
        <w:spacing w:before="226"/>
      </w:pPr>
    </w:p>
    <w:p>
      <w:pPr>
        <w:pStyle w:val="BodyText"/>
        <w:spacing w:line="276" w:lineRule="auto"/>
        <w:ind w:left="271" w:right="467"/>
        <w:jc w:val="both"/>
      </w:pPr>
      <w:r>
        <w:rPr>
          <w:color w:val="001F60"/>
        </w:rPr>
        <w:t>პროგრამის მიზანი: ოკუპირებული აფხაზეთის ტერიტორიაზე მოქმედი სამედიცინო დაწესებულებების ზედამხედველობა, ადმინისტრირება</w:t>
      </w:r>
      <w:r>
        <w:rPr>
          <w:color w:val="001F60"/>
          <w:spacing w:val="-3"/>
        </w:rPr>
        <w:t> </w:t>
      </w:r>
      <w:r>
        <w:rPr>
          <w:color w:val="001F60"/>
        </w:rPr>
        <w:t>და</w:t>
      </w:r>
      <w:r>
        <w:rPr>
          <w:color w:val="001F60"/>
          <w:spacing w:val="-4"/>
        </w:rPr>
        <w:t> </w:t>
      </w:r>
      <w:r>
        <w:rPr>
          <w:color w:val="001F60"/>
        </w:rPr>
        <w:t>სამედიცინო</w:t>
      </w:r>
      <w:r>
        <w:rPr>
          <w:color w:val="001F60"/>
          <w:spacing w:val="-4"/>
        </w:rPr>
        <w:t> </w:t>
      </w:r>
      <w:r>
        <w:rPr>
          <w:color w:val="001F60"/>
        </w:rPr>
        <w:t>საქმიანობის</w:t>
      </w:r>
      <w:r>
        <w:rPr>
          <w:color w:val="001F60"/>
          <w:spacing w:val="-4"/>
        </w:rPr>
        <w:t> </w:t>
      </w:r>
      <w:r>
        <w:rPr>
          <w:color w:val="001F60"/>
        </w:rPr>
        <w:t>ხელშეწყობა-კოორდინაცია,</w:t>
      </w:r>
      <w:r>
        <w:rPr>
          <w:color w:val="001F60"/>
          <w:spacing w:val="-4"/>
        </w:rPr>
        <w:t> </w:t>
      </w:r>
      <w:r>
        <w:rPr>
          <w:color w:val="001F60"/>
        </w:rPr>
        <w:t>ოკუპირებული აფხაზეთის ტერიტორიაზე მოქმედი სამედიცინო დაწესებულებების მედიკამენტებით, სამედიცინო ინვენტარით, სამედიცინო საგნებით, სახარჯი მასალებით მხარდაჭერა; ოკუპირებულ აფხაზეთში მოქმედ სამედიცინო დაწესებულებებში დასაქმებული სამედიცინო პერსონალის გადამზადება; ოკუპირებული აფხაზეთის ტერიტორიაზე მუდმივად მცხოვრებ მოქალაქეობის არმქონე პირთა საკონსულტაციო-სადიაგნოსტიკო მომსახურების ანაზღაურება; სარიტუალო მომსახურების ანაზღაურება; ოკუპირებული აფხაზეთის ტერიტორიაზე მუდმივად მცხოვრებ მოქალაქეობის არმქონე პირთა რეფერალური მომსახურების თანადაფინანსება; საქართველოს ხელისუფლების მიერ კონტროლირებად ტერიტორიაზე პაციენტთა ურგენტულ რეჟიმში გადმოყვანაში ხელშეწყობა.</w:t>
      </w:r>
    </w:p>
    <w:p>
      <w:pPr>
        <w:pStyle w:val="BodyText"/>
        <w:spacing w:line="276" w:lineRule="auto"/>
        <w:ind w:left="271" w:right="472"/>
        <w:jc w:val="both"/>
      </w:pPr>
      <w:r>
        <w:rPr>
          <w:color w:val="001F60"/>
        </w:rPr>
        <w:t>საანგარიშო პერიოდში პროგრამის ფარგლებში განხორციელებული ღონისძიებების მოკლე აღწერა: გაუმჯობესებულია სამედიცინო სერვისებზე ხელმისაწვდომობა; ოკუპირებულ გალის რაიონში; უზრუნველყოფილია საქართველოს ხელისუფლების მიერ კონტროლირებად ტერიტორიაზე ურგენტულად გადმოსაყვან პაციენტთა რეფერირება; გეგმიური, მოქალაქეობის არ მქონე/ ნეიტრალური მოწმობის მქონე პაციენტების სამედიცინო მომსახურების დაფინანსება; გარდაცვლილ ბენეფიციართა სარიტუალო </w:t>
      </w:r>
      <w:r>
        <w:rPr>
          <w:color w:val="001F60"/>
          <w:spacing w:val="-2"/>
        </w:rPr>
        <w:t>მომსახურება.</w:t>
      </w:r>
    </w:p>
    <w:p>
      <w:pPr>
        <w:pStyle w:val="BodyText"/>
        <w:spacing w:after="0" w:line="276" w:lineRule="auto"/>
        <w:jc w:val="both"/>
        <w:sectPr>
          <w:type w:val="continuous"/>
          <w:pgSz w:w="12240" w:h="15840"/>
          <w:pgMar w:top="1320" w:bottom="280" w:left="720" w:right="720"/>
        </w:sectPr>
      </w:pPr>
    </w:p>
    <w:p>
      <w:pPr>
        <w:pStyle w:val="BodyText"/>
        <w:rPr>
          <w:sz w:val="2"/>
        </w:r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34"/>
        <w:gridCol w:w="7905"/>
      </w:tblGrid>
      <w:tr>
        <w:trPr>
          <w:trHeight w:val="726" w:hRule="atLeast"/>
        </w:trPr>
        <w:tc>
          <w:tcPr>
            <w:tcW w:w="2234" w:type="dxa"/>
          </w:tcPr>
          <w:p>
            <w:pPr>
              <w:pStyle w:val="TableParagraph"/>
              <w:tabs>
                <w:tab w:pos="1923" w:val="left" w:leader="none"/>
              </w:tabs>
              <w:spacing w:line="276" w:lineRule="auto"/>
              <w:ind w:left="107" w:right="95" w:firstLine="40"/>
              <w:rPr>
                <w:sz w:val="16"/>
                <w:szCs w:val="16"/>
              </w:rPr>
            </w:pPr>
            <w:r>
              <w:rPr>
                <w:color w:val="001F60"/>
                <w:spacing w:val="-2"/>
                <w:sz w:val="16"/>
                <w:szCs w:val="16"/>
              </w:rPr>
              <w:t>5.1.ქვეპროგრამის</w:t>
            </w:r>
            <w:r>
              <w:rPr>
                <w:color w:val="001F60"/>
                <w:spacing w:val="40"/>
                <w:sz w:val="16"/>
                <w:szCs w:val="16"/>
              </w:rPr>
              <w:t> </w:t>
            </w:r>
            <w:r>
              <w:rPr>
                <w:color w:val="001F60"/>
                <w:spacing w:val="-2"/>
                <w:sz w:val="16"/>
                <w:szCs w:val="16"/>
              </w:rPr>
              <w:t>დასახელება</w:t>
            </w:r>
            <w:r>
              <w:rPr>
                <w:color w:val="001F60"/>
                <w:sz w:val="16"/>
                <w:szCs w:val="16"/>
              </w:rPr>
              <w:tab/>
            </w:r>
            <w:r>
              <w:rPr>
                <w:color w:val="001F60"/>
                <w:spacing w:val="-6"/>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905" w:type="dxa"/>
          </w:tcPr>
          <w:p>
            <w:pPr>
              <w:pStyle w:val="TableParagraph"/>
              <w:spacing w:line="276" w:lineRule="auto" w:before="119"/>
              <w:ind w:left="110" w:hanging="24"/>
              <w:rPr>
                <w:sz w:val="16"/>
                <w:szCs w:val="16"/>
              </w:rPr>
            </w:pPr>
            <w:r>
              <w:rPr>
                <w:color w:val="001F60"/>
                <w:sz w:val="16"/>
                <w:szCs w:val="16"/>
              </w:rPr>
              <w:t>აფხაზეთის</w:t>
            </w:r>
            <w:r>
              <w:rPr>
                <w:color w:val="001F60"/>
                <w:spacing w:val="-7"/>
                <w:sz w:val="16"/>
                <w:szCs w:val="16"/>
              </w:rPr>
              <w:t> </w:t>
            </w:r>
            <w:r>
              <w:rPr>
                <w:color w:val="001F60"/>
                <w:sz w:val="16"/>
                <w:szCs w:val="16"/>
              </w:rPr>
              <w:t>ოკუპირებულ</w:t>
            </w:r>
            <w:r>
              <w:rPr>
                <w:color w:val="001F60"/>
                <w:spacing w:val="-8"/>
                <w:sz w:val="16"/>
                <w:szCs w:val="16"/>
              </w:rPr>
              <w:t> </w:t>
            </w:r>
            <w:r>
              <w:rPr>
                <w:color w:val="001F60"/>
                <w:sz w:val="16"/>
                <w:szCs w:val="16"/>
              </w:rPr>
              <w:t>ტერიტორიაზე</w:t>
            </w:r>
            <w:r>
              <w:rPr>
                <w:color w:val="001F60"/>
                <w:spacing w:val="-7"/>
                <w:sz w:val="16"/>
                <w:szCs w:val="16"/>
              </w:rPr>
              <w:t> </w:t>
            </w:r>
            <w:r>
              <w:rPr>
                <w:color w:val="001F60"/>
                <w:sz w:val="16"/>
                <w:szCs w:val="16"/>
              </w:rPr>
              <w:t>მოქმედი</w:t>
            </w:r>
            <w:r>
              <w:rPr>
                <w:color w:val="001F60"/>
                <w:spacing w:val="-7"/>
                <w:sz w:val="16"/>
                <w:szCs w:val="16"/>
              </w:rPr>
              <w:t> </w:t>
            </w:r>
            <w:r>
              <w:rPr>
                <w:color w:val="001F60"/>
                <w:sz w:val="16"/>
                <w:szCs w:val="16"/>
              </w:rPr>
              <w:t>სამედიცინო</w:t>
            </w:r>
            <w:r>
              <w:rPr>
                <w:color w:val="001F60"/>
                <w:spacing w:val="-7"/>
                <w:sz w:val="16"/>
                <w:szCs w:val="16"/>
              </w:rPr>
              <w:t> </w:t>
            </w:r>
            <w:r>
              <w:rPr>
                <w:color w:val="001F60"/>
                <w:sz w:val="16"/>
                <w:szCs w:val="16"/>
              </w:rPr>
              <w:t>დაწესებულებების</w:t>
            </w:r>
            <w:r>
              <w:rPr>
                <w:color w:val="001F60"/>
                <w:spacing w:val="-7"/>
                <w:sz w:val="16"/>
                <w:szCs w:val="16"/>
              </w:rPr>
              <w:t> </w:t>
            </w:r>
            <w:r>
              <w:rPr>
                <w:color w:val="001F60"/>
                <w:sz w:val="16"/>
                <w:szCs w:val="16"/>
              </w:rPr>
              <w:t>მედიკამენტებით</w:t>
            </w:r>
            <w:r>
              <w:rPr>
                <w:color w:val="001F60"/>
                <w:spacing w:val="40"/>
                <w:sz w:val="16"/>
                <w:szCs w:val="16"/>
              </w:rPr>
              <w:t> </w:t>
            </w:r>
            <w:r>
              <w:rPr>
                <w:color w:val="001F60"/>
                <w:sz w:val="16"/>
                <w:szCs w:val="16"/>
              </w:rPr>
              <w:t>მხარდაჭერა ( 05 08 02 )</w:t>
            </w:r>
          </w:p>
        </w:tc>
      </w:tr>
      <w:tr>
        <w:trPr>
          <w:trHeight w:val="633" w:hRule="atLeast"/>
        </w:trPr>
        <w:tc>
          <w:tcPr>
            <w:tcW w:w="2234" w:type="dxa"/>
          </w:tcPr>
          <w:p>
            <w:pPr>
              <w:pStyle w:val="TableParagraph"/>
              <w:spacing w:line="276" w:lineRule="auto" w:before="74"/>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05" w:type="dxa"/>
          </w:tcPr>
          <w:p>
            <w:pPr>
              <w:pStyle w:val="TableParagraph"/>
              <w:spacing w:before="114"/>
              <w:ind w:left="86"/>
              <w:rPr>
                <w:sz w:val="16"/>
                <w:szCs w:val="16"/>
              </w:rPr>
            </w:pPr>
            <w:r>
              <w:rPr>
                <w:color w:val="001F60"/>
                <w:sz w:val="16"/>
                <w:szCs w:val="16"/>
              </w:rPr>
              <w:t>ა(ა)იპ</w:t>
            </w:r>
            <w:r>
              <w:rPr>
                <w:color w:val="001F60"/>
                <w:spacing w:val="-7"/>
                <w:sz w:val="16"/>
                <w:szCs w:val="16"/>
              </w:rPr>
              <w:t> </w:t>
            </w:r>
            <w:r>
              <w:rPr>
                <w:color w:val="001F60"/>
                <w:sz w:val="16"/>
                <w:szCs w:val="16"/>
              </w:rPr>
              <w:t>აფხაზეთის</w:t>
            </w:r>
            <w:r>
              <w:rPr>
                <w:color w:val="001F60"/>
                <w:spacing w:val="-8"/>
                <w:sz w:val="16"/>
                <w:szCs w:val="16"/>
              </w:rPr>
              <w:t> </w:t>
            </w:r>
            <w:r>
              <w:rPr>
                <w:color w:val="001F60"/>
                <w:sz w:val="16"/>
                <w:szCs w:val="16"/>
              </w:rPr>
              <w:t>სამედიცინო</w:t>
            </w:r>
            <w:r>
              <w:rPr>
                <w:color w:val="001F60"/>
                <w:spacing w:val="-7"/>
                <w:sz w:val="16"/>
                <w:szCs w:val="16"/>
              </w:rPr>
              <w:t> </w:t>
            </w:r>
            <w:r>
              <w:rPr>
                <w:color w:val="001F60"/>
                <w:sz w:val="16"/>
                <w:szCs w:val="16"/>
              </w:rPr>
              <w:t>დაწესებულებებთან</w:t>
            </w:r>
            <w:r>
              <w:rPr>
                <w:color w:val="001F60"/>
                <w:spacing w:val="-7"/>
                <w:sz w:val="16"/>
                <w:szCs w:val="16"/>
              </w:rPr>
              <w:t> </w:t>
            </w:r>
            <w:r>
              <w:rPr>
                <w:color w:val="001F60"/>
                <w:sz w:val="16"/>
                <w:szCs w:val="16"/>
              </w:rPr>
              <w:t>კოორდინაციის</w:t>
            </w:r>
            <w:r>
              <w:rPr>
                <w:color w:val="001F60"/>
                <w:spacing w:val="-5"/>
                <w:sz w:val="16"/>
                <w:szCs w:val="16"/>
              </w:rPr>
              <w:t> </w:t>
            </w:r>
            <w:r>
              <w:rPr>
                <w:color w:val="001F60"/>
                <w:spacing w:val="-2"/>
                <w:sz w:val="16"/>
                <w:szCs w:val="16"/>
              </w:rPr>
              <w:t>სააგენტო</w:t>
            </w:r>
          </w:p>
        </w:tc>
      </w:tr>
      <w:tr>
        <w:trPr>
          <w:trHeight w:val="726" w:hRule="atLeast"/>
        </w:trPr>
        <w:tc>
          <w:tcPr>
            <w:tcW w:w="2234" w:type="dxa"/>
          </w:tcPr>
          <w:p>
            <w:pPr>
              <w:pStyle w:val="TableParagraph"/>
              <w:spacing w:before="31"/>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05" w:type="dxa"/>
          </w:tcPr>
          <w:p>
            <w:pPr>
              <w:pStyle w:val="TableParagraph"/>
              <w:spacing w:line="273" w:lineRule="auto" w:before="2"/>
              <w:ind w:left="110" w:hanging="24"/>
              <w:rPr>
                <w:sz w:val="16"/>
                <w:szCs w:val="16"/>
              </w:rPr>
            </w:pPr>
            <w:r>
              <w:rPr>
                <w:color w:val="001F60"/>
                <w:sz w:val="16"/>
                <w:szCs w:val="16"/>
              </w:rPr>
              <w:t>ოკუპირებული</w:t>
            </w:r>
            <w:r>
              <w:rPr>
                <w:color w:val="001F60"/>
                <w:spacing w:val="-5"/>
                <w:sz w:val="16"/>
                <w:szCs w:val="16"/>
              </w:rPr>
              <w:t> </w:t>
            </w:r>
            <w:r>
              <w:rPr>
                <w:color w:val="001F60"/>
                <w:sz w:val="16"/>
                <w:szCs w:val="16"/>
              </w:rPr>
              <w:t>აფხაზეთის</w:t>
            </w:r>
            <w:r>
              <w:rPr>
                <w:color w:val="001F60"/>
                <w:spacing w:val="-7"/>
                <w:sz w:val="16"/>
                <w:szCs w:val="16"/>
              </w:rPr>
              <w:t> </w:t>
            </w:r>
            <w:r>
              <w:rPr>
                <w:color w:val="001F60"/>
                <w:sz w:val="16"/>
                <w:szCs w:val="16"/>
              </w:rPr>
              <w:t>ტერიტორიაზე</w:t>
            </w:r>
            <w:r>
              <w:rPr>
                <w:color w:val="001F60"/>
                <w:spacing w:val="-4"/>
                <w:sz w:val="16"/>
                <w:szCs w:val="16"/>
              </w:rPr>
              <w:t> </w:t>
            </w:r>
            <w:r>
              <w:rPr>
                <w:color w:val="001F60"/>
                <w:sz w:val="16"/>
                <w:szCs w:val="16"/>
              </w:rPr>
              <w:t>მოქმედი</w:t>
            </w:r>
            <w:r>
              <w:rPr>
                <w:color w:val="001F60"/>
                <w:spacing w:val="-5"/>
                <w:sz w:val="16"/>
                <w:szCs w:val="16"/>
              </w:rPr>
              <w:t> </w:t>
            </w:r>
            <w:r>
              <w:rPr>
                <w:color w:val="001F60"/>
                <w:sz w:val="16"/>
                <w:szCs w:val="16"/>
              </w:rPr>
              <w:t>სამედიცინო</w:t>
            </w:r>
            <w:r>
              <w:rPr>
                <w:color w:val="001F60"/>
                <w:spacing w:val="-7"/>
                <w:sz w:val="16"/>
                <w:szCs w:val="16"/>
              </w:rPr>
              <w:t> </w:t>
            </w:r>
            <w:r>
              <w:rPr>
                <w:color w:val="001F60"/>
                <w:sz w:val="16"/>
                <w:szCs w:val="16"/>
              </w:rPr>
              <w:t>დაწესებულებების</w:t>
            </w:r>
            <w:r>
              <w:rPr>
                <w:color w:val="001F60"/>
                <w:spacing w:val="-7"/>
                <w:sz w:val="16"/>
                <w:szCs w:val="16"/>
              </w:rPr>
              <w:t> </w:t>
            </w:r>
            <w:r>
              <w:rPr>
                <w:color w:val="001F60"/>
                <w:sz w:val="16"/>
                <w:szCs w:val="16"/>
              </w:rPr>
              <w:t>დახმარება</w:t>
            </w:r>
            <w:r>
              <w:rPr>
                <w:color w:val="001F60"/>
                <w:spacing w:val="-7"/>
                <w:sz w:val="16"/>
                <w:szCs w:val="16"/>
              </w:rPr>
              <w:t> </w:t>
            </w:r>
            <w:r>
              <w:rPr>
                <w:color w:val="001F60"/>
                <w:sz w:val="16"/>
                <w:szCs w:val="16"/>
              </w:rPr>
              <w:t>საჭირო</w:t>
            </w:r>
            <w:r>
              <w:rPr>
                <w:color w:val="001F60"/>
                <w:spacing w:val="40"/>
                <w:sz w:val="16"/>
                <w:szCs w:val="16"/>
              </w:rPr>
              <w:t> </w:t>
            </w:r>
            <w:r>
              <w:rPr>
                <w:color w:val="001F60"/>
                <w:sz w:val="16"/>
                <w:szCs w:val="16"/>
              </w:rPr>
              <w:t>მედიკამენტებით, მოქალაქეების ჯანმრთელობის მდგომარეობის გაუმჯობესება და ქრონიკული</w:t>
            </w:r>
          </w:p>
          <w:p>
            <w:pPr>
              <w:pStyle w:val="TableParagraph"/>
              <w:spacing w:before="2"/>
              <w:ind w:left="110"/>
              <w:rPr>
                <w:sz w:val="16"/>
                <w:szCs w:val="16"/>
              </w:rPr>
            </w:pPr>
            <w:r>
              <w:rPr>
                <w:color w:val="001F60"/>
                <w:sz w:val="16"/>
                <w:szCs w:val="16"/>
              </w:rPr>
              <w:t>დაავადებების</w:t>
            </w:r>
            <w:r>
              <w:rPr>
                <w:color w:val="001F60"/>
                <w:spacing w:val="-6"/>
                <w:sz w:val="16"/>
                <w:szCs w:val="16"/>
              </w:rPr>
              <w:t> </w:t>
            </w:r>
            <w:r>
              <w:rPr>
                <w:color w:val="001F60"/>
                <w:sz w:val="16"/>
                <w:szCs w:val="16"/>
              </w:rPr>
              <w:t>გართულებების</w:t>
            </w:r>
            <w:r>
              <w:rPr>
                <w:color w:val="001F60"/>
                <w:spacing w:val="-6"/>
                <w:sz w:val="16"/>
                <w:szCs w:val="16"/>
              </w:rPr>
              <w:t> </w:t>
            </w:r>
            <w:r>
              <w:rPr>
                <w:color w:val="001F60"/>
                <w:spacing w:val="-2"/>
                <w:sz w:val="16"/>
                <w:szCs w:val="16"/>
              </w:rPr>
              <w:t>პრევენცია.</w:t>
            </w:r>
          </w:p>
        </w:tc>
      </w:tr>
      <w:tr>
        <w:trPr>
          <w:trHeight w:val="1214" w:hRule="atLeast"/>
        </w:trPr>
        <w:tc>
          <w:tcPr>
            <w:tcW w:w="2234" w:type="dxa"/>
          </w:tcPr>
          <w:p>
            <w:pPr>
              <w:pStyle w:val="TableParagraph"/>
              <w:tabs>
                <w:tab w:pos="1355" w:val="left" w:leader="none"/>
              </w:tabs>
              <w:spacing w:line="276" w:lineRule="auto" w:before="2"/>
              <w:ind w:left="107" w:right="93"/>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4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spacing w:line="209"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05" w:type="dxa"/>
          </w:tcPr>
          <w:p>
            <w:pPr>
              <w:pStyle w:val="TableParagraph"/>
              <w:spacing w:before="153"/>
              <w:rPr>
                <w:sz w:val="16"/>
              </w:rPr>
            </w:pPr>
          </w:p>
          <w:p>
            <w:pPr>
              <w:pStyle w:val="TableParagraph"/>
              <w:spacing w:line="276" w:lineRule="auto"/>
              <w:ind w:left="110" w:hanging="24"/>
              <w:rPr>
                <w:sz w:val="16"/>
                <w:szCs w:val="16"/>
              </w:rPr>
            </w:pPr>
            <w:r>
              <w:rPr>
                <w:color w:val="001F60"/>
                <w:sz w:val="16"/>
                <w:szCs w:val="16"/>
              </w:rPr>
              <w:t>სახელმწიფო შესყიდვების სააგენტოს მიერ გამოცხადებული მედიკამენტების კონსოლიდირებული</w:t>
            </w:r>
            <w:r>
              <w:rPr>
                <w:color w:val="001F60"/>
                <w:spacing w:val="40"/>
                <w:sz w:val="16"/>
                <w:szCs w:val="16"/>
              </w:rPr>
              <w:t> </w:t>
            </w:r>
            <w:r>
              <w:rPr>
                <w:color w:val="001F60"/>
                <w:sz w:val="16"/>
                <w:szCs w:val="16"/>
              </w:rPr>
              <w:t>ტენდერების</w:t>
            </w:r>
            <w:r>
              <w:rPr>
                <w:color w:val="001F60"/>
                <w:spacing w:val="-8"/>
                <w:sz w:val="16"/>
                <w:szCs w:val="16"/>
              </w:rPr>
              <w:t> </w:t>
            </w:r>
            <w:r>
              <w:rPr>
                <w:color w:val="001F60"/>
                <w:sz w:val="16"/>
                <w:szCs w:val="16"/>
              </w:rPr>
              <w:t>ფარგლებში</w:t>
            </w:r>
            <w:r>
              <w:rPr>
                <w:color w:val="001F60"/>
                <w:spacing w:val="-7"/>
                <w:sz w:val="16"/>
                <w:szCs w:val="16"/>
              </w:rPr>
              <w:t> </w:t>
            </w:r>
            <w:r>
              <w:rPr>
                <w:color w:val="001F60"/>
                <w:sz w:val="16"/>
                <w:szCs w:val="16"/>
              </w:rPr>
              <w:t>შესყიდულია</w:t>
            </w:r>
            <w:r>
              <w:rPr>
                <w:color w:val="001F60"/>
                <w:spacing w:val="-6"/>
                <w:sz w:val="16"/>
                <w:szCs w:val="16"/>
              </w:rPr>
              <w:t> </w:t>
            </w:r>
            <w:r>
              <w:rPr>
                <w:color w:val="001F60"/>
                <w:sz w:val="16"/>
                <w:szCs w:val="16"/>
              </w:rPr>
              <w:t>7994.13</w:t>
            </w:r>
            <w:r>
              <w:rPr>
                <w:color w:val="001F60"/>
                <w:spacing w:val="-6"/>
                <w:sz w:val="16"/>
                <w:szCs w:val="16"/>
              </w:rPr>
              <w:t> </w:t>
            </w:r>
            <w:r>
              <w:rPr>
                <w:color w:val="001F60"/>
                <w:sz w:val="16"/>
                <w:szCs w:val="16"/>
              </w:rPr>
              <w:t>ლარის</w:t>
            </w:r>
            <w:r>
              <w:rPr>
                <w:color w:val="001F60"/>
                <w:spacing w:val="-5"/>
                <w:sz w:val="16"/>
                <w:szCs w:val="16"/>
              </w:rPr>
              <w:t> </w:t>
            </w:r>
            <w:r>
              <w:rPr>
                <w:color w:val="001F60"/>
                <w:sz w:val="16"/>
                <w:szCs w:val="16"/>
              </w:rPr>
              <w:t>ღირებულების</w:t>
            </w:r>
            <w:r>
              <w:rPr>
                <w:color w:val="001F60"/>
                <w:spacing w:val="-7"/>
                <w:sz w:val="16"/>
                <w:szCs w:val="16"/>
              </w:rPr>
              <w:t> </w:t>
            </w:r>
            <w:r>
              <w:rPr>
                <w:color w:val="001F60"/>
                <w:sz w:val="16"/>
                <w:szCs w:val="16"/>
              </w:rPr>
              <w:t>29</w:t>
            </w:r>
            <w:r>
              <w:rPr>
                <w:color w:val="001F60"/>
                <w:spacing w:val="-6"/>
                <w:sz w:val="16"/>
                <w:szCs w:val="16"/>
              </w:rPr>
              <w:t> </w:t>
            </w:r>
            <w:r>
              <w:rPr>
                <w:color w:val="001F60"/>
                <w:sz w:val="16"/>
                <w:szCs w:val="16"/>
              </w:rPr>
              <w:t>დასახელების</w:t>
            </w:r>
            <w:r>
              <w:rPr>
                <w:color w:val="001F60"/>
                <w:spacing w:val="-5"/>
                <w:sz w:val="16"/>
                <w:szCs w:val="16"/>
              </w:rPr>
              <w:t> </w:t>
            </w:r>
            <w:r>
              <w:rPr>
                <w:color w:val="001F60"/>
                <w:sz w:val="16"/>
                <w:szCs w:val="16"/>
              </w:rPr>
              <w:t>მედიკამენტი.</w:t>
            </w:r>
          </w:p>
        </w:tc>
      </w:tr>
    </w:tbl>
    <w:p>
      <w:pPr>
        <w:pStyle w:val="BodyText"/>
        <w:spacing w:before="196"/>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22"/>
        <w:gridCol w:w="7917"/>
      </w:tblGrid>
      <w:tr>
        <w:trPr>
          <w:trHeight w:val="726" w:hRule="atLeast"/>
        </w:trPr>
        <w:tc>
          <w:tcPr>
            <w:tcW w:w="2222" w:type="dxa"/>
          </w:tcPr>
          <w:p>
            <w:pPr>
              <w:pStyle w:val="TableParagraph"/>
              <w:spacing w:before="2"/>
              <w:ind w:left="107"/>
              <w:rPr>
                <w:sz w:val="16"/>
                <w:szCs w:val="16"/>
              </w:rPr>
            </w:pPr>
            <w:r>
              <w:rPr>
                <w:color w:val="001F60"/>
                <w:spacing w:val="-2"/>
                <w:sz w:val="16"/>
                <w:szCs w:val="16"/>
              </w:rPr>
              <w:t>5.2.ქვეპროგრამის</w:t>
            </w:r>
          </w:p>
          <w:p>
            <w:pPr>
              <w:pStyle w:val="TableParagraph"/>
              <w:tabs>
                <w:tab w:pos="1911" w:val="left" w:leader="none"/>
              </w:tabs>
              <w:spacing w:line="240" w:lineRule="atLeast" w:before="2"/>
              <w:ind w:left="107" w:right="95"/>
              <w:rPr>
                <w:sz w:val="16"/>
                <w:szCs w:val="16"/>
              </w:rPr>
            </w:pPr>
            <w:r>
              <w:rPr>
                <w:color w:val="001F60"/>
                <w:spacing w:val="-2"/>
                <w:sz w:val="16"/>
                <w:szCs w:val="16"/>
              </w:rPr>
              <w:t>დასახელება</w:t>
            </w:r>
            <w:r>
              <w:rPr>
                <w:color w:val="001F60"/>
                <w:sz w:val="16"/>
                <w:szCs w:val="16"/>
              </w:rPr>
              <w:tab/>
            </w:r>
            <w:r>
              <w:rPr>
                <w:color w:val="001F60"/>
                <w:spacing w:val="-6"/>
                <w:sz w:val="16"/>
                <w:szCs w:val="16"/>
              </w:rPr>
              <w:t>და</w:t>
            </w:r>
            <w:r>
              <w:rPr>
                <w:color w:val="001F60"/>
                <w:spacing w:val="40"/>
                <w:sz w:val="16"/>
                <w:szCs w:val="16"/>
              </w:rPr>
              <w:t> </w:t>
            </w:r>
            <w:r>
              <w:rPr>
                <w:color w:val="001F60"/>
                <w:sz w:val="16"/>
                <w:szCs w:val="16"/>
              </w:rPr>
              <w:t>პროგრამული</w:t>
            </w:r>
            <w:r>
              <w:rPr>
                <w:color w:val="001F60"/>
                <w:spacing w:val="-1"/>
                <w:sz w:val="16"/>
                <w:szCs w:val="16"/>
              </w:rPr>
              <w:t> </w:t>
            </w:r>
            <w:r>
              <w:rPr>
                <w:color w:val="001F60"/>
                <w:sz w:val="16"/>
                <w:szCs w:val="16"/>
              </w:rPr>
              <w:t>კოდი</w:t>
            </w:r>
          </w:p>
        </w:tc>
        <w:tc>
          <w:tcPr>
            <w:tcW w:w="7917" w:type="dxa"/>
          </w:tcPr>
          <w:p>
            <w:pPr>
              <w:pStyle w:val="TableParagraph"/>
              <w:spacing w:line="276" w:lineRule="auto" w:before="122"/>
              <w:ind w:left="108" w:right="857"/>
              <w:rPr>
                <w:sz w:val="16"/>
                <w:szCs w:val="16"/>
              </w:rPr>
            </w:pPr>
            <w:r>
              <w:rPr>
                <w:color w:val="001F60"/>
                <w:sz w:val="16"/>
                <w:szCs w:val="16"/>
              </w:rPr>
              <w:t>ოკუპირებული</w:t>
            </w:r>
            <w:r>
              <w:rPr>
                <w:color w:val="001F60"/>
                <w:spacing w:val="-6"/>
                <w:sz w:val="16"/>
                <w:szCs w:val="16"/>
              </w:rPr>
              <w:t> </w:t>
            </w:r>
            <w:r>
              <w:rPr>
                <w:color w:val="001F60"/>
                <w:sz w:val="16"/>
                <w:szCs w:val="16"/>
              </w:rPr>
              <w:t>აფხაზეთის</w:t>
            </w:r>
            <w:r>
              <w:rPr>
                <w:color w:val="001F60"/>
                <w:spacing w:val="-8"/>
                <w:sz w:val="16"/>
                <w:szCs w:val="16"/>
              </w:rPr>
              <w:t> </w:t>
            </w:r>
            <w:r>
              <w:rPr>
                <w:color w:val="001F60"/>
                <w:sz w:val="16"/>
                <w:szCs w:val="16"/>
              </w:rPr>
              <w:t>ტერიტორიაზე</w:t>
            </w:r>
            <w:r>
              <w:rPr>
                <w:color w:val="001F60"/>
                <w:spacing w:val="-5"/>
                <w:sz w:val="16"/>
                <w:szCs w:val="16"/>
              </w:rPr>
              <w:t> </w:t>
            </w:r>
            <w:r>
              <w:rPr>
                <w:color w:val="001F60"/>
                <w:sz w:val="16"/>
                <w:szCs w:val="16"/>
              </w:rPr>
              <w:t>მუდმივად</w:t>
            </w:r>
            <w:r>
              <w:rPr>
                <w:color w:val="001F60"/>
                <w:spacing w:val="-7"/>
                <w:sz w:val="16"/>
                <w:szCs w:val="16"/>
              </w:rPr>
              <w:t> </w:t>
            </w:r>
            <w:r>
              <w:rPr>
                <w:color w:val="001F60"/>
                <w:sz w:val="16"/>
                <w:szCs w:val="16"/>
              </w:rPr>
              <w:t>მცხოვრებ</w:t>
            </w:r>
            <w:r>
              <w:rPr>
                <w:color w:val="001F60"/>
                <w:spacing w:val="-7"/>
                <w:sz w:val="16"/>
                <w:szCs w:val="16"/>
              </w:rPr>
              <w:t> </w:t>
            </w:r>
            <w:r>
              <w:rPr>
                <w:color w:val="001F60"/>
                <w:sz w:val="16"/>
                <w:szCs w:val="16"/>
              </w:rPr>
              <w:t>მოქალაქეობის</w:t>
            </w:r>
            <w:r>
              <w:rPr>
                <w:color w:val="001F60"/>
                <w:spacing w:val="-8"/>
                <w:sz w:val="16"/>
                <w:szCs w:val="16"/>
              </w:rPr>
              <w:t> </w:t>
            </w:r>
            <w:r>
              <w:rPr>
                <w:color w:val="001F60"/>
                <w:sz w:val="16"/>
                <w:szCs w:val="16"/>
              </w:rPr>
              <w:t>არმქონე</w:t>
            </w:r>
            <w:r>
              <w:rPr>
                <w:color w:val="001F60"/>
                <w:spacing w:val="-5"/>
                <w:sz w:val="16"/>
                <w:szCs w:val="16"/>
              </w:rPr>
              <w:t> </w:t>
            </w:r>
            <w:r>
              <w:rPr>
                <w:color w:val="001F60"/>
                <w:sz w:val="16"/>
                <w:szCs w:val="16"/>
              </w:rPr>
              <w:t>პირთა</w:t>
            </w:r>
            <w:r>
              <w:rPr>
                <w:color w:val="001F60"/>
                <w:spacing w:val="40"/>
                <w:sz w:val="16"/>
                <w:szCs w:val="16"/>
              </w:rPr>
              <w:t> </w:t>
            </w:r>
            <w:r>
              <w:rPr>
                <w:color w:val="001F60"/>
                <w:sz w:val="16"/>
                <w:szCs w:val="16"/>
              </w:rPr>
              <w:t>საკონსულტაციო-სადიაგნოსტიკო მომსახურების ანაზღაურება ( 05 08 03)</w:t>
            </w:r>
          </w:p>
        </w:tc>
      </w:tr>
      <w:tr>
        <w:trPr>
          <w:trHeight w:val="597" w:hRule="atLeast"/>
        </w:trPr>
        <w:tc>
          <w:tcPr>
            <w:tcW w:w="2222" w:type="dxa"/>
          </w:tcPr>
          <w:p>
            <w:pPr>
              <w:pStyle w:val="TableParagraph"/>
              <w:spacing w:line="276" w:lineRule="auto" w:before="57"/>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17" w:type="dxa"/>
          </w:tcPr>
          <w:p>
            <w:pPr>
              <w:pStyle w:val="TableParagraph"/>
              <w:spacing w:before="98"/>
              <w:ind w:left="108"/>
              <w:rPr>
                <w:sz w:val="16"/>
                <w:szCs w:val="16"/>
              </w:rPr>
            </w:pPr>
            <w:r>
              <w:rPr>
                <w:color w:val="001F60"/>
                <w:sz w:val="16"/>
                <w:szCs w:val="16"/>
              </w:rPr>
              <w:t>ა(ა)იპ</w:t>
            </w:r>
            <w:r>
              <w:rPr>
                <w:color w:val="001F60"/>
                <w:spacing w:val="-7"/>
                <w:sz w:val="16"/>
                <w:szCs w:val="16"/>
              </w:rPr>
              <w:t> </w:t>
            </w:r>
            <w:r>
              <w:rPr>
                <w:color w:val="001F60"/>
                <w:sz w:val="16"/>
                <w:szCs w:val="16"/>
              </w:rPr>
              <w:t>აფხაზეთის</w:t>
            </w:r>
            <w:r>
              <w:rPr>
                <w:color w:val="001F60"/>
                <w:spacing w:val="-8"/>
                <w:sz w:val="16"/>
                <w:szCs w:val="16"/>
              </w:rPr>
              <w:t> </w:t>
            </w:r>
            <w:r>
              <w:rPr>
                <w:color w:val="001F60"/>
                <w:sz w:val="16"/>
                <w:szCs w:val="16"/>
              </w:rPr>
              <w:t>სამედიცინო</w:t>
            </w:r>
            <w:r>
              <w:rPr>
                <w:color w:val="001F60"/>
                <w:spacing w:val="-7"/>
                <w:sz w:val="16"/>
                <w:szCs w:val="16"/>
              </w:rPr>
              <w:t> </w:t>
            </w:r>
            <w:r>
              <w:rPr>
                <w:color w:val="001F60"/>
                <w:sz w:val="16"/>
                <w:szCs w:val="16"/>
              </w:rPr>
              <w:t>დაწესებულებებთან</w:t>
            </w:r>
            <w:r>
              <w:rPr>
                <w:color w:val="001F60"/>
                <w:spacing w:val="-7"/>
                <w:sz w:val="16"/>
                <w:szCs w:val="16"/>
              </w:rPr>
              <w:t> </w:t>
            </w:r>
            <w:r>
              <w:rPr>
                <w:color w:val="001F60"/>
                <w:sz w:val="16"/>
                <w:szCs w:val="16"/>
              </w:rPr>
              <w:t>კოორდინაციის</w:t>
            </w:r>
            <w:r>
              <w:rPr>
                <w:color w:val="001F60"/>
                <w:spacing w:val="-5"/>
                <w:sz w:val="16"/>
                <w:szCs w:val="16"/>
              </w:rPr>
              <w:t> </w:t>
            </w:r>
            <w:r>
              <w:rPr>
                <w:color w:val="001F60"/>
                <w:spacing w:val="-2"/>
                <w:sz w:val="16"/>
                <w:szCs w:val="16"/>
              </w:rPr>
              <w:t>სააგენტო</w:t>
            </w:r>
          </w:p>
        </w:tc>
      </w:tr>
      <w:tr>
        <w:trPr>
          <w:trHeight w:val="1211" w:hRule="atLeast"/>
        </w:trPr>
        <w:tc>
          <w:tcPr>
            <w:tcW w:w="2222" w:type="dxa"/>
          </w:tcPr>
          <w:p>
            <w:pPr>
              <w:pStyle w:val="TableParagraph"/>
              <w:rPr>
                <w:sz w:val="16"/>
              </w:rPr>
            </w:pPr>
          </w:p>
          <w:p>
            <w:pPr>
              <w:pStyle w:val="TableParagraph"/>
              <w:spacing w:before="62"/>
              <w:rPr>
                <w:sz w:val="16"/>
              </w:rPr>
            </w:pPr>
          </w:p>
          <w:p>
            <w:pPr>
              <w:pStyle w:val="TableParagraph"/>
              <w:spacing w:before="1"/>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17" w:type="dxa"/>
          </w:tcPr>
          <w:p>
            <w:pPr>
              <w:pStyle w:val="TableParagraph"/>
              <w:spacing w:line="276" w:lineRule="auto" w:before="2"/>
              <w:ind w:left="108"/>
              <w:rPr>
                <w:sz w:val="16"/>
                <w:szCs w:val="16"/>
              </w:rPr>
            </w:pPr>
            <w:r>
              <w:rPr>
                <w:color w:val="001F60"/>
                <w:spacing w:val="-2"/>
                <w:sz w:val="16"/>
                <w:szCs w:val="16"/>
              </w:rPr>
              <w:t>ქვეპროგრამის</w:t>
            </w:r>
            <w:r>
              <w:rPr>
                <w:color w:val="001F60"/>
                <w:spacing w:val="-8"/>
                <w:sz w:val="16"/>
                <w:szCs w:val="16"/>
              </w:rPr>
              <w:t> </w:t>
            </w:r>
            <w:r>
              <w:rPr>
                <w:color w:val="001F60"/>
                <w:spacing w:val="-2"/>
                <w:sz w:val="16"/>
                <w:szCs w:val="16"/>
              </w:rPr>
              <w:t>მიზანია</w:t>
            </w:r>
            <w:r>
              <w:rPr>
                <w:color w:val="001F60"/>
                <w:spacing w:val="-7"/>
                <w:sz w:val="16"/>
                <w:szCs w:val="16"/>
              </w:rPr>
              <w:t> </w:t>
            </w:r>
            <w:r>
              <w:rPr>
                <w:color w:val="001F60"/>
                <w:spacing w:val="-2"/>
                <w:sz w:val="16"/>
                <w:szCs w:val="16"/>
              </w:rPr>
              <w:t>ოკუპირებული</w:t>
            </w:r>
            <w:r>
              <w:rPr>
                <w:color w:val="001F60"/>
                <w:spacing w:val="-8"/>
                <w:sz w:val="16"/>
                <w:szCs w:val="16"/>
              </w:rPr>
              <w:t> </w:t>
            </w:r>
            <w:r>
              <w:rPr>
                <w:color w:val="001F60"/>
                <w:spacing w:val="-2"/>
                <w:sz w:val="16"/>
                <w:szCs w:val="16"/>
              </w:rPr>
              <w:t>აფხაზეთის</w:t>
            </w:r>
            <w:r>
              <w:rPr>
                <w:color w:val="001F60"/>
                <w:spacing w:val="-8"/>
                <w:sz w:val="16"/>
                <w:szCs w:val="16"/>
              </w:rPr>
              <w:t> </w:t>
            </w:r>
            <w:r>
              <w:rPr>
                <w:color w:val="001F60"/>
                <w:spacing w:val="-2"/>
                <w:sz w:val="16"/>
                <w:szCs w:val="16"/>
              </w:rPr>
              <w:t>ტერიტორიაზე</w:t>
            </w:r>
            <w:r>
              <w:rPr>
                <w:color w:val="001F60"/>
                <w:spacing w:val="-8"/>
                <w:sz w:val="16"/>
                <w:szCs w:val="16"/>
              </w:rPr>
              <w:t> </w:t>
            </w:r>
            <w:r>
              <w:rPr>
                <w:color w:val="001F60"/>
                <w:spacing w:val="-2"/>
                <w:sz w:val="16"/>
                <w:szCs w:val="16"/>
              </w:rPr>
              <w:t>მუდმივად</w:t>
            </w:r>
            <w:r>
              <w:rPr>
                <w:color w:val="001F60"/>
                <w:spacing w:val="-7"/>
                <w:sz w:val="16"/>
                <w:szCs w:val="16"/>
              </w:rPr>
              <w:t> </w:t>
            </w:r>
            <w:r>
              <w:rPr>
                <w:color w:val="001F60"/>
                <w:spacing w:val="-2"/>
                <w:sz w:val="16"/>
                <w:szCs w:val="16"/>
              </w:rPr>
              <w:t>მცხოვრებ</w:t>
            </w:r>
            <w:r>
              <w:rPr>
                <w:color w:val="001F60"/>
                <w:spacing w:val="-8"/>
                <w:sz w:val="16"/>
                <w:szCs w:val="16"/>
              </w:rPr>
              <w:t> </w:t>
            </w:r>
            <w:r>
              <w:rPr>
                <w:color w:val="001F60"/>
                <w:spacing w:val="-2"/>
                <w:sz w:val="16"/>
                <w:szCs w:val="16"/>
              </w:rPr>
              <w:t>მოქალაქეობის</w:t>
            </w:r>
            <w:r>
              <w:rPr>
                <w:color w:val="001F60"/>
                <w:spacing w:val="40"/>
                <w:sz w:val="16"/>
                <w:szCs w:val="16"/>
              </w:rPr>
              <w:t> </w:t>
            </w:r>
            <w:r>
              <w:rPr>
                <w:color w:val="001F60"/>
                <w:sz w:val="16"/>
                <w:szCs w:val="16"/>
              </w:rPr>
              <w:t>არმქონე</w:t>
            </w:r>
            <w:r>
              <w:rPr>
                <w:color w:val="001F60"/>
                <w:spacing w:val="-5"/>
                <w:sz w:val="16"/>
                <w:szCs w:val="16"/>
              </w:rPr>
              <w:t> </w:t>
            </w:r>
            <w:r>
              <w:rPr>
                <w:color w:val="001F60"/>
                <w:sz w:val="16"/>
                <w:szCs w:val="16"/>
              </w:rPr>
              <w:t>პირთა</w:t>
            </w:r>
            <w:r>
              <w:rPr>
                <w:color w:val="001F60"/>
                <w:spacing w:val="-4"/>
                <w:sz w:val="16"/>
                <w:szCs w:val="16"/>
              </w:rPr>
              <w:t> </w:t>
            </w:r>
            <w:r>
              <w:rPr>
                <w:color w:val="001F60"/>
                <w:sz w:val="16"/>
                <w:szCs w:val="16"/>
              </w:rPr>
              <w:t>სამედიცინო</w:t>
            </w:r>
            <w:r>
              <w:rPr>
                <w:color w:val="001F60"/>
                <w:spacing w:val="-6"/>
                <w:sz w:val="16"/>
                <w:szCs w:val="16"/>
              </w:rPr>
              <w:t> </w:t>
            </w:r>
            <w:r>
              <w:rPr>
                <w:color w:val="001F60"/>
                <w:sz w:val="16"/>
                <w:szCs w:val="16"/>
              </w:rPr>
              <w:t>მომსახურების</w:t>
            </w:r>
            <w:r>
              <w:rPr>
                <w:color w:val="001F60"/>
                <w:spacing w:val="-5"/>
                <w:sz w:val="16"/>
                <w:szCs w:val="16"/>
              </w:rPr>
              <w:t> </w:t>
            </w:r>
            <w:r>
              <w:rPr>
                <w:color w:val="001F60"/>
                <w:sz w:val="16"/>
                <w:szCs w:val="16"/>
              </w:rPr>
              <w:t>(ექიმის</w:t>
            </w:r>
            <w:r>
              <w:rPr>
                <w:color w:val="001F60"/>
                <w:spacing w:val="-5"/>
                <w:sz w:val="16"/>
                <w:szCs w:val="16"/>
              </w:rPr>
              <w:t> </w:t>
            </w:r>
            <w:r>
              <w:rPr>
                <w:color w:val="001F60"/>
                <w:sz w:val="16"/>
                <w:szCs w:val="16"/>
              </w:rPr>
              <w:t>კონსულტაცია</w:t>
            </w:r>
            <w:r>
              <w:rPr>
                <w:color w:val="001F60"/>
                <w:spacing w:val="-4"/>
                <w:sz w:val="16"/>
                <w:szCs w:val="16"/>
              </w:rPr>
              <w:t> </w:t>
            </w:r>
            <w:r>
              <w:rPr>
                <w:color w:val="001F60"/>
                <w:sz w:val="16"/>
                <w:szCs w:val="16"/>
              </w:rPr>
              <w:t>და</w:t>
            </w:r>
            <w:r>
              <w:rPr>
                <w:color w:val="001F60"/>
                <w:spacing w:val="-4"/>
                <w:sz w:val="16"/>
                <w:szCs w:val="16"/>
              </w:rPr>
              <w:t> </w:t>
            </w:r>
            <w:r>
              <w:rPr>
                <w:color w:val="001F60"/>
                <w:sz w:val="16"/>
                <w:szCs w:val="16"/>
              </w:rPr>
              <w:t>ამბულატორიული</w:t>
            </w:r>
            <w:r>
              <w:rPr>
                <w:color w:val="001F60"/>
                <w:spacing w:val="-6"/>
                <w:sz w:val="16"/>
                <w:szCs w:val="16"/>
              </w:rPr>
              <w:t> </w:t>
            </w:r>
            <w:r>
              <w:rPr>
                <w:color w:val="001F60"/>
                <w:sz w:val="16"/>
                <w:szCs w:val="16"/>
              </w:rPr>
              <w:t>კვლევები)</w:t>
            </w:r>
            <w:r>
              <w:rPr>
                <w:color w:val="001F60"/>
                <w:spacing w:val="40"/>
                <w:sz w:val="16"/>
                <w:szCs w:val="16"/>
              </w:rPr>
              <w:t> </w:t>
            </w:r>
            <w:r>
              <w:rPr>
                <w:color w:val="001F60"/>
                <w:sz w:val="16"/>
                <w:szCs w:val="16"/>
              </w:rPr>
              <w:t>დაფინანსების</w:t>
            </w:r>
            <w:r>
              <w:rPr>
                <w:color w:val="001F60"/>
                <w:spacing w:val="-3"/>
                <w:sz w:val="16"/>
                <w:szCs w:val="16"/>
              </w:rPr>
              <w:t> </w:t>
            </w:r>
            <w:r>
              <w:rPr>
                <w:color w:val="001F60"/>
                <w:sz w:val="16"/>
                <w:szCs w:val="16"/>
              </w:rPr>
              <w:t>უზრუნველყოფა</w:t>
            </w:r>
            <w:r>
              <w:rPr>
                <w:color w:val="001F60"/>
                <w:spacing w:val="-2"/>
                <w:sz w:val="16"/>
                <w:szCs w:val="16"/>
              </w:rPr>
              <w:t> </w:t>
            </w:r>
            <w:r>
              <w:rPr>
                <w:color w:val="001F60"/>
                <w:sz w:val="16"/>
                <w:szCs w:val="16"/>
              </w:rPr>
              <w:t>და</w:t>
            </w:r>
            <w:r>
              <w:rPr>
                <w:color w:val="001F60"/>
                <w:spacing w:val="-3"/>
                <w:sz w:val="16"/>
                <w:szCs w:val="16"/>
              </w:rPr>
              <w:t> </w:t>
            </w:r>
            <w:r>
              <w:rPr>
                <w:color w:val="001F60"/>
                <w:sz w:val="16"/>
                <w:szCs w:val="16"/>
              </w:rPr>
              <w:t>ფიზიკური</w:t>
            </w:r>
            <w:r>
              <w:rPr>
                <w:color w:val="001F60"/>
                <w:spacing w:val="-4"/>
                <w:sz w:val="16"/>
                <w:szCs w:val="16"/>
              </w:rPr>
              <w:t> </w:t>
            </w:r>
            <w:r>
              <w:rPr>
                <w:color w:val="001F60"/>
                <w:sz w:val="16"/>
                <w:szCs w:val="16"/>
              </w:rPr>
              <w:t>ჯანმრთელობის</w:t>
            </w:r>
            <w:r>
              <w:rPr>
                <w:color w:val="001F60"/>
                <w:spacing w:val="-3"/>
                <w:sz w:val="16"/>
                <w:szCs w:val="16"/>
              </w:rPr>
              <w:t> </w:t>
            </w:r>
            <w:r>
              <w:rPr>
                <w:color w:val="001F60"/>
                <w:sz w:val="16"/>
                <w:szCs w:val="16"/>
              </w:rPr>
              <w:t>გაუმჯობესება,</w:t>
            </w:r>
            <w:r>
              <w:rPr>
                <w:color w:val="001F60"/>
                <w:spacing w:val="-4"/>
                <w:sz w:val="16"/>
                <w:szCs w:val="16"/>
              </w:rPr>
              <w:t> </w:t>
            </w:r>
            <w:r>
              <w:rPr>
                <w:color w:val="001F60"/>
                <w:sz w:val="16"/>
                <w:szCs w:val="16"/>
              </w:rPr>
              <w:t>ადაპტაციური</w:t>
            </w:r>
            <w:r>
              <w:rPr>
                <w:color w:val="001F60"/>
                <w:spacing w:val="40"/>
                <w:sz w:val="16"/>
                <w:szCs w:val="16"/>
              </w:rPr>
              <w:t> </w:t>
            </w:r>
            <w:r>
              <w:rPr>
                <w:color w:val="001F60"/>
                <w:sz w:val="16"/>
                <w:szCs w:val="16"/>
              </w:rPr>
              <w:t>შესაძლებლობების</w:t>
            </w:r>
            <w:r>
              <w:rPr>
                <w:color w:val="001F60"/>
                <w:spacing w:val="-7"/>
                <w:sz w:val="16"/>
                <w:szCs w:val="16"/>
              </w:rPr>
              <w:t> </w:t>
            </w:r>
            <w:r>
              <w:rPr>
                <w:color w:val="001F60"/>
                <w:sz w:val="16"/>
                <w:szCs w:val="16"/>
              </w:rPr>
              <w:t>გაძლიერება</w:t>
            </w:r>
            <w:r>
              <w:rPr>
                <w:color w:val="001F60"/>
                <w:spacing w:val="-4"/>
                <w:sz w:val="16"/>
                <w:szCs w:val="16"/>
              </w:rPr>
              <w:t> </w:t>
            </w:r>
            <w:r>
              <w:rPr>
                <w:color w:val="001F60"/>
                <w:sz w:val="16"/>
                <w:szCs w:val="16"/>
              </w:rPr>
              <w:t>და</w:t>
            </w:r>
            <w:r>
              <w:rPr>
                <w:color w:val="001F60"/>
                <w:spacing w:val="-4"/>
                <w:sz w:val="16"/>
                <w:szCs w:val="16"/>
              </w:rPr>
              <w:t> </w:t>
            </w:r>
            <w:r>
              <w:rPr>
                <w:color w:val="001F60"/>
                <w:sz w:val="16"/>
                <w:szCs w:val="16"/>
              </w:rPr>
              <w:t>სოციალური</w:t>
            </w:r>
            <w:r>
              <w:rPr>
                <w:color w:val="001F60"/>
                <w:spacing w:val="-7"/>
                <w:sz w:val="16"/>
                <w:szCs w:val="16"/>
              </w:rPr>
              <w:t> </w:t>
            </w:r>
            <w:r>
              <w:rPr>
                <w:color w:val="001F60"/>
                <w:sz w:val="16"/>
                <w:szCs w:val="16"/>
              </w:rPr>
              <w:t>ინტეგრაციის</w:t>
            </w:r>
            <w:r>
              <w:rPr>
                <w:color w:val="001F60"/>
                <w:spacing w:val="-5"/>
                <w:sz w:val="16"/>
                <w:szCs w:val="16"/>
              </w:rPr>
              <w:t> </w:t>
            </w:r>
            <w:r>
              <w:rPr>
                <w:color w:val="001F60"/>
                <w:sz w:val="16"/>
                <w:szCs w:val="16"/>
              </w:rPr>
              <w:t>ხელშეწყობა</w:t>
            </w:r>
            <w:r>
              <w:rPr>
                <w:color w:val="001F60"/>
                <w:spacing w:val="-4"/>
                <w:sz w:val="16"/>
                <w:szCs w:val="16"/>
              </w:rPr>
              <w:t> </w:t>
            </w:r>
            <w:r>
              <w:rPr>
                <w:color w:val="001F60"/>
                <w:sz w:val="16"/>
                <w:szCs w:val="16"/>
              </w:rPr>
              <w:t>შესაბამისი</w:t>
            </w:r>
            <w:r>
              <w:rPr>
                <w:color w:val="001F60"/>
                <w:spacing w:val="-7"/>
                <w:sz w:val="16"/>
                <w:szCs w:val="16"/>
              </w:rPr>
              <w:t> </w:t>
            </w:r>
            <w:r>
              <w:rPr>
                <w:color w:val="001F60"/>
                <w:sz w:val="16"/>
                <w:szCs w:val="16"/>
              </w:rPr>
              <w:t>ლიმიტის</w:t>
            </w:r>
          </w:p>
          <w:p>
            <w:pPr>
              <w:pStyle w:val="TableParagraph"/>
              <w:ind w:left="108"/>
              <w:rPr>
                <w:sz w:val="16"/>
                <w:szCs w:val="16"/>
              </w:rPr>
            </w:pPr>
            <w:r>
              <w:rPr>
                <w:color w:val="001F60"/>
                <w:spacing w:val="-2"/>
                <w:sz w:val="16"/>
                <w:szCs w:val="16"/>
              </w:rPr>
              <w:t>ფარგლებში.</w:t>
            </w:r>
          </w:p>
        </w:tc>
      </w:tr>
      <w:tr>
        <w:trPr>
          <w:trHeight w:val="1211" w:hRule="atLeast"/>
        </w:trPr>
        <w:tc>
          <w:tcPr>
            <w:tcW w:w="2222" w:type="dxa"/>
          </w:tcPr>
          <w:p>
            <w:pPr>
              <w:pStyle w:val="TableParagraph"/>
              <w:tabs>
                <w:tab w:pos="1342" w:val="left" w:leader="none"/>
              </w:tabs>
              <w:spacing w:line="276" w:lineRule="auto"/>
              <w:ind w:left="107" w:right="94"/>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36"/>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17" w:type="dxa"/>
          </w:tcPr>
          <w:p>
            <w:pPr>
              <w:pStyle w:val="TableParagraph"/>
              <w:rPr>
                <w:sz w:val="16"/>
              </w:rPr>
            </w:pPr>
          </w:p>
          <w:p>
            <w:pPr>
              <w:pStyle w:val="TableParagraph"/>
              <w:spacing w:before="62"/>
              <w:rPr>
                <w:sz w:val="16"/>
              </w:rPr>
            </w:pPr>
          </w:p>
          <w:p>
            <w:pPr>
              <w:pStyle w:val="TableParagraph"/>
              <w:spacing w:before="1"/>
              <w:ind w:left="108"/>
              <w:rPr>
                <w:sz w:val="16"/>
                <w:szCs w:val="16"/>
              </w:rPr>
            </w:pPr>
            <w:r>
              <w:rPr>
                <w:color w:val="001F60"/>
                <w:sz w:val="16"/>
                <w:szCs w:val="16"/>
              </w:rPr>
              <w:t>ქვეპროგრამის</w:t>
            </w:r>
            <w:r>
              <w:rPr>
                <w:color w:val="001F60"/>
                <w:spacing w:val="-6"/>
                <w:sz w:val="16"/>
                <w:szCs w:val="16"/>
              </w:rPr>
              <w:t> </w:t>
            </w:r>
            <w:r>
              <w:rPr>
                <w:color w:val="001F60"/>
                <w:sz w:val="16"/>
                <w:szCs w:val="16"/>
              </w:rPr>
              <w:t>ფარგლებში</w:t>
            </w:r>
            <w:r>
              <w:rPr>
                <w:color w:val="001F60"/>
                <w:spacing w:val="-6"/>
                <w:sz w:val="16"/>
                <w:szCs w:val="16"/>
              </w:rPr>
              <w:t> </w:t>
            </w:r>
            <w:r>
              <w:rPr>
                <w:color w:val="001F60"/>
                <w:sz w:val="16"/>
                <w:szCs w:val="16"/>
              </w:rPr>
              <w:t>დაფინანსებულია</w:t>
            </w:r>
            <w:r>
              <w:rPr>
                <w:color w:val="001F60"/>
                <w:spacing w:val="-3"/>
                <w:sz w:val="16"/>
                <w:szCs w:val="16"/>
              </w:rPr>
              <w:t> </w:t>
            </w:r>
            <w:r>
              <w:rPr>
                <w:color w:val="001F60"/>
                <w:sz w:val="16"/>
                <w:szCs w:val="16"/>
              </w:rPr>
              <w:t>83</w:t>
            </w:r>
            <w:r>
              <w:rPr>
                <w:color w:val="001F60"/>
                <w:spacing w:val="-2"/>
                <w:sz w:val="16"/>
                <w:szCs w:val="16"/>
              </w:rPr>
              <w:t> ბენეფიციარი.</w:t>
            </w:r>
          </w:p>
        </w:tc>
      </w:tr>
    </w:tbl>
    <w:p>
      <w:pPr>
        <w:pStyle w:val="BodyText"/>
        <w:spacing w:before="201"/>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13"/>
        <w:gridCol w:w="7829"/>
      </w:tblGrid>
      <w:tr>
        <w:trPr>
          <w:trHeight w:val="726" w:hRule="atLeast"/>
        </w:trPr>
        <w:tc>
          <w:tcPr>
            <w:tcW w:w="2213" w:type="dxa"/>
          </w:tcPr>
          <w:p>
            <w:pPr>
              <w:pStyle w:val="TableParagraph"/>
              <w:spacing w:line="210" w:lineRule="exact"/>
              <w:ind w:left="148"/>
              <w:rPr>
                <w:sz w:val="16"/>
                <w:szCs w:val="16"/>
              </w:rPr>
            </w:pPr>
            <w:r>
              <w:rPr>
                <w:color w:val="001F60"/>
                <w:spacing w:val="-2"/>
                <w:sz w:val="16"/>
                <w:szCs w:val="16"/>
              </w:rPr>
              <w:t>5.3.ქვეპროგრამის</w:t>
            </w:r>
          </w:p>
          <w:p>
            <w:pPr>
              <w:pStyle w:val="TableParagraph"/>
              <w:tabs>
                <w:tab w:pos="1901" w:val="left" w:leader="none"/>
              </w:tabs>
              <w:spacing w:line="240" w:lineRule="atLeast" w:before="2"/>
              <w:ind w:left="107" w:right="96"/>
              <w:rPr>
                <w:sz w:val="16"/>
                <w:szCs w:val="16"/>
              </w:rPr>
            </w:pPr>
            <w:r>
              <w:rPr>
                <w:color w:val="001F60"/>
                <w:spacing w:val="-2"/>
                <w:sz w:val="16"/>
                <w:szCs w:val="16"/>
              </w:rPr>
              <w:t>დასახელება</w:t>
            </w:r>
            <w:r>
              <w:rPr>
                <w:color w:val="001F60"/>
                <w:sz w:val="16"/>
                <w:szCs w:val="16"/>
              </w:rPr>
              <w:tab/>
            </w:r>
            <w:r>
              <w:rPr>
                <w:color w:val="001F60"/>
                <w:spacing w:val="-6"/>
                <w:sz w:val="16"/>
                <w:szCs w:val="16"/>
              </w:rPr>
              <w:t>და</w:t>
            </w:r>
            <w:r>
              <w:rPr>
                <w:color w:val="001F60"/>
                <w:spacing w:val="40"/>
                <w:sz w:val="16"/>
                <w:szCs w:val="16"/>
              </w:rPr>
              <w:t> </w:t>
            </w:r>
            <w:r>
              <w:rPr>
                <w:color w:val="001F60"/>
                <w:sz w:val="16"/>
                <w:szCs w:val="16"/>
              </w:rPr>
              <w:t>პროგრამული</w:t>
            </w:r>
            <w:r>
              <w:rPr>
                <w:color w:val="001F60"/>
                <w:spacing w:val="-1"/>
                <w:sz w:val="16"/>
                <w:szCs w:val="16"/>
              </w:rPr>
              <w:t> </w:t>
            </w:r>
            <w:r>
              <w:rPr>
                <w:color w:val="001F60"/>
                <w:sz w:val="16"/>
                <w:szCs w:val="16"/>
              </w:rPr>
              <w:t>კოდი</w:t>
            </w:r>
          </w:p>
        </w:tc>
        <w:tc>
          <w:tcPr>
            <w:tcW w:w="7829" w:type="dxa"/>
          </w:tcPr>
          <w:p>
            <w:pPr>
              <w:pStyle w:val="TableParagraph"/>
              <w:spacing w:before="31"/>
              <w:rPr>
                <w:sz w:val="16"/>
              </w:rPr>
            </w:pPr>
          </w:p>
          <w:p>
            <w:pPr>
              <w:pStyle w:val="TableParagraph"/>
              <w:ind w:left="110"/>
              <w:rPr>
                <w:sz w:val="16"/>
                <w:szCs w:val="16"/>
              </w:rPr>
            </w:pPr>
            <w:r>
              <w:rPr>
                <w:color w:val="001F60"/>
                <w:sz w:val="16"/>
                <w:szCs w:val="16"/>
              </w:rPr>
              <w:t>სარიტუალო</w:t>
            </w:r>
            <w:r>
              <w:rPr>
                <w:color w:val="001F60"/>
                <w:spacing w:val="-6"/>
                <w:sz w:val="16"/>
                <w:szCs w:val="16"/>
              </w:rPr>
              <w:t> </w:t>
            </w:r>
            <w:r>
              <w:rPr>
                <w:color w:val="001F60"/>
                <w:sz w:val="16"/>
                <w:szCs w:val="16"/>
              </w:rPr>
              <w:t>მომსახურების</w:t>
            </w:r>
            <w:r>
              <w:rPr>
                <w:color w:val="001F60"/>
                <w:spacing w:val="-4"/>
                <w:sz w:val="16"/>
                <w:szCs w:val="16"/>
              </w:rPr>
              <w:t> </w:t>
            </w:r>
            <w:r>
              <w:rPr>
                <w:color w:val="001F60"/>
                <w:sz w:val="16"/>
                <w:szCs w:val="16"/>
              </w:rPr>
              <w:t>ანაზღაურება</w:t>
            </w:r>
            <w:r>
              <w:rPr>
                <w:color w:val="001F60"/>
                <w:spacing w:val="-4"/>
                <w:sz w:val="16"/>
                <w:szCs w:val="16"/>
              </w:rPr>
              <w:t> </w:t>
            </w:r>
            <w:r>
              <w:rPr>
                <w:color w:val="001F60"/>
                <w:sz w:val="16"/>
                <w:szCs w:val="16"/>
              </w:rPr>
              <w:t>(05</w:t>
            </w:r>
            <w:r>
              <w:rPr>
                <w:color w:val="001F60"/>
                <w:spacing w:val="-7"/>
                <w:sz w:val="16"/>
                <w:szCs w:val="16"/>
              </w:rPr>
              <w:t> </w:t>
            </w:r>
            <w:r>
              <w:rPr>
                <w:color w:val="001F60"/>
                <w:sz w:val="16"/>
                <w:szCs w:val="16"/>
              </w:rPr>
              <w:t>08</w:t>
            </w:r>
            <w:r>
              <w:rPr>
                <w:color w:val="001F60"/>
                <w:spacing w:val="-4"/>
                <w:sz w:val="16"/>
                <w:szCs w:val="16"/>
              </w:rPr>
              <w:t> </w:t>
            </w:r>
            <w:r>
              <w:rPr>
                <w:color w:val="001F60"/>
                <w:spacing w:val="-5"/>
                <w:sz w:val="16"/>
                <w:szCs w:val="16"/>
              </w:rPr>
              <w:t>04)</w:t>
            </w:r>
          </w:p>
        </w:tc>
      </w:tr>
      <w:tr>
        <w:trPr>
          <w:trHeight w:val="635" w:hRule="atLeast"/>
        </w:trPr>
        <w:tc>
          <w:tcPr>
            <w:tcW w:w="2213" w:type="dxa"/>
          </w:tcPr>
          <w:p>
            <w:pPr>
              <w:pStyle w:val="TableParagraph"/>
              <w:spacing w:line="273" w:lineRule="auto" w:before="76"/>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829" w:type="dxa"/>
          </w:tcPr>
          <w:p>
            <w:pPr>
              <w:pStyle w:val="TableParagraph"/>
              <w:spacing w:before="117"/>
              <w:ind w:left="110"/>
              <w:rPr>
                <w:sz w:val="16"/>
                <w:szCs w:val="16"/>
              </w:rPr>
            </w:pPr>
            <w:r>
              <w:rPr>
                <w:color w:val="001F60"/>
                <w:sz w:val="16"/>
                <w:szCs w:val="16"/>
              </w:rPr>
              <w:t>ა(ა)იპ</w:t>
            </w:r>
            <w:r>
              <w:rPr>
                <w:color w:val="001F60"/>
                <w:spacing w:val="-7"/>
                <w:sz w:val="16"/>
                <w:szCs w:val="16"/>
              </w:rPr>
              <w:t> </w:t>
            </w:r>
            <w:r>
              <w:rPr>
                <w:color w:val="001F60"/>
                <w:sz w:val="16"/>
                <w:szCs w:val="16"/>
              </w:rPr>
              <w:t>აფხაზეთის</w:t>
            </w:r>
            <w:r>
              <w:rPr>
                <w:color w:val="001F60"/>
                <w:spacing w:val="-8"/>
                <w:sz w:val="16"/>
                <w:szCs w:val="16"/>
              </w:rPr>
              <w:t> </w:t>
            </w:r>
            <w:r>
              <w:rPr>
                <w:color w:val="001F60"/>
                <w:sz w:val="16"/>
                <w:szCs w:val="16"/>
              </w:rPr>
              <w:t>სამედიცინო</w:t>
            </w:r>
            <w:r>
              <w:rPr>
                <w:color w:val="001F60"/>
                <w:spacing w:val="-7"/>
                <w:sz w:val="16"/>
                <w:szCs w:val="16"/>
              </w:rPr>
              <w:t> </w:t>
            </w:r>
            <w:r>
              <w:rPr>
                <w:color w:val="001F60"/>
                <w:sz w:val="16"/>
                <w:szCs w:val="16"/>
              </w:rPr>
              <w:t>დაწესებულებებთან</w:t>
            </w:r>
            <w:r>
              <w:rPr>
                <w:color w:val="001F60"/>
                <w:spacing w:val="-7"/>
                <w:sz w:val="16"/>
                <w:szCs w:val="16"/>
              </w:rPr>
              <w:t> </w:t>
            </w:r>
            <w:r>
              <w:rPr>
                <w:color w:val="001F60"/>
                <w:sz w:val="16"/>
                <w:szCs w:val="16"/>
              </w:rPr>
              <w:t>კოორდინაციის</w:t>
            </w:r>
            <w:r>
              <w:rPr>
                <w:color w:val="001F60"/>
                <w:spacing w:val="-5"/>
                <w:sz w:val="16"/>
                <w:szCs w:val="16"/>
              </w:rPr>
              <w:t> </w:t>
            </w:r>
            <w:r>
              <w:rPr>
                <w:color w:val="001F60"/>
                <w:spacing w:val="-2"/>
                <w:sz w:val="16"/>
                <w:szCs w:val="16"/>
              </w:rPr>
              <w:t>სააგენტო</w:t>
            </w:r>
          </w:p>
        </w:tc>
      </w:tr>
      <w:tr>
        <w:trPr>
          <w:trHeight w:val="726" w:hRule="atLeast"/>
        </w:trPr>
        <w:tc>
          <w:tcPr>
            <w:tcW w:w="2213" w:type="dxa"/>
          </w:tcPr>
          <w:p>
            <w:pPr>
              <w:pStyle w:val="TableParagraph"/>
              <w:spacing w:before="31"/>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829" w:type="dxa"/>
          </w:tcPr>
          <w:p>
            <w:pPr>
              <w:pStyle w:val="TableParagraph"/>
              <w:spacing w:line="276" w:lineRule="auto"/>
              <w:ind w:left="110"/>
              <w:rPr>
                <w:sz w:val="16"/>
                <w:szCs w:val="16"/>
              </w:rPr>
            </w:pPr>
            <w:r>
              <w:rPr>
                <w:color w:val="001F60"/>
                <w:sz w:val="16"/>
                <w:szCs w:val="16"/>
              </w:rPr>
              <w:t>ქვეპროგრამის მიზანია საქართველოს კონტროლირებად ტერიტორიაზე გარდაცვლილ ოკუპირებულ</w:t>
            </w:r>
            <w:r>
              <w:rPr>
                <w:color w:val="001F60"/>
                <w:spacing w:val="40"/>
                <w:sz w:val="16"/>
                <w:szCs w:val="16"/>
              </w:rPr>
              <w:t> </w:t>
            </w:r>
            <w:r>
              <w:rPr>
                <w:color w:val="001F60"/>
                <w:sz w:val="16"/>
                <w:szCs w:val="16"/>
              </w:rPr>
              <w:t>აფხაზეთში</w:t>
            </w:r>
            <w:r>
              <w:rPr>
                <w:color w:val="001F60"/>
                <w:spacing w:val="-7"/>
                <w:sz w:val="16"/>
                <w:szCs w:val="16"/>
              </w:rPr>
              <w:t> </w:t>
            </w:r>
            <w:r>
              <w:rPr>
                <w:color w:val="001F60"/>
                <w:sz w:val="16"/>
                <w:szCs w:val="16"/>
              </w:rPr>
              <w:t>მუდმივად</w:t>
            </w:r>
            <w:r>
              <w:rPr>
                <w:color w:val="001F60"/>
                <w:spacing w:val="-7"/>
                <w:sz w:val="16"/>
                <w:szCs w:val="16"/>
              </w:rPr>
              <w:t> </w:t>
            </w:r>
            <w:r>
              <w:rPr>
                <w:color w:val="001F60"/>
                <w:sz w:val="16"/>
                <w:szCs w:val="16"/>
              </w:rPr>
              <w:t>მცხოვრებ</w:t>
            </w:r>
            <w:r>
              <w:rPr>
                <w:color w:val="001F60"/>
                <w:spacing w:val="-8"/>
                <w:sz w:val="16"/>
                <w:szCs w:val="16"/>
              </w:rPr>
              <w:t> </w:t>
            </w:r>
            <w:r>
              <w:rPr>
                <w:color w:val="001F60"/>
                <w:sz w:val="16"/>
                <w:szCs w:val="16"/>
              </w:rPr>
              <w:t>მოქალაქეთა</w:t>
            </w:r>
            <w:r>
              <w:rPr>
                <w:color w:val="001F60"/>
                <w:spacing w:val="-4"/>
                <w:sz w:val="16"/>
                <w:szCs w:val="16"/>
              </w:rPr>
              <w:t> </w:t>
            </w:r>
            <w:r>
              <w:rPr>
                <w:color w:val="001F60"/>
                <w:sz w:val="16"/>
                <w:szCs w:val="16"/>
              </w:rPr>
              <w:t>სარიტუალო</w:t>
            </w:r>
            <w:r>
              <w:rPr>
                <w:color w:val="001F60"/>
                <w:spacing w:val="-5"/>
                <w:sz w:val="16"/>
                <w:szCs w:val="16"/>
              </w:rPr>
              <w:t> </w:t>
            </w:r>
            <w:r>
              <w:rPr>
                <w:color w:val="001F60"/>
                <w:sz w:val="16"/>
                <w:szCs w:val="16"/>
              </w:rPr>
              <w:t>მომსახურება</w:t>
            </w:r>
            <w:r>
              <w:rPr>
                <w:color w:val="001F60"/>
                <w:spacing w:val="-7"/>
                <w:sz w:val="16"/>
                <w:szCs w:val="16"/>
              </w:rPr>
              <w:t> </w:t>
            </w:r>
            <w:r>
              <w:rPr>
                <w:color w:val="001F60"/>
                <w:sz w:val="16"/>
                <w:szCs w:val="16"/>
              </w:rPr>
              <w:t>და</w:t>
            </w:r>
            <w:r>
              <w:rPr>
                <w:color w:val="001F60"/>
                <w:spacing w:val="-6"/>
                <w:sz w:val="16"/>
                <w:szCs w:val="16"/>
              </w:rPr>
              <w:t> </w:t>
            </w:r>
            <w:r>
              <w:rPr>
                <w:color w:val="001F60"/>
                <w:sz w:val="16"/>
                <w:szCs w:val="16"/>
              </w:rPr>
              <w:t>ტრანსპორტირება</w:t>
            </w:r>
            <w:r>
              <w:rPr>
                <w:color w:val="001F60"/>
                <w:spacing w:val="-5"/>
                <w:sz w:val="16"/>
                <w:szCs w:val="16"/>
              </w:rPr>
              <w:t> </w:t>
            </w:r>
            <w:r>
              <w:rPr>
                <w:color w:val="001F60"/>
                <w:sz w:val="16"/>
                <w:szCs w:val="16"/>
              </w:rPr>
              <w:t>ენგურის</w:t>
            </w:r>
          </w:p>
          <w:p>
            <w:pPr>
              <w:pStyle w:val="TableParagraph"/>
              <w:ind w:left="110"/>
              <w:rPr>
                <w:sz w:val="16"/>
                <w:szCs w:val="16"/>
              </w:rPr>
            </w:pPr>
            <w:r>
              <w:rPr>
                <w:color w:val="001F60"/>
                <w:sz w:val="16"/>
                <w:szCs w:val="16"/>
              </w:rPr>
              <w:t>ხიდამდე</w:t>
            </w:r>
            <w:r>
              <w:rPr>
                <w:color w:val="001F60"/>
                <w:spacing w:val="-3"/>
                <w:sz w:val="16"/>
                <w:szCs w:val="16"/>
              </w:rPr>
              <w:t> </w:t>
            </w:r>
            <w:r>
              <w:rPr>
                <w:color w:val="001F60"/>
                <w:sz w:val="16"/>
                <w:szCs w:val="16"/>
              </w:rPr>
              <w:t>(რუხი,</w:t>
            </w:r>
            <w:r>
              <w:rPr>
                <w:color w:val="001F60"/>
                <w:spacing w:val="-4"/>
                <w:sz w:val="16"/>
                <w:szCs w:val="16"/>
              </w:rPr>
              <w:t> </w:t>
            </w:r>
            <w:r>
              <w:rPr>
                <w:color w:val="001F60"/>
                <w:sz w:val="16"/>
                <w:szCs w:val="16"/>
              </w:rPr>
              <w:t>ზუგდიდის</w:t>
            </w:r>
            <w:r>
              <w:rPr>
                <w:color w:val="001F60"/>
                <w:spacing w:val="-7"/>
                <w:sz w:val="16"/>
                <w:szCs w:val="16"/>
              </w:rPr>
              <w:t> </w:t>
            </w:r>
            <w:r>
              <w:rPr>
                <w:color w:val="001F60"/>
                <w:spacing w:val="-2"/>
                <w:sz w:val="16"/>
                <w:szCs w:val="16"/>
              </w:rPr>
              <w:t>მუნიციპალიტეტი)</w:t>
            </w:r>
          </w:p>
        </w:tc>
      </w:tr>
      <w:tr>
        <w:trPr>
          <w:trHeight w:val="1211" w:hRule="atLeast"/>
        </w:trPr>
        <w:tc>
          <w:tcPr>
            <w:tcW w:w="2213" w:type="dxa"/>
          </w:tcPr>
          <w:p>
            <w:pPr>
              <w:pStyle w:val="TableParagraph"/>
              <w:tabs>
                <w:tab w:pos="1333" w:val="left" w:leader="none"/>
              </w:tabs>
              <w:spacing w:line="276" w:lineRule="auto"/>
              <w:ind w:left="107" w:right="94"/>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27"/>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829" w:type="dxa"/>
          </w:tcPr>
          <w:p>
            <w:pPr>
              <w:pStyle w:val="TableParagraph"/>
              <w:spacing w:before="31"/>
              <w:rPr>
                <w:sz w:val="16"/>
              </w:rPr>
            </w:pPr>
          </w:p>
          <w:p>
            <w:pPr>
              <w:pStyle w:val="TableParagraph"/>
              <w:spacing w:line="276" w:lineRule="auto"/>
              <w:ind w:left="110"/>
              <w:rPr>
                <w:sz w:val="16"/>
                <w:szCs w:val="16"/>
              </w:rPr>
            </w:pPr>
            <w:r>
              <w:rPr>
                <w:color w:val="001F60"/>
                <w:sz w:val="16"/>
                <w:szCs w:val="16"/>
              </w:rPr>
              <w:t>ქვეპროგრამის</w:t>
            </w:r>
            <w:r>
              <w:rPr>
                <w:color w:val="001F60"/>
                <w:spacing w:val="-9"/>
                <w:sz w:val="16"/>
                <w:szCs w:val="16"/>
              </w:rPr>
              <w:t> </w:t>
            </w:r>
            <w:r>
              <w:rPr>
                <w:color w:val="001F60"/>
                <w:sz w:val="16"/>
                <w:szCs w:val="16"/>
              </w:rPr>
              <w:t>ფარგლებში</w:t>
            </w:r>
            <w:r>
              <w:rPr>
                <w:color w:val="001F60"/>
                <w:spacing w:val="-6"/>
                <w:sz w:val="16"/>
                <w:szCs w:val="16"/>
              </w:rPr>
              <w:t> </w:t>
            </w:r>
            <w:r>
              <w:rPr>
                <w:color w:val="001F60"/>
                <w:sz w:val="16"/>
                <w:szCs w:val="16"/>
              </w:rPr>
              <w:t>მომსახურებაზე</w:t>
            </w:r>
            <w:r>
              <w:rPr>
                <w:color w:val="001F60"/>
                <w:spacing w:val="-8"/>
                <w:sz w:val="16"/>
                <w:szCs w:val="16"/>
              </w:rPr>
              <w:t> </w:t>
            </w:r>
            <w:r>
              <w:rPr>
                <w:color w:val="001F60"/>
                <w:sz w:val="16"/>
                <w:szCs w:val="16"/>
              </w:rPr>
              <w:t>ხელშეკრულება</w:t>
            </w:r>
            <w:r>
              <w:rPr>
                <w:color w:val="001F60"/>
                <w:spacing w:val="-6"/>
                <w:sz w:val="16"/>
                <w:szCs w:val="16"/>
              </w:rPr>
              <w:t> </w:t>
            </w:r>
            <w:r>
              <w:rPr>
                <w:color w:val="001F60"/>
                <w:sz w:val="16"/>
                <w:szCs w:val="16"/>
              </w:rPr>
              <w:t>გაფორმდა</w:t>
            </w:r>
            <w:r>
              <w:rPr>
                <w:color w:val="001F60"/>
                <w:spacing w:val="-6"/>
                <w:sz w:val="16"/>
                <w:szCs w:val="16"/>
              </w:rPr>
              <w:t> </w:t>
            </w:r>
            <w:r>
              <w:rPr>
                <w:color w:val="001F60"/>
                <w:sz w:val="16"/>
                <w:szCs w:val="16"/>
              </w:rPr>
              <w:t>ელექტრონულ</w:t>
            </w:r>
            <w:r>
              <w:rPr>
                <w:color w:val="001F60"/>
                <w:spacing w:val="-8"/>
                <w:sz w:val="16"/>
                <w:szCs w:val="16"/>
              </w:rPr>
              <w:t> </w:t>
            </w:r>
            <w:r>
              <w:rPr>
                <w:color w:val="001F60"/>
                <w:sz w:val="16"/>
                <w:szCs w:val="16"/>
              </w:rPr>
              <w:t>ტენდერში</w:t>
            </w:r>
            <w:r>
              <w:rPr>
                <w:color w:val="001F60"/>
                <w:spacing w:val="40"/>
                <w:sz w:val="16"/>
                <w:szCs w:val="16"/>
              </w:rPr>
              <w:t> </w:t>
            </w:r>
            <w:r>
              <w:rPr>
                <w:color w:val="001F60"/>
                <w:sz w:val="16"/>
                <w:szCs w:val="16"/>
              </w:rPr>
              <w:t>გამარჯვებულ კომპანიასთან (შპს „ლობი ჯგუფი). საანგარიშო პერიოდში მომსახურება გაეწია 1</w:t>
            </w:r>
            <w:r>
              <w:rPr>
                <w:color w:val="001F60"/>
                <w:spacing w:val="40"/>
                <w:sz w:val="16"/>
                <w:szCs w:val="16"/>
              </w:rPr>
              <w:t> </w:t>
            </w:r>
            <w:r>
              <w:rPr>
                <w:color w:val="001F60"/>
                <w:spacing w:val="-2"/>
                <w:sz w:val="16"/>
                <w:szCs w:val="16"/>
              </w:rPr>
              <w:t>ბენეფიციარს.</w:t>
            </w:r>
          </w:p>
        </w:tc>
      </w:tr>
    </w:tbl>
    <w:p>
      <w:pPr>
        <w:pStyle w:val="BodyText"/>
        <w:spacing w:before="202"/>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71"/>
        <w:gridCol w:w="7958"/>
      </w:tblGrid>
      <w:tr>
        <w:trPr>
          <w:trHeight w:val="726" w:hRule="atLeast"/>
        </w:trPr>
        <w:tc>
          <w:tcPr>
            <w:tcW w:w="2071" w:type="dxa"/>
          </w:tcPr>
          <w:p>
            <w:pPr>
              <w:pStyle w:val="TableParagraph"/>
              <w:tabs>
                <w:tab w:pos="1757" w:val="left" w:leader="none"/>
              </w:tabs>
              <w:spacing w:line="276" w:lineRule="auto"/>
              <w:ind w:left="107" w:right="97"/>
              <w:rPr>
                <w:sz w:val="16"/>
                <w:szCs w:val="16"/>
              </w:rPr>
            </w:pPr>
            <w:r>
              <w:rPr>
                <w:color w:val="001F60"/>
                <w:spacing w:val="-2"/>
                <w:sz w:val="16"/>
                <w:szCs w:val="16"/>
              </w:rPr>
              <w:t>5.4.ქვეპროგრამის</w:t>
            </w:r>
            <w:r>
              <w:rPr>
                <w:color w:val="001F60"/>
                <w:spacing w:val="40"/>
                <w:sz w:val="16"/>
                <w:szCs w:val="16"/>
              </w:rPr>
              <w:t> </w:t>
            </w:r>
            <w:r>
              <w:rPr>
                <w:color w:val="001F60"/>
                <w:spacing w:val="-2"/>
                <w:sz w:val="16"/>
                <w:szCs w:val="16"/>
              </w:rPr>
              <w:t>დასახელება</w:t>
            </w:r>
            <w:r>
              <w:rPr>
                <w:color w:val="001F60"/>
                <w:sz w:val="16"/>
                <w:szCs w:val="16"/>
              </w:rPr>
              <w:tab/>
            </w:r>
            <w:r>
              <w:rPr>
                <w:color w:val="001F60"/>
                <w:spacing w:val="-6"/>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958" w:type="dxa"/>
          </w:tcPr>
          <w:p>
            <w:pPr>
              <w:pStyle w:val="TableParagraph"/>
              <w:spacing w:before="1"/>
              <w:rPr>
                <w:sz w:val="16"/>
              </w:rPr>
            </w:pPr>
          </w:p>
          <w:p>
            <w:pPr>
              <w:pStyle w:val="TableParagraph"/>
              <w:spacing w:line="240" w:lineRule="atLeast" w:before="1"/>
              <w:ind w:left="141" w:right="26" w:firstLine="40"/>
              <w:rPr>
                <w:sz w:val="16"/>
                <w:szCs w:val="16"/>
              </w:rPr>
            </w:pPr>
            <w:r>
              <w:rPr>
                <w:color w:val="001F60"/>
                <w:sz w:val="16"/>
                <w:szCs w:val="16"/>
              </w:rPr>
              <w:t>ოკუპირებული</w:t>
            </w:r>
            <w:r>
              <w:rPr>
                <w:color w:val="001F60"/>
                <w:spacing w:val="-6"/>
                <w:sz w:val="16"/>
                <w:szCs w:val="16"/>
              </w:rPr>
              <w:t> </w:t>
            </w:r>
            <w:r>
              <w:rPr>
                <w:color w:val="001F60"/>
                <w:sz w:val="16"/>
                <w:szCs w:val="16"/>
              </w:rPr>
              <w:t>აფხაზეთის</w:t>
            </w:r>
            <w:r>
              <w:rPr>
                <w:color w:val="001F60"/>
                <w:spacing w:val="-9"/>
                <w:sz w:val="16"/>
                <w:szCs w:val="16"/>
              </w:rPr>
              <w:t> </w:t>
            </w:r>
            <w:r>
              <w:rPr>
                <w:color w:val="001F60"/>
                <w:sz w:val="16"/>
                <w:szCs w:val="16"/>
              </w:rPr>
              <w:t>ტერიტორიაზე</w:t>
            </w:r>
            <w:r>
              <w:rPr>
                <w:color w:val="001F60"/>
                <w:spacing w:val="-6"/>
                <w:sz w:val="16"/>
                <w:szCs w:val="16"/>
              </w:rPr>
              <w:t> </w:t>
            </w:r>
            <w:r>
              <w:rPr>
                <w:color w:val="001F60"/>
                <w:sz w:val="16"/>
                <w:szCs w:val="16"/>
              </w:rPr>
              <w:t>მოქმედი</w:t>
            </w:r>
            <w:r>
              <w:rPr>
                <w:color w:val="001F60"/>
                <w:spacing w:val="-6"/>
                <w:sz w:val="16"/>
                <w:szCs w:val="16"/>
              </w:rPr>
              <w:t> </w:t>
            </w:r>
            <w:r>
              <w:rPr>
                <w:color w:val="001F60"/>
                <w:sz w:val="16"/>
                <w:szCs w:val="16"/>
              </w:rPr>
              <w:t>სამედიცინო</w:t>
            </w:r>
            <w:r>
              <w:rPr>
                <w:color w:val="001F60"/>
                <w:spacing w:val="-9"/>
                <w:sz w:val="16"/>
                <w:szCs w:val="16"/>
              </w:rPr>
              <w:t> </w:t>
            </w:r>
            <w:r>
              <w:rPr>
                <w:color w:val="001F60"/>
                <w:sz w:val="16"/>
                <w:szCs w:val="16"/>
              </w:rPr>
              <w:t>დაწესებულებების</w:t>
            </w:r>
            <w:r>
              <w:rPr>
                <w:color w:val="001F60"/>
                <w:spacing w:val="-9"/>
                <w:sz w:val="16"/>
                <w:szCs w:val="16"/>
              </w:rPr>
              <w:t> </w:t>
            </w:r>
            <w:r>
              <w:rPr>
                <w:color w:val="001F60"/>
                <w:sz w:val="16"/>
                <w:szCs w:val="16"/>
              </w:rPr>
              <w:t>აღჭურვა</w:t>
            </w:r>
            <w:r>
              <w:rPr>
                <w:color w:val="001F60"/>
                <w:spacing w:val="40"/>
                <w:sz w:val="16"/>
                <w:szCs w:val="16"/>
              </w:rPr>
              <w:t> </w:t>
            </w:r>
            <w:r>
              <w:rPr>
                <w:color w:val="001F60"/>
                <w:sz w:val="16"/>
                <w:szCs w:val="16"/>
              </w:rPr>
              <w:t>პროგრამული კოდი 05 08 05</w:t>
            </w:r>
          </w:p>
        </w:tc>
      </w:tr>
      <w:tr>
        <w:trPr>
          <w:trHeight w:val="635" w:hRule="atLeast"/>
        </w:trPr>
        <w:tc>
          <w:tcPr>
            <w:tcW w:w="2071" w:type="dxa"/>
          </w:tcPr>
          <w:p>
            <w:pPr>
              <w:pStyle w:val="TableParagraph"/>
              <w:spacing w:line="276" w:lineRule="auto" w:before="76"/>
              <w:ind w:left="107" w:right="95"/>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58" w:type="dxa"/>
          </w:tcPr>
          <w:p>
            <w:pPr>
              <w:pStyle w:val="TableParagraph"/>
              <w:spacing w:before="117"/>
              <w:ind w:left="141"/>
              <w:rPr>
                <w:sz w:val="16"/>
                <w:szCs w:val="16"/>
              </w:rPr>
            </w:pPr>
            <w:r>
              <w:rPr>
                <w:color w:val="001F60"/>
                <w:sz w:val="16"/>
                <w:szCs w:val="16"/>
              </w:rPr>
              <w:t>ა(ა)იპ</w:t>
            </w:r>
            <w:r>
              <w:rPr>
                <w:color w:val="001F60"/>
                <w:spacing w:val="-7"/>
                <w:sz w:val="16"/>
                <w:szCs w:val="16"/>
              </w:rPr>
              <w:t> </w:t>
            </w:r>
            <w:r>
              <w:rPr>
                <w:color w:val="001F60"/>
                <w:sz w:val="16"/>
                <w:szCs w:val="16"/>
              </w:rPr>
              <w:t>აფხაზეთის</w:t>
            </w:r>
            <w:r>
              <w:rPr>
                <w:color w:val="001F60"/>
                <w:spacing w:val="-8"/>
                <w:sz w:val="16"/>
                <w:szCs w:val="16"/>
              </w:rPr>
              <w:t> </w:t>
            </w:r>
            <w:r>
              <w:rPr>
                <w:color w:val="001F60"/>
                <w:sz w:val="16"/>
                <w:szCs w:val="16"/>
              </w:rPr>
              <w:t>სამედიცინო</w:t>
            </w:r>
            <w:r>
              <w:rPr>
                <w:color w:val="001F60"/>
                <w:spacing w:val="-7"/>
                <w:sz w:val="16"/>
                <w:szCs w:val="16"/>
              </w:rPr>
              <w:t> </w:t>
            </w:r>
            <w:r>
              <w:rPr>
                <w:color w:val="001F60"/>
                <w:sz w:val="16"/>
                <w:szCs w:val="16"/>
              </w:rPr>
              <w:t>დაწესებულებებთან</w:t>
            </w:r>
            <w:r>
              <w:rPr>
                <w:color w:val="001F60"/>
                <w:spacing w:val="-7"/>
                <w:sz w:val="16"/>
                <w:szCs w:val="16"/>
              </w:rPr>
              <w:t> </w:t>
            </w:r>
            <w:r>
              <w:rPr>
                <w:color w:val="001F60"/>
                <w:sz w:val="16"/>
                <w:szCs w:val="16"/>
              </w:rPr>
              <w:t>კოორდინაციის</w:t>
            </w:r>
            <w:r>
              <w:rPr>
                <w:color w:val="001F60"/>
                <w:spacing w:val="-5"/>
                <w:sz w:val="16"/>
                <w:szCs w:val="16"/>
              </w:rPr>
              <w:t> </w:t>
            </w:r>
            <w:r>
              <w:rPr>
                <w:color w:val="001F60"/>
                <w:spacing w:val="-2"/>
                <w:sz w:val="16"/>
                <w:szCs w:val="16"/>
              </w:rPr>
              <w:t>სააგენტო</w:t>
            </w:r>
          </w:p>
        </w:tc>
      </w:tr>
      <w:tr>
        <w:trPr>
          <w:trHeight w:val="484" w:hRule="atLeast"/>
        </w:trPr>
        <w:tc>
          <w:tcPr>
            <w:tcW w:w="2071" w:type="dxa"/>
          </w:tcPr>
          <w:p>
            <w:pPr>
              <w:pStyle w:val="TableParagraph"/>
              <w:spacing w:before="122"/>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58" w:type="dxa"/>
          </w:tcPr>
          <w:p>
            <w:pPr>
              <w:pStyle w:val="TableParagraph"/>
              <w:spacing w:line="210" w:lineRule="exact"/>
              <w:ind w:left="141"/>
              <w:rPr>
                <w:sz w:val="16"/>
                <w:szCs w:val="16"/>
              </w:rPr>
            </w:pPr>
            <w:r>
              <w:rPr>
                <w:color w:val="001F60"/>
                <w:sz w:val="16"/>
                <w:szCs w:val="16"/>
              </w:rPr>
              <w:t>ოკუპირებული</w:t>
            </w:r>
            <w:r>
              <w:rPr>
                <w:color w:val="001F60"/>
                <w:spacing w:val="-7"/>
                <w:sz w:val="16"/>
                <w:szCs w:val="16"/>
              </w:rPr>
              <w:t> </w:t>
            </w:r>
            <w:r>
              <w:rPr>
                <w:color w:val="001F60"/>
                <w:sz w:val="16"/>
                <w:szCs w:val="16"/>
              </w:rPr>
              <w:t>გალის</w:t>
            </w:r>
            <w:r>
              <w:rPr>
                <w:color w:val="001F60"/>
                <w:spacing w:val="-5"/>
                <w:sz w:val="16"/>
                <w:szCs w:val="16"/>
              </w:rPr>
              <w:t> </w:t>
            </w:r>
            <w:r>
              <w:rPr>
                <w:color w:val="001F60"/>
                <w:sz w:val="16"/>
                <w:szCs w:val="16"/>
              </w:rPr>
              <w:t>რაიონში</w:t>
            </w:r>
            <w:r>
              <w:rPr>
                <w:color w:val="001F60"/>
                <w:spacing w:val="-5"/>
                <w:sz w:val="16"/>
                <w:szCs w:val="16"/>
              </w:rPr>
              <w:t> </w:t>
            </w:r>
            <w:r>
              <w:rPr>
                <w:color w:val="001F60"/>
                <w:sz w:val="16"/>
                <w:szCs w:val="16"/>
              </w:rPr>
              <w:t>მოქმედი</w:t>
            </w:r>
            <w:r>
              <w:rPr>
                <w:color w:val="001F60"/>
                <w:spacing w:val="-4"/>
                <w:sz w:val="16"/>
                <w:szCs w:val="16"/>
              </w:rPr>
              <w:t> </w:t>
            </w:r>
            <w:r>
              <w:rPr>
                <w:color w:val="001F60"/>
                <w:sz w:val="16"/>
                <w:szCs w:val="16"/>
              </w:rPr>
              <w:t>სამედიცინო</w:t>
            </w:r>
            <w:r>
              <w:rPr>
                <w:color w:val="001F60"/>
                <w:spacing w:val="-4"/>
                <w:sz w:val="16"/>
                <w:szCs w:val="16"/>
              </w:rPr>
              <w:t> </w:t>
            </w:r>
            <w:r>
              <w:rPr>
                <w:color w:val="001F60"/>
                <w:sz w:val="16"/>
                <w:szCs w:val="16"/>
              </w:rPr>
              <w:t>დაწესებულებების</w:t>
            </w:r>
            <w:r>
              <w:rPr>
                <w:color w:val="001F60"/>
                <w:spacing w:val="-4"/>
                <w:sz w:val="16"/>
                <w:szCs w:val="16"/>
              </w:rPr>
              <w:t> </w:t>
            </w:r>
            <w:r>
              <w:rPr>
                <w:color w:val="001F60"/>
                <w:sz w:val="16"/>
                <w:szCs w:val="16"/>
              </w:rPr>
              <w:t>მხარდაჭერა</w:t>
            </w:r>
            <w:r>
              <w:rPr>
                <w:color w:val="001F60"/>
                <w:spacing w:val="-4"/>
                <w:sz w:val="16"/>
                <w:szCs w:val="16"/>
              </w:rPr>
              <w:t> </w:t>
            </w:r>
            <w:r>
              <w:rPr>
                <w:color w:val="001F60"/>
                <w:spacing w:val="-2"/>
                <w:sz w:val="16"/>
                <w:szCs w:val="16"/>
              </w:rPr>
              <w:t>სამედიცინო</w:t>
            </w:r>
          </w:p>
          <w:p>
            <w:pPr>
              <w:pStyle w:val="TableParagraph"/>
              <w:spacing w:before="31"/>
              <w:ind w:left="108"/>
              <w:rPr>
                <w:sz w:val="16"/>
                <w:szCs w:val="16"/>
              </w:rPr>
            </w:pPr>
            <w:r>
              <w:rPr>
                <w:color w:val="001F60"/>
                <w:sz w:val="16"/>
                <w:szCs w:val="16"/>
              </w:rPr>
              <w:t>საგნებით,</w:t>
            </w:r>
            <w:r>
              <w:rPr>
                <w:color w:val="001F60"/>
                <w:spacing w:val="-9"/>
                <w:sz w:val="16"/>
                <w:szCs w:val="16"/>
              </w:rPr>
              <w:t> </w:t>
            </w:r>
            <w:r>
              <w:rPr>
                <w:color w:val="001F60"/>
                <w:sz w:val="16"/>
                <w:szCs w:val="16"/>
              </w:rPr>
              <w:t>სამედიცინო</w:t>
            </w:r>
            <w:r>
              <w:rPr>
                <w:color w:val="001F60"/>
                <w:spacing w:val="-7"/>
                <w:sz w:val="16"/>
                <w:szCs w:val="16"/>
              </w:rPr>
              <w:t> </w:t>
            </w:r>
            <w:r>
              <w:rPr>
                <w:color w:val="001F60"/>
                <w:sz w:val="16"/>
                <w:szCs w:val="16"/>
              </w:rPr>
              <w:t>აპარატურით,</w:t>
            </w:r>
            <w:r>
              <w:rPr>
                <w:color w:val="001F60"/>
                <w:spacing w:val="-4"/>
                <w:sz w:val="16"/>
                <w:szCs w:val="16"/>
              </w:rPr>
              <w:t> </w:t>
            </w:r>
            <w:r>
              <w:rPr>
                <w:color w:val="001F60"/>
                <w:sz w:val="16"/>
                <w:szCs w:val="16"/>
              </w:rPr>
              <w:t>ინდივიდუალური</w:t>
            </w:r>
            <w:r>
              <w:rPr>
                <w:color w:val="001F60"/>
                <w:spacing w:val="-7"/>
                <w:sz w:val="16"/>
                <w:szCs w:val="16"/>
              </w:rPr>
              <w:t> </w:t>
            </w:r>
            <w:r>
              <w:rPr>
                <w:color w:val="001F60"/>
                <w:sz w:val="16"/>
                <w:szCs w:val="16"/>
              </w:rPr>
              <w:t>დაცვის</w:t>
            </w:r>
            <w:r>
              <w:rPr>
                <w:color w:val="001F60"/>
                <w:spacing w:val="-4"/>
                <w:sz w:val="16"/>
                <w:szCs w:val="16"/>
              </w:rPr>
              <w:t> </w:t>
            </w:r>
            <w:r>
              <w:rPr>
                <w:color w:val="001F60"/>
                <w:sz w:val="16"/>
                <w:szCs w:val="16"/>
              </w:rPr>
              <w:t>საშუალებებით</w:t>
            </w:r>
            <w:r>
              <w:rPr>
                <w:color w:val="001F60"/>
                <w:spacing w:val="-5"/>
                <w:sz w:val="16"/>
                <w:szCs w:val="16"/>
              </w:rPr>
              <w:t> </w:t>
            </w:r>
            <w:r>
              <w:rPr>
                <w:color w:val="001F60"/>
                <w:sz w:val="16"/>
                <w:szCs w:val="16"/>
              </w:rPr>
              <w:t>და</w:t>
            </w:r>
            <w:r>
              <w:rPr>
                <w:color w:val="001F60"/>
                <w:spacing w:val="-3"/>
                <w:sz w:val="16"/>
                <w:szCs w:val="16"/>
              </w:rPr>
              <w:t> </w:t>
            </w:r>
            <w:r>
              <w:rPr>
                <w:color w:val="001F60"/>
                <w:spacing w:val="-2"/>
                <w:sz w:val="16"/>
                <w:szCs w:val="16"/>
              </w:rPr>
              <w:t>სხვა.</w:t>
            </w:r>
          </w:p>
        </w:tc>
      </w:tr>
    </w:tbl>
    <w:p>
      <w:pPr>
        <w:pStyle w:val="TableParagraph"/>
        <w:spacing w:after="0"/>
        <w:rPr>
          <w:sz w:val="16"/>
          <w:szCs w:val="16"/>
        </w:rPr>
        <w:sectPr>
          <w:pgSz w:w="12240" w:h="15840"/>
          <w:pgMar w:top="1620" w:bottom="28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71"/>
        <w:gridCol w:w="7958"/>
      </w:tblGrid>
      <w:tr>
        <w:trPr>
          <w:trHeight w:val="1449" w:hRule="atLeast"/>
        </w:trPr>
        <w:tc>
          <w:tcPr>
            <w:tcW w:w="2071" w:type="dxa"/>
            <w:tcBorders>
              <w:top w:val="nil"/>
            </w:tcBorders>
          </w:tcPr>
          <w:p>
            <w:pPr>
              <w:pStyle w:val="TableParagraph"/>
              <w:tabs>
                <w:tab w:pos="1191" w:val="left" w:leader="none"/>
              </w:tabs>
              <w:spacing w:line="276" w:lineRule="auto"/>
              <w:ind w:left="107" w:right="96"/>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pacing w:val="-2"/>
                <w:sz w:val="16"/>
                <w:szCs w:val="16"/>
              </w:rPr>
              <w:t>ქვეპროგრამის</w:t>
            </w:r>
            <w:r>
              <w:rPr>
                <w:color w:val="001F60"/>
                <w:spacing w:val="40"/>
                <w:sz w:val="16"/>
                <w:szCs w:val="16"/>
              </w:rPr>
              <w:t> </w:t>
            </w:r>
            <w:r>
              <w:rPr>
                <w:color w:val="001F60"/>
                <w:spacing w:val="-2"/>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58" w:type="dxa"/>
            <w:tcBorders>
              <w:top w:val="nil"/>
            </w:tcBorders>
          </w:tcPr>
          <w:p>
            <w:pPr>
              <w:pStyle w:val="TableParagraph"/>
              <w:rPr>
                <w:sz w:val="16"/>
              </w:rPr>
            </w:pPr>
          </w:p>
          <w:p>
            <w:pPr>
              <w:pStyle w:val="TableParagraph"/>
              <w:spacing w:before="58"/>
              <w:rPr>
                <w:sz w:val="16"/>
              </w:rPr>
            </w:pPr>
          </w:p>
          <w:p>
            <w:pPr>
              <w:pStyle w:val="TableParagraph"/>
              <w:spacing w:line="276" w:lineRule="auto"/>
              <w:ind w:left="108" w:right="26" w:firstLine="33"/>
              <w:rPr>
                <w:sz w:val="16"/>
                <w:szCs w:val="16"/>
              </w:rPr>
            </w:pPr>
            <w:r>
              <w:rPr>
                <w:color w:val="001F60"/>
                <w:sz w:val="16"/>
                <w:szCs w:val="16"/>
              </w:rPr>
              <w:t>სახელმწიფო შესყიდვების სააგენტოს მიერ გამოცხადებული სამედიცინო სახარჯი მასალების</w:t>
            </w:r>
            <w:r>
              <w:rPr>
                <w:color w:val="001F60"/>
                <w:spacing w:val="40"/>
                <w:sz w:val="16"/>
                <w:szCs w:val="16"/>
              </w:rPr>
              <w:t> </w:t>
            </w:r>
            <w:r>
              <w:rPr>
                <w:color w:val="001F60"/>
                <w:sz w:val="16"/>
                <w:szCs w:val="16"/>
              </w:rPr>
              <w:t>კონსოლიდირებული</w:t>
            </w:r>
            <w:r>
              <w:rPr>
                <w:color w:val="001F60"/>
                <w:spacing w:val="-9"/>
                <w:sz w:val="16"/>
                <w:szCs w:val="16"/>
              </w:rPr>
              <w:t> </w:t>
            </w:r>
            <w:r>
              <w:rPr>
                <w:color w:val="001F60"/>
                <w:sz w:val="16"/>
                <w:szCs w:val="16"/>
              </w:rPr>
              <w:t>ტენდერების</w:t>
            </w:r>
            <w:r>
              <w:rPr>
                <w:color w:val="001F60"/>
                <w:spacing w:val="-6"/>
                <w:sz w:val="16"/>
                <w:szCs w:val="16"/>
              </w:rPr>
              <w:t> </w:t>
            </w:r>
            <w:r>
              <w:rPr>
                <w:color w:val="001F60"/>
                <w:sz w:val="16"/>
                <w:szCs w:val="16"/>
              </w:rPr>
              <w:t>ფარგლებში</w:t>
            </w:r>
            <w:r>
              <w:rPr>
                <w:color w:val="001F60"/>
                <w:spacing w:val="-6"/>
                <w:sz w:val="16"/>
                <w:szCs w:val="16"/>
              </w:rPr>
              <w:t> </w:t>
            </w:r>
            <w:r>
              <w:rPr>
                <w:color w:val="001F60"/>
                <w:sz w:val="16"/>
                <w:szCs w:val="16"/>
              </w:rPr>
              <w:t>შესყიდულია</w:t>
            </w:r>
            <w:r>
              <w:rPr>
                <w:color w:val="001F60"/>
                <w:spacing w:val="-6"/>
                <w:sz w:val="16"/>
                <w:szCs w:val="16"/>
              </w:rPr>
              <w:t> </w:t>
            </w:r>
            <w:r>
              <w:rPr>
                <w:color w:val="001F60"/>
                <w:sz w:val="16"/>
                <w:szCs w:val="16"/>
              </w:rPr>
              <w:t>18</w:t>
            </w:r>
            <w:r>
              <w:rPr>
                <w:color w:val="001F60"/>
                <w:spacing w:val="-6"/>
                <w:sz w:val="16"/>
                <w:szCs w:val="16"/>
              </w:rPr>
              <w:t> </w:t>
            </w:r>
            <w:r>
              <w:rPr>
                <w:color w:val="001F60"/>
                <w:sz w:val="16"/>
                <w:szCs w:val="16"/>
              </w:rPr>
              <w:t>დასახელების</w:t>
            </w:r>
            <w:r>
              <w:rPr>
                <w:color w:val="001F60"/>
                <w:spacing w:val="-6"/>
                <w:sz w:val="16"/>
                <w:szCs w:val="16"/>
              </w:rPr>
              <w:t> </w:t>
            </w:r>
            <w:r>
              <w:rPr>
                <w:color w:val="001F60"/>
                <w:sz w:val="16"/>
                <w:szCs w:val="16"/>
              </w:rPr>
              <w:t>სამედიცინო</w:t>
            </w:r>
            <w:r>
              <w:rPr>
                <w:color w:val="001F60"/>
                <w:spacing w:val="-6"/>
                <w:sz w:val="16"/>
                <w:szCs w:val="16"/>
              </w:rPr>
              <w:t> </w:t>
            </w:r>
            <w:r>
              <w:rPr>
                <w:color w:val="001F60"/>
                <w:sz w:val="16"/>
                <w:szCs w:val="16"/>
              </w:rPr>
              <w:t>ინვენტარი</w:t>
            </w:r>
          </w:p>
        </w:tc>
      </w:tr>
    </w:tbl>
    <w:p>
      <w:pPr>
        <w:pStyle w:val="BodyText"/>
        <w:spacing w:before="224"/>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64"/>
        <w:gridCol w:w="7930"/>
      </w:tblGrid>
      <w:tr>
        <w:trPr>
          <w:trHeight w:val="726" w:hRule="atLeast"/>
        </w:trPr>
        <w:tc>
          <w:tcPr>
            <w:tcW w:w="2064" w:type="dxa"/>
          </w:tcPr>
          <w:p>
            <w:pPr>
              <w:pStyle w:val="TableParagraph"/>
              <w:spacing w:line="210" w:lineRule="exact"/>
              <w:ind w:left="107"/>
              <w:rPr>
                <w:sz w:val="16"/>
                <w:szCs w:val="16"/>
              </w:rPr>
            </w:pPr>
            <w:r>
              <w:rPr>
                <w:color w:val="001F60"/>
                <w:spacing w:val="-2"/>
                <w:sz w:val="16"/>
                <w:szCs w:val="16"/>
              </w:rPr>
              <w:t>5.5.ქვეპროგრამის</w:t>
            </w:r>
          </w:p>
          <w:p>
            <w:pPr>
              <w:pStyle w:val="TableParagraph"/>
              <w:tabs>
                <w:tab w:pos="1751" w:val="left" w:leader="none"/>
              </w:tabs>
              <w:spacing w:line="240" w:lineRule="atLeast" w:before="2"/>
              <w:ind w:left="107" w:right="96"/>
              <w:rPr>
                <w:sz w:val="16"/>
                <w:szCs w:val="16"/>
              </w:rPr>
            </w:pPr>
            <w:r>
              <w:rPr>
                <w:color w:val="001F60"/>
                <w:spacing w:val="-2"/>
                <w:sz w:val="16"/>
                <w:szCs w:val="16"/>
              </w:rPr>
              <w:t>დასახელება</w:t>
            </w:r>
            <w:r>
              <w:rPr>
                <w:color w:val="001F60"/>
                <w:sz w:val="16"/>
                <w:szCs w:val="16"/>
              </w:rPr>
              <w:tab/>
            </w:r>
            <w:r>
              <w:rPr>
                <w:color w:val="001F60"/>
                <w:spacing w:val="-6"/>
                <w:sz w:val="16"/>
                <w:szCs w:val="16"/>
              </w:rPr>
              <w:t>და</w:t>
            </w:r>
            <w:r>
              <w:rPr>
                <w:color w:val="001F60"/>
                <w:spacing w:val="40"/>
                <w:sz w:val="16"/>
                <w:szCs w:val="16"/>
              </w:rPr>
              <w:t> </w:t>
            </w:r>
            <w:r>
              <w:rPr>
                <w:color w:val="001F60"/>
                <w:sz w:val="16"/>
                <w:szCs w:val="16"/>
              </w:rPr>
              <w:t>პროგრამული</w:t>
            </w:r>
            <w:r>
              <w:rPr>
                <w:color w:val="001F60"/>
                <w:spacing w:val="-1"/>
                <w:sz w:val="16"/>
                <w:szCs w:val="16"/>
              </w:rPr>
              <w:t> </w:t>
            </w:r>
            <w:r>
              <w:rPr>
                <w:color w:val="001F60"/>
                <w:sz w:val="16"/>
                <w:szCs w:val="16"/>
              </w:rPr>
              <w:t>კოდი</w:t>
            </w:r>
          </w:p>
        </w:tc>
        <w:tc>
          <w:tcPr>
            <w:tcW w:w="7930" w:type="dxa"/>
          </w:tcPr>
          <w:p>
            <w:pPr>
              <w:pStyle w:val="TableParagraph"/>
              <w:spacing w:line="276" w:lineRule="auto"/>
              <w:ind w:left="107" w:firstLine="33"/>
              <w:rPr>
                <w:sz w:val="16"/>
                <w:szCs w:val="16"/>
              </w:rPr>
            </w:pPr>
            <w:r>
              <w:rPr>
                <w:color w:val="001F60"/>
                <w:sz w:val="16"/>
                <w:szCs w:val="16"/>
              </w:rPr>
              <w:t>ოკუპირებული</w:t>
            </w:r>
            <w:r>
              <w:rPr>
                <w:color w:val="001F60"/>
                <w:spacing w:val="-5"/>
                <w:sz w:val="16"/>
                <w:szCs w:val="16"/>
              </w:rPr>
              <w:t> </w:t>
            </w:r>
            <w:r>
              <w:rPr>
                <w:color w:val="001F60"/>
                <w:sz w:val="16"/>
                <w:szCs w:val="16"/>
              </w:rPr>
              <w:t>აფხაზეთის</w:t>
            </w:r>
            <w:r>
              <w:rPr>
                <w:color w:val="001F60"/>
                <w:spacing w:val="-7"/>
                <w:sz w:val="16"/>
                <w:szCs w:val="16"/>
              </w:rPr>
              <w:t> </w:t>
            </w:r>
            <w:r>
              <w:rPr>
                <w:color w:val="001F60"/>
                <w:sz w:val="16"/>
                <w:szCs w:val="16"/>
              </w:rPr>
              <w:t>ტერიტორიაზე</w:t>
            </w:r>
            <w:r>
              <w:rPr>
                <w:color w:val="001F60"/>
                <w:spacing w:val="-4"/>
                <w:sz w:val="16"/>
                <w:szCs w:val="16"/>
              </w:rPr>
              <w:t> </w:t>
            </w:r>
            <w:r>
              <w:rPr>
                <w:color w:val="001F60"/>
                <w:sz w:val="16"/>
                <w:szCs w:val="16"/>
              </w:rPr>
              <w:t>მუდმივად</w:t>
            </w:r>
            <w:r>
              <w:rPr>
                <w:color w:val="001F60"/>
                <w:spacing w:val="-6"/>
                <w:sz w:val="16"/>
                <w:szCs w:val="16"/>
              </w:rPr>
              <w:t> </w:t>
            </w:r>
            <w:r>
              <w:rPr>
                <w:color w:val="001F60"/>
                <w:sz w:val="16"/>
                <w:szCs w:val="16"/>
              </w:rPr>
              <w:t>მცხოვრებ</w:t>
            </w:r>
            <w:r>
              <w:rPr>
                <w:color w:val="001F60"/>
                <w:spacing w:val="-6"/>
                <w:sz w:val="16"/>
                <w:szCs w:val="16"/>
              </w:rPr>
              <w:t> </w:t>
            </w:r>
            <w:r>
              <w:rPr>
                <w:color w:val="001F60"/>
                <w:sz w:val="16"/>
                <w:szCs w:val="16"/>
              </w:rPr>
              <w:t>მოქალაქეობის</w:t>
            </w:r>
            <w:r>
              <w:rPr>
                <w:color w:val="001F60"/>
                <w:spacing w:val="-7"/>
                <w:sz w:val="16"/>
                <w:szCs w:val="16"/>
              </w:rPr>
              <w:t> </w:t>
            </w:r>
            <w:r>
              <w:rPr>
                <w:color w:val="001F60"/>
                <w:sz w:val="16"/>
                <w:szCs w:val="16"/>
              </w:rPr>
              <w:t>არმქონე</w:t>
            </w:r>
            <w:r>
              <w:rPr>
                <w:color w:val="001F60"/>
                <w:spacing w:val="-4"/>
                <w:sz w:val="16"/>
                <w:szCs w:val="16"/>
              </w:rPr>
              <w:t> </w:t>
            </w:r>
            <w:r>
              <w:rPr>
                <w:color w:val="001F60"/>
                <w:sz w:val="16"/>
                <w:szCs w:val="16"/>
              </w:rPr>
              <w:t>პირთა</w:t>
            </w:r>
            <w:r>
              <w:rPr>
                <w:color w:val="001F60"/>
                <w:spacing w:val="40"/>
                <w:sz w:val="16"/>
                <w:szCs w:val="16"/>
              </w:rPr>
              <w:t> </w:t>
            </w:r>
            <w:r>
              <w:rPr>
                <w:color w:val="001F60"/>
                <w:sz w:val="16"/>
                <w:szCs w:val="16"/>
              </w:rPr>
              <w:t>რეფერალური მომსახურების თანადაფინანსება</w:t>
            </w:r>
          </w:p>
          <w:p>
            <w:pPr>
              <w:pStyle w:val="TableParagraph"/>
              <w:ind w:left="141"/>
              <w:rPr>
                <w:sz w:val="16"/>
                <w:szCs w:val="16"/>
              </w:rPr>
            </w:pPr>
            <w:r>
              <w:rPr>
                <w:color w:val="001F60"/>
                <w:sz w:val="16"/>
                <w:szCs w:val="16"/>
              </w:rPr>
              <w:t>პროგრამული</w:t>
            </w:r>
            <w:r>
              <w:rPr>
                <w:color w:val="001F60"/>
                <w:spacing w:val="-3"/>
                <w:sz w:val="16"/>
                <w:szCs w:val="16"/>
              </w:rPr>
              <w:t> </w:t>
            </w:r>
            <w:r>
              <w:rPr>
                <w:color w:val="001F60"/>
                <w:sz w:val="16"/>
                <w:szCs w:val="16"/>
              </w:rPr>
              <w:t>კოდი</w:t>
            </w:r>
            <w:r>
              <w:rPr>
                <w:color w:val="001F60"/>
                <w:spacing w:val="-4"/>
                <w:sz w:val="16"/>
                <w:szCs w:val="16"/>
              </w:rPr>
              <w:t> </w:t>
            </w:r>
            <w:r>
              <w:rPr>
                <w:color w:val="001F60"/>
                <w:sz w:val="16"/>
                <w:szCs w:val="16"/>
              </w:rPr>
              <w:t>05</w:t>
            </w:r>
            <w:r>
              <w:rPr>
                <w:color w:val="001F60"/>
                <w:spacing w:val="-2"/>
                <w:sz w:val="16"/>
                <w:szCs w:val="16"/>
              </w:rPr>
              <w:t> </w:t>
            </w:r>
            <w:r>
              <w:rPr>
                <w:color w:val="001F60"/>
                <w:sz w:val="16"/>
                <w:szCs w:val="16"/>
              </w:rPr>
              <w:t>08</w:t>
            </w:r>
            <w:r>
              <w:rPr>
                <w:color w:val="001F60"/>
                <w:spacing w:val="-2"/>
                <w:sz w:val="16"/>
                <w:szCs w:val="16"/>
              </w:rPr>
              <w:t> </w:t>
            </w:r>
            <w:r>
              <w:rPr>
                <w:color w:val="001F60"/>
                <w:spacing w:val="-5"/>
                <w:sz w:val="16"/>
                <w:szCs w:val="16"/>
              </w:rPr>
              <w:t>08</w:t>
            </w:r>
          </w:p>
        </w:tc>
      </w:tr>
      <w:tr>
        <w:trPr>
          <w:trHeight w:val="647" w:hRule="atLeast"/>
        </w:trPr>
        <w:tc>
          <w:tcPr>
            <w:tcW w:w="2064" w:type="dxa"/>
          </w:tcPr>
          <w:p>
            <w:pPr>
              <w:pStyle w:val="TableParagraph"/>
              <w:spacing w:line="276" w:lineRule="auto" w:before="81"/>
              <w:ind w:left="107" w:right="36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30" w:type="dxa"/>
          </w:tcPr>
          <w:p>
            <w:pPr>
              <w:pStyle w:val="TableParagraph"/>
              <w:spacing w:before="124"/>
              <w:ind w:left="141"/>
              <w:rPr>
                <w:sz w:val="16"/>
                <w:szCs w:val="16"/>
              </w:rPr>
            </w:pPr>
            <w:r>
              <w:rPr>
                <w:color w:val="001F60"/>
                <w:sz w:val="16"/>
                <w:szCs w:val="16"/>
              </w:rPr>
              <w:t>ა(ა)იპ</w:t>
            </w:r>
            <w:r>
              <w:rPr>
                <w:color w:val="001F60"/>
                <w:spacing w:val="-7"/>
                <w:sz w:val="16"/>
                <w:szCs w:val="16"/>
              </w:rPr>
              <w:t> </w:t>
            </w:r>
            <w:r>
              <w:rPr>
                <w:color w:val="001F60"/>
                <w:sz w:val="16"/>
                <w:szCs w:val="16"/>
              </w:rPr>
              <w:t>აფხაზეთის</w:t>
            </w:r>
            <w:r>
              <w:rPr>
                <w:color w:val="001F60"/>
                <w:spacing w:val="-8"/>
                <w:sz w:val="16"/>
                <w:szCs w:val="16"/>
              </w:rPr>
              <w:t> </w:t>
            </w:r>
            <w:r>
              <w:rPr>
                <w:color w:val="001F60"/>
                <w:sz w:val="16"/>
                <w:szCs w:val="16"/>
              </w:rPr>
              <w:t>სამედიცინო</w:t>
            </w:r>
            <w:r>
              <w:rPr>
                <w:color w:val="001F60"/>
                <w:spacing w:val="-7"/>
                <w:sz w:val="16"/>
                <w:szCs w:val="16"/>
              </w:rPr>
              <w:t> </w:t>
            </w:r>
            <w:r>
              <w:rPr>
                <w:color w:val="001F60"/>
                <w:sz w:val="16"/>
                <w:szCs w:val="16"/>
              </w:rPr>
              <w:t>დაწესებულებებთან</w:t>
            </w:r>
            <w:r>
              <w:rPr>
                <w:color w:val="001F60"/>
                <w:spacing w:val="-7"/>
                <w:sz w:val="16"/>
                <w:szCs w:val="16"/>
              </w:rPr>
              <w:t> </w:t>
            </w:r>
            <w:r>
              <w:rPr>
                <w:color w:val="001F60"/>
                <w:sz w:val="16"/>
                <w:szCs w:val="16"/>
              </w:rPr>
              <w:t>კოორდინაციის</w:t>
            </w:r>
            <w:r>
              <w:rPr>
                <w:color w:val="001F60"/>
                <w:spacing w:val="-5"/>
                <w:sz w:val="16"/>
                <w:szCs w:val="16"/>
              </w:rPr>
              <w:t> </w:t>
            </w:r>
            <w:r>
              <w:rPr>
                <w:color w:val="001F60"/>
                <w:spacing w:val="-2"/>
                <w:sz w:val="16"/>
                <w:szCs w:val="16"/>
              </w:rPr>
              <w:t>სააგენტო</w:t>
            </w:r>
          </w:p>
        </w:tc>
      </w:tr>
      <w:tr>
        <w:trPr>
          <w:trHeight w:val="726" w:hRule="atLeast"/>
        </w:trPr>
        <w:tc>
          <w:tcPr>
            <w:tcW w:w="2064" w:type="dxa"/>
          </w:tcPr>
          <w:p>
            <w:pPr>
              <w:pStyle w:val="TableParagraph"/>
              <w:spacing w:before="31"/>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30" w:type="dxa"/>
          </w:tcPr>
          <w:p>
            <w:pPr>
              <w:pStyle w:val="TableParagraph"/>
              <w:spacing w:line="273" w:lineRule="auto" w:before="2"/>
              <w:ind w:left="107" w:firstLine="33"/>
              <w:rPr>
                <w:sz w:val="16"/>
                <w:szCs w:val="16"/>
              </w:rPr>
            </w:pPr>
            <w:r>
              <w:rPr>
                <w:color w:val="001F60"/>
                <w:sz w:val="16"/>
                <w:szCs w:val="16"/>
              </w:rPr>
              <w:t>ქვეპროგრამის</w:t>
            </w:r>
            <w:r>
              <w:rPr>
                <w:color w:val="001F60"/>
                <w:spacing w:val="-7"/>
                <w:sz w:val="16"/>
                <w:szCs w:val="16"/>
              </w:rPr>
              <w:t> </w:t>
            </w:r>
            <w:r>
              <w:rPr>
                <w:color w:val="001F60"/>
                <w:sz w:val="16"/>
                <w:szCs w:val="16"/>
              </w:rPr>
              <w:t>მიზანია</w:t>
            </w:r>
            <w:r>
              <w:rPr>
                <w:color w:val="001F60"/>
                <w:spacing w:val="-6"/>
                <w:sz w:val="16"/>
                <w:szCs w:val="16"/>
              </w:rPr>
              <w:t> </w:t>
            </w:r>
            <w:r>
              <w:rPr>
                <w:color w:val="001F60"/>
                <w:sz w:val="16"/>
                <w:szCs w:val="16"/>
              </w:rPr>
              <w:t>რეფერალური</w:t>
            </w:r>
            <w:r>
              <w:rPr>
                <w:color w:val="001F60"/>
                <w:spacing w:val="-6"/>
                <w:sz w:val="16"/>
                <w:szCs w:val="16"/>
              </w:rPr>
              <w:t> </w:t>
            </w:r>
            <w:r>
              <w:rPr>
                <w:color w:val="001F60"/>
                <w:sz w:val="16"/>
                <w:szCs w:val="16"/>
              </w:rPr>
              <w:t>მომსახურების</w:t>
            </w:r>
            <w:r>
              <w:rPr>
                <w:color w:val="001F60"/>
                <w:spacing w:val="-5"/>
                <w:sz w:val="16"/>
                <w:szCs w:val="16"/>
              </w:rPr>
              <w:t> </w:t>
            </w:r>
            <w:r>
              <w:rPr>
                <w:color w:val="001F60"/>
                <w:sz w:val="16"/>
                <w:szCs w:val="16"/>
              </w:rPr>
              <w:t>სახელმწიფო</w:t>
            </w:r>
            <w:r>
              <w:rPr>
                <w:color w:val="001F60"/>
                <w:spacing w:val="-10"/>
                <w:sz w:val="16"/>
                <w:szCs w:val="16"/>
              </w:rPr>
              <w:t> </w:t>
            </w:r>
            <w:r>
              <w:rPr>
                <w:color w:val="001F60"/>
                <w:sz w:val="16"/>
                <w:szCs w:val="16"/>
              </w:rPr>
              <w:t>პროგრამაში</w:t>
            </w:r>
            <w:r>
              <w:rPr>
                <w:color w:val="001F60"/>
                <w:spacing w:val="-5"/>
                <w:sz w:val="16"/>
                <w:szCs w:val="16"/>
              </w:rPr>
              <w:t> </w:t>
            </w:r>
            <w:r>
              <w:rPr>
                <w:color w:val="001F60"/>
                <w:sz w:val="16"/>
                <w:szCs w:val="16"/>
              </w:rPr>
              <w:t>ჩართული</w:t>
            </w:r>
            <w:r>
              <w:rPr>
                <w:color w:val="001F60"/>
                <w:spacing w:val="-5"/>
                <w:sz w:val="16"/>
                <w:szCs w:val="16"/>
              </w:rPr>
              <w:t> </w:t>
            </w:r>
            <w:r>
              <w:rPr>
                <w:color w:val="001F60"/>
                <w:sz w:val="16"/>
                <w:szCs w:val="16"/>
              </w:rPr>
              <w:t>ოკუპირებულ</w:t>
            </w:r>
            <w:r>
              <w:rPr>
                <w:color w:val="001F60"/>
                <w:spacing w:val="40"/>
                <w:sz w:val="16"/>
                <w:szCs w:val="16"/>
              </w:rPr>
              <w:t> </w:t>
            </w:r>
            <w:r>
              <w:rPr>
                <w:color w:val="001F60"/>
                <w:sz w:val="16"/>
                <w:szCs w:val="16"/>
              </w:rPr>
              <w:t>აფხაზეთში მცხოვრები მოქალაქეობის არმქონე ბენეფიციარებისთვის სამედიცინო მომსახურების</w:t>
            </w:r>
          </w:p>
          <w:p>
            <w:pPr>
              <w:pStyle w:val="TableParagraph"/>
              <w:spacing w:before="2"/>
              <w:ind w:left="107"/>
              <w:rPr>
                <w:sz w:val="16"/>
                <w:szCs w:val="16"/>
              </w:rPr>
            </w:pPr>
            <w:r>
              <w:rPr>
                <w:color w:val="001F60"/>
                <w:sz w:val="16"/>
                <w:szCs w:val="16"/>
              </w:rPr>
              <w:t>დაფინანსება/თანადაფინანსება</w:t>
            </w:r>
            <w:r>
              <w:rPr>
                <w:color w:val="001F60"/>
                <w:spacing w:val="-10"/>
                <w:sz w:val="16"/>
                <w:szCs w:val="16"/>
              </w:rPr>
              <w:t> </w:t>
            </w:r>
            <w:r>
              <w:rPr>
                <w:color w:val="001F60"/>
                <w:sz w:val="16"/>
                <w:szCs w:val="16"/>
              </w:rPr>
              <w:t>განსაზღვრული</w:t>
            </w:r>
            <w:r>
              <w:rPr>
                <w:color w:val="001F60"/>
                <w:spacing w:val="-7"/>
                <w:sz w:val="16"/>
                <w:szCs w:val="16"/>
              </w:rPr>
              <w:t> </w:t>
            </w:r>
            <w:r>
              <w:rPr>
                <w:color w:val="001F60"/>
                <w:sz w:val="16"/>
                <w:szCs w:val="16"/>
              </w:rPr>
              <w:t>ლიმიტის</w:t>
            </w:r>
            <w:r>
              <w:rPr>
                <w:color w:val="001F60"/>
                <w:spacing w:val="-10"/>
                <w:sz w:val="16"/>
                <w:szCs w:val="16"/>
              </w:rPr>
              <w:t> </w:t>
            </w:r>
            <w:r>
              <w:rPr>
                <w:color w:val="001F60"/>
                <w:spacing w:val="-2"/>
                <w:sz w:val="16"/>
                <w:szCs w:val="16"/>
              </w:rPr>
              <w:t>ფარგლებში.</w:t>
            </w:r>
          </w:p>
        </w:tc>
      </w:tr>
      <w:tr>
        <w:trPr>
          <w:trHeight w:val="1456" w:hRule="atLeast"/>
        </w:trPr>
        <w:tc>
          <w:tcPr>
            <w:tcW w:w="2064" w:type="dxa"/>
          </w:tcPr>
          <w:p>
            <w:pPr>
              <w:pStyle w:val="TableParagraph"/>
              <w:tabs>
                <w:tab w:pos="1185" w:val="left" w:leader="none"/>
              </w:tabs>
              <w:spacing w:line="276" w:lineRule="auto" w:before="2"/>
              <w:ind w:left="107" w:right="96"/>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pacing w:val="-2"/>
                <w:sz w:val="16"/>
                <w:szCs w:val="16"/>
              </w:rPr>
              <w:t>ქვეპროგრამის</w:t>
            </w:r>
            <w:r>
              <w:rPr>
                <w:color w:val="001F60"/>
                <w:spacing w:val="40"/>
                <w:sz w:val="16"/>
                <w:szCs w:val="16"/>
              </w:rPr>
              <w:t> </w:t>
            </w:r>
            <w:r>
              <w:rPr>
                <w:color w:val="001F60"/>
                <w:spacing w:val="-2"/>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spacing w:line="209"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30" w:type="dxa"/>
          </w:tcPr>
          <w:p>
            <w:pPr>
              <w:pStyle w:val="TableParagraph"/>
              <w:rPr>
                <w:sz w:val="16"/>
              </w:rPr>
            </w:pPr>
          </w:p>
          <w:p>
            <w:pPr>
              <w:pStyle w:val="TableParagraph"/>
              <w:spacing w:before="185"/>
              <w:rPr>
                <w:sz w:val="16"/>
              </w:rPr>
            </w:pPr>
          </w:p>
          <w:p>
            <w:pPr>
              <w:pStyle w:val="TableParagraph"/>
              <w:ind w:left="181"/>
              <w:rPr>
                <w:sz w:val="16"/>
                <w:szCs w:val="16"/>
              </w:rPr>
            </w:pPr>
            <w:r>
              <w:rPr>
                <w:color w:val="001F60"/>
                <w:sz w:val="16"/>
                <w:szCs w:val="16"/>
              </w:rPr>
              <w:t>საანგარიშო</w:t>
            </w:r>
            <w:r>
              <w:rPr>
                <w:color w:val="001F60"/>
                <w:spacing w:val="-6"/>
                <w:sz w:val="16"/>
                <w:szCs w:val="16"/>
              </w:rPr>
              <w:t> </w:t>
            </w:r>
            <w:r>
              <w:rPr>
                <w:color w:val="001F60"/>
                <w:sz w:val="16"/>
                <w:szCs w:val="16"/>
              </w:rPr>
              <w:t>პერიოდში</w:t>
            </w:r>
            <w:r>
              <w:rPr>
                <w:color w:val="001F60"/>
                <w:spacing w:val="-5"/>
                <w:sz w:val="16"/>
                <w:szCs w:val="16"/>
              </w:rPr>
              <w:t> </w:t>
            </w:r>
            <w:r>
              <w:rPr>
                <w:color w:val="001F60"/>
                <w:sz w:val="16"/>
                <w:szCs w:val="16"/>
              </w:rPr>
              <w:t>განხორციელდა</w:t>
            </w:r>
            <w:r>
              <w:rPr>
                <w:color w:val="001F60"/>
                <w:spacing w:val="-5"/>
                <w:sz w:val="16"/>
                <w:szCs w:val="16"/>
              </w:rPr>
              <w:t> </w:t>
            </w:r>
            <w:r>
              <w:rPr>
                <w:color w:val="001F60"/>
                <w:sz w:val="16"/>
                <w:szCs w:val="16"/>
              </w:rPr>
              <w:t>19</w:t>
            </w:r>
            <w:r>
              <w:rPr>
                <w:color w:val="001F60"/>
                <w:spacing w:val="-4"/>
                <w:sz w:val="16"/>
                <w:szCs w:val="16"/>
              </w:rPr>
              <w:t> </w:t>
            </w:r>
            <w:r>
              <w:rPr>
                <w:color w:val="001F60"/>
                <w:sz w:val="16"/>
                <w:szCs w:val="16"/>
              </w:rPr>
              <w:t>ბენეფიციარის</w:t>
            </w:r>
            <w:r>
              <w:rPr>
                <w:color w:val="001F60"/>
                <w:spacing w:val="-4"/>
                <w:sz w:val="16"/>
                <w:szCs w:val="16"/>
              </w:rPr>
              <w:t> </w:t>
            </w:r>
            <w:r>
              <w:rPr>
                <w:color w:val="001F60"/>
                <w:spacing w:val="-2"/>
                <w:sz w:val="16"/>
                <w:szCs w:val="16"/>
              </w:rPr>
              <w:t>დაფინანსება.</w:t>
            </w:r>
          </w:p>
        </w:tc>
      </w:tr>
    </w:tbl>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81"/>
      </w:pPr>
    </w:p>
    <w:p>
      <w:pPr>
        <w:pStyle w:val="BodyText"/>
        <w:spacing w:line="276" w:lineRule="auto" w:before="1"/>
        <w:ind w:left="412" w:right="470"/>
        <w:jc w:val="both"/>
      </w:pPr>
      <w:r>
        <w:rPr>
          <w:color w:val="001F60"/>
        </w:rPr>
        <w:t>6. პროგრამის დასახელება და პროგრამული კოდი: სამედიცინო დაწესებულებათა მოდერნიზაცია (05 09) გეგმა განსაზღვრულია 2</w:t>
      </w:r>
      <w:r>
        <w:rPr>
          <w:color w:val="001F60"/>
          <w:spacing w:val="-3"/>
        </w:rPr>
        <w:t> </w:t>
      </w:r>
      <w:r>
        <w:rPr>
          <w:color w:val="001F60"/>
        </w:rPr>
        <w:t>000.00</w:t>
      </w:r>
      <w:r>
        <w:rPr>
          <w:color w:val="001F60"/>
          <w:spacing w:val="-1"/>
        </w:rPr>
        <w:t> </w:t>
      </w:r>
      <w:r>
        <w:rPr>
          <w:color w:val="001F60"/>
        </w:rPr>
        <w:t>ათასი ლარის ოდენობით,</w:t>
      </w:r>
      <w:r>
        <w:rPr>
          <w:color w:val="001F60"/>
          <w:spacing w:val="-1"/>
        </w:rPr>
        <w:t> </w:t>
      </w:r>
      <w:r>
        <w:rPr>
          <w:color w:val="001F60"/>
        </w:rPr>
        <w:t>ხოლო საკასო შესრულება -</w:t>
      </w:r>
      <w:r>
        <w:rPr>
          <w:color w:val="001F60"/>
          <w:spacing w:val="-1"/>
        </w:rPr>
        <w:t> </w:t>
      </w:r>
      <w:r>
        <w:rPr>
          <w:color w:val="001F60"/>
        </w:rPr>
        <w:t>2</w:t>
      </w:r>
      <w:r>
        <w:rPr>
          <w:color w:val="001F60"/>
          <w:spacing w:val="-3"/>
        </w:rPr>
        <w:t> </w:t>
      </w:r>
      <w:r>
        <w:rPr>
          <w:color w:val="001F60"/>
        </w:rPr>
        <w:t>000.00 ათასი ლარით, რაც გეგმის შესრულების -100.0%.</w:t>
      </w:r>
    </w:p>
    <w:p>
      <w:pPr>
        <w:pStyle w:val="BodyText"/>
        <w:spacing w:before="198"/>
      </w:pPr>
    </w:p>
    <w:p>
      <w:pPr>
        <w:pStyle w:val="BodyText"/>
        <w:tabs>
          <w:tab w:pos="1664" w:val="left" w:leader="none"/>
          <w:tab w:pos="3920" w:val="left" w:leader="none"/>
          <w:tab w:pos="5189" w:val="left" w:leader="none"/>
          <w:tab w:pos="6750" w:val="left" w:leader="none"/>
          <w:tab w:pos="8275" w:val="left" w:leader="none"/>
          <w:tab w:pos="10074" w:val="left" w:leader="none"/>
        </w:tabs>
        <w:spacing w:line="276" w:lineRule="auto"/>
        <w:ind w:left="412" w:right="472"/>
      </w:pPr>
      <w:r>
        <w:rPr>
          <w:color w:val="001F60"/>
          <w:spacing w:val="-2"/>
        </w:rPr>
        <w:t>პროგრამის</w:t>
      </w:r>
      <w:r>
        <w:rPr>
          <w:color w:val="001F60"/>
        </w:rPr>
        <w:tab/>
      </w:r>
      <w:r>
        <w:rPr>
          <w:color w:val="001F60"/>
          <w:spacing w:val="-2"/>
        </w:rPr>
        <w:t>განმახორციელებელი:</w:t>
      </w:r>
      <w:r>
        <w:rPr>
          <w:color w:val="001F60"/>
        </w:rPr>
        <w:tab/>
      </w:r>
      <w:r>
        <w:rPr>
          <w:color w:val="001F60"/>
          <w:spacing w:val="-2"/>
        </w:rPr>
        <w:t>აფხაზეთის</w:t>
      </w:r>
      <w:r>
        <w:rPr>
          <w:color w:val="001F60"/>
        </w:rPr>
        <w:tab/>
      </w:r>
      <w:r>
        <w:rPr>
          <w:color w:val="001F60"/>
          <w:spacing w:val="-2"/>
        </w:rPr>
        <w:t>ავტონომიური</w:t>
      </w:r>
      <w:r>
        <w:rPr>
          <w:color w:val="001F60"/>
        </w:rPr>
        <w:tab/>
      </w:r>
      <w:r>
        <w:rPr>
          <w:color w:val="001F60"/>
          <w:spacing w:val="-2"/>
        </w:rPr>
        <w:t>რესპუბლიკის</w:t>
      </w:r>
      <w:r>
        <w:rPr>
          <w:color w:val="001F60"/>
        </w:rPr>
        <w:tab/>
      </w:r>
      <w:r>
        <w:rPr>
          <w:color w:val="001F60"/>
          <w:spacing w:val="-2"/>
        </w:rPr>
        <w:t>ჯანმრთელობისა</w:t>
      </w:r>
      <w:r>
        <w:rPr>
          <w:color w:val="001F60"/>
        </w:rPr>
        <w:tab/>
      </w:r>
      <w:r>
        <w:rPr>
          <w:color w:val="001F60"/>
          <w:spacing w:val="-6"/>
        </w:rPr>
        <w:t>და </w:t>
      </w:r>
      <w:r>
        <w:rPr>
          <w:color w:val="001F60"/>
        </w:rPr>
        <w:t>სოციალური დაცვის სამინისტრო</w:t>
      </w:r>
    </w:p>
    <w:p>
      <w:pPr>
        <w:spacing w:before="161" w:after="34"/>
        <w:ind w:left="0" w:right="460" w:firstLine="0"/>
        <w:jc w:val="right"/>
        <w:rPr>
          <w:sz w:val="18"/>
          <w:szCs w:val="18"/>
        </w:rPr>
      </w:pPr>
      <w:r>
        <w:rPr>
          <w:color w:val="001F60"/>
          <w:spacing w:val="-2"/>
          <w:sz w:val="18"/>
          <w:szCs w:val="18"/>
        </w:rPr>
        <w:t>ლარებში</w:t>
      </w: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691"/>
        <w:gridCol w:w="1512"/>
        <w:gridCol w:w="1397"/>
        <w:gridCol w:w="1399"/>
        <w:gridCol w:w="1373"/>
        <w:gridCol w:w="1195"/>
        <w:gridCol w:w="1286"/>
        <w:gridCol w:w="1286"/>
      </w:tblGrid>
      <w:tr>
        <w:trPr>
          <w:trHeight w:val="1938" w:hRule="atLeast"/>
        </w:trPr>
        <w:tc>
          <w:tcPr>
            <w:tcW w:w="691" w:type="dxa"/>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before="1"/>
              <w:ind w:left="139"/>
              <w:rPr>
                <w:sz w:val="16"/>
                <w:szCs w:val="16"/>
              </w:rPr>
            </w:pPr>
            <w:r>
              <w:rPr>
                <w:color w:val="001F60"/>
                <w:spacing w:val="-4"/>
                <w:sz w:val="16"/>
                <w:szCs w:val="16"/>
              </w:rPr>
              <w:t>კოდი</w:t>
            </w:r>
          </w:p>
        </w:tc>
        <w:tc>
          <w:tcPr>
            <w:tcW w:w="1512" w:type="dxa"/>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before="1"/>
              <w:ind w:left="398"/>
              <w:rPr>
                <w:sz w:val="16"/>
                <w:szCs w:val="16"/>
              </w:rPr>
            </w:pPr>
            <w:r>
              <w:rPr>
                <w:color w:val="001F60"/>
                <w:spacing w:val="-2"/>
                <w:sz w:val="16"/>
                <w:szCs w:val="16"/>
              </w:rPr>
              <w:t>დასახელება</w:t>
            </w:r>
          </w:p>
        </w:tc>
        <w:tc>
          <w:tcPr>
            <w:tcW w:w="1397" w:type="dxa"/>
          </w:tcPr>
          <w:p>
            <w:pPr>
              <w:pStyle w:val="TableParagraph"/>
              <w:spacing w:before="151"/>
              <w:rPr>
                <w:sz w:val="16"/>
              </w:rPr>
            </w:pPr>
          </w:p>
          <w:p>
            <w:pPr>
              <w:pStyle w:val="TableParagraph"/>
              <w:spacing w:line="276" w:lineRule="auto"/>
              <w:ind w:left="110" w:firstLine="352"/>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რესპუბლიკური</w:t>
            </w:r>
          </w:p>
          <w:p>
            <w:pPr>
              <w:pStyle w:val="TableParagraph"/>
              <w:spacing w:line="276" w:lineRule="auto"/>
              <w:ind w:left="110" w:firstLine="261"/>
              <w:rPr>
                <w:sz w:val="16"/>
                <w:szCs w:val="16"/>
              </w:rPr>
            </w:pPr>
            <w:r>
              <w:rPr>
                <w:color w:val="001F60"/>
                <w:spacing w:val="-2"/>
                <w:sz w:val="16"/>
                <w:szCs w:val="16"/>
              </w:rPr>
              <w:t>ბიუჯეტით</w:t>
            </w:r>
            <w:r>
              <w:rPr>
                <w:color w:val="001F60"/>
                <w:spacing w:val="40"/>
                <w:sz w:val="16"/>
                <w:szCs w:val="16"/>
              </w:rPr>
              <w:t> </w:t>
            </w:r>
            <w:r>
              <w:rPr>
                <w:color w:val="001F60"/>
                <w:spacing w:val="-2"/>
                <w:sz w:val="16"/>
                <w:szCs w:val="16"/>
              </w:rPr>
              <w:t>დამტკიცებული</w:t>
            </w:r>
          </w:p>
          <w:p>
            <w:pPr>
              <w:pStyle w:val="TableParagraph"/>
              <w:ind w:left="590"/>
              <w:rPr>
                <w:sz w:val="16"/>
                <w:szCs w:val="16"/>
              </w:rPr>
            </w:pPr>
            <w:r>
              <w:rPr>
                <w:color w:val="001F60"/>
                <w:spacing w:val="-2"/>
                <w:sz w:val="16"/>
                <w:szCs w:val="16"/>
              </w:rPr>
              <w:t>გეგმა</w:t>
            </w:r>
          </w:p>
        </w:tc>
        <w:tc>
          <w:tcPr>
            <w:tcW w:w="1399" w:type="dxa"/>
          </w:tcPr>
          <w:p>
            <w:pPr>
              <w:pStyle w:val="TableParagraph"/>
              <w:spacing w:before="151"/>
              <w:rPr>
                <w:sz w:val="16"/>
              </w:rPr>
            </w:pPr>
          </w:p>
          <w:p>
            <w:pPr>
              <w:pStyle w:val="TableParagraph"/>
              <w:spacing w:line="276" w:lineRule="auto"/>
              <w:ind w:left="110" w:firstLine="352"/>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რესპუბლიკური</w:t>
            </w:r>
          </w:p>
          <w:p>
            <w:pPr>
              <w:pStyle w:val="TableParagraph"/>
              <w:spacing w:line="276" w:lineRule="auto"/>
              <w:ind w:left="119" w:right="106" w:hanging="2"/>
              <w:jc w:val="center"/>
              <w:rPr>
                <w:sz w:val="16"/>
                <w:szCs w:val="16"/>
              </w:rPr>
            </w:pPr>
            <w:r>
              <w:rPr>
                <w:color w:val="001F60"/>
                <w:spacing w:val="-2"/>
                <w:sz w:val="16"/>
                <w:szCs w:val="16"/>
              </w:rPr>
              <w:t>ბიუჯეტით</w:t>
            </w:r>
            <w:r>
              <w:rPr>
                <w:color w:val="001F60"/>
                <w:spacing w:val="40"/>
                <w:sz w:val="16"/>
                <w:szCs w:val="16"/>
              </w:rPr>
              <w:t> </w:t>
            </w:r>
            <w:r>
              <w:rPr>
                <w:color w:val="001F60"/>
                <w:spacing w:val="-2"/>
                <w:sz w:val="16"/>
                <w:szCs w:val="16"/>
              </w:rPr>
              <w:t>დაზუსტებული</w:t>
            </w:r>
            <w:r>
              <w:rPr>
                <w:color w:val="001F60"/>
                <w:spacing w:val="40"/>
                <w:sz w:val="16"/>
                <w:szCs w:val="16"/>
              </w:rPr>
              <w:t> </w:t>
            </w:r>
            <w:r>
              <w:rPr>
                <w:color w:val="001F60"/>
                <w:spacing w:val="-2"/>
                <w:sz w:val="16"/>
                <w:szCs w:val="16"/>
              </w:rPr>
              <w:t>გეგმა</w:t>
            </w:r>
          </w:p>
        </w:tc>
        <w:tc>
          <w:tcPr>
            <w:tcW w:w="1373" w:type="dxa"/>
          </w:tcPr>
          <w:p>
            <w:pPr>
              <w:pStyle w:val="TableParagraph"/>
              <w:rPr>
                <w:sz w:val="16"/>
              </w:rPr>
            </w:pPr>
          </w:p>
          <w:p>
            <w:pPr>
              <w:pStyle w:val="TableParagraph"/>
              <w:spacing w:before="62"/>
              <w:rPr>
                <w:sz w:val="16"/>
              </w:rPr>
            </w:pPr>
          </w:p>
          <w:p>
            <w:pPr>
              <w:pStyle w:val="TableParagraph"/>
              <w:spacing w:line="276" w:lineRule="auto" w:before="1"/>
              <w:ind w:left="302" w:firstLine="48"/>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ind w:left="576" w:hanging="468"/>
              <w:rPr>
                <w:sz w:val="16"/>
                <w:szCs w:val="16"/>
              </w:rPr>
            </w:pPr>
            <w:r>
              <w:rPr>
                <w:color w:val="001F60"/>
                <w:spacing w:val="-2"/>
                <w:sz w:val="16"/>
                <w:szCs w:val="16"/>
              </w:rPr>
              <w:t>დაზუსტებული</w:t>
            </w:r>
            <w:r>
              <w:rPr>
                <w:color w:val="001F60"/>
                <w:spacing w:val="40"/>
                <w:sz w:val="16"/>
                <w:szCs w:val="16"/>
              </w:rPr>
              <w:t> </w:t>
            </w:r>
            <w:r>
              <w:rPr>
                <w:color w:val="001F60"/>
                <w:spacing w:val="-2"/>
                <w:sz w:val="16"/>
                <w:szCs w:val="16"/>
              </w:rPr>
              <w:t>გეგმა</w:t>
            </w:r>
          </w:p>
        </w:tc>
        <w:tc>
          <w:tcPr>
            <w:tcW w:w="1195" w:type="dxa"/>
          </w:tcPr>
          <w:p>
            <w:pPr>
              <w:pStyle w:val="TableParagraph"/>
              <w:rPr>
                <w:sz w:val="16"/>
              </w:rPr>
            </w:pPr>
          </w:p>
          <w:p>
            <w:pPr>
              <w:pStyle w:val="TableParagraph"/>
              <w:spacing w:before="62"/>
              <w:rPr>
                <w:sz w:val="16"/>
              </w:rPr>
            </w:pPr>
          </w:p>
          <w:p>
            <w:pPr>
              <w:pStyle w:val="TableParagraph"/>
              <w:spacing w:line="276" w:lineRule="auto" w:before="1"/>
              <w:ind w:left="136" w:right="122" w:firstLine="182"/>
              <w:rPr>
                <w:sz w:val="16"/>
                <w:szCs w:val="16"/>
              </w:rPr>
            </w:pPr>
            <w:r>
              <w:rPr>
                <w:color w:val="001F60"/>
                <w:spacing w:val="-2"/>
                <w:sz w:val="16"/>
                <w:szCs w:val="16"/>
              </w:rPr>
              <w:t>საანგარიშ</w:t>
            </w:r>
            <w:r>
              <w:rPr>
                <w:color w:val="001F60"/>
                <w:spacing w:val="40"/>
                <w:sz w:val="16"/>
                <w:szCs w:val="16"/>
              </w:rPr>
              <w:t> </w:t>
            </w:r>
            <w:r>
              <w:rPr>
                <w:color w:val="001F60"/>
                <w:sz w:val="16"/>
                <w:szCs w:val="16"/>
              </w:rPr>
              <w:t>ო </w:t>
            </w:r>
            <w:r>
              <w:rPr>
                <w:color w:val="001F60"/>
                <w:spacing w:val="-2"/>
                <w:sz w:val="16"/>
                <w:szCs w:val="16"/>
              </w:rPr>
              <w:t>პერიოდის</w:t>
            </w:r>
          </w:p>
          <w:p>
            <w:pPr>
              <w:pStyle w:val="TableParagraph"/>
              <w:spacing w:line="276" w:lineRule="auto"/>
              <w:ind w:left="174" w:right="122" w:firstLine="182"/>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286" w:type="dxa"/>
          </w:tcPr>
          <w:p>
            <w:pPr>
              <w:pStyle w:val="TableParagraph"/>
              <w:spacing w:line="276" w:lineRule="auto"/>
              <w:ind w:left="168"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08" w:right="93" w:hanging="3"/>
              <w:jc w:val="center"/>
              <w:rPr>
                <w:sz w:val="16"/>
                <w:szCs w:val="16"/>
              </w:rPr>
            </w:pPr>
            <w:r>
              <w:rPr>
                <w:color w:val="001F60"/>
                <w:sz w:val="16"/>
                <w:szCs w:val="16"/>
              </w:rPr>
              <w:t>%</w:t>
            </w:r>
            <w:r>
              <w:rPr>
                <w:color w:val="001F60"/>
                <w:spacing w:val="-1"/>
                <w:sz w:val="16"/>
                <w:szCs w:val="16"/>
              </w:rPr>
              <w:t> </w:t>
            </w:r>
            <w:r>
              <w:rPr>
                <w:color w:val="001F60"/>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p>
          <w:p>
            <w:pPr>
              <w:pStyle w:val="TableParagraph"/>
              <w:ind w:left="176" w:right="166"/>
              <w:jc w:val="center"/>
              <w:rPr>
                <w:sz w:val="16"/>
              </w:rPr>
            </w:pPr>
            <w:r>
              <w:rPr>
                <w:color w:val="001F60"/>
                <w:spacing w:val="-2"/>
                <w:sz w:val="16"/>
              </w:rPr>
              <w:t>(6/5)</w:t>
            </w:r>
          </w:p>
        </w:tc>
        <w:tc>
          <w:tcPr>
            <w:tcW w:w="1286" w:type="dxa"/>
          </w:tcPr>
          <w:p>
            <w:pPr>
              <w:pStyle w:val="TableParagraph"/>
              <w:spacing w:line="276" w:lineRule="auto" w:before="119"/>
              <w:ind w:left="168"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08" w:right="93" w:hanging="3"/>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r>
        <w:trPr>
          <w:trHeight w:val="723" w:hRule="atLeast"/>
        </w:trPr>
        <w:tc>
          <w:tcPr>
            <w:tcW w:w="691" w:type="dxa"/>
            <w:tcBorders>
              <w:bottom w:val="dotted" w:sz="6" w:space="0" w:color="000000"/>
            </w:tcBorders>
          </w:tcPr>
          <w:p>
            <w:pPr>
              <w:pStyle w:val="TableParagraph"/>
              <w:spacing w:before="31"/>
              <w:rPr>
                <w:sz w:val="16"/>
              </w:rPr>
            </w:pPr>
          </w:p>
          <w:p>
            <w:pPr>
              <w:pStyle w:val="TableParagraph"/>
              <w:ind w:left="107"/>
              <w:rPr>
                <w:sz w:val="16"/>
              </w:rPr>
            </w:pPr>
            <w:r>
              <w:rPr>
                <w:color w:val="001F60"/>
                <w:sz w:val="16"/>
              </w:rPr>
              <w:t>05</w:t>
            </w:r>
            <w:r>
              <w:rPr>
                <w:color w:val="001F60"/>
                <w:spacing w:val="1"/>
                <w:sz w:val="16"/>
              </w:rPr>
              <w:t> </w:t>
            </w:r>
            <w:r>
              <w:rPr>
                <w:color w:val="001F60"/>
                <w:spacing w:val="-5"/>
                <w:sz w:val="16"/>
              </w:rPr>
              <w:t>09</w:t>
            </w:r>
          </w:p>
        </w:tc>
        <w:tc>
          <w:tcPr>
            <w:tcW w:w="1512" w:type="dxa"/>
            <w:tcBorders>
              <w:bottom w:val="dotted" w:sz="6" w:space="0" w:color="000000"/>
            </w:tcBorders>
          </w:tcPr>
          <w:p>
            <w:pPr>
              <w:pStyle w:val="TableParagraph"/>
              <w:spacing w:line="210" w:lineRule="exact"/>
              <w:ind w:left="151"/>
              <w:rPr>
                <w:sz w:val="16"/>
                <w:szCs w:val="16"/>
              </w:rPr>
            </w:pPr>
            <w:r>
              <w:rPr>
                <w:color w:val="001F60"/>
                <w:spacing w:val="-2"/>
                <w:sz w:val="16"/>
                <w:szCs w:val="16"/>
              </w:rPr>
              <w:t>სამედიცინო</w:t>
            </w:r>
          </w:p>
          <w:p>
            <w:pPr>
              <w:pStyle w:val="TableParagraph"/>
              <w:spacing w:line="240" w:lineRule="atLeast" w:before="2"/>
              <w:ind w:left="110"/>
              <w:rPr>
                <w:sz w:val="16"/>
                <w:szCs w:val="16"/>
              </w:rPr>
            </w:pPr>
            <w:r>
              <w:rPr>
                <w:color w:val="001F60"/>
                <w:spacing w:val="-2"/>
                <w:sz w:val="16"/>
                <w:szCs w:val="16"/>
              </w:rPr>
              <w:t>დაწესებულებათა</w:t>
            </w:r>
            <w:r>
              <w:rPr>
                <w:color w:val="001F60"/>
                <w:spacing w:val="40"/>
                <w:sz w:val="16"/>
                <w:szCs w:val="16"/>
              </w:rPr>
              <w:t> </w:t>
            </w:r>
            <w:r>
              <w:rPr>
                <w:color w:val="001F60"/>
                <w:spacing w:val="-2"/>
                <w:sz w:val="16"/>
                <w:szCs w:val="16"/>
              </w:rPr>
              <w:t>მოდერნიზაცია</w:t>
            </w:r>
          </w:p>
        </w:tc>
        <w:tc>
          <w:tcPr>
            <w:tcW w:w="1397" w:type="dxa"/>
            <w:tcBorders>
              <w:bottom w:val="dotted" w:sz="6" w:space="0" w:color="000000"/>
            </w:tcBorders>
          </w:tcPr>
          <w:p>
            <w:pPr>
              <w:pStyle w:val="TableParagraph"/>
              <w:spacing w:before="31"/>
              <w:rPr>
                <w:sz w:val="16"/>
              </w:rPr>
            </w:pPr>
          </w:p>
          <w:p>
            <w:pPr>
              <w:pStyle w:val="TableParagraph"/>
              <w:ind w:left="465"/>
              <w:rPr>
                <w:sz w:val="16"/>
              </w:rPr>
            </w:pPr>
            <w:r>
              <w:rPr>
                <w:color w:val="001F60"/>
                <w:sz w:val="16"/>
              </w:rPr>
              <w:t>2</w:t>
            </w:r>
            <w:r>
              <w:rPr>
                <w:color w:val="001F60"/>
                <w:spacing w:val="-1"/>
                <w:sz w:val="16"/>
              </w:rPr>
              <w:t> </w:t>
            </w:r>
            <w:r>
              <w:rPr>
                <w:color w:val="001F60"/>
                <w:sz w:val="16"/>
              </w:rPr>
              <w:t>200 </w:t>
            </w:r>
            <w:r>
              <w:rPr>
                <w:color w:val="001F60"/>
                <w:spacing w:val="-5"/>
                <w:sz w:val="16"/>
              </w:rPr>
              <w:t>000</w:t>
            </w:r>
          </w:p>
        </w:tc>
        <w:tc>
          <w:tcPr>
            <w:tcW w:w="1399" w:type="dxa"/>
            <w:tcBorders>
              <w:bottom w:val="dotted" w:sz="6" w:space="0" w:color="000000"/>
            </w:tcBorders>
          </w:tcPr>
          <w:p>
            <w:pPr>
              <w:pStyle w:val="TableParagraph"/>
              <w:spacing w:before="31"/>
              <w:rPr>
                <w:sz w:val="16"/>
              </w:rPr>
            </w:pPr>
          </w:p>
          <w:p>
            <w:pPr>
              <w:pStyle w:val="TableParagraph"/>
              <w:ind w:left="464"/>
              <w:rPr>
                <w:sz w:val="16"/>
              </w:rPr>
            </w:pPr>
            <w:r>
              <w:rPr>
                <w:color w:val="001F60"/>
                <w:sz w:val="16"/>
              </w:rPr>
              <w:t>2</w:t>
            </w:r>
            <w:r>
              <w:rPr>
                <w:color w:val="001F60"/>
                <w:spacing w:val="-1"/>
                <w:sz w:val="16"/>
              </w:rPr>
              <w:t> </w:t>
            </w:r>
            <w:r>
              <w:rPr>
                <w:color w:val="001F60"/>
                <w:sz w:val="16"/>
              </w:rPr>
              <w:t>200 </w:t>
            </w:r>
            <w:r>
              <w:rPr>
                <w:color w:val="001F60"/>
                <w:spacing w:val="-5"/>
                <w:sz w:val="16"/>
              </w:rPr>
              <w:t>000</w:t>
            </w:r>
          </w:p>
        </w:tc>
        <w:tc>
          <w:tcPr>
            <w:tcW w:w="1373" w:type="dxa"/>
            <w:tcBorders>
              <w:bottom w:val="dotted" w:sz="6" w:space="0" w:color="000000"/>
            </w:tcBorders>
          </w:tcPr>
          <w:p>
            <w:pPr>
              <w:pStyle w:val="TableParagraph"/>
              <w:spacing w:before="31"/>
              <w:rPr>
                <w:sz w:val="16"/>
              </w:rPr>
            </w:pPr>
          </w:p>
          <w:p>
            <w:pPr>
              <w:pStyle w:val="TableParagraph"/>
              <w:ind w:left="450"/>
              <w:rPr>
                <w:sz w:val="16"/>
              </w:rPr>
            </w:pPr>
            <w:r>
              <w:rPr>
                <w:color w:val="001F60"/>
                <w:sz w:val="16"/>
              </w:rPr>
              <w:t>2</w:t>
            </w:r>
            <w:r>
              <w:rPr>
                <w:color w:val="001F60"/>
                <w:spacing w:val="-1"/>
                <w:sz w:val="16"/>
              </w:rPr>
              <w:t> </w:t>
            </w:r>
            <w:r>
              <w:rPr>
                <w:color w:val="001F60"/>
                <w:sz w:val="16"/>
              </w:rPr>
              <w:t>000 </w:t>
            </w:r>
            <w:r>
              <w:rPr>
                <w:color w:val="001F60"/>
                <w:spacing w:val="-5"/>
                <w:sz w:val="16"/>
              </w:rPr>
              <w:t>000</w:t>
            </w:r>
          </w:p>
        </w:tc>
        <w:tc>
          <w:tcPr>
            <w:tcW w:w="1195" w:type="dxa"/>
          </w:tcPr>
          <w:p>
            <w:pPr>
              <w:pStyle w:val="TableParagraph"/>
              <w:spacing w:before="31"/>
              <w:rPr>
                <w:sz w:val="16"/>
              </w:rPr>
            </w:pPr>
          </w:p>
          <w:p>
            <w:pPr>
              <w:pStyle w:val="TableParagraph"/>
              <w:ind w:left="361"/>
              <w:rPr>
                <w:sz w:val="16"/>
              </w:rPr>
            </w:pPr>
            <w:r>
              <w:rPr>
                <w:color w:val="001F60"/>
                <w:sz w:val="16"/>
              </w:rPr>
              <w:t>2</w:t>
            </w:r>
            <w:r>
              <w:rPr>
                <w:color w:val="001F60"/>
                <w:spacing w:val="-1"/>
                <w:sz w:val="16"/>
              </w:rPr>
              <w:t> </w:t>
            </w:r>
            <w:r>
              <w:rPr>
                <w:color w:val="001F60"/>
                <w:sz w:val="16"/>
              </w:rPr>
              <w:t>000 </w:t>
            </w:r>
            <w:r>
              <w:rPr>
                <w:color w:val="001F60"/>
                <w:spacing w:val="-5"/>
                <w:sz w:val="16"/>
              </w:rPr>
              <w:t>000</w:t>
            </w:r>
          </w:p>
        </w:tc>
        <w:tc>
          <w:tcPr>
            <w:tcW w:w="1286" w:type="dxa"/>
            <w:tcBorders>
              <w:bottom w:val="dotted" w:sz="6" w:space="0" w:color="000000"/>
            </w:tcBorders>
          </w:tcPr>
          <w:p>
            <w:pPr>
              <w:pStyle w:val="TableParagraph"/>
              <w:spacing w:before="31"/>
              <w:rPr>
                <w:sz w:val="16"/>
              </w:rPr>
            </w:pPr>
          </w:p>
          <w:p>
            <w:pPr>
              <w:pStyle w:val="TableParagraph"/>
              <w:ind w:left="479"/>
              <w:rPr>
                <w:sz w:val="16"/>
              </w:rPr>
            </w:pPr>
            <w:r>
              <w:rPr>
                <w:color w:val="001F60"/>
                <w:spacing w:val="-2"/>
                <w:sz w:val="16"/>
              </w:rPr>
              <w:t>100.0%</w:t>
            </w:r>
          </w:p>
        </w:tc>
        <w:tc>
          <w:tcPr>
            <w:tcW w:w="1286" w:type="dxa"/>
            <w:tcBorders>
              <w:bottom w:val="dotted" w:sz="6" w:space="0" w:color="000000"/>
            </w:tcBorders>
          </w:tcPr>
          <w:p>
            <w:pPr>
              <w:pStyle w:val="TableParagraph"/>
              <w:spacing w:before="31"/>
              <w:rPr>
                <w:sz w:val="16"/>
              </w:rPr>
            </w:pPr>
          </w:p>
          <w:p>
            <w:pPr>
              <w:pStyle w:val="TableParagraph"/>
              <w:ind w:left="521"/>
              <w:rPr>
                <w:sz w:val="16"/>
              </w:rPr>
            </w:pPr>
            <w:r>
              <w:rPr>
                <w:color w:val="001F60"/>
                <w:spacing w:val="-2"/>
                <w:sz w:val="16"/>
              </w:rPr>
              <w:t>91.0%</w:t>
            </w:r>
          </w:p>
        </w:tc>
      </w:tr>
    </w:tbl>
    <w:p>
      <w:pPr>
        <w:pStyle w:val="TableParagraph"/>
        <w:spacing w:after="0"/>
        <w:rPr>
          <w:sz w:val="16"/>
        </w:rPr>
        <w:sectPr>
          <w:type w:val="continuous"/>
          <w:pgSz w:w="12240" w:h="15840"/>
          <w:pgMar w:top="1320" w:bottom="280" w:left="720" w:right="720"/>
        </w:sectPr>
      </w:pPr>
    </w:p>
    <w:p>
      <w:pPr>
        <w:pStyle w:val="BodyText"/>
        <w:spacing w:line="276" w:lineRule="auto" w:before="19"/>
        <w:ind w:left="412" w:right="468"/>
        <w:jc w:val="both"/>
      </w:pPr>
      <w:r>
        <w:rPr>
          <w:color w:val="001F60"/>
        </w:rPr>
        <w:t>პროგრამის მიზანი: პროგრამის მიზანია სამინისტროს მმართველობაში არსებული შპს „სამედიცინო ცენტრი დიომედის“ რეაბილიტაცია და აღჭურვა, რაც აღმოფხვრის გეოგრაფიულ და ინფრასტრუქტურულ ბარიერებს და შესაძლებელს გახდის დევნილი მოსახლეობისთვის უფრო ხარისხიანი პირველადი</w:t>
      </w:r>
      <w:r>
        <w:rPr>
          <w:color w:val="001F60"/>
          <w:spacing w:val="40"/>
        </w:rPr>
        <w:t> </w:t>
      </w:r>
      <w:r>
        <w:rPr>
          <w:color w:val="001F60"/>
        </w:rPr>
        <w:t>ჯანდაცვის სერვისებზე მაქსიმალურ ხელმისაწვდომობას და სამედიცინო დაწესებულების პერსონალისათვის შესაბამისი სამუშაო პირობების შექმნას.</w:t>
      </w:r>
    </w:p>
    <w:p>
      <w:pPr>
        <w:pStyle w:val="BodyText"/>
        <w:ind w:left="412"/>
        <w:jc w:val="both"/>
      </w:pPr>
      <w:r>
        <w:rPr>
          <w:color w:val="001F60"/>
        </w:rPr>
        <w:t>საანგარიშო</w:t>
      </w:r>
      <w:r>
        <w:rPr>
          <w:color w:val="001F60"/>
          <w:spacing w:val="-9"/>
        </w:rPr>
        <w:t> </w:t>
      </w:r>
      <w:r>
        <w:rPr>
          <w:color w:val="001F60"/>
        </w:rPr>
        <w:t>პერიოდში</w:t>
      </w:r>
      <w:r>
        <w:rPr>
          <w:color w:val="001F60"/>
          <w:spacing w:val="-9"/>
        </w:rPr>
        <w:t> </w:t>
      </w:r>
      <w:r>
        <w:rPr>
          <w:color w:val="001F60"/>
        </w:rPr>
        <w:t>პროგრამის</w:t>
      </w:r>
      <w:r>
        <w:rPr>
          <w:color w:val="001F60"/>
          <w:spacing w:val="-10"/>
        </w:rPr>
        <w:t> </w:t>
      </w:r>
      <w:r>
        <w:rPr>
          <w:color w:val="001F60"/>
        </w:rPr>
        <w:t>ფარგლებში</w:t>
      </w:r>
      <w:r>
        <w:rPr>
          <w:color w:val="001F60"/>
          <w:spacing w:val="-9"/>
        </w:rPr>
        <w:t> </w:t>
      </w:r>
      <w:r>
        <w:rPr>
          <w:color w:val="001F60"/>
        </w:rPr>
        <w:t>განხორციელებული</w:t>
      </w:r>
      <w:r>
        <w:rPr>
          <w:color w:val="001F60"/>
          <w:spacing w:val="-9"/>
        </w:rPr>
        <w:t> </w:t>
      </w:r>
      <w:r>
        <w:rPr>
          <w:color w:val="001F60"/>
        </w:rPr>
        <w:t>ღონისძიებების</w:t>
      </w:r>
      <w:r>
        <w:rPr>
          <w:color w:val="001F60"/>
          <w:spacing w:val="-10"/>
        </w:rPr>
        <w:t> </w:t>
      </w:r>
      <w:r>
        <w:rPr>
          <w:color w:val="001F60"/>
        </w:rPr>
        <w:t>მოკლე</w:t>
      </w:r>
      <w:r>
        <w:rPr>
          <w:color w:val="001F60"/>
          <w:spacing w:val="-10"/>
        </w:rPr>
        <w:t> </w:t>
      </w:r>
      <w:r>
        <w:rPr>
          <w:color w:val="001F60"/>
          <w:spacing w:val="-2"/>
        </w:rPr>
        <w:t>აღწერა:</w:t>
      </w:r>
    </w:p>
    <w:p>
      <w:pPr>
        <w:pStyle w:val="ListParagraph"/>
        <w:numPr>
          <w:ilvl w:val="0"/>
          <w:numId w:val="2"/>
        </w:numPr>
        <w:tabs>
          <w:tab w:pos="772" w:val="left" w:leader="none"/>
        </w:tabs>
        <w:spacing w:line="240" w:lineRule="auto" w:before="42" w:after="0"/>
        <w:ind w:left="772" w:right="0" w:hanging="360"/>
        <w:jc w:val="left"/>
        <w:rPr>
          <w:sz w:val="20"/>
          <w:szCs w:val="20"/>
        </w:rPr>
      </w:pPr>
      <w:r>
        <w:rPr>
          <w:color w:val="001F60"/>
          <w:sz w:val="20"/>
          <w:szCs w:val="20"/>
        </w:rPr>
        <w:t>ერთი</w:t>
      </w:r>
      <w:r>
        <w:rPr>
          <w:color w:val="001F60"/>
          <w:spacing w:val="-8"/>
          <w:sz w:val="20"/>
          <w:szCs w:val="20"/>
        </w:rPr>
        <w:t> </w:t>
      </w:r>
      <w:r>
        <w:rPr>
          <w:color w:val="001F60"/>
          <w:sz w:val="20"/>
          <w:szCs w:val="20"/>
        </w:rPr>
        <w:t>ახალი</w:t>
      </w:r>
      <w:r>
        <w:rPr>
          <w:color w:val="001F60"/>
          <w:spacing w:val="-10"/>
          <w:sz w:val="20"/>
          <w:szCs w:val="20"/>
        </w:rPr>
        <w:t> </w:t>
      </w:r>
      <w:r>
        <w:rPr>
          <w:color w:val="001F60"/>
          <w:sz w:val="20"/>
          <w:szCs w:val="20"/>
        </w:rPr>
        <w:t>სამედიცინო</w:t>
      </w:r>
      <w:r>
        <w:rPr>
          <w:color w:val="001F60"/>
          <w:spacing w:val="-6"/>
          <w:sz w:val="20"/>
          <w:szCs w:val="20"/>
        </w:rPr>
        <w:t> </w:t>
      </w:r>
      <w:r>
        <w:rPr>
          <w:color w:val="001F60"/>
          <w:sz w:val="20"/>
          <w:szCs w:val="20"/>
        </w:rPr>
        <w:t>დაწესებულების</w:t>
      </w:r>
      <w:r>
        <w:rPr>
          <w:color w:val="001F60"/>
          <w:spacing w:val="-8"/>
          <w:sz w:val="20"/>
          <w:szCs w:val="20"/>
        </w:rPr>
        <w:t> </w:t>
      </w:r>
      <w:r>
        <w:rPr>
          <w:color w:val="001F60"/>
          <w:sz w:val="20"/>
          <w:szCs w:val="20"/>
        </w:rPr>
        <w:t>(ამბულატორია)</w:t>
      </w:r>
      <w:r>
        <w:rPr>
          <w:color w:val="001F60"/>
          <w:spacing w:val="-10"/>
          <w:sz w:val="20"/>
          <w:szCs w:val="20"/>
        </w:rPr>
        <w:t> </w:t>
      </w:r>
      <w:r>
        <w:rPr>
          <w:color w:val="001F60"/>
          <w:sz w:val="20"/>
          <w:szCs w:val="20"/>
        </w:rPr>
        <w:t>მშენებლობის</w:t>
      </w:r>
      <w:r>
        <w:rPr>
          <w:color w:val="001F60"/>
          <w:spacing w:val="-6"/>
          <w:sz w:val="20"/>
          <w:szCs w:val="20"/>
        </w:rPr>
        <w:t> </w:t>
      </w:r>
      <w:r>
        <w:rPr>
          <w:color w:val="001F60"/>
          <w:sz w:val="20"/>
          <w:szCs w:val="20"/>
        </w:rPr>
        <w:t>პროცესის</w:t>
      </w:r>
      <w:r>
        <w:rPr>
          <w:color w:val="001F60"/>
          <w:spacing w:val="-8"/>
          <w:sz w:val="20"/>
          <w:szCs w:val="20"/>
        </w:rPr>
        <w:t> </w:t>
      </w:r>
      <w:r>
        <w:rPr>
          <w:color w:val="001F60"/>
          <w:spacing w:val="-2"/>
          <w:sz w:val="20"/>
          <w:szCs w:val="20"/>
        </w:rPr>
        <w:t>დაწყება;</w:t>
      </w:r>
    </w:p>
    <w:p>
      <w:pPr>
        <w:pStyle w:val="ListParagraph"/>
        <w:numPr>
          <w:ilvl w:val="0"/>
          <w:numId w:val="2"/>
        </w:numPr>
        <w:tabs>
          <w:tab w:pos="772" w:val="left" w:leader="none"/>
        </w:tabs>
        <w:spacing w:line="276" w:lineRule="auto" w:before="39" w:after="0"/>
        <w:ind w:left="772" w:right="471" w:hanging="360"/>
        <w:jc w:val="left"/>
        <w:rPr>
          <w:sz w:val="20"/>
          <w:szCs w:val="20"/>
        </w:rPr>
      </w:pPr>
      <w:r>
        <w:rPr>
          <w:color w:val="001F60"/>
          <w:sz w:val="20"/>
          <w:szCs w:val="20"/>
        </w:rPr>
        <w:t>სამედიცინო</w:t>
      </w:r>
      <w:r>
        <w:rPr>
          <w:color w:val="001F60"/>
          <w:spacing w:val="38"/>
          <w:sz w:val="20"/>
          <w:szCs w:val="20"/>
        </w:rPr>
        <w:t> </w:t>
      </w:r>
      <w:r>
        <w:rPr>
          <w:color w:val="001F60"/>
          <w:sz w:val="20"/>
          <w:szCs w:val="20"/>
        </w:rPr>
        <w:t>ცენტრის</w:t>
      </w:r>
      <w:r>
        <w:rPr>
          <w:color w:val="001F60"/>
          <w:spacing w:val="37"/>
          <w:sz w:val="20"/>
          <w:szCs w:val="20"/>
        </w:rPr>
        <w:t> </w:t>
      </w:r>
      <w:r>
        <w:rPr>
          <w:color w:val="001F60"/>
          <w:sz w:val="20"/>
          <w:szCs w:val="20"/>
        </w:rPr>
        <w:t>მატერიალურ-ტექნიკური</w:t>
      </w:r>
      <w:r>
        <w:rPr>
          <w:color w:val="001F60"/>
          <w:spacing w:val="37"/>
          <w:sz w:val="20"/>
          <w:szCs w:val="20"/>
        </w:rPr>
        <w:t> </w:t>
      </w:r>
      <w:r>
        <w:rPr>
          <w:color w:val="001F60"/>
          <w:sz w:val="20"/>
          <w:szCs w:val="20"/>
        </w:rPr>
        <w:t>ბაზის</w:t>
      </w:r>
      <w:r>
        <w:rPr>
          <w:color w:val="001F60"/>
          <w:spacing w:val="36"/>
          <w:sz w:val="20"/>
          <w:szCs w:val="20"/>
        </w:rPr>
        <w:t> </w:t>
      </w:r>
      <w:r>
        <w:rPr>
          <w:color w:val="001F60"/>
          <w:sz w:val="20"/>
          <w:szCs w:val="20"/>
        </w:rPr>
        <w:t>გაუმჯობესება.</w:t>
      </w:r>
      <w:r>
        <w:rPr>
          <w:color w:val="001F60"/>
          <w:spacing w:val="37"/>
          <w:sz w:val="20"/>
          <w:szCs w:val="20"/>
        </w:rPr>
        <w:t> </w:t>
      </w:r>
      <w:r>
        <w:rPr>
          <w:color w:val="001F60"/>
          <w:sz w:val="20"/>
          <w:szCs w:val="20"/>
        </w:rPr>
        <w:t>165</w:t>
      </w:r>
      <w:r>
        <w:rPr>
          <w:color w:val="001F60"/>
          <w:spacing w:val="38"/>
          <w:sz w:val="20"/>
          <w:szCs w:val="20"/>
        </w:rPr>
        <w:t> </w:t>
      </w:r>
      <w:r>
        <w:rPr>
          <w:color w:val="001F60"/>
          <w:sz w:val="20"/>
          <w:szCs w:val="20"/>
        </w:rPr>
        <w:t>ერთეული</w:t>
      </w:r>
      <w:r>
        <w:rPr>
          <w:color w:val="001F60"/>
          <w:spacing w:val="35"/>
          <w:sz w:val="20"/>
          <w:szCs w:val="20"/>
        </w:rPr>
        <w:t> </w:t>
      </w:r>
      <w:r>
        <w:rPr>
          <w:color w:val="001F60"/>
          <w:sz w:val="20"/>
          <w:szCs w:val="20"/>
        </w:rPr>
        <w:t>სამედიცინო</w:t>
      </w:r>
      <w:r>
        <w:rPr>
          <w:color w:val="001F60"/>
          <w:spacing w:val="38"/>
          <w:sz w:val="20"/>
          <w:szCs w:val="20"/>
        </w:rPr>
        <w:t> </w:t>
      </w:r>
      <w:r>
        <w:rPr>
          <w:color w:val="001F60"/>
          <w:sz w:val="20"/>
          <w:szCs w:val="20"/>
        </w:rPr>
        <w:t>და საოფისე დანიშნულების ტექნიკა/ინვენტარის დამატებით შეძენა;</w:t>
      </w:r>
    </w:p>
    <w:p>
      <w:pPr>
        <w:pStyle w:val="ListParagraph"/>
        <w:numPr>
          <w:ilvl w:val="0"/>
          <w:numId w:val="2"/>
        </w:numPr>
        <w:tabs>
          <w:tab w:pos="772" w:val="left" w:leader="none"/>
        </w:tabs>
        <w:spacing w:line="276" w:lineRule="auto" w:before="0" w:after="0"/>
        <w:ind w:left="772" w:right="473" w:hanging="360"/>
        <w:jc w:val="left"/>
        <w:rPr>
          <w:sz w:val="20"/>
          <w:szCs w:val="20"/>
        </w:rPr>
      </w:pPr>
      <w:r>
        <w:rPr>
          <w:color w:val="001F60"/>
          <w:sz w:val="20"/>
          <w:szCs w:val="20"/>
        </w:rPr>
        <w:t>სამედიცინო</w:t>
      </w:r>
      <w:r>
        <w:rPr>
          <w:color w:val="001F60"/>
          <w:spacing w:val="40"/>
          <w:sz w:val="20"/>
          <w:szCs w:val="20"/>
        </w:rPr>
        <w:t> </w:t>
      </w:r>
      <w:r>
        <w:rPr>
          <w:color w:val="001F60"/>
          <w:sz w:val="20"/>
          <w:szCs w:val="20"/>
        </w:rPr>
        <w:t>დაწესებულების</w:t>
      </w:r>
      <w:r>
        <w:rPr>
          <w:color w:val="001F60"/>
          <w:spacing w:val="40"/>
          <w:sz w:val="20"/>
          <w:szCs w:val="20"/>
        </w:rPr>
        <w:t> </w:t>
      </w:r>
      <w:r>
        <w:rPr>
          <w:color w:val="001F60"/>
          <w:sz w:val="20"/>
          <w:szCs w:val="20"/>
        </w:rPr>
        <w:t>სარგებლობაში</w:t>
      </w:r>
      <w:r>
        <w:rPr>
          <w:color w:val="001F60"/>
          <w:spacing w:val="40"/>
          <w:sz w:val="20"/>
          <w:szCs w:val="20"/>
        </w:rPr>
        <w:t> </w:t>
      </w:r>
      <w:r>
        <w:rPr>
          <w:color w:val="001F60"/>
          <w:sz w:val="20"/>
          <w:szCs w:val="20"/>
        </w:rPr>
        <w:t>არსებული</w:t>
      </w:r>
      <w:r>
        <w:rPr>
          <w:color w:val="001F60"/>
          <w:spacing w:val="40"/>
          <w:sz w:val="20"/>
          <w:szCs w:val="20"/>
        </w:rPr>
        <w:t> </w:t>
      </w:r>
      <w:r>
        <w:rPr>
          <w:color w:val="001F60"/>
          <w:sz w:val="20"/>
          <w:szCs w:val="20"/>
        </w:rPr>
        <w:t>რვა</w:t>
      </w:r>
      <w:r>
        <w:rPr>
          <w:color w:val="001F60"/>
          <w:spacing w:val="40"/>
          <w:sz w:val="20"/>
          <w:szCs w:val="20"/>
        </w:rPr>
        <w:t> </w:t>
      </w:r>
      <w:r>
        <w:rPr>
          <w:color w:val="001F60"/>
          <w:sz w:val="20"/>
          <w:szCs w:val="20"/>
        </w:rPr>
        <w:t>სამედიცინო</w:t>
      </w:r>
      <w:r>
        <w:rPr>
          <w:color w:val="001F60"/>
          <w:spacing w:val="40"/>
          <w:sz w:val="20"/>
          <w:szCs w:val="20"/>
        </w:rPr>
        <w:t> </w:t>
      </w:r>
      <w:r>
        <w:rPr>
          <w:color w:val="001F60"/>
          <w:sz w:val="20"/>
          <w:szCs w:val="20"/>
        </w:rPr>
        <w:t>დაწესებულების</w:t>
      </w:r>
      <w:r>
        <w:rPr>
          <w:color w:val="001F60"/>
          <w:spacing w:val="40"/>
          <w:sz w:val="20"/>
          <w:szCs w:val="20"/>
        </w:rPr>
        <w:t> </w:t>
      </w:r>
      <w:r>
        <w:rPr>
          <w:color w:val="001F60"/>
          <w:sz w:val="20"/>
          <w:szCs w:val="20"/>
        </w:rPr>
        <w:t>შენობის</w:t>
      </w:r>
      <w:r>
        <w:rPr>
          <w:color w:val="001F60"/>
          <w:spacing w:val="80"/>
          <w:sz w:val="20"/>
          <w:szCs w:val="20"/>
        </w:rPr>
        <w:t> </w:t>
      </w:r>
      <w:r>
        <w:rPr>
          <w:color w:val="001F60"/>
          <w:spacing w:val="-2"/>
          <w:sz w:val="20"/>
          <w:szCs w:val="20"/>
        </w:rPr>
        <w:t>რეაბილიტაცია.</w:t>
      </w:r>
    </w:p>
    <w:p>
      <w:pPr>
        <w:pStyle w:val="BodyText"/>
      </w:pPr>
    </w:p>
    <w:p>
      <w:pPr>
        <w:pStyle w:val="BodyText"/>
      </w:pPr>
    </w:p>
    <w:p>
      <w:pPr>
        <w:pStyle w:val="BodyText"/>
        <w:spacing w:before="215"/>
      </w:pPr>
    </w:p>
    <w:p>
      <w:pPr>
        <w:pStyle w:val="BodyText"/>
        <w:ind w:left="55"/>
        <w:jc w:val="center"/>
      </w:pPr>
      <w:r>
        <w:rPr>
          <w:color w:val="001F60"/>
        </w:rPr>
        <w:t>პრიორიტეტი</w:t>
      </w:r>
      <w:r>
        <w:rPr>
          <w:color w:val="001F60"/>
          <w:spacing w:val="-8"/>
        </w:rPr>
        <w:t> </w:t>
      </w:r>
      <w:r>
        <w:rPr>
          <w:color w:val="001F60"/>
        </w:rPr>
        <w:t>2.</w:t>
      </w:r>
      <w:r>
        <w:rPr>
          <w:color w:val="001F60"/>
          <w:spacing w:val="-6"/>
        </w:rPr>
        <w:t> </w:t>
      </w:r>
      <w:r>
        <w:rPr>
          <w:color w:val="001F60"/>
        </w:rPr>
        <w:t>მოსახლეობის</w:t>
      </w:r>
      <w:r>
        <w:rPr>
          <w:color w:val="001F60"/>
          <w:spacing w:val="-7"/>
        </w:rPr>
        <w:t> </w:t>
      </w:r>
      <w:r>
        <w:rPr>
          <w:color w:val="001F60"/>
        </w:rPr>
        <w:t>სოციალური</w:t>
      </w:r>
      <w:r>
        <w:rPr>
          <w:color w:val="001F60"/>
          <w:spacing w:val="-8"/>
        </w:rPr>
        <w:t> </w:t>
      </w:r>
      <w:r>
        <w:rPr>
          <w:color w:val="001F60"/>
          <w:spacing w:val="-4"/>
        </w:rPr>
        <w:t>დაცვა</w:t>
      </w:r>
    </w:p>
    <w:p>
      <w:pPr>
        <w:pStyle w:val="BodyText"/>
        <w:spacing w:line="276" w:lineRule="auto" w:before="200"/>
        <w:ind w:left="412" w:right="467"/>
        <w:jc w:val="both"/>
      </w:pPr>
      <w:r>
        <w:rPr>
          <w:color w:val="001F60"/>
        </w:rPr>
        <w:t>1. პროგრამის დასახელება და პროგრამული კოდი: გალის რაიონის სკოლამდელი აღზრდისა და სახელოვნებო სკოლების პედაგოგთა და ადმინისტრაციულ-ტექნიკური პერსონალის ფინანსური დახმარება (06 09) . გეგმა განსაზღვრულია 292.29 ათასი ლარის ოდენობით, ხოლო საკასო შესრულება - 292.29 ათასი ლარით,</w:t>
      </w:r>
      <w:r>
        <w:rPr>
          <w:color w:val="001F60"/>
          <w:spacing w:val="1"/>
        </w:rPr>
        <w:t> </w:t>
      </w:r>
      <w:r>
        <w:rPr>
          <w:color w:val="001F60"/>
        </w:rPr>
        <w:t>რაც</w:t>
      </w:r>
      <w:r>
        <w:rPr>
          <w:color w:val="001F60"/>
          <w:spacing w:val="5"/>
        </w:rPr>
        <w:t> </w:t>
      </w:r>
      <w:r>
        <w:rPr>
          <w:color w:val="001F60"/>
        </w:rPr>
        <w:t>გეგმის</w:t>
      </w:r>
      <w:r>
        <w:rPr>
          <w:color w:val="001F60"/>
          <w:spacing w:val="3"/>
        </w:rPr>
        <w:t> </w:t>
      </w:r>
      <w:r>
        <w:rPr>
          <w:color w:val="001F60"/>
        </w:rPr>
        <w:t>შესრულების</w:t>
      </w:r>
      <w:r>
        <w:rPr>
          <w:color w:val="001F60"/>
          <w:spacing w:val="4"/>
        </w:rPr>
        <w:t> </w:t>
      </w:r>
      <w:r>
        <w:rPr>
          <w:color w:val="001F60"/>
        </w:rPr>
        <w:t>-</w:t>
      </w:r>
      <w:r>
        <w:rPr>
          <w:color w:val="001F60"/>
          <w:spacing w:val="1"/>
        </w:rPr>
        <w:t> </w:t>
      </w:r>
      <w:r>
        <w:rPr>
          <w:color w:val="001F60"/>
        </w:rPr>
        <w:t>100.0%.</w:t>
      </w:r>
      <w:r>
        <w:rPr>
          <w:color w:val="001F60"/>
          <w:spacing w:val="2"/>
        </w:rPr>
        <w:t> </w:t>
      </w:r>
      <w:r>
        <w:rPr>
          <w:color w:val="001F60"/>
        </w:rPr>
        <w:t>2025</w:t>
      </w:r>
      <w:r>
        <w:rPr>
          <w:color w:val="001F60"/>
          <w:spacing w:val="3"/>
        </w:rPr>
        <w:t> </w:t>
      </w:r>
      <w:r>
        <w:rPr>
          <w:color w:val="001F60"/>
        </w:rPr>
        <w:t>წლის</w:t>
      </w:r>
      <w:r>
        <w:rPr>
          <w:color w:val="001F60"/>
          <w:spacing w:val="1"/>
        </w:rPr>
        <w:t> </w:t>
      </w:r>
      <w:r>
        <w:rPr>
          <w:color w:val="001F60"/>
        </w:rPr>
        <w:t>შესაბამის</w:t>
      </w:r>
      <w:r>
        <w:rPr>
          <w:color w:val="001F60"/>
          <w:spacing w:val="2"/>
        </w:rPr>
        <w:t> </w:t>
      </w:r>
      <w:r>
        <w:rPr>
          <w:color w:val="001F60"/>
        </w:rPr>
        <w:t>პერიოდთან</w:t>
      </w:r>
      <w:r>
        <w:rPr>
          <w:color w:val="001F60"/>
          <w:spacing w:val="4"/>
        </w:rPr>
        <w:t> </w:t>
      </w:r>
      <w:r>
        <w:rPr>
          <w:color w:val="001F60"/>
        </w:rPr>
        <w:t>შედარებით</w:t>
      </w:r>
      <w:r>
        <w:rPr>
          <w:color w:val="001F60"/>
          <w:spacing w:val="2"/>
        </w:rPr>
        <w:t> </w:t>
      </w:r>
      <w:r>
        <w:rPr>
          <w:color w:val="001F60"/>
        </w:rPr>
        <w:t>საკასო</w:t>
      </w:r>
      <w:r>
        <w:rPr>
          <w:color w:val="001F60"/>
          <w:spacing w:val="6"/>
        </w:rPr>
        <w:t> </w:t>
      </w:r>
      <w:r>
        <w:rPr>
          <w:color w:val="001F60"/>
          <w:spacing w:val="-2"/>
        </w:rPr>
        <w:t>შესრულება</w:t>
      </w:r>
    </w:p>
    <w:p>
      <w:pPr>
        <w:pStyle w:val="BodyText"/>
        <w:spacing w:line="261" w:lineRule="exact"/>
        <w:ind w:left="412"/>
        <w:jc w:val="both"/>
      </w:pPr>
      <w:r>
        <w:rPr>
          <w:color w:val="001F60"/>
        </w:rPr>
        <w:t>30.75</w:t>
      </w:r>
      <w:r>
        <w:rPr>
          <w:color w:val="001F60"/>
          <w:spacing w:val="-7"/>
        </w:rPr>
        <w:t> </w:t>
      </w:r>
      <w:r>
        <w:rPr>
          <w:color w:val="001F60"/>
        </w:rPr>
        <w:t>ათასი</w:t>
      </w:r>
      <w:r>
        <w:rPr>
          <w:color w:val="001F60"/>
          <w:spacing w:val="-5"/>
        </w:rPr>
        <w:t> </w:t>
      </w:r>
      <w:r>
        <w:rPr>
          <w:color w:val="001F60"/>
        </w:rPr>
        <w:t>ლარის</w:t>
      </w:r>
      <w:r>
        <w:rPr>
          <w:color w:val="001F60"/>
          <w:spacing w:val="-6"/>
        </w:rPr>
        <w:t> </w:t>
      </w:r>
      <w:r>
        <w:rPr>
          <w:color w:val="001F60"/>
        </w:rPr>
        <w:t>ოდენობით</w:t>
      </w:r>
      <w:r>
        <w:rPr>
          <w:color w:val="001F60"/>
          <w:spacing w:val="-6"/>
        </w:rPr>
        <w:t> </w:t>
      </w:r>
      <w:r>
        <w:rPr>
          <w:color w:val="001F60"/>
          <w:spacing w:val="-2"/>
        </w:rPr>
        <w:t>მეტია.</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01"/>
      </w:pPr>
    </w:p>
    <w:p>
      <w:pPr>
        <w:spacing w:before="0"/>
        <w:ind w:left="436" w:right="0" w:firstLine="0"/>
        <w:jc w:val="both"/>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10"/>
          <w:w w:val="55"/>
          <w:sz w:val="19"/>
          <w:szCs w:val="19"/>
        </w:rPr>
        <w:t>8</w:t>
      </w:r>
    </w:p>
    <w:p>
      <w:pPr>
        <w:pStyle w:val="BodyText"/>
        <w:spacing w:before="6"/>
        <w:rPr>
          <w:rFonts w:ascii="Segoe UI Symbol"/>
          <w:sz w:val="19"/>
        </w:rPr>
      </w:pPr>
    </w:p>
    <w:p>
      <w:pPr>
        <w:spacing w:before="0"/>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21"/>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tabs>
          <w:tab w:pos="4137" w:val="left" w:leader="none"/>
        </w:tabs>
        <w:spacing w:before="63" w:after="4"/>
        <w:ind w:left="2692" w:right="0" w:firstLine="0"/>
        <w:jc w:val="left"/>
        <w:rPr>
          <w:rFonts w:ascii="Segoe UI Symbol"/>
          <w:sz w:val="16"/>
        </w:rPr>
      </w:pPr>
      <w:r>
        <w:rPr>
          <w:rFonts w:ascii="Segoe UI Symbol"/>
          <w:spacing w:val="-2"/>
          <w:position w:val="-2"/>
          <w:sz w:val="16"/>
        </w:rPr>
        <w:t>292,29</w:t>
      </w:r>
      <w:r>
        <w:rPr>
          <w:rFonts w:ascii="Segoe UI Symbol"/>
          <w:position w:val="-2"/>
          <w:sz w:val="16"/>
        </w:rPr>
        <w:tab/>
      </w:r>
      <w:r>
        <w:rPr>
          <w:rFonts w:ascii="Segoe UI Symbol"/>
          <w:spacing w:val="-2"/>
          <w:sz w:val="16"/>
        </w:rPr>
        <w:t>292,29</w:t>
      </w:r>
    </w:p>
    <w:p>
      <w:pPr>
        <w:spacing w:line="240" w:lineRule="auto"/>
        <w:ind w:left="2399" w:right="0" w:firstLine="0"/>
        <w:rPr>
          <w:rFonts w:ascii="Segoe UI Symbol"/>
          <w:sz w:val="20"/>
        </w:rPr>
      </w:pPr>
      <w:r>
        <w:rPr>
          <w:rFonts w:ascii="Segoe UI Symbol"/>
          <w:sz w:val="20"/>
        </w:rPr>
        <mc:AlternateContent>
          <mc:Choice Requires="wps">
            <w:drawing>
              <wp:inline distT="0" distB="0" distL="0" distR="0">
                <wp:extent cx="3645535" cy="744220"/>
                <wp:effectExtent l="0" t="0" r="0" b="8254"/>
                <wp:docPr id="102" name="Group 102"/>
                <wp:cNvGraphicFramePr>
                  <a:graphicFrameLocks/>
                </wp:cNvGraphicFramePr>
                <a:graphic>
                  <a:graphicData uri="http://schemas.microsoft.com/office/word/2010/wordprocessingGroup">
                    <wpg:wgp>
                      <wpg:cNvPr id="102" name="Group 102"/>
                      <wpg:cNvGrpSpPr/>
                      <wpg:grpSpPr>
                        <a:xfrm>
                          <a:off x="0" y="0"/>
                          <a:ext cx="3645535" cy="744220"/>
                          <a:chExt cx="3645535" cy="744220"/>
                        </a:xfrm>
                      </wpg:grpSpPr>
                      <wps:wsp>
                        <wps:cNvPr id="103" name="Graphic 103"/>
                        <wps:cNvSpPr/>
                        <wps:spPr>
                          <a:xfrm>
                            <a:off x="4572" y="9143"/>
                            <a:ext cx="3636645" cy="466725"/>
                          </a:xfrm>
                          <a:custGeom>
                            <a:avLst/>
                            <a:gdLst/>
                            <a:ahLst/>
                            <a:cxnLst/>
                            <a:rect l="l" t="t" r="r" b="b"/>
                            <a:pathLst>
                              <a:path w="3636645" h="466725">
                                <a:moveTo>
                                  <a:pt x="0" y="466344"/>
                                </a:moveTo>
                                <a:lnTo>
                                  <a:pt x="3636263" y="466344"/>
                                </a:lnTo>
                              </a:path>
                              <a:path w="3636645" h="466725">
                                <a:moveTo>
                                  <a:pt x="0" y="233171"/>
                                </a:moveTo>
                                <a:lnTo>
                                  <a:pt x="3636263" y="233171"/>
                                </a:lnTo>
                              </a:path>
                              <a:path w="3636645" h="466725">
                                <a:moveTo>
                                  <a:pt x="0" y="0"/>
                                </a:moveTo>
                                <a:lnTo>
                                  <a:pt x="3636263" y="0"/>
                                </a:lnTo>
                              </a:path>
                            </a:pathLst>
                          </a:custGeom>
                          <a:ln w="9144">
                            <a:solidFill>
                              <a:srgbClr val="D8D8D8"/>
                            </a:solidFill>
                            <a:prstDash val="solid"/>
                          </a:ln>
                        </wps:spPr>
                        <wps:bodyPr wrap="square" lIns="0" tIns="0" rIns="0" bIns="0" rtlCol="0">
                          <a:prstTxWarp prst="textNoShape">
                            <a:avLst/>
                          </a:prstTxWarp>
                          <a:noAutofit/>
                        </wps:bodyPr>
                      </wps:wsp>
                      <pic:pic>
                        <pic:nvPicPr>
                          <pic:cNvPr id="104" name="Image 104"/>
                          <pic:cNvPicPr/>
                        </pic:nvPicPr>
                        <pic:blipFill>
                          <a:blip r:embed="rId18" cstate="print"/>
                          <a:stretch>
                            <a:fillRect/>
                          </a:stretch>
                        </pic:blipFill>
                        <pic:spPr>
                          <a:xfrm>
                            <a:off x="222504" y="91439"/>
                            <a:ext cx="1121663" cy="624839"/>
                          </a:xfrm>
                          <a:prstGeom prst="rect">
                            <a:avLst/>
                          </a:prstGeom>
                        </pic:spPr>
                      </pic:pic>
                      <pic:pic>
                        <pic:nvPicPr>
                          <pic:cNvPr id="105" name="Image 105"/>
                          <pic:cNvPicPr/>
                        </pic:nvPicPr>
                        <pic:blipFill>
                          <a:blip r:embed="rId19" cstate="print"/>
                          <a:stretch>
                            <a:fillRect/>
                          </a:stretch>
                        </pic:blipFill>
                        <pic:spPr>
                          <a:xfrm>
                            <a:off x="2298192" y="420623"/>
                            <a:ext cx="1124711" cy="295655"/>
                          </a:xfrm>
                          <a:prstGeom prst="rect">
                            <a:avLst/>
                          </a:prstGeom>
                        </pic:spPr>
                      </pic:pic>
                      <wps:wsp>
                        <wps:cNvPr id="106" name="Graphic 106"/>
                        <wps:cNvSpPr/>
                        <wps:spPr>
                          <a:xfrm>
                            <a:off x="4572" y="710183"/>
                            <a:ext cx="3636645" cy="1270"/>
                          </a:xfrm>
                          <a:custGeom>
                            <a:avLst/>
                            <a:gdLst/>
                            <a:ahLst/>
                            <a:cxnLst/>
                            <a:rect l="l" t="t" r="r" b="b"/>
                            <a:pathLst>
                              <a:path w="3636645" h="0">
                                <a:moveTo>
                                  <a:pt x="0" y="0"/>
                                </a:moveTo>
                                <a:lnTo>
                                  <a:pt x="3636263" y="0"/>
                                </a:lnTo>
                              </a:path>
                            </a:pathLst>
                          </a:custGeom>
                          <a:ln w="9144">
                            <a:solidFill>
                              <a:srgbClr val="D8D8D8"/>
                            </a:solidFill>
                            <a:prstDash val="solid"/>
                          </a:ln>
                        </wps:spPr>
                        <wps:bodyPr wrap="square" lIns="0" tIns="0" rIns="0" bIns="0" rtlCol="0">
                          <a:prstTxWarp prst="textNoShape">
                            <a:avLst/>
                          </a:prstTxWarp>
                          <a:noAutofit/>
                        </wps:bodyPr>
                      </wps:wsp>
                      <wps:wsp>
                        <wps:cNvPr id="107" name="Graphic 107"/>
                        <wps:cNvSpPr/>
                        <wps:spPr>
                          <a:xfrm>
                            <a:off x="4572" y="710183"/>
                            <a:ext cx="3636645" cy="33655"/>
                          </a:xfrm>
                          <a:custGeom>
                            <a:avLst/>
                            <a:gdLst/>
                            <a:ahLst/>
                            <a:cxnLst/>
                            <a:rect l="l" t="t" r="r" b="b"/>
                            <a:pathLst>
                              <a:path w="3636645" h="33655">
                                <a:moveTo>
                                  <a:pt x="0" y="0"/>
                                </a:moveTo>
                                <a:lnTo>
                                  <a:pt x="0" y="33528"/>
                                </a:lnTo>
                              </a:path>
                              <a:path w="3636645" h="33655">
                                <a:moveTo>
                                  <a:pt x="908304" y="0"/>
                                </a:moveTo>
                                <a:lnTo>
                                  <a:pt x="908304" y="33528"/>
                                </a:lnTo>
                              </a:path>
                              <a:path w="3636645" h="33655">
                                <a:moveTo>
                                  <a:pt x="1818132" y="0"/>
                                </a:moveTo>
                                <a:lnTo>
                                  <a:pt x="1818132" y="33528"/>
                                </a:lnTo>
                              </a:path>
                              <a:path w="3636645" h="33655">
                                <a:moveTo>
                                  <a:pt x="2726435" y="0"/>
                                </a:moveTo>
                                <a:lnTo>
                                  <a:pt x="2726435" y="33528"/>
                                </a:lnTo>
                              </a:path>
                              <a:path w="3636645" h="33655">
                                <a:moveTo>
                                  <a:pt x="3636264" y="0"/>
                                </a:moveTo>
                                <a:lnTo>
                                  <a:pt x="3636264" y="33528"/>
                                </a:lnTo>
                              </a:path>
                            </a:pathLst>
                          </a:custGeom>
                          <a:ln w="9144">
                            <a:solidFill>
                              <a:srgbClr val="D8D8D8"/>
                            </a:solidFill>
                            <a:prstDash val="solid"/>
                          </a:ln>
                        </wps:spPr>
                        <wps:bodyPr wrap="square" lIns="0" tIns="0" rIns="0" bIns="0" rtlCol="0">
                          <a:prstTxWarp prst="textNoShape">
                            <a:avLst/>
                          </a:prstTxWarp>
                          <a:noAutofit/>
                        </wps:bodyPr>
                      </wps:wsp>
                      <wps:wsp>
                        <wps:cNvPr id="108" name="Graphic 108"/>
                        <wps:cNvSpPr/>
                        <wps:spPr>
                          <a:xfrm>
                            <a:off x="330708" y="4572"/>
                            <a:ext cx="2985770" cy="454659"/>
                          </a:xfrm>
                          <a:custGeom>
                            <a:avLst/>
                            <a:gdLst/>
                            <a:ahLst/>
                            <a:cxnLst/>
                            <a:rect l="l" t="t" r="r" b="b"/>
                            <a:pathLst>
                              <a:path w="2985770" h="454659">
                                <a:moveTo>
                                  <a:pt x="0" y="94487"/>
                                </a:moveTo>
                                <a:lnTo>
                                  <a:pt x="0" y="16763"/>
                                </a:lnTo>
                              </a:path>
                              <a:path w="2985770" h="454659">
                                <a:moveTo>
                                  <a:pt x="908303" y="94487"/>
                                </a:moveTo>
                                <a:lnTo>
                                  <a:pt x="915924" y="0"/>
                                </a:lnTo>
                              </a:path>
                              <a:path w="2985770" h="454659">
                                <a:moveTo>
                                  <a:pt x="2075688" y="425195"/>
                                </a:moveTo>
                                <a:lnTo>
                                  <a:pt x="2045208" y="364235"/>
                                </a:lnTo>
                              </a:path>
                              <a:path w="2985770" h="454659">
                                <a:moveTo>
                                  <a:pt x="2985515" y="454151"/>
                                </a:moveTo>
                                <a:lnTo>
                                  <a:pt x="2938272" y="364235"/>
                                </a:lnTo>
                              </a:path>
                            </a:pathLst>
                          </a:custGeom>
                          <a:ln w="9144">
                            <a:solidFill>
                              <a:srgbClr val="A5A5A5"/>
                            </a:solidFill>
                            <a:prstDash val="solid"/>
                          </a:ln>
                        </wps:spPr>
                        <wps:bodyPr wrap="square" lIns="0" tIns="0" rIns="0" bIns="0" rtlCol="0">
                          <a:prstTxWarp prst="textNoShape">
                            <a:avLst/>
                          </a:prstTxWarp>
                          <a:noAutofit/>
                        </wps:bodyPr>
                      </wps:wsp>
                      <wps:wsp>
                        <wps:cNvPr id="109" name="Textbox 109"/>
                        <wps:cNvSpPr txBox="1"/>
                        <wps:spPr>
                          <a:xfrm>
                            <a:off x="2231180" y="241735"/>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264,00</w:t>
                              </w:r>
                            </w:p>
                          </w:txbxContent>
                        </wps:txbx>
                        <wps:bodyPr wrap="square" lIns="0" tIns="0" rIns="0" bIns="0" rtlCol="0">
                          <a:noAutofit/>
                        </wps:bodyPr>
                      </wps:wsp>
                      <wps:wsp>
                        <wps:cNvPr id="110" name="Textbox 110"/>
                        <wps:cNvSpPr txBox="1"/>
                        <wps:spPr>
                          <a:xfrm>
                            <a:off x="3125782" y="243263"/>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261,54</w:t>
                              </w:r>
                            </w:p>
                          </w:txbxContent>
                        </wps:txbx>
                        <wps:bodyPr wrap="square" lIns="0" tIns="0" rIns="0" bIns="0" rtlCol="0">
                          <a:noAutofit/>
                        </wps:bodyPr>
                      </wps:wsp>
                    </wpg:wgp>
                  </a:graphicData>
                </a:graphic>
              </wp:inline>
            </w:drawing>
          </mc:Choice>
          <mc:Fallback>
            <w:pict>
              <v:group style="width:287.05pt;height:58.6pt;mso-position-horizontal-relative:char;mso-position-vertical-relative:line" id="docshapegroup97" coordorigin="0,0" coordsize="5741,1172">
                <v:shape style="position:absolute;left:7;top:14;width:5727;height:735" id="docshape98" coordorigin="7,14" coordsize="5727,735" path="m7,749l5734,749m7,382l5734,382m7,14l5734,14e" filled="false" stroked="true" strokeweight=".72pt" strokecolor="#d8d8d8">
                  <v:path arrowok="t"/>
                  <v:stroke dashstyle="solid"/>
                </v:shape>
                <v:shape style="position:absolute;left:350;top:144;width:1767;height:984" type="#_x0000_t75" id="docshape99" stroked="false">
                  <v:imagedata r:id="rId18" o:title=""/>
                </v:shape>
                <v:shape style="position:absolute;left:3619;top:662;width:1772;height:466" type="#_x0000_t75" id="docshape100" stroked="false">
                  <v:imagedata r:id="rId19" o:title=""/>
                </v:shape>
                <v:line style="position:absolute" from="7,1118" to="5734,1118" stroked="true" strokeweight=".72pt" strokecolor="#d8d8d8">
                  <v:stroke dashstyle="solid"/>
                </v:line>
                <v:shape style="position:absolute;left:7;top:1118;width:5727;height:53" id="docshape101" coordorigin="7,1118" coordsize="5727,53" path="m7,1118l7,1171m1438,1118l1438,1171m2870,1118l2870,1171m4301,1118l4301,1171m5734,1118l5734,1171e" filled="false" stroked="true" strokeweight=".72pt" strokecolor="#d8d8d8">
                  <v:path arrowok="t"/>
                  <v:stroke dashstyle="solid"/>
                </v:shape>
                <v:shape style="position:absolute;left:520;top:7;width:4702;height:716" id="docshape102" coordorigin="521,7" coordsize="4702,716" path="m521,156l521,34m1951,156l1963,7m3790,677l3742,581m5222,722l5148,581e" filled="false" stroked="true" strokeweight=".72pt" strokecolor="#a5a5a5">
                  <v:path arrowok="t"/>
                  <v:stroke dashstyle="solid"/>
                </v:shape>
                <v:shape style="position:absolute;left:3513;top:380;width:468;height:164" type="#_x0000_t202" id="docshape103"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264,00</w:t>
                        </w:r>
                      </w:p>
                    </w:txbxContent>
                  </v:textbox>
                  <w10:wrap type="none"/>
                </v:shape>
                <v:shape style="position:absolute;left:4922;top:383;width:468;height:164" type="#_x0000_t202" id="docshape104"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261,54</w:t>
                        </w:r>
                      </w:p>
                    </w:txbxContent>
                  </v:textbox>
                  <w10:wrap type="none"/>
                </v:shape>
              </v:group>
            </w:pict>
          </mc:Fallback>
        </mc:AlternateContent>
      </w:r>
      <w:r>
        <w:rPr>
          <w:rFonts w:ascii="Segoe UI Symbol"/>
          <w:sz w:val="20"/>
        </w:rPr>
      </w:r>
    </w:p>
    <w:p>
      <w:pPr>
        <w:tabs>
          <w:tab w:pos="1387" w:val="left" w:leader="none"/>
          <w:tab w:pos="2863" w:val="left" w:leader="none"/>
          <w:tab w:pos="4228" w:val="left" w:leader="none"/>
        </w:tabs>
        <w:spacing w:before="7"/>
        <w:ind w:left="0" w:right="234" w:firstLine="0"/>
        <w:jc w:val="center"/>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80"/>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0"/>
          <w:sz w:val="16"/>
          <w:szCs w:val="16"/>
        </w:rPr>
        <w:t>საკასო</w:t>
      </w:r>
    </w:p>
    <w:p>
      <w:pPr>
        <w:pStyle w:val="BodyText"/>
        <w:rPr>
          <w:rFonts w:ascii="Segoe UI Symbol"/>
        </w:rPr>
      </w:pPr>
    </w:p>
    <w:p>
      <w:pPr>
        <w:pStyle w:val="BodyText"/>
        <w:spacing w:before="157"/>
        <w:rPr>
          <w:rFonts w:ascii="Segoe UI Symbol"/>
        </w:rPr>
      </w:pPr>
    </w:p>
    <w:p>
      <w:pPr>
        <w:pStyle w:val="BodyText"/>
        <w:spacing w:line="276" w:lineRule="auto" w:before="1"/>
        <w:ind w:left="412"/>
      </w:pPr>
      <w:r>
        <w:rPr>
          <w:color w:val="001F60"/>
        </w:rPr>
        <w:t>პროგრამის</w:t>
      </w:r>
      <w:r>
        <w:rPr>
          <w:color w:val="001F60"/>
          <w:spacing w:val="40"/>
        </w:rPr>
        <w:t> </w:t>
      </w:r>
      <w:r>
        <w:rPr>
          <w:color w:val="001F60"/>
        </w:rPr>
        <w:t>განმახორციელებელი:</w:t>
      </w:r>
      <w:r>
        <w:rPr>
          <w:color w:val="001F60"/>
          <w:spacing w:val="40"/>
        </w:rPr>
        <w:t> </w:t>
      </w:r>
      <w:r>
        <w:rPr>
          <w:color w:val="001F60"/>
        </w:rPr>
        <w:t>აფხაზეთის</w:t>
      </w:r>
      <w:r>
        <w:rPr>
          <w:color w:val="001F60"/>
          <w:spacing w:val="40"/>
        </w:rPr>
        <w:t> </w:t>
      </w:r>
      <w:r>
        <w:rPr>
          <w:color w:val="001F60"/>
        </w:rPr>
        <w:t>ავტონომიური</w:t>
      </w:r>
      <w:r>
        <w:rPr>
          <w:color w:val="001F60"/>
          <w:spacing w:val="40"/>
        </w:rPr>
        <w:t> </w:t>
      </w:r>
      <w:r>
        <w:rPr>
          <w:color w:val="001F60"/>
        </w:rPr>
        <w:t>რესპუბლიკის</w:t>
      </w:r>
      <w:r>
        <w:rPr>
          <w:color w:val="001F60"/>
          <w:spacing w:val="40"/>
        </w:rPr>
        <w:t> </w:t>
      </w:r>
      <w:r>
        <w:rPr>
          <w:color w:val="001F60"/>
        </w:rPr>
        <w:t>განათლებისა</w:t>
      </w:r>
      <w:r>
        <w:rPr>
          <w:color w:val="001F60"/>
          <w:spacing w:val="40"/>
        </w:rPr>
        <w:t> </w:t>
      </w:r>
      <w:r>
        <w:rPr>
          <w:color w:val="001F60"/>
        </w:rPr>
        <w:t>და</w:t>
      </w:r>
      <w:r>
        <w:rPr>
          <w:color w:val="001F60"/>
          <w:spacing w:val="40"/>
        </w:rPr>
        <w:t> </w:t>
      </w:r>
      <w:r>
        <w:rPr>
          <w:color w:val="001F60"/>
        </w:rPr>
        <w:t>კულტურის სამინისტრო (განათლების და საგანმანათლებლო პროგრამების სამსახური)</w:t>
      </w:r>
    </w:p>
    <w:p>
      <w:pPr>
        <w:spacing w:before="242"/>
        <w:ind w:left="0" w:right="460" w:firstLine="0"/>
        <w:jc w:val="right"/>
        <w:rPr>
          <w:sz w:val="18"/>
          <w:szCs w:val="18"/>
        </w:rPr>
      </w:pPr>
      <w:r>
        <w:rPr>
          <w:color w:val="001F60"/>
          <w:spacing w:val="-2"/>
          <w:sz w:val="18"/>
          <w:szCs w:val="18"/>
        </w:rPr>
        <w:t>ლარებში</w:t>
      </w:r>
    </w:p>
    <w:p>
      <w:pPr>
        <w:spacing w:after="0"/>
        <w:jc w:val="right"/>
        <w:rPr>
          <w:sz w:val="18"/>
          <w:szCs w:val="18"/>
        </w:rPr>
        <w:sectPr>
          <w:pgSz w:w="12240" w:h="15840"/>
          <w:pgMar w:top="1320" w:bottom="280" w:left="720" w:right="720"/>
        </w:sectPr>
      </w:pPr>
    </w:p>
    <w:tbl>
      <w:tblPr>
        <w:tblW w:w="0" w:type="auto"/>
        <w:jc w:val="left"/>
        <w:tblInd w:w="31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674"/>
        <w:gridCol w:w="1483"/>
        <w:gridCol w:w="1353"/>
        <w:gridCol w:w="1276"/>
        <w:gridCol w:w="1415"/>
        <w:gridCol w:w="1415"/>
        <w:gridCol w:w="1276"/>
        <w:gridCol w:w="1197"/>
      </w:tblGrid>
      <w:tr>
        <w:trPr>
          <w:trHeight w:val="1938" w:hRule="atLeast"/>
        </w:trPr>
        <w:tc>
          <w:tcPr>
            <w:tcW w:w="674" w:type="dxa"/>
            <w:textDirection w:val="btLr"/>
          </w:tcPr>
          <w:p>
            <w:pPr>
              <w:pStyle w:val="TableParagraph"/>
              <w:spacing w:before="57"/>
              <w:rPr>
                <w:sz w:val="16"/>
              </w:rPr>
            </w:pPr>
          </w:p>
          <w:p>
            <w:pPr>
              <w:pStyle w:val="TableParagraph"/>
              <w:ind w:left="-1"/>
              <w:rPr>
                <w:sz w:val="16"/>
                <w:szCs w:val="16"/>
              </w:rPr>
            </w:pPr>
            <w:r>
              <w:rPr>
                <w:color w:val="001F60"/>
                <w:sz w:val="16"/>
                <w:szCs w:val="16"/>
              </w:rPr>
              <w:t>პროგრამული</w:t>
            </w:r>
            <w:r>
              <w:rPr>
                <w:color w:val="001F60"/>
                <w:spacing w:val="-11"/>
                <w:sz w:val="16"/>
                <w:szCs w:val="16"/>
              </w:rPr>
              <w:t> </w:t>
            </w:r>
            <w:r>
              <w:rPr>
                <w:color w:val="001F60"/>
                <w:spacing w:val="-4"/>
                <w:sz w:val="16"/>
                <w:szCs w:val="16"/>
              </w:rPr>
              <w:t>კოდი</w:t>
            </w:r>
          </w:p>
        </w:tc>
        <w:tc>
          <w:tcPr>
            <w:tcW w:w="1483" w:type="dxa"/>
          </w:tcPr>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ind w:left="8"/>
              <w:jc w:val="center"/>
              <w:rPr>
                <w:sz w:val="16"/>
                <w:szCs w:val="16"/>
              </w:rPr>
            </w:pPr>
            <w:r>
              <w:rPr>
                <w:color w:val="001F60"/>
                <w:spacing w:val="-2"/>
                <w:sz w:val="16"/>
                <w:szCs w:val="16"/>
              </w:rPr>
              <w:t>დასახელება</w:t>
            </w:r>
          </w:p>
        </w:tc>
        <w:tc>
          <w:tcPr>
            <w:tcW w:w="1353" w:type="dxa"/>
          </w:tcPr>
          <w:p>
            <w:pPr>
              <w:pStyle w:val="TableParagraph"/>
              <w:spacing w:before="153"/>
              <w:rPr>
                <w:sz w:val="16"/>
              </w:rPr>
            </w:pPr>
          </w:p>
          <w:p>
            <w:pPr>
              <w:pStyle w:val="TableParagraph"/>
              <w:spacing w:line="276" w:lineRule="auto"/>
              <w:ind w:left="132" w:right="115" w:firstLine="1"/>
              <w:jc w:val="center"/>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ბიუჯეტით</w:t>
            </w:r>
            <w:r>
              <w:rPr>
                <w:color w:val="001F60"/>
                <w:spacing w:val="40"/>
                <w:sz w:val="16"/>
                <w:szCs w:val="16"/>
              </w:rPr>
              <w:t> </w:t>
            </w:r>
            <w:r>
              <w:rPr>
                <w:color w:val="001F60"/>
                <w:spacing w:val="-2"/>
                <w:sz w:val="16"/>
                <w:szCs w:val="16"/>
              </w:rPr>
              <w:t>დამტკიცებულ</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გეგმა</w:t>
            </w:r>
          </w:p>
        </w:tc>
        <w:tc>
          <w:tcPr>
            <w:tcW w:w="1276" w:type="dxa"/>
          </w:tcPr>
          <w:p>
            <w:pPr>
              <w:pStyle w:val="TableParagraph"/>
              <w:spacing w:before="31"/>
              <w:rPr>
                <w:sz w:val="16"/>
              </w:rPr>
            </w:pPr>
          </w:p>
          <w:p>
            <w:pPr>
              <w:pStyle w:val="TableParagraph"/>
              <w:spacing w:line="276" w:lineRule="auto"/>
              <w:ind w:left="147" w:right="135" w:firstLine="3"/>
              <w:jc w:val="center"/>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r>
              <w:rPr>
                <w:color w:val="001F60"/>
                <w:spacing w:val="40"/>
                <w:sz w:val="16"/>
                <w:szCs w:val="16"/>
              </w:rPr>
              <w:t> </w:t>
            </w:r>
            <w:r>
              <w:rPr>
                <w:color w:val="001F60"/>
                <w:spacing w:val="-6"/>
                <w:sz w:val="16"/>
                <w:szCs w:val="16"/>
              </w:rPr>
              <w:t>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415" w:type="dxa"/>
          </w:tcPr>
          <w:p>
            <w:pPr>
              <w:pStyle w:val="TableParagraph"/>
              <w:rPr>
                <w:sz w:val="16"/>
              </w:rPr>
            </w:pPr>
          </w:p>
          <w:p>
            <w:pPr>
              <w:pStyle w:val="TableParagraph"/>
              <w:spacing w:before="62"/>
              <w:rPr>
                <w:sz w:val="16"/>
              </w:rPr>
            </w:pPr>
          </w:p>
          <w:p>
            <w:pPr>
              <w:pStyle w:val="TableParagraph"/>
              <w:spacing w:line="276" w:lineRule="auto" w:before="1"/>
              <w:ind w:left="128" w:right="113" w:hanging="2"/>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დაზუსტებული</w:t>
            </w:r>
            <w:r>
              <w:rPr>
                <w:color w:val="001F60"/>
                <w:spacing w:val="40"/>
                <w:sz w:val="16"/>
                <w:szCs w:val="16"/>
              </w:rPr>
              <w:t> </w:t>
            </w:r>
            <w:r>
              <w:rPr>
                <w:color w:val="001F60"/>
                <w:spacing w:val="-2"/>
                <w:sz w:val="16"/>
                <w:szCs w:val="16"/>
              </w:rPr>
              <w:t>გეგმა</w:t>
            </w:r>
          </w:p>
        </w:tc>
        <w:tc>
          <w:tcPr>
            <w:tcW w:w="1415" w:type="dxa"/>
          </w:tcPr>
          <w:p>
            <w:pPr>
              <w:pStyle w:val="TableParagraph"/>
              <w:rPr>
                <w:sz w:val="16"/>
              </w:rPr>
            </w:pPr>
          </w:p>
          <w:p>
            <w:pPr>
              <w:pStyle w:val="TableParagraph"/>
              <w:spacing w:before="62"/>
              <w:rPr>
                <w:sz w:val="16"/>
              </w:rPr>
            </w:pPr>
          </w:p>
          <w:p>
            <w:pPr>
              <w:pStyle w:val="TableParagraph"/>
              <w:spacing w:line="276" w:lineRule="auto" w:before="1"/>
              <w:ind w:left="288" w:right="269" w:hanging="2"/>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276" w:type="dxa"/>
          </w:tcPr>
          <w:p>
            <w:pPr>
              <w:pStyle w:val="TableParagraph"/>
              <w:spacing w:line="273" w:lineRule="auto" w:before="2"/>
              <w:ind w:left="169" w:right="147"/>
              <w:jc w:val="center"/>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before="2"/>
              <w:ind w:left="135" w:right="111"/>
              <w:jc w:val="center"/>
              <w:rPr>
                <w:sz w:val="16"/>
                <w:szCs w:val="16"/>
              </w:rPr>
            </w:pPr>
            <w:r>
              <w:rPr>
                <w:color w:val="001F60"/>
                <w:sz w:val="16"/>
                <w:szCs w:val="16"/>
              </w:rPr>
              <w:t>%</w:t>
            </w:r>
            <w:r>
              <w:rPr>
                <w:color w:val="001F60"/>
                <w:spacing w:val="-10"/>
                <w:sz w:val="16"/>
                <w:szCs w:val="16"/>
              </w:rPr>
              <w:t> </w:t>
            </w:r>
            <w:r>
              <w:rPr>
                <w:color w:val="001F60"/>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p>
          <w:p>
            <w:pPr>
              <w:pStyle w:val="TableParagraph"/>
              <w:ind w:left="23"/>
              <w:jc w:val="center"/>
              <w:rPr>
                <w:sz w:val="16"/>
              </w:rPr>
            </w:pPr>
            <w:r>
              <w:rPr>
                <w:color w:val="001F60"/>
                <w:spacing w:val="-2"/>
                <w:sz w:val="16"/>
              </w:rPr>
              <w:t>(6/5)</w:t>
            </w:r>
          </w:p>
        </w:tc>
        <w:tc>
          <w:tcPr>
            <w:tcW w:w="1197" w:type="dxa"/>
          </w:tcPr>
          <w:p>
            <w:pPr>
              <w:pStyle w:val="TableParagraph"/>
              <w:spacing w:before="31"/>
              <w:rPr>
                <w:sz w:val="16"/>
              </w:rPr>
            </w:pPr>
          </w:p>
          <w:p>
            <w:pPr>
              <w:pStyle w:val="TableParagraph"/>
              <w:spacing w:line="276" w:lineRule="auto"/>
              <w:ind w:left="27" w:right="1"/>
              <w:jc w:val="center"/>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34" w:right="107" w:hanging="4"/>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0"/>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p>
          <w:p>
            <w:pPr>
              <w:pStyle w:val="TableParagraph"/>
              <w:ind w:left="27"/>
              <w:jc w:val="center"/>
              <w:rPr>
                <w:sz w:val="16"/>
              </w:rPr>
            </w:pPr>
            <w:r>
              <w:rPr>
                <w:color w:val="001F60"/>
                <w:spacing w:val="-2"/>
                <w:sz w:val="16"/>
              </w:rPr>
              <w:t>(6/4)</w:t>
            </w:r>
          </w:p>
        </w:tc>
      </w:tr>
      <w:tr>
        <w:trPr>
          <w:trHeight w:val="290" w:hRule="atLeast"/>
        </w:trPr>
        <w:tc>
          <w:tcPr>
            <w:tcW w:w="674" w:type="dxa"/>
          </w:tcPr>
          <w:p>
            <w:pPr>
              <w:pStyle w:val="TableParagraph"/>
              <w:spacing w:before="23"/>
              <w:ind w:left="11"/>
              <w:jc w:val="center"/>
              <w:rPr>
                <w:sz w:val="16"/>
              </w:rPr>
            </w:pPr>
            <w:r>
              <w:rPr>
                <w:color w:val="001F60"/>
                <w:spacing w:val="-10"/>
                <w:sz w:val="16"/>
              </w:rPr>
              <w:t>1</w:t>
            </w:r>
          </w:p>
        </w:tc>
        <w:tc>
          <w:tcPr>
            <w:tcW w:w="1483" w:type="dxa"/>
          </w:tcPr>
          <w:p>
            <w:pPr>
              <w:pStyle w:val="TableParagraph"/>
              <w:spacing w:before="23"/>
              <w:ind w:left="8" w:right="1"/>
              <w:jc w:val="center"/>
              <w:rPr>
                <w:sz w:val="16"/>
              </w:rPr>
            </w:pPr>
            <w:r>
              <w:rPr>
                <w:color w:val="001F60"/>
                <w:spacing w:val="-10"/>
                <w:sz w:val="16"/>
              </w:rPr>
              <w:t>2</w:t>
            </w:r>
          </w:p>
        </w:tc>
        <w:tc>
          <w:tcPr>
            <w:tcW w:w="1353" w:type="dxa"/>
          </w:tcPr>
          <w:p>
            <w:pPr>
              <w:pStyle w:val="TableParagraph"/>
              <w:spacing w:before="23"/>
              <w:ind w:left="15"/>
              <w:jc w:val="center"/>
              <w:rPr>
                <w:sz w:val="16"/>
              </w:rPr>
            </w:pPr>
            <w:r>
              <w:rPr>
                <w:color w:val="001F60"/>
                <w:spacing w:val="-10"/>
                <w:sz w:val="16"/>
              </w:rPr>
              <w:t>3</w:t>
            </w:r>
          </w:p>
        </w:tc>
        <w:tc>
          <w:tcPr>
            <w:tcW w:w="1276" w:type="dxa"/>
          </w:tcPr>
          <w:p>
            <w:pPr>
              <w:pStyle w:val="TableParagraph"/>
              <w:spacing w:before="23"/>
              <w:ind w:left="12"/>
              <w:jc w:val="center"/>
              <w:rPr>
                <w:sz w:val="16"/>
              </w:rPr>
            </w:pPr>
            <w:r>
              <w:rPr>
                <w:color w:val="001F60"/>
                <w:spacing w:val="-10"/>
                <w:sz w:val="16"/>
              </w:rPr>
              <w:t>4</w:t>
            </w:r>
          </w:p>
        </w:tc>
        <w:tc>
          <w:tcPr>
            <w:tcW w:w="1415" w:type="dxa"/>
          </w:tcPr>
          <w:p>
            <w:pPr>
              <w:pStyle w:val="TableParagraph"/>
              <w:spacing w:before="23"/>
              <w:ind w:left="15" w:right="4"/>
              <w:jc w:val="center"/>
              <w:rPr>
                <w:sz w:val="16"/>
              </w:rPr>
            </w:pPr>
            <w:r>
              <w:rPr>
                <w:color w:val="001F60"/>
                <w:spacing w:val="-10"/>
                <w:sz w:val="16"/>
              </w:rPr>
              <w:t>5</w:t>
            </w:r>
          </w:p>
        </w:tc>
        <w:tc>
          <w:tcPr>
            <w:tcW w:w="1415" w:type="dxa"/>
          </w:tcPr>
          <w:p>
            <w:pPr>
              <w:pStyle w:val="TableParagraph"/>
              <w:spacing w:before="23"/>
              <w:ind w:left="15"/>
              <w:jc w:val="center"/>
              <w:rPr>
                <w:sz w:val="16"/>
              </w:rPr>
            </w:pPr>
            <w:r>
              <w:rPr>
                <w:color w:val="001F60"/>
                <w:spacing w:val="-10"/>
                <w:sz w:val="16"/>
              </w:rPr>
              <w:t>6</w:t>
            </w:r>
          </w:p>
        </w:tc>
        <w:tc>
          <w:tcPr>
            <w:tcW w:w="1276" w:type="dxa"/>
          </w:tcPr>
          <w:p>
            <w:pPr>
              <w:pStyle w:val="TableParagraph"/>
              <w:spacing w:before="23"/>
              <w:ind w:left="21"/>
              <w:jc w:val="center"/>
              <w:rPr>
                <w:sz w:val="16"/>
              </w:rPr>
            </w:pPr>
            <w:r>
              <w:rPr>
                <w:color w:val="001F60"/>
                <w:spacing w:val="-10"/>
                <w:sz w:val="16"/>
              </w:rPr>
              <w:t>7</w:t>
            </w:r>
          </w:p>
        </w:tc>
        <w:tc>
          <w:tcPr>
            <w:tcW w:w="1197" w:type="dxa"/>
          </w:tcPr>
          <w:p>
            <w:pPr>
              <w:pStyle w:val="TableParagraph"/>
              <w:spacing w:before="23"/>
              <w:ind w:left="27" w:right="1"/>
              <w:jc w:val="center"/>
              <w:rPr>
                <w:sz w:val="16"/>
              </w:rPr>
            </w:pPr>
            <w:r>
              <w:rPr>
                <w:color w:val="001F60"/>
                <w:spacing w:val="-10"/>
                <w:sz w:val="16"/>
              </w:rPr>
              <w:t>8</w:t>
            </w:r>
          </w:p>
        </w:tc>
      </w:tr>
      <w:tr>
        <w:trPr>
          <w:trHeight w:val="2666" w:hRule="atLeast"/>
        </w:trPr>
        <w:tc>
          <w:tcPr>
            <w:tcW w:w="674"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0"/>
              <w:rPr>
                <w:sz w:val="16"/>
              </w:rPr>
            </w:pPr>
          </w:p>
          <w:p>
            <w:pPr>
              <w:pStyle w:val="TableParagraph"/>
              <w:ind w:left="107"/>
              <w:rPr>
                <w:sz w:val="16"/>
              </w:rPr>
            </w:pPr>
            <w:r>
              <w:rPr>
                <w:color w:val="001F60"/>
                <w:sz w:val="16"/>
              </w:rPr>
              <w:t>06</w:t>
            </w:r>
            <w:r>
              <w:rPr>
                <w:color w:val="001F60"/>
                <w:spacing w:val="1"/>
                <w:sz w:val="16"/>
              </w:rPr>
              <w:t> </w:t>
            </w:r>
            <w:r>
              <w:rPr>
                <w:color w:val="001F60"/>
                <w:spacing w:val="-5"/>
                <w:sz w:val="16"/>
              </w:rPr>
              <w:t>09</w:t>
            </w:r>
          </w:p>
        </w:tc>
        <w:tc>
          <w:tcPr>
            <w:tcW w:w="1483" w:type="dxa"/>
          </w:tcPr>
          <w:p>
            <w:pPr>
              <w:pStyle w:val="TableParagraph"/>
              <w:spacing w:line="276" w:lineRule="auto"/>
              <w:ind w:left="108" w:right="141"/>
              <w:rPr>
                <w:sz w:val="16"/>
                <w:szCs w:val="16"/>
              </w:rPr>
            </w:pPr>
            <w:r>
              <w:rPr>
                <w:color w:val="001F60"/>
                <w:sz w:val="16"/>
                <w:szCs w:val="16"/>
              </w:rPr>
              <w:t>გალის რაიონის</w:t>
            </w:r>
            <w:r>
              <w:rPr>
                <w:color w:val="001F60"/>
                <w:spacing w:val="40"/>
                <w:sz w:val="16"/>
                <w:szCs w:val="16"/>
              </w:rPr>
              <w:t> </w:t>
            </w:r>
            <w:r>
              <w:rPr>
                <w:color w:val="001F60"/>
                <w:spacing w:val="-2"/>
                <w:sz w:val="16"/>
                <w:szCs w:val="16"/>
              </w:rPr>
              <w:t>სკოლამდელი</w:t>
            </w:r>
            <w:r>
              <w:rPr>
                <w:color w:val="001F60"/>
                <w:spacing w:val="40"/>
                <w:sz w:val="16"/>
                <w:szCs w:val="16"/>
              </w:rPr>
              <w:t> </w:t>
            </w:r>
            <w:r>
              <w:rPr>
                <w:color w:val="001F60"/>
                <w:sz w:val="16"/>
                <w:szCs w:val="16"/>
              </w:rPr>
              <w:t>აღზრდისა</w:t>
            </w:r>
            <w:r>
              <w:rPr>
                <w:color w:val="001F60"/>
                <w:spacing w:val="-5"/>
                <w:sz w:val="16"/>
                <w:szCs w:val="16"/>
              </w:rPr>
              <w:t> </w:t>
            </w:r>
            <w:r>
              <w:rPr>
                <w:color w:val="001F60"/>
                <w:sz w:val="16"/>
                <w:szCs w:val="16"/>
              </w:rPr>
              <w:t>და</w:t>
            </w:r>
            <w:r>
              <w:rPr>
                <w:color w:val="001F60"/>
                <w:spacing w:val="40"/>
                <w:sz w:val="16"/>
                <w:szCs w:val="16"/>
              </w:rPr>
              <w:t> </w:t>
            </w:r>
            <w:r>
              <w:rPr>
                <w:color w:val="001F60"/>
                <w:spacing w:val="-2"/>
                <w:sz w:val="16"/>
                <w:szCs w:val="16"/>
              </w:rPr>
              <w:t>სახელოვნებო</w:t>
            </w:r>
            <w:r>
              <w:rPr>
                <w:color w:val="001F60"/>
                <w:spacing w:val="40"/>
                <w:sz w:val="16"/>
                <w:szCs w:val="16"/>
              </w:rPr>
              <w:t> </w:t>
            </w:r>
            <w:r>
              <w:rPr>
                <w:color w:val="001F60"/>
                <w:spacing w:val="-2"/>
                <w:sz w:val="16"/>
                <w:szCs w:val="16"/>
              </w:rPr>
              <w:t>სკოლების</w:t>
            </w:r>
            <w:r>
              <w:rPr>
                <w:color w:val="001F60"/>
                <w:spacing w:val="40"/>
                <w:sz w:val="16"/>
                <w:szCs w:val="16"/>
              </w:rPr>
              <w:t> </w:t>
            </w:r>
            <w:r>
              <w:rPr>
                <w:color w:val="001F60"/>
                <w:sz w:val="16"/>
                <w:szCs w:val="16"/>
              </w:rPr>
              <w:t>პედაგოგთა</w:t>
            </w:r>
            <w:r>
              <w:rPr>
                <w:color w:val="001F60"/>
                <w:spacing w:val="-3"/>
                <w:sz w:val="16"/>
                <w:szCs w:val="16"/>
              </w:rPr>
              <w:t> </w:t>
            </w:r>
            <w:r>
              <w:rPr>
                <w:color w:val="001F60"/>
                <w:sz w:val="16"/>
                <w:szCs w:val="16"/>
              </w:rPr>
              <w:t>და</w:t>
            </w:r>
            <w:r>
              <w:rPr>
                <w:color w:val="001F60"/>
                <w:spacing w:val="40"/>
                <w:sz w:val="16"/>
                <w:szCs w:val="16"/>
              </w:rPr>
              <w:t> </w:t>
            </w:r>
            <w:r>
              <w:rPr>
                <w:color w:val="001F60"/>
                <w:spacing w:val="-2"/>
                <w:sz w:val="16"/>
                <w:szCs w:val="16"/>
              </w:rPr>
              <w:t>ადმინისტრაციუ</w:t>
            </w:r>
            <w:r>
              <w:rPr>
                <w:color w:val="001F60"/>
                <w:spacing w:val="40"/>
                <w:sz w:val="16"/>
                <w:szCs w:val="16"/>
              </w:rPr>
              <w:t> </w:t>
            </w:r>
            <w:r>
              <w:rPr>
                <w:color w:val="001F60"/>
                <w:spacing w:val="-2"/>
                <w:sz w:val="16"/>
                <w:szCs w:val="16"/>
              </w:rPr>
              <w:t>ლ-ტექნიკური</w:t>
            </w:r>
            <w:r>
              <w:rPr>
                <w:color w:val="001F60"/>
                <w:spacing w:val="40"/>
                <w:sz w:val="16"/>
                <w:szCs w:val="16"/>
              </w:rPr>
              <w:t> </w:t>
            </w:r>
            <w:r>
              <w:rPr>
                <w:color w:val="001F60"/>
                <w:spacing w:val="-2"/>
                <w:sz w:val="16"/>
                <w:szCs w:val="16"/>
              </w:rPr>
              <w:t>პერსონალის</w:t>
            </w:r>
            <w:r>
              <w:rPr>
                <w:color w:val="001F60"/>
                <w:spacing w:val="40"/>
                <w:sz w:val="16"/>
                <w:szCs w:val="16"/>
              </w:rPr>
              <w:t> </w:t>
            </w:r>
            <w:r>
              <w:rPr>
                <w:color w:val="001F60"/>
                <w:spacing w:val="-2"/>
                <w:sz w:val="16"/>
                <w:szCs w:val="16"/>
              </w:rPr>
              <w:t>ფინანსური</w:t>
            </w:r>
          </w:p>
          <w:p>
            <w:pPr>
              <w:pStyle w:val="TableParagraph"/>
              <w:ind w:left="108"/>
              <w:rPr>
                <w:sz w:val="16"/>
                <w:szCs w:val="16"/>
              </w:rPr>
            </w:pPr>
            <w:r>
              <w:rPr>
                <w:color w:val="001F60"/>
                <w:spacing w:val="-2"/>
                <w:sz w:val="16"/>
                <w:szCs w:val="16"/>
              </w:rPr>
              <w:t>დახმარება</w:t>
            </w:r>
          </w:p>
        </w:tc>
        <w:tc>
          <w:tcPr>
            <w:tcW w:w="1353"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57"/>
              <w:rPr>
                <w:sz w:val="16"/>
              </w:rPr>
            </w:pPr>
          </w:p>
          <w:p>
            <w:pPr>
              <w:pStyle w:val="TableParagraph"/>
              <w:spacing w:before="1"/>
              <w:ind w:left="15" w:right="1"/>
              <w:jc w:val="center"/>
              <w:rPr>
                <w:sz w:val="16"/>
              </w:rPr>
            </w:pPr>
            <w:r>
              <w:rPr>
                <w:color w:val="001F60"/>
                <w:sz w:val="16"/>
              </w:rPr>
              <w:t>590</w:t>
            </w:r>
            <w:r>
              <w:rPr>
                <w:color w:val="001F60"/>
                <w:spacing w:val="-1"/>
                <w:sz w:val="16"/>
              </w:rPr>
              <w:t> </w:t>
            </w:r>
            <w:r>
              <w:rPr>
                <w:color w:val="001F60"/>
                <w:spacing w:val="-5"/>
                <w:sz w:val="16"/>
              </w:rPr>
              <w:t>400</w:t>
            </w:r>
          </w:p>
        </w:tc>
        <w:tc>
          <w:tcPr>
            <w:tcW w:w="1276"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57"/>
              <w:rPr>
                <w:sz w:val="16"/>
              </w:rPr>
            </w:pPr>
          </w:p>
          <w:p>
            <w:pPr>
              <w:pStyle w:val="TableParagraph"/>
              <w:spacing w:before="1"/>
              <w:ind w:left="11"/>
              <w:jc w:val="center"/>
              <w:rPr>
                <w:sz w:val="16"/>
              </w:rPr>
            </w:pPr>
            <w:r>
              <w:rPr>
                <w:color w:val="001F60"/>
                <w:sz w:val="16"/>
              </w:rPr>
              <w:t>590</w:t>
            </w:r>
            <w:r>
              <w:rPr>
                <w:color w:val="001F60"/>
                <w:spacing w:val="-1"/>
                <w:sz w:val="16"/>
              </w:rPr>
              <w:t> </w:t>
            </w:r>
            <w:r>
              <w:rPr>
                <w:color w:val="001F60"/>
                <w:spacing w:val="-5"/>
                <w:sz w:val="16"/>
              </w:rPr>
              <w:t>400</w:t>
            </w:r>
          </w:p>
        </w:tc>
        <w:tc>
          <w:tcPr>
            <w:tcW w:w="1415"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57"/>
              <w:rPr>
                <w:sz w:val="16"/>
              </w:rPr>
            </w:pPr>
          </w:p>
          <w:p>
            <w:pPr>
              <w:pStyle w:val="TableParagraph"/>
              <w:spacing w:before="1"/>
              <w:ind w:left="15" w:right="2"/>
              <w:jc w:val="center"/>
              <w:rPr>
                <w:sz w:val="16"/>
              </w:rPr>
            </w:pPr>
            <w:r>
              <w:rPr>
                <w:color w:val="001F60"/>
                <w:sz w:val="16"/>
              </w:rPr>
              <w:t>292</w:t>
            </w:r>
            <w:r>
              <w:rPr>
                <w:color w:val="001F60"/>
                <w:spacing w:val="-1"/>
                <w:sz w:val="16"/>
              </w:rPr>
              <w:t> </w:t>
            </w:r>
            <w:r>
              <w:rPr>
                <w:color w:val="001F60"/>
                <w:spacing w:val="-5"/>
                <w:sz w:val="16"/>
              </w:rPr>
              <w:t>292</w:t>
            </w:r>
          </w:p>
        </w:tc>
        <w:tc>
          <w:tcPr>
            <w:tcW w:w="1415"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57"/>
              <w:rPr>
                <w:sz w:val="16"/>
              </w:rPr>
            </w:pPr>
          </w:p>
          <w:p>
            <w:pPr>
              <w:pStyle w:val="TableParagraph"/>
              <w:spacing w:before="1"/>
              <w:ind w:left="15" w:right="1"/>
              <w:jc w:val="center"/>
              <w:rPr>
                <w:sz w:val="16"/>
              </w:rPr>
            </w:pPr>
            <w:r>
              <w:rPr>
                <w:color w:val="001F60"/>
                <w:sz w:val="16"/>
              </w:rPr>
              <w:t>292</w:t>
            </w:r>
            <w:r>
              <w:rPr>
                <w:color w:val="001F60"/>
                <w:spacing w:val="-1"/>
                <w:sz w:val="16"/>
              </w:rPr>
              <w:t> </w:t>
            </w:r>
            <w:r>
              <w:rPr>
                <w:color w:val="001F60"/>
                <w:spacing w:val="-5"/>
                <w:sz w:val="16"/>
              </w:rPr>
              <w:t>288</w:t>
            </w:r>
          </w:p>
        </w:tc>
        <w:tc>
          <w:tcPr>
            <w:tcW w:w="1276"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57"/>
              <w:rPr>
                <w:sz w:val="16"/>
              </w:rPr>
            </w:pPr>
          </w:p>
          <w:p>
            <w:pPr>
              <w:pStyle w:val="TableParagraph"/>
              <w:spacing w:before="1"/>
              <w:ind w:left="135" w:right="111"/>
              <w:jc w:val="center"/>
              <w:rPr>
                <w:sz w:val="16"/>
              </w:rPr>
            </w:pPr>
            <w:r>
              <w:rPr>
                <w:color w:val="001F60"/>
                <w:spacing w:val="-2"/>
                <w:sz w:val="16"/>
              </w:rPr>
              <w:t>100.0%</w:t>
            </w:r>
          </w:p>
        </w:tc>
        <w:tc>
          <w:tcPr>
            <w:tcW w:w="1197"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57"/>
              <w:rPr>
                <w:sz w:val="16"/>
              </w:rPr>
            </w:pPr>
          </w:p>
          <w:p>
            <w:pPr>
              <w:pStyle w:val="TableParagraph"/>
              <w:spacing w:before="1"/>
              <w:ind w:left="27" w:right="1"/>
              <w:jc w:val="center"/>
              <w:rPr>
                <w:sz w:val="16"/>
              </w:rPr>
            </w:pPr>
            <w:r>
              <w:rPr>
                <w:color w:val="001F60"/>
                <w:spacing w:val="-2"/>
                <w:sz w:val="16"/>
              </w:rPr>
              <w:t>49.5%</w:t>
            </w:r>
          </w:p>
        </w:tc>
      </w:tr>
    </w:tbl>
    <w:p>
      <w:pPr>
        <w:pStyle w:val="BodyText"/>
      </w:pPr>
    </w:p>
    <w:p>
      <w:pPr>
        <w:pStyle w:val="BodyText"/>
        <w:spacing w:before="35"/>
      </w:pPr>
    </w:p>
    <w:p>
      <w:pPr>
        <w:pStyle w:val="BodyText"/>
        <w:spacing w:line="276" w:lineRule="auto"/>
        <w:ind w:left="412" w:right="467"/>
        <w:jc w:val="both"/>
      </w:pPr>
      <w:r>
        <w:rPr>
          <w:color w:val="001F60"/>
        </w:rPr>
        <w:t>პროგრამის მიზანი: პროგრამის მიზანია ოკუპირებულ ტერიტორიაზე მცხოვრები სკოლამდელი აღზრდისა და სახელოვნებო სკოლების პედაგოგებისა და ადმინისტრაციულ-ტექნიკური პერსონალის ფინანსური მხარდაჭერა.</w:t>
      </w:r>
      <w:r>
        <w:rPr>
          <w:color w:val="001F60"/>
          <w:spacing w:val="-5"/>
        </w:rPr>
        <w:t> </w:t>
      </w:r>
      <w:r>
        <w:rPr>
          <w:color w:val="001F60"/>
        </w:rPr>
        <w:t>პროგრამის</w:t>
      </w:r>
      <w:r>
        <w:rPr>
          <w:color w:val="001F60"/>
          <w:spacing w:val="-4"/>
        </w:rPr>
        <w:t> </w:t>
      </w:r>
      <w:r>
        <w:rPr>
          <w:color w:val="001F60"/>
        </w:rPr>
        <w:t>ფარგლებში</w:t>
      </w:r>
      <w:r>
        <w:rPr>
          <w:color w:val="001F60"/>
          <w:spacing w:val="-7"/>
        </w:rPr>
        <w:t> </w:t>
      </w:r>
      <w:r>
        <w:rPr>
          <w:color w:val="001F60"/>
        </w:rPr>
        <w:t>ხორციელდება</w:t>
      </w:r>
      <w:r>
        <w:rPr>
          <w:color w:val="001F60"/>
          <w:spacing w:val="-2"/>
        </w:rPr>
        <w:t> </w:t>
      </w:r>
      <w:r>
        <w:rPr>
          <w:color w:val="001F60"/>
        </w:rPr>
        <w:t>ოკუპირებული</w:t>
      </w:r>
      <w:r>
        <w:rPr>
          <w:color w:val="001F60"/>
          <w:spacing w:val="-4"/>
        </w:rPr>
        <w:t> </w:t>
      </w:r>
      <w:r>
        <w:rPr>
          <w:color w:val="001F60"/>
        </w:rPr>
        <w:t>გალის</w:t>
      </w:r>
      <w:r>
        <w:rPr>
          <w:color w:val="001F60"/>
          <w:spacing w:val="-5"/>
        </w:rPr>
        <w:t> </w:t>
      </w:r>
      <w:r>
        <w:rPr>
          <w:color w:val="001F60"/>
        </w:rPr>
        <w:t>რაიონის</w:t>
      </w:r>
      <w:r>
        <w:rPr>
          <w:color w:val="001F60"/>
          <w:spacing w:val="-7"/>
        </w:rPr>
        <w:t> </w:t>
      </w:r>
      <w:r>
        <w:rPr>
          <w:color w:val="001F60"/>
        </w:rPr>
        <w:t>სკოლამდელი</w:t>
      </w:r>
      <w:r>
        <w:rPr>
          <w:color w:val="001F60"/>
          <w:spacing w:val="-5"/>
        </w:rPr>
        <w:t> </w:t>
      </w:r>
      <w:r>
        <w:rPr>
          <w:color w:val="001F60"/>
        </w:rPr>
        <w:t>აღზრდის დაწესებულებებისა და მუსიკალური და სამხატვრო სკოლების პედაგოგებისა და ადმინტრაციულ-ტექნიკური პერსონალის ფინანსური დახმარება.</w:t>
      </w:r>
    </w:p>
    <w:p>
      <w:pPr>
        <w:pStyle w:val="BodyText"/>
        <w:spacing w:line="276" w:lineRule="auto"/>
        <w:ind w:left="412" w:right="471"/>
        <w:jc w:val="both"/>
      </w:pPr>
      <w:r>
        <w:rPr>
          <w:color w:val="001F60"/>
        </w:rPr>
        <w:t>საანგარიშო პერიოდში პროგრამის ფარგლებში განხორციელებული ღონისძიებების მოკლე აღწერა: ქვეპროგრამის ფარგლებში დაფინანსდა 9 საბავშვო ბაღისა და 5 სახელოვნებო სკოლის 183 პედაგოგი და ტექნიკური პერსონალი.</w:t>
      </w:r>
    </w:p>
    <w:p>
      <w:pPr>
        <w:pStyle w:val="BodyText"/>
        <w:spacing w:before="40"/>
      </w:pPr>
    </w:p>
    <w:p>
      <w:pPr>
        <w:pStyle w:val="BodyText"/>
        <w:spacing w:line="276" w:lineRule="auto"/>
        <w:ind w:left="412" w:right="463"/>
        <w:jc w:val="both"/>
      </w:pPr>
      <w:r>
        <w:rPr>
          <w:color w:val="001F60"/>
        </w:rPr>
        <w:t>2.პროგრამის დასახელება და პროგრამული კოდი: დევნილთა მიმართ სახელმწიფო სტრატეგიის განხორციელებისას ზემო აფხაზეთიდან იგპ–თა სოციალური უზრუნველყოფა (08 03) - გეგმა განსაზღვრულია</w:t>
      </w:r>
      <w:r>
        <w:rPr>
          <w:color w:val="001F60"/>
          <w:spacing w:val="-3"/>
        </w:rPr>
        <w:t> </w:t>
      </w:r>
      <w:r>
        <w:rPr>
          <w:color w:val="001F60"/>
        </w:rPr>
        <w:t>16.00</w:t>
      </w:r>
      <w:r>
        <w:rPr>
          <w:color w:val="001F60"/>
          <w:spacing w:val="-1"/>
        </w:rPr>
        <w:t> </w:t>
      </w:r>
      <w:r>
        <w:rPr>
          <w:color w:val="001F60"/>
        </w:rPr>
        <w:t>ათასი ლარის ოდენობით, ხოლო საკასო შესრულება -</w:t>
      </w:r>
      <w:r>
        <w:rPr>
          <w:color w:val="001F60"/>
          <w:spacing w:val="-2"/>
        </w:rPr>
        <w:t> </w:t>
      </w:r>
      <w:r>
        <w:rPr>
          <w:color w:val="001F60"/>
        </w:rPr>
        <w:t>14.14</w:t>
      </w:r>
      <w:r>
        <w:rPr>
          <w:color w:val="001F60"/>
          <w:spacing w:val="-1"/>
        </w:rPr>
        <w:t> </w:t>
      </w:r>
      <w:r>
        <w:rPr>
          <w:color w:val="001F60"/>
        </w:rPr>
        <w:t>ათასი ლარით,</w:t>
      </w:r>
      <w:r>
        <w:rPr>
          <w:color w:val="001F60"/>
          <w:spacing w:val="-2"/>
        </w:rPr>
        <w:t> </w:t>
      </w:r>
      <w:r>
        <w:rPr>
          <w:color w:val="001F60"/>
        </w:rPr>
        <w:t>რაც</w:t>
      </w:r>
      <w:r>
        <w:rPr>
          <w:color w:val="001F60"/>
          <w:spacing w:val="-1"/>
        </w:rPr>
        <w:t> </w:t>
      </w:r>
      <w:r>
        <w:rPr>
          <w:color w:val="001F60"/>
        </w:rPr>
        <w:t>გეგმის შესრულების - 88.4%. 2025 წლის შესაბამის პერიოდთან შედარებით საკასო შესრულება 1.94 ათასი ლარის ოდენობით ნაკლებია.</w:t>
      </w:r>
    </w:p>
    <w:p>
      <w:pPr>
        <w:pStyle w:val="BodyText"/>
        <w:spacing w:before="16"/>
      </w:pPr>
    </w:p>
    <w:p>
      <w:pPr>
        <w:spacing w:before="0"/>
        <w:ind w:left="436" w:right="0" w:firstLine="0"/>
        <w:jc w:val="both"/>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10"/>
          <w:w w:val="55"/>
          <w:sz w:val="19"/>
          <w:szCs w:val="19"/>
        </w:rPr>
        <w:t>9</w:t>
      </w:r>
    </w:p>
    <w:p>
      <w:pPr>
        <w:pStyle w:val="BodyText"/>
        <w:spacing w:before="8"/>
        <w:rPr>
          <w:rFonts w:ascii="Segoe UI Symbol"/>
          <w:sz w:val="19"/>
        </w:rPr>
      </w:pPr>
    </w:p>
    <w:p>
      <w:pPr>
        <w:spacing w:before="0"/>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21"/>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spacing w:before="11"/>
        <w:rPr>
          <w:rFonts w:ascii="Segoe UI Symbol"/>
          <w:sz w:val="6"/>
        </w:rPr>
      </w:pPr>
      <w:r>
        <w:rPr>
          <w:rFonts w:ascii="Segoe UI Symbol"/>
          <w:sz w:val="6"/>
        </w:rPr>
        <mc:AlternateContent>
          <mc:Choice Requires="wps">
            <w:drawing>
              <wp:anchor distT="0" distB="0" distL="0" distR="0" allowOverlap="1" layoutInCell="1" locked="0" behindDoc="1" simplePos="0" relativeHeight="487596544">
                <wp:simplePos x="0" y="0"/>
                <wp:positionH relativeFrom="page">
                  <wp:posOffset>1464564</wp:posOffset>
                </wp:positionH>
                <wp:positionV relativeFrom="paragraph">
                  <wp:posOffset>73165</wp:posOffset>
                </wp:positionV>
                <wp:extent cx="4453255" cy="897255"/>
                <wp:effectExtent l="0" t="0" r="0" b="0"/>
                <wp:wrapTopAndBottom/>
                <wp:docPr id="111" name="Group 111"/>
                <wp:cNvGraphicFramePr>
                  <a:graphicFrameLocks/>
                </wp:cNvGraphicFramePr>
                <a:graphic>
                  <a:graphicData uri="http://schemas.microsoft.com/office/word/2010/wordprocessingGroup">
                    <wpg:wgp>
                      <wpg:cNvPr id="111" name="Group 111"/>
                      <wpg:cNvGrpSpPr/>
                      <wpg:grpSpPr>
                        <a:xfrm>
                          <a:off x="0" y="0"/>
                          <a:ext cx="4453255" cy="897255"/>
                          <a:chExt cx="4453255" cy="897255"/>
                        </a:xfrm>
                      </wpg:grpSpPr>
                      <wps:wsp>
                        <wps:cNvPr id="112" name="Graphic 112"/>
                        <wps:cNvSpPr/>
                        <wps:spPr>
                          <a:xfrm>
                            <a:off x="4572" y="146868"/>
                            <a:ext cx="4444365" cy="536575"/>
                          </a:xfrm>
                          <a:custGeom>
                            <a:avLst/>
                            <a:gdLst/>
                            <a:ahLst/>
                            <a:cxnLst/>
                            <a:rect l="l" t="t" r="r" b="b"/>
                            <a:pathLst>
                              <a:path w="4444365" h="536575">
                                <a:moveTo>
                                  <a:pt x="0" y="536448"/>
                                </a:moveTo>
                                <a:lnTo>
                                  <a:pt x="4443983" y="536448"/>
                                </a:lnTo>
                              </a:path>
                              <a:path w="4444365" h="536575">
                                <a:moveTo>
                                  <a:pt x="0" y="358140"/>
                                </a:moveTo>
                                <a:lnTo>
                                  <a:pt x="4443983" y="358140"/>
                                </a:lnTo>
                              </a:path>
                              <a:path w="4444365" h="536575">
                                <a:moveTo>
                                  <a:pt x="0" y="178308"/>
                                </a:moveTo>
                                <a:lnTo>
                                  <a:pt x="4443983" y="178308"/>
                                </a:lnTo>
                              </a:path>
                              <a:path w="4444365" h="536575">
                                <a:moveTo>
                                  <a:pt x="0" y="0"/>
                                </a:moveTo>
                                <a:lnTo>
                                  <a:pt x="4443983" y="0"/>
                                </a:lnTo>
                              </a:path>
                            </a:pathLst>
                          </a:custGeom>
                          <a:ln w="9144">
                            <a:solidFill>
                              <a:srgbClr val="D8D8D8"/>
                            </a:solidFill>
                            <a:prstDash val="solid"/>
                          </a:ln>
                        </wps:spPr>
                        <wps:bodyPr wrap="square" lIns="0" tIns="0" rIns="0" bIns="0" rtlCol="0">
                          <a:prstTxWarp prst="textNoShape">
                            <a:avLst/>
                          </a:prstTxWarp>
                          <a:noAutofit/>
                        </wps:bodyPr>
                      </wps:wsp>
                      <pic:pic>
                        <pic:nvPicPr>
                          <pic:cNvPr id="113" name="Image 113"/>
                          <pic:cNvPicPr/>
                        </pic:nvPicPr>
                        <pic:blipFill>
                          <a:blip r:embed="rId20" cstate="print"/>
                          <a:stretch>
                            <a:fillRect/>
                          </a:stretch>
                        </pic:blipFill>
                        <pic:spPr>
                          <a:xfrm>
                            <a:off x="269747" y="282505"/>
                            <a:ext cx="1371599" cy="585215"/>
                          </a:xfrm>
                          <a:prstGeom prst="rect">
                            <a:avLst/>
                          </a:prstGeom>
                        </pic:spPr>
                      </pic:pic>
                      <pic:pic>
                        <pic:nvPicPr>
                          <pic:cNvPr id="114" name="Image 114"/>
                          <pic:cNvPicPr/>
                        </pic:nvPicPr>
                        <pic:blipFill>
                          <a:blip r:embed="rId21" cstate="print"/>
                          <a:stretch>
                            <a:fillRect/>
                          </a:stretch>
                        </pic:blipFill>
                        <pic:spPr>
                          <a:xfrm>
                            <a:off x="2808732" y="175825"/>
                            <a:ext cx="1371599" cy="691895"/>
                          </a:xfrm>
                          <a:prstGeom prst="rect">
                            <a:avLst/>
                          </a:prstGeom>
                        </pic:spPr>
                      </pic:pic>
                      <wps:wsp>
                        <wps:cNvPr id="115" name="Graphic 115"/>
                        <wps:cNvSpPr/>
                        <wps:spPr>
                          <a:xfrm>
                            <a:off x="4572" y="863148"/>
                            <a:ext cx="4444365" cy="1270"/>
                          </a:xfrm>
                          <a:custGeom>
                            <a:avLst/>
                            <a:gdLst/>
                            <a:ahLst/>
                            <a:cxnLst/>
                            <a:rect l="l" t="t" r="r" b="b"/>
                            <a:pathLst>
                              <a:path w="4444365" h="0">
                                <a:moveTo>
                                  <a:pt x="0" y="0"/>
                                </a:moveTo>
                                <a:lnTo>
                                  <a:pt x="4443983" y="0"/>
                                </a:lnTo>
                              </a:path>
                            </a:pathLst>
                          </a:custGeom>
                          <a:ln w="9144">
                            <a:solidFill>
                              <a:srgbClr val="D8D8D8"/>
                            </a:solidFill>
                            <a:prstDash val="solid"/>
                          </a:ln>
                        </wps:spPr>
                        <wps:bodyPr wrap="square" lIns="0" tIns="0" rIns="0" bIns="0" rtlCol="0">
                          <a:prstTxWarp prst="textNoShape">
                            <a:avLst/>
                          </a:prstTxWarp>
                          <a:noAutofit/>
                        </wps:bodyPr>
                      </wps:wsp>
                      <wps:wsp>
                        <wps:cNvPr id="116" name="Graphic 116"/>
                        <wps:cNvSpPr/>
                        <wps:spPr>
                          <a:xfrm>
                            <a:off x="4572" y="863148"/>
                            <a:ext cx="4444365" cy="33655"/>
                          </a:xfrm>
                          <a:custGeom>
                            <a:avLst/>
                            <a:gdLst/>
                            <a:ahLst/>
                            <a:cxnLst/>
                            <a:rect l="l" t="t" r="r" b="b"/>
                            <a:pathLst>
                              <a:path w="4444365" h="33655">
                                <a:moveTo>
                                  <a:pt x="0" y="0"/>
                                </a:moveTo>
                                <a:lnTo>
                                  <a:pt x="0" y="33528"/>
                                </a:lnTo>
                              </a:path>
                              <a:path w="4444365" h="33655">
                                <a:moveTo>
                                  <a:pt x="1109472" y="0"/>
                                </a:moveTo>
                                <a:lnTo>
                                  <a:pt x="1109472" y="33528"/>
                                </a:lnTo>
                              </a:path>
                              <a:path w="4444365" h="33655">
                                <a:moveTo>
                                  <a:pt x="2221991" y="0"/>
                                </a:moveTo>
                                <a:lnTo>
                                  <a:pt x="2221991" y="33528"/>
                                </a:lnTo>
                              </a:path>
                              <a:path w="4444365" h="33655">
                                <a:moveTo>
                                  <a:pt x="3332988" y="0"/>
                                </a:moveTo>
                                <a:lnTo>
                                  <a:pt x="3332988" y="33528"/>
                                </a:lnTo>
                              </a:path>
                              <a:path w="4444365" h="33655">
                                <a:moveTo>
                                  <a:pt x="4443983" y="0"/>
                                </a:moveTo>
                                <a:lnTo>
                                  <a:pt x="4443983" y="33528"/>
                                </a:lnTo>
                              </a:path>
                            </a:pathLst>
                          </a:custGeom>
                          <a:ln w="9144">
                            <a:solidFill>
                              <a:srgbClr val="D8D8D8"/>
                            </a:solidFill>
                            <a:prstDash val="solid"/>
                          </a:ln>
                        </wps:spPr>
                        <wps:bodyPr wrap="square" lIns="0" tIns="0" rIns="0" bIns="0" rtlCol="0">
                          <a:prstTxWarp prst="textNoShape">
                            <a:avLst/>
                          </a:prstTxWarp>
                          <a:noAutofit/>
                        </wps:bodyPr>
                      </wps:wsp>
                      <wps:wsp>
                        <wps:cNvPr id="117" name="Graphic 117"/>
                        <wps:cNvSpPr/>
                        <wps:spPr>
                          <a:xfrm>
                            <a:off x="402335" y="125532"/>
                            <a:ext cx="3648710" cy="231775"/>
                          </a:xfrm>
                          <a:custGeom>
                            <a:avLst/>
                            <a:gdLst/>
                            <a:ahLst/>
                            <a:cxnLst/>
                            <a:rect l="l" t="t" r="r" b="b"/>
                            <a:pathLst>
                              <a:path w="3648710" h="231775">
                                <a:moveTo>
                                  <a:pt x="0" y="164592"/>
                                </a:moveTo>
                                <a:lnTo>
                                  <a:pt x="0" y="86867"/>
                                </a:lnTo>
                              </a:path>
                              <a:path w="3648710" h="231775">
                                <a:moveTo>
                                  <a:pt x="1110996" y="231648"/>
                                </a:moveTo>
                                <a:lnTo>
                                  <a:pt x="1120140" y="135635"/>
                                </a:lnTo>
                              </a:path>
                              <a:path w="3648710" h="231775">
                                <a:moveTo>
                                  <a:pt x="2537459" y="57912"/>
                                </a:moveTo>
                                <a:lnTo>
                                  <a:pt x="2499359" y="0"/>
                                </a:lnTo>
                              </a:path>
                              <a:path w="3648710" h="231775">
                                <a:moveTo>
                                  <a:pt x="3648455" y="161544"/>
                                </a:moveTo>
                                <a:lnTo>
                                  <a:pt x="3592067" y="71628"/>
                                </a:lnTo>
                              </a:path>
                            </a:pathLst>
                          </a:custGeom>
                          <a:ln w="9144">
                            <a:solidFill>
                              <a:srgbClr val="A5A5A5"/>
                            </a:solidFill>
                            <a:prstDash val="solid"/>
                          </a:ln>
                        </wps:spPr>
                        <wps:bodyPr wrap="square" lIns="0" tIns="0" rIns="0" bIns="0" rtlCol="0">
                          <a:prstTxWarp prst="textNoShape">
                            <a:avLst/>
                          </a:prstTxWarp>
                          <a:noAutofit/>
                        </wps:bodyPr>
                      </wps:wsp>
                      <wps:wsp>
                        <wps:cNvPr id="118" name="Textbox 118"/>
                        <wps:cNvSpPr txBox="1"/>
                        <wps:spPr>
                          <a:xfrm>
                            <a:off x="2784368" y="0"/>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19,00</w:t>
                              </w:r>
                            </w:p>
                          </w:txbxContent>
                        </wps:txbx>
                        <wps:bodyPr wrap="square" lIns="0" tIns="0" rIns="0" bIns="0" rtlCol="0">
                          <a:noAutofit/>
                        </wps:bodyPr>
                      </wps:wsp>
                      <wps:wsp>
                        <wps:cNvPr id="119" name="Textbox 119"/>
                        <wps:cNvSpPr txBox="1"/>
                        <wps:spPr>
                          <a:xfrm>
                            <a:off x="283495" y="85350"/>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16,00</w:t>
                              </w:r>
                            </w:p>
                          </w:txbxContent>
                        </wps:txbx>
                        <wps:bodyPr wrap="square" lIns="0" tIns="0" rIns="0" bIns="0" rtlCol="0">
                          <a:noAutofit/>
                        </wps:bodyPr>
                      </wps:wsp>
                      <wps:wsp>
                        <wps:cNvPr id="120" name="Textbox 120"/>
                        <wps:cNvSpPr txBox="1"/>
                        <wps:spPr>
                          <a:xfrm>
                            <a:off x="1405143" y="134117"/>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14,14</w:t>
                              </w:r>
                            </w:p>
                          </w:txbxContent>
                        </wps:txbx>
                        <wps:bodyPr wrap="square" lIns="0" tIns="0" rIns="0" bIns="0" rtlCol="0">
                          <a:noAutofit/>
                        </wps:bodyPr>
                      </wps:wsp>
                      <wps:wsp>
                        <wps:cNvPr id="121" name="Textbox 121"/>
                        <wps:cNvSpPr txBox="1"/>
                        <wps:spPr>
                          <a:xfrm>
                            <a:off x="3877092" y="71639"/>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16,08</w:t>
                              </w:r>
                            </w:p>
                          </w:txbxContent>
                        </wps:txbx>
                        <wps:bodyPr wrap="square" lIns="0" tIns="0" rIns="0" bIns="0" rtlCol="0">
                          <a:noAutofit/>
                        </wps:bodyPr>
                      </wps:wsp>
                    </wpg:wgp>
                  </a:graphicData>
                </a:graphic>
              </wp:anchor>
            </w:drawing>
          </mc:Choice>
          <mc:Fallback>
            <w:pict>
              <v:group style="position:absolute;margin-left:115.320007pt;margin-top:5.76104pt;width:350.65pt;height:70.650pt;mso-position-horizontal-relative:page;mso-position-vertical-relative:paragraph;z-index:-15719936;mso-wrap-distance-left:0;mso-wrap-distance-right:0" id="docshapegroup105" coordorigin="2306,115" coordsize="7013,1413">
                <v:shape style="position:absolute;left:2313;top:346;width:6999;height:845" id="docshape106" coordorigin="2314,347" coordsize="6999,845" path="m2314,1191l9312,1191m2314,911l9312,911m2314,627l9312,627m2314,347l9312,347e" filled="false" stroked="true" strokeweight=".72pt" strokecolor="#d8d8d8">
                  <v:path arrowok="t"/>
                  <v:stroke dashstyle="solid"/>
                </v:shape>
                <v:shape style="position:absolute;left:2731;top:560;width:2160;height:922" type="#_x0000_t75" id="docshape107" stroked="false">
                  <v:imagedata r:id="rId20" o:title=""/>
                </v:shape>
                <v:shape style="position:absolute;left:6729;top:392;width:2160;height:1090" type="#_x0000_t75" id="docshape108" stroked="false">
                  <v:imagedata r:id="rId21" o:title=""/>
                </v:shape>
                <v:line style="position:absolute" from="2314,1475" to="9312,1475" stroked="true" strokeweight=".72pt" strokecolor="#d8d8d8">
                  <v:stroke dashstyle="solid"/>
                </v:line>
                <v:shape style="position:absolute;left:2313;top:1474;width:6999;height:53" id="docshape109" coordorigin="2314,1475" coordsize="6999,53" path="m2314,1475l2314,1527m4061,1475l4061,1527m5813,1475l5813,1527m7562,1475l7562,1527m9312,1475l9312,1527e" filled="false" stroked="true" strokeweight=".72pt" strokecolor="#d8d8d8">
                  <v:path arrowok="t"/>
                  <v:stroke dashstyle="solid"/>
                </v:shape>
                <v:shape style="position:absolute;left:2940;top:312;width:5746;height:365" id="docshape110" coordorigin="2940,313" coordsize="5746,365" path="m2940,572l2940,450m4690,678l4704,527m6936,404l6876,313m8686,567l8597,426e" filled="false" stroked="true" strokeweight=".72pt" strokecolor="#a5a5a5">
                  <v:path arrowok="t"/>
                  <v:stroke dashstyle="solid"/>
                </v:shape>
                <v:shape style="position:absolute;left:6691;top:115;width:389;height:164" type="#_x0000_t202" id="docshape111"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19,00</w:t>
                        </w:r>
                      </w:p>
                    </w:txbxContent>
                  </v:textbox>
                  <w10:wrap type="none"/>
                </v:shape>
                <v:shape style="position:absolute;left:2752;top:249;width:389;height:164" type="#_x0000_t202" id="docshape112"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16,00</w:t>
                        </w:r>
                      </w:p>
                    </w:txbxContent>
                  </v:textbox>
                  <w10:wrap type="none"/>
                </v:shape>
                <v:shape style="position:absolute;left:4519;top:326;width:389;height:164" type="#_x0000_t202" id="docshape113"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14,14</w:t>
                        </w:r>
                      </w:p>
                    </w:txbxContent>
                  </v:textbox>
                  <w10:wrap type="none"/>
                </v:shape>
                <v:shape style="position:absolute;left:8412;top:228;width:389;height:164" type="#_x0000_t202" id="docshape114"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16,08</w:t>
                        </w:r>
                      </w:p>
                    </w:txbxContent>
                  </v:textbox>
                  <w10:wrap type="none"/>
                </v:shape>
                <w10:wrap type="topAndBottom"/>
              </v:group>
            </w:pict>
          </mc:Fallback>
        </mc:AlternateContent>
      </w:r>
    </w:p>
    <w:p>
      <w:pPr>
        <w:tabs>
          <w:tab w:pos="3690" w:val="left" w:leader="none"/>
          <w:tab w:pos="5507" w:val="left" w:leader="none"/>
          <w:tab w:pos="7189" w:val="left" w:leader="none"/>
        </w:tabs>
        <w:spacing w:before="41"/>
        <w:ind w:left="2008"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5"/>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80"/>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0"/>
          <w:sz w:val="16"/>
          <w:szCs w:val="16"/>
        </w:rPr>
        <w:t>საკასო</w:t>
      </w:r>
    </w:p>
    <w:p>
      <w:pPr>
        <w:pStyle w:val="BodyText"/>
        <w:rPr>
          <w:rFonts w:ascii="Segoe UI Symbol"/>
        </w:rPr>
      </w:pPr>
    </w:p>
    <w:p>
      <w:pPr>
        <w:pStyle w:val="BodyText"/>
        <w:spacing w:before="143"/>
        <w:rPr>
          <w:rFonts w:ascii="Segoe UI Symbol"/>
        </w:rPr>
      </w:pPr>
    </w:p>
    <w:p>
      <w:pPr>
        <w:pStyle w:val="BodyText"/>
        <w:spacing w:line="276" w:lineRule="auto"/>
        <w:ind w:left="412"/>
      </w:pPr>
      <w:r>
        <w:rPr>
          <w:color w:val="001F60"/>
        </w:rPr>
        <w:t>პროგრამის განმახორციელებელი : ზემო აფხაზეთში - აფხაზეთის ავტონომიური რესპუბლიკის მთავრობის </w:t>
      </w:r>
      <w:r>
        <w:rPr>
          <w:color w:val="001F60"/>
          <w:spacing w:val="-2"/>
        </w:rPr>
        <w:t>წარმომადგენლობა</w:t>
      </w:r>
    </w:p>
    <w:p>
      <w:pPr>
        <w:pStyle w:val="BodyText"/>
        <w:spacing w:after="0" w:line="276" w:lineRule="auto"/>
        <w:sectPr>
          <w:pgSz w:w="12240" w:h="15840"/>
          <w:pgMar w:top="1320" w:bottom="280" w:left="720" w:right="720"/>
        </w:sectPr>
      </w:pPr>
    </w:p>
    <w:p>
      <w:pPr>
        <w:spacing w:before="40"/>
        <w:ind w:left="0" w:right="460" w:firstLine="0"/>
        <w:jc w:val="right"/>
        <w:rPr>
          <w:sz w:val="18"/>
          <w:szCs w:val="18"/>
        </w:rPr>
      </w:pPr>
      <w:r>
        <w:rPr>
          <w:color w:val="001F60"/>
          <w:spacing w:val="-2"/>
          <w:sz w:val="18"/>
          <w:szCs w:val="18"/>
        </w:rPr>
        <w:t>ლარებში</w:t>
      </w:r>
    </w:p>
    <w:p>
      <w:pPr>
        <w:pStyle w:val="BodyText"/>
        <w:spacing w:before="12"/>
        <w:rPr>
          <w:sz w:val="14"/>
        </w:r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605"/>
        <w:gridCol w:w="1913"/>
        <w:gridCol w:w="1126"/>
        <w:gridCol w:w="1397"/>
        <w:gridCol w:w="1375"/>
        <w:gridCol w:w="1152"/>
        <w:gridCol w:w="1286"/>
        <w:gridCol w:w="1286"/>
      </w:tblGrid>
      <w:tr>
        <w:trPr>
          <w:trHeight w:val="1936" w:hRule="atLeast"/>
        </w:trPr>
        <w:tc>
          <w:tcPr>
            <w:tcW w:w="605" w:type="dxa"/>
            <w:textDirection w:val="btLr"/>
          </w:tcPr>
          <w:p>
            <w:pPr>
              <w:pStyle w:val="TableParagraph"/>
              <w:spacing w:before="21"/>
              <w:rPr>
                <w:sz w:val="16"/>
              </w:rPr>
            </w:pPr>
          </w:p>
          <w:p>
            <w:pPr>
              <w:pStyle w:val="TableParagraph"/>
              <w:ind w:left="170"/>
              <w:rPr>
                <w:sz w:val="16"/>
                <w:szCs w:val="16"/>
              </w:rPr>
            </w:pPr>
            <w:r>
              <w:rPr>
                <w:color w:val="001F60"/>
                <w:sz w:val="16"/>
                <w:szCs w:val="16"/>
              </w:rPr>
              <w:t>პროგრამული</w:t>
            </w:r>
            <w:r>
              <w:rPr>
                <w:color w:val="001F60"/>
                <w:spacing w:val="-11"/>
                <w:sz w:val="16"/>
                <w:szCs w:val="16"/>
              </w:rPr>
              <w:t> </w:t>
            </w:r>
            <w:r>
              <w:rPr>
                <w:color w:val="001F60"/>
                <w:spacing w:val="-4"/>
                <w:sz w:val="16"/>
                <w:szCs w:val="16"/>
              </w:rPr>
              <w:t>კოდი</w:t>
            </w:r>
          </w:p>
        </w:tc>
        <w:tc>
          <w:tcPr>
            <w:tcW w:w="1913" w:type="dxa"/>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before="1"/>
              <w:ind w:left="513"/>
              <w:rPr>
                <w:sz w:val="16"/>
                <w:szCs w:val="16"/>
              </w:rPr>
            </w:pPr>
            <w:r>
              <w:rPr>
                <w:color w:val="001F60"/>
                <w:spacing w:val="-2"/>
                <w:sz w:val="16"/>
                <w:szCs w:val="16"/>
              </w:rPr>
              <w:t>დასახელება</w:t>
            </w:r>
          </w:p>
        </w:tc>
        <w:tc>
          <w:tcPr>
            <w:tcW w:w="1126" w:type="dxa"/>
          </w:tcPr>
          <w:p>
            <w:pPr>
              <w:pStyle w:val="TableParagraph"/>
              <w:spacing w:line="276" w:lineRule="auto" w:before="119"/>
              <w:ind w:left="133" w:right="119" w:firstLine="194"/>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w:t>
            </w:r>
          </w:p>
          <w:p>
            <w:pPr>
              <w:pStyle w:val="TableParagraph"/>
              <w:spacing w:line="276" w:lineRule="auto"/>
              <w:ind w:left="150" w:right="135" w:firstLine="1"/>
              <w:jc w:val="center"/>
              <w:rPr>
                <w:sz w:val="16"/>
                <w:szCs w:val="16"/>
              </w:rPr>
            </w:pPr>
            <w:r>
              <w:rPr>
                <w:color w:val="001F60"/>
                <w:spacing w:val="-4"/>
                <w:sz w:val="16"/>
                <w:szCs w:val="16"/>
              </w:rPr>
              <w:t>ური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დამტკიცებ</w:t>
            </w:r>
            <w:r>
              <w:rPr>
                <w:color w:val="001F60"/>
                <w:spacing w:val="40"/>
                <w:sz w:val="16"/>
                <w:szCs w:val="16"/>
              </w:rPr>
              <w:t> </w:t>
            </w:r>
            <w:r>
              <w:rPr>
                <w:color w:val="001F60"/>
                <w:sz w:val="16"/>
                <w:szCs w:val="16"/>
              </w:rPr>
              <w:t>ული</w:t>
            </w:r>
            <w:r>
              <w:rPr>
                <w:color w:val="001F60"/>
                <w:spacing w:val="-2"/>
                <w:sz w:val="16"/>
                <w:szCs w:val="16"/>
              </w:rPr>
              <w:t> </w:t>
            </w:r>
            <w:r>
              <w:rPr>
                <w:color w:val="001F60"/>
                <w:spacing w:val="-4"/>
                <w:sz w:val="16"/>
                <w:szCs w:val="16"/>
              </w:rPr>
              <w:t>გეგმა</w:t>
            </w:r>
          </w:p>
          <w:p>
            <w:pPr>
              <w:pStyle w:val="TableParagraph"/>
              <w:spacing w:before="1"/>
              <w:ind w:left="184"/>
              <w:jc w:val="center"/>
              <w:rPr>
                <w:sz w:val="16"/>
                <w:szCs w:val="16"/>
              </w:rPr>
            </w:pPr>
            <w:r>
              <w:rPr>
                <w:color w:val="001F60"/>
                <w:spacing w:val="-2"/>
                <w:sz w:val="16"/>
                <w:szCs w:val="16"/>
              </w:rPr>
              <w:t>2026წ.</w:t>
            </w:r>
          </w:p>
        </w:tc>
        <w:tc>
          <w:tcPr>
            <w:tcW w:w="1397" w:type="dxa"/>
          </w:tcPr>
          <w:p>
            <w:pPr>
              <w:pStyle w:val="TableParagraph"/>
              <w:spacing w:before="31"/>
              <w:rPr>
                <w:sz w:val="16"/>
              </w:rPr>
            </w:pPr>
          </w:p>
          <w:p>
            <w:pPr>
              <w:pStyle w:val="TableParagraph"/>
              <w:spacing w:line="276" w:lineRule="auto"/>
              <w:ind w:left="107" w:firstLine="352"/>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რესპუბლიკური</w:t>
            </w:r>
          </w:p>
          <w:p>
            <w:pPr>
              <w:pStyle w:val="TableParagraph"/>
              <w:spacing w:line="276" w:lineRule="auto"/>
              <w:ind w:left="116" w:right="107" w:hanging="2"/>
              <w:jc w:val="center"/>
              <w:rPr>
                <w:sz w:val="16"/>
                <w:szCs w:val="16"/>
              </w:rPr>
            </w:pPr>
            <w:r>
              <w:rPr>
                <w:color w:val="001F60"/>
                <w:spacing w:val="-2"/>
                <w:sz w:val="16"/>
                <w:szCs w:val="16"/>
              </w:rPr>
              <w:t>ბიუჯეტით</w:t>
            </w:r>
            <w:r>
              <w:rPr>
                <w:color w:val="001F60"/>
                <w:spacing w:val="40"/>
                <w:sz w:val="16"/>
                <w:szCs w:val="16"/>
              </w:rPr>
              <w:t> </w:t>
            </w:r>
            <w:r>
              <w:rPr>
                <w:color w:val="001F60"/>
                <w:spacing w:val="-2"/>
                <w:sz w:val="16"/>
                <w:szCs w:val="16"/>
              </w:rPr>
              <w:t>დაზუსტებული</w:t>
            </w:r>
            <w:r>
              <w:rPr>
                <w:color w:val="001F60"/>
                <w:spacing w:val="40"/>
                <w:sz w:val="16"/>
                <w:szCs w:val="16"/>
              </w:rPr>
              <w:t> </w:t>
            </w:r>
            <w:r>
              <w:rPr>
                <w:color w:val="001F60"/>
                <w:spacing w:val="-2"/>
                <w:sz w:val="16"/>
                <w:szCs w:val="16"/>
              </w:rPr>
              <w:t>გეგმა</w:t>
            </w:r>
          </w:p>
          <w:p>
            <w:pPr>
              <w:pStyle w:val="TableParagraph"/>
              <w:ind w:left="179"/>
              <w:jc w:val="center"/>
              <w:rPr>
                <w:sz w:val="16"/>
                <w:szCs w:val="16"/>
              </w:rPr>
            </w:pPr>
            <w:r>
              <w:rPr>
                <w:color w:val="001F60"/>
                <w:spacing w:val="-2"/>
                <w:sz w:val="16"/>
                <w:szCs w:val="16"/>
              </w:rPr>
              <w:t>2026წ</w:t>
            </w:r>
          </w:p>
        </w:tc>
        <w:tc>
          <w:tcPr>
            <w:tcW w:w="1375" w:type="dxa"/>
          </w:tcPr>
          <w:p>
            <w:pPr>
              <w:pStyle w:val="TableParagraph"/>
              <w:rPr>
                <w:sz w:val="16"/>
              </w:rPr>
            </w:pPr>
          </w:p>
          <w:p>
            <w:pPr>
              <w:pStyle w:val="TableParagraph"/>
              <w:spacing w:before="62"/>
              <w:rPr>
                <w:sz w:val="16"/>
              </w:rPr>
            </w:pPr>
          </w:p>
          <w:p>
            <w:pPr>
              <w:pStyle w:val="TableParagraph"/>
              <w:spacing w:line="276" w:lineRule="auto" w:before="1"/>
              <w:ind w:left="301" w:right="172" w:firstLine="50"/>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ind w:left="490" w:hanging="384"/>
              <w:rPr>
                <w:sz w:val="16"/>
                <w:szCs w:val="16"/>
              </w:rPr>
            </w:pPr>
            <w:r>
              <w:rPr>
                <w:color w:val="001F60"/>
                <w:spacing w:val="-2"/>
                <w:sz w:val="16"/>
                <w:szCs w:val="16"/>
              </w:rPr>
              <w:t>დაზუსტებული</w:t>
            </w:r>
            <w:r>
              <w:rPr>
                <w:color w:val="001F60"/>
                <w:spacing w:val="40"/>
                <w:sz w:val="16"/>
                <w:szCs w:val="16"/>
              </w:rPr>
              <w:t> </w:t>
            </w:r>
            <w:r>
              <w:rPr>
                <w:color w:val="001F60"/>
                <w:spacing w:val="-2"/>
                <w:sz w:val="16"/>
                <w:szCs w:val="16"/>
              </w:rPr>
              <w:t>გეგმა</w:t>
            </w:r>
          </w:p>
        </w:tc>
        <w:tc>
          <w:tcPr>
            <w:tcW w:w="1152" w:type="dxa"/>
          </w:tcPr>
          <w:p>
            <w:pPr>
              <w:pStyle w:val="TableParagraph"/>
              <w:rPr>
                <w:sz w:val="16"/>
              </w:rPr>
            </w:pPr>
          </w:p>
          <w:p>
            <w:pPr>
              <w:pStyle w:val="TableParagraph"/>
              <w:spacing w:before="62"/>
              <w:rPr>
                <w:sz w:val="16"/>
              </w:rPr>
            </w:pPr>
          </w:p>
          <w:p>
            <w:pPr>
              <w:pStyle w:val="TableParagraph"/>
              <w:spacing w:line="276" w:lineRule="auto" w:before="1"/>
              <w:ind w:left="111" w:right="104" w:firstLine="184"/>
              <w:rPr>
                <w:sz w:val="16"/>
                <w:szCs w:val="16"/>
              </w:rPr>
            </w:pPr>
            <w:r>
              <w:rPr>
                <w:color w:val="001F60"/>
                <w:spacing w:val="-2"/>
                <w:sz w:val="16"/>
                <w:szCs w:val="16"/>
              </w:rPr>
              <w:t>საანგარიშ</w:t>
            </w:r>
            <w:r>
              <w:rPr>
                <w:color w:val="001F60"/>
                <w:spacing w:val="40"/>
                <w:sz w:val="16"/>
                <w:szCs w:val="16"/>
              </w:rPr>
              <w:t> </w:t>
            </w:r>
            <w:r>
              <w:rPr>
                <w:color w:val="001F60"/>
                <w:sz w:val="16"/>
                <w:szCs w:val="16"/>
              </w:rPr>
              <w:t>ო </w:t>
            </w:r>
            <w:r>
              <w:rPr>
                <w:color w:val="001F60"/>
                <w:spacing w:val="-2"/>
                <w:sz w:val="16"/>
                <w:szCs w:val="16"/>
              </w:rPr>
              <w:t>პერიოდის</w:t>
            </w:r>
          </w:p>
          <w:p>
            <w:pPr>
              <w:pStyle w:val="TableParagraph"/>
              <w:spacing w:line="276" w:lineRule="auto"/>
              <w:ind w:left="152" w:right="104" w:firstLine="182"/>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286" w:type="dxa"/>
          </w:tcPr>
          <w:p>
            <w:pPr>
              <w:pStyle w:val="TableParagraph"/>
              <w:spacing w:line="276" w:lineRule="auto"/>
              <w:ind w:left="167"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07" w:right="95" w:hanging="1"/>
              <w:jc w:val="center"/>
              <w:rPr>
                <w:sz w:val="16"/>
                <w:szCs w:val="16"/>
              </w:rPr>
            </w:pPr>
            <w:r>
              <w:rPr>
                <w:color w:val="001F60"/>
                <w:sz w:val="16"/>
                <w:szCs w:val="16"/>
              </w:rPr>
              <w:t>%</w:t>
            </w:r>
            <w:r>
              <w:rPr>
                <w:color w:val="001F60"/>
                <w:spacing w:val="-1"/>
                <w:sz w:val="16"/>
                <w:szCs w:val="16"/>
              </w:rPr>
              <w:t> </w:t>
            </w:r>
            <w:r>
              <w:rPr>
                <w:color w:val="001F60"/>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p>
          <w:p>
            <w:pPr>
              <w:pStyle w:val="TableParagraph"/>
              <w:spacing w:line="209" w:lineRule="exact"/>
              <w:ind w:left="176" w:right="168"/>
              <w:jc w:val="center"/>
              <w:rPr>
                <w:sz w:val="16"/>
              </w:rPr>
            </w:pPr>
            <w:r>
              <w:rPr>
                <w:color w:val="001F60"/>
                <w:spacing w:val="-2"/>
                <w:sz w:val="16"/>
              </w:rPr>
              <w:t>(6/5)</w:t>
            </w:r>
          </w:p>
        </w:tc>
        <w:tc>
          <w:tcPr>
            <w:tcW w:w="1286" w:type="dxa"/>
          </w:tcPr>
          <w:p>
            <w:pPr>
              <w:pStyle w:val="TableParagraph"/>
              <w:spacing w:line="276" w:lineRule="auto" w:before="119"/>
              <w:ind w:left="167"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07" w:right="94" w:hanging="3"/>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r>
        <w:trPr>
          <w:trHeight w:val="244" w:hRule="atLeast"/>
        </w:trPr>
        <w:tc>
          <w:tcPr>
            <w:tcW w:w="605" w:type="dxa"/>
          </w:tcPr>
          <w:p>
            <w:pPr>
              <w:pStyle w:val="TableParagraph"/>
              <w:spacing w:before="2"/>
              <w:ind w:left="41"/>
              <w:jc w:val="center"/>
              <w:rPr>
                <w:sz w:val="16"/>
              </w:rPr>
            </w:pPr>
            <w:r>
              <w:rPr>
                <w:color w:val="001F60"/>
                <w:spacing w:val="-10"/>
                <w:sz w:val="16"/>
              </w:rPr>
              <w:t>1</w:t>
            </w:r>
          </w:p>
        </w:tc>
        <w:tc>
          <w:tcPr>
            <w:tcW w:w="1913" w:type="dxa"/>
          </w:tcPr>
          <w:p>
            <w:pPr>
              <w:pStyle w:val="TableParagraph"/>
              <w:spacing w:before="2"/>
              <w:ind w:left="280"/>
              <w:rPr>
                <w:sz w:val="16"/>
              </w:rPr>
            </w:pPr>
            <w:r>
              <w:rPr>
                <w:color w:val="001F60"/>
                <w:spacing w:val="-10"/>
                <w:sz w:val="16"/>
              </w:rPr>
              <w:t>2</w:t>
            </w:r>
          </w:p>
        </w:tc>
        <w:tc>
          <w:tcPr>
            <w:tcW w:w="1126" w:type="dxa"/>
          </w:tcPr>
          <w:p>
            <w:pPr>
              <w:pStyle w:val="TableParagraph"/>
              <w:spacing w:before="2"/>
              <w:ind w:left="280"/>
              <w:rPr>
                <w:sz w:val="16"/>
              </w:rPr>
            </w:pPr>
            <w:r>
              <w:rPr>
                <w:color w:val="001F60"/>
                <w:spacing w:val="-10"/>
                <w:sz w:val="16"/>
              </w:rPr>
              <w:t>3</w:t>
            </w:r>
          </w:p>
        </w:tc>
        <w:tc>
          <w:tcPr>
            <w:tcW w:w="1397" w:type="dxa"/>
          </w:tcPr>
          <w:p>
            <w:pPr>
              <w:pStyle w:val="TableParagraph"/>
              <w:spacing w:before="2"/>
              <w:ind w:left="277"/>
              <w:rPr>
                <w:sz w:val="16"/>
              </w:rPr>
            </w:pPr>
            <w:r>
              <w:rPr>
                <w:color w:val="001F60"/>
                <w:spacing w:val="-10"/>
                <w:sz w:val="16"/>
              </w:rPr>
              <w:t>4</w:t>
            </w:r>
          </w:p>
        </w:tc>
        <w:tc>
          <w:tcPr>
            <w:tcW w:w="1375" w:type="dxa"/>
          </w:tcPr>
          <w:p>
            <w:pPr>
              <w:pStyle w:val="TableParagraph"/>
              <w:spacing w:before="2"/>
              <w:ind w:left="277"/>
              <w:rPr>
                <w:sz w:val="16"/>
              </w:rPr>
            </w:pPr>
            <w:r>
              <w:rPr>
                <w:color w:val="001F60"/>
                <w:spacing w:val="-10"/>
                <w:sz w:val="16"/>
              </w:rPr>
              <w:t>5</w:t>
            </w:r>
          </w:p>
        </w:tc>
        <w:tc>
          <w:tcPr>
            <w:tcW w:w="1152" w:type="dxa"/>
          </w:tcPr>
          <w:p>
            <w:pPr>
              <w:pStyle w:val="TableParagraph"/>
              <w:spacing w:before="2"/>
              <w:ind w:left="277"/>
              <w:rPr>
                <w:sz w:val="16"/>
              </w:rPr>
            </w:pPr>
            <w:r>
              <w:rPr>
                <w:color w:val="001F60"/>
                <w:spacing w:val="-10"/>
                <w:sz w:val="16"/>
              </w:rPr>
              <w:t>6</w:t>
            </w:r>
          </w:p>
        </w:tc>
        <w:tc>
          <w:tcPr>
            <w:tcW w:w="1286" w:type="dxa"/>
          </w:tcPr>
          <w:p>
            <w:pPr>
              <w:pStyle w:val="TableParagraph"/>
              <w:spacing w:before="2"/>
              <w:ind w:left="277"/>
              <w:rPr>
                <w:sz w:val="16"/>
              </w:rPr>
            </w:pPr>
            <w:r>
              <w:rPr>
                <w:color w:val="001F60"/>
                <w:spacing w:val="-10"/>
                <w:sz w:val="16"/>
              </w:rPr>
              <w:t>7</w:t>
            </w:r>
          </w:p>
        </w:tc>
        <w:tc>
          <w:tcPr>
            <w:tcW w:w="1286" w:type="dxa"/>
          </w:tcPr>
          <w:p>
            <w:pPr>
              <w:pStyle w:val="TableParagraph"/>
              <w:spacing w:before="2"/>
              <w:ind w:left="277"/>
              <w:rPr>
                <w:sz w:val="16"/>
              </w:rPr>
            </w:pPr>
            <w:r>
              <w:rPr>
                <w:color w:val="001F60"/>
                <w:spacing w:val="-10"/>
                <w:sz w:val="16"/>
              </w:rPr>
              <w:t>8</w:t>
            </w:r>
          </w:p>
        </w:tc>
      </w:tr>
      <w:tr>
        <w:trPr>
          <w:trHeight w:val="1696" w:hRule="atLeast"/>
        </w:trPr>
        <w:tc>
          <w:tcPr>
            <w:tcW w:w="605" w:type="dxa"/>
          </w:tcPr>
          <w:p>
            <w:pPr>
              <w:pStyle w:val="TableParagraph"/>
              <w:rPr>
                <w:sz w:val="16"/>
              </w:rPr>
            </w:pPr>
          </w:p>
          <w:p>
            <w:pPr>
              <w:pStyle w:val="TableParagraph"/>
              <w:rPr>
                <w:sz w:val="16"/>
              </w:rPr>
            </w:pPr>
          </w:p>
          <w:p>
            <w:pPr>
              <w:pStyle w:val="TableParagraph"/>
              <w:spacing w:before="94"/>
              <w:rPr>
                <w:sz w:val="16"/>
              </w:rPr>
            </w:pPr>
          </w:p>
          <w:p>
            <w:pPr>
              <w:pStyle w:val="TableParagraph"/>
              <w:ind w:left="41" w:right="31"/>
              <w:jc w:val="center"/>
              <w:rPr>
                <w:sz w:val="16"/>
              </w:rPr>
            </w:pPr>
            <w:r>
              <w:rPr>
                <w:color w:val="001F60"/>
                <w:sz w:val="16"/>
              </w:rPr>
              <w:t>08</w:t>
            </w:r>
            <w:r>
              <w:rPr>
                <w:color w:val="001F60"/>
                <w:spacing w:val="1"/>
                <w:sz w:val="16"/>
              </w:rPr>
              <w:t> </w:t>
            </w:r>
            <w:r>
              <w:rPr>
                <w:color w:val="001F60"/>
                <w:spacing w:val="-5"/>
                <w:sz w:val="16"/>
              </w:rPr>
              <w:t>03</w:t>
            </w:r>
          </w:p>
        </w:tc>
        <w:tc>
          <w:tcPr>
            <w:tcW w:w="1913" w:type="dxa"/>
          </w:tcPr>
          <w:p>
            <w:pPr>
              <w:pStyle w:val="TableParagraph"/>
              <w:spacing w:line="276" w:lineRule="auto"/>
              <w:ind w:left="110" w:right="107"/>
              <w:rPr>
                <w:sz w:val="16"/>
                <w:szCs w:val="16"/>
              </w:rPr>
            </w:pPr>
            <w:r>
              <w:rPr>
                <w:color w:val="001F60"/>
                <w:sz w:val="16"/>
                <w:szCs w:val="16"/>
              </w:rPr>
              <w:t>დევნილთა</w:t>
            </w:r>
            <w:r>
              <w:rPr>
                <w:color w:val="001F60"/>
                <w:spacing w:val="-1"/>
                <w:sz w:val="16"/>
                <w:szCs w:val="16"/>
              </w:rPr>
              <w:t> </w:t>
            </w:r>
            <w:r>
              <w:rPr>
                <w:color w:val="001F60"/>
                <w:sz w:val="16"/>
                <w:szCs w:val="16"/>
              </w:rPr>
              <w:t>მიმართ</w:t>
            </w:r>
            <w:r>
              <w:rPr>
                <w:color w:val="001F60"/>
                <w:spacing w:val="40"/>
                <w:sz w:val="16"/>
                <w:szCs w:val="16"/>
              </w:rPr>
              <w:t> </w:t>
            </w:r>
            <w:r>
              <w:rPr>
                <w:color w:val="001F60"/>
                <w:spacing w:val="-2"/>
                <w:sz w:val="16"/>
                <w:szCs w:val="16"/>
              </w:rPr>
              <w:t>სახელმწიფო</w:t>
            </w:r>
            <w:r>
              <w:rPr>
                <w:color w:val="001F60"/>
                <w:spacing w:val="40"/>
                <w:sz w:val="16"/>
                <w:szCs w:val="16"/>
              </w:rPr>
              <w:t> </w:t>
            </w:r>
            <w:r>
              <w:rPr>
                <w:color w:val="001F60"/>
                <w:spacing w:val="-2"/>
                <w:sz w:val="16"/>
                <w:szCs w:val="16"/>
              </w:rPr>
              <w:t>სტრატეგიის</w:t>
            </w:r>
            <w:r>
              <w:rPr>
                <w:color w:val="001F60"/>
                <w:spacing w:val="40"/>
                <w:sz w:val="16"/>
                <w:szCs w:val="16"/>
              </w:rPr>
              <w:t> </w:t>
            </w:r>
            <w:r>
              <w:rPr>
                <w:color w:val="001F60"/>
                <w:spacing w:val="-2"/>
                <w:sz w:val="16"/>
                <w:szCs w:val="16"/>
              </w:rPr>
              <w:t>განხორციელებისას</w:t>
            </w:r>
            <w:r>
              <w:rPr>
                <w:color w:val="001F60"/>
                <w:spacing w:val="40"/>
                <w:sz w:val="16"/>
                <w:szCs w:val="16"/>
              </w:rPr>
              <w:t> </w:t>
            </w:r>
            <w:r>
              <w:rPr>
                <w:color w:val="001F60"/>
                <w:sz w:val="16"/>
                <w:szCs w:val="16"/>
              </w:rPr>
              <w:t>ზემო</w:t>
            </w:r>
            <w:r>
              <w:rPr>
                <w:color w:val="001F60"/>
                <w:spacing w:val="-1"/>
                <w:sz w:val="16"/>
                <w:szCs w:val="16"/>
              </w:rPr>
              <w:t> </w:t>
            </w:r>
            <w:r>
              <w:rPr>
                <w:color w:val="001F60"/>
                <w:sz w:val="16"/>
                <w:szCs w:val="16"/>
              </w:rPr>
              <w:t>აფხაზეთიდან</w:t>
            </w:r>
            <w:r>
              <w:rPr>
                <w:color w:val="001F60"/>
                <w:spacing w:val="40"/>
                <w:sz w:val="16"/>
                <w:szCs w:val="16"/>
              </w:rPr>
              <w:t> </w:t>
            </w:r>
            <w:r>
              <w:rPr>
                <w:color w:val="001F60"/>
                <w:sz w:val="16"/>
                <w:szCs w:val="16"/>
              </w:rPr>
              <w:t>იგპ</w:t>
            </w:r>
            <w:r>
              <w:rPr>
                <w:color w:val="001F60"/>
                <w:spacing w:val="-1"/>
                <w:sz w:val="16"/>
                <w:szCs w:val="16"/>
              </w:rPr>
              <w:t> </w:t>
            </w:r>
            <w:r>
              <w:rPr>
                <w:rFonts w:ascii="Times New Roman" w:hAnsi="Times New Roman" w:cs="Times New Roman" w:eastAsia="Times New Roman"/>
                <w:color w:val="001F60"/>
                <w:sz w:val="16"/>
                <w:szCs w:val="16"/>
              </w:rPr>
              <w:t>–</w:t>
            </w:r>
            <w:r>
              <w:rPr>
                <w:color w:val="001F60"/>
                <w:sz w:val="16"/>
                <w:szCs w:val="16"/>
              </w:rPr>
              <w:t>თა</w:t>
            </w:r>
            <w:r>
              <w:rPr>
                <w:color w:val="001F60"/>
                <w:spacing w:val="-1"/>
                <w:sz w:val="16"/>
                <w:szCs w:val="16"/>
              </w:rPr>
              <w:t> </w:t>
            </w:r>
            <w:r>
              <w:rPr>
                <w:color w:val="001F60"/>
                <w:spacing w:val="-2"/>
                <w:sz w:val="16"/>
                <w:szCs w:val="16"/>
              </w:rPr>
              <w:t>სოციალური</w:t>
            </w:r>
          </w:p>
          <w:p>
            <w:pPr>
              <w:pStyle w:val="TableParagraph"/>
              <w:ind w:left="110"/>
              <w:rPr>
                <w:sz w:val="16"/>
                <w:szCs w:val="16"/>
              </w:rPr>
            </w:pPr>
            <w:r>
              <w:rPr>
                <w:color w:val="001F60"/>
                <w:spacing w:val="-2"/>
                <w:sz w:val="16"/>
                <w:szCs w:val="16"/>
              </w:rPr>
              <w:t>უზრუნველყოფა</w:t>
            </w:r>
          </w:p>
        </w:tc>
        <w:tc>
          <w:tcPr>
            <w:tcW w:w="1126" w:type="dxa"/>
          </w:tcPr>
          <w:p>
            <w:pPr>
              <w:pStyle w:val="TableParagraph"/>
              <w:rPr>
                <w:sz w:val="16"/>
              </w:rPr>
            </w:pPr>
          </w:p>
          <w:p>
            <w:pPr>
              <w:pStyle w:val="TableParagraph"/>
              <w:rPr>
                <w:sz w:val="16"/>
              </w:rPr>
            </w:pPr>
          </w:p>
          <w:p>
            <w:pPr>
              <w:pStyle w:val="TableParagraph"/>
              <w:spacing w:before="94"/>
              <w:rPr>
                <w:sz w:val="16"/>
              </w:rPr>
            </w:pPr>
          </w:p>
          <w:p>
            <w:pPr>
              <w:pStyle w:val="TableParagraph"/>
              <w:ind w:left="429"/>
              <w:rPr>
                <w:sz w:val="16"/>
              </w:rPr>
            </w:pPr>
            <w:r>
              <w:rPr>
                <w:color w:val="001F60"/>
                <w:sz w:val="16"/>
              </w:rPr>
              <w:t>27</w:t>
            </w:r>
            <w:r>
              <w:rPr>
                <w:color w:val="001F60"/>
                <w:spacing w:val="1"/>
                <w:sz w:val="16"/>
              </w:rPr>
              <w:t> </w:t>
            </w:r>
            <w:r>
              <w:rPr>
                <w:color w:val="001F60"/>
                <w:spacing w:val="-5"/>
                <w:sz w:val="16"/>
              </w:rPr>
              <w:t>950</w:t>
            </w:r>
          </w:p>
        </w:tc>
        <w:tc>
          <w:tcPr>
            <w:tcW w:w="1397" w:type="dxa"/>
          </w:tcPr>
          <w:p>
            <w:pPr>
              <w:pStyle w:val="TableParagraph"/>
              <w:rPr>
                <w:sz w:val="16"/>
              </w:rPr>
            </w:pPr>
          </w:p>
          <w:p>
            <w:pPr>
              <w:pStyle w:val="TableParagraph"/>
              <w:rPr>
                <w:sz w:val="16"/>
              </w:rPr>
            </w:pPr>
          </w:p>
          <w:p>
            <w:pPr>
              <w:pStyle w:val="TableParagraph"/>
              <w:spacing w:before="94"/>
              <w:rPr>
                <w:sz w:val="16"/>
              </w:rPr>
            </w:pPr>
          </w:p>
          <w:p>
            <w:pPr>
              <w:pStyle w:val="TableParagraph"/>
              <w:ind w:left="563"/>
              <w:rPr>
                <w:sz w:val="16"/>
              </w:rPr>
            </w:pPr>
            <w:r>
              <w:rPr>
                <w:color w:val="001F60"/>
                <w:sz w:val="16"/>
              </w:rPr>
              <w:t>27</w:t>
            </w:r>
            <w:r>
              <w:rPr>
                <w:color w:val="001F60"/>
                <w:spacing w:val="1"/>
                <w:sz w:val="16"/>
              </w:rPr>
              <w:t> </w:t>
            </w:r>
            <w:r>
              <w:rPr>
                <w:color w:val="001F60"/>
                <w:spacing w:val="-5"/>
                <w:sz w:val="16"/>
              </w:rPr>
              <w:t>950</w:t>
            </w:r>
          </w:p>
        </w:tc>
        <w:tc>
          <w:tcPr>
            <w:tcW w:w="1375" w:type="dxa"/>
          </w:tcPr>
          <w:p>
            <w:pPr>
              <w:pStyle w:val="TableParagraph"/>
              <w:rPr>
                <w:sz w:val="16"/>
              </w:rPr>
            </w:pPr>
          </w:p>
          <w:p>
            <w:pPr>
              <w:pStyle w:val="TableParagraph"/>
              <w:rPr>
                <w:sz w:val="16"/>
              </w:rPr>
            </w:pPr>
          </w:p>
          <w:p>
            <w:pPr>
              <w:pStyle w:val="TableParagraph"/>
              <w:spacing w:before="94"/>
              <w:rPr>
                <w:sz w:val="16"/>
              </w:rPr>
            </w:pPr>
          </w:p>
          <w:p>
            <w:pPr>
              <w:pStyle w:val="TableParagraph"/>
              <w:ind w:left="550"/>
              <w:rPr>
                <w:sz w:val="16"/>
              </w:rPr>
            </w:pPr>
            <w:r>
              <w:rPr>
                <w:color w:val="001F60"/>
                <w:sz w:val="16"/>
              </w:rPr>
              <w:t>16</w:t>
            </w:r>
            <w:r>
              <w:rPr>
                <w:color w:val="001F60"/>
                <w:spacing w:val="1"/>
                <w:sz w:val="16"/>
              </w:rPr>
              <w:t> </w:t>
            </w:r>
            <w:r>
              <w:rPr>
                <w:color w:val="001F60"/>
                <w:spacing w:val="-5"/>
                <w:sz w:val="16"/>
              </w:rPr>
              <w:t>000</w:t>
            </w:r>
          </w:p>
        </w:tc>
        <w:tc>
          <w:tcPr>
            <w:tcW w:w="1152" w:type="dxa"/>
          </w:tcPr>
          <w:p>
            <w:pPr>
              <w:pStyle w:val="TableParagraph"/>
              <w:rPr>
                <w:sz w:val="16"/>
              </w:rPr>
            </w:pPr>
          </w:p>
          <w:p>
            <w:pPr>
              <w:pStyle w:val="TableParagraph"/>
              <w:rPr>
                <w:sz w:val="16"/>
              </w:rPr>
            </w:pPr>
          </w:p>
          <w:p>
            <w:pPr>
              <w:pStyle w:val="TableParagraph"/>
              <w:spacing w:before="94"/>
              <w:rPr>
                <w:sz w:val="16"/>
              </w:rPr>
            </w:pPr>
          </w:p>
          <w:p>
            <w:pPr>
              <w:pStyle w:val="TableParagraph"/>
              <w:ind w:left="440"/>
              <w:rPr>
                <w:sz w:val="16"/>
              </w:rPr>
            </w:pPr>
            <w:r>
              <w:rPr>
                <w:color w:val="001F60"/>
                <w:sz w:val="16"/>
              </w:rPr>
              <w:t>14</w:t>
            </w:r>
            <w:r>
              <w:rPr>
                <w:color w:val="001F60"/>
                <w:spacing w:val="1"/>
                <w:sz w:val="16"/>
              </w:rPr>
              <w:t> </w:t>
            </w:r>
            <w:r>
              <w:rPr>
                <w:color w:val="001F60"/>
                <w:spacing w:val="-5"/>
                <w:sz w:val="16"/>
              </w:rPr>
              <w:t>143</w:t>
            </w:r>
          </w:p>
        </w:tc>
        <w:tc>
          <w:tcPr>
            <w:tcW w:w="1286" w:type="dxa"/>
          </w:tcPr>
          <w:p>
            <w:pPr>
              <w:pStyle w:val="TableParagraph"/>
              <w:rPr>
                <w:sz w:val="16"/>
              </w:rPr>
            </w:pPr>
          </w:p>
          <w:p>
            <w:pPr>
              <w:pStyle w:val="TableParagraph"/>
              <w:rPr>
                <w:sz w:val="16"/>
              </w:rPr>
            </w:pPr>
          </w:p>
          <w:p>
            <w:pPr>
              <w:pStyle w:val="TableParagraph"/>
              <w:spacing w:before="94"/>
              <w:rPr>
                <w:sz w:val="16"/>
              </w:rPr>
            </w:pPr>
          </w:p>
          <w:p>
            <w:pPr>
              <w:pStyle w:val="TableParagraph"/>
              <w:ind w:left="519"/>
              <w:rPr>
                <w:sz w:val="16"/>
              </w:rPr>
            </w:pPr>
            <w:r>
              <w:rPr>
                <w:color w:val="001F60"/>
                <w:spacing w:val="-2"/>
                <w:sz w:val="16"/>
              </w:rPr>
              <w:t>88.4%</w:t>
            </w:r>
          </w:p>
        </w:tc>
        <w:tc>
          <w:tcPr>
            <w:tcW w:w="1286" w:type="dxa"/>
          </w:tcPr>
          <w:p>
            <w:pPr>
              <w:pStyle w:val="TableParagraph"/>
              <w:rPr>
                <w:sz w:val="16"/>
              </w:rPr>
            </w:pPr>
          </w:p>
          <w:p>
            <w:pPr>
              <w:pStyle w:val="TableParagraph"/>
              <w:rPr>
                <w:sz w:val="16"/>
              </w:rPr>
            </w:pPr>
          </w:p>
          <w:p>
            <w:pPr>
              <w:pStyle w:val="TableParagraph"/>
              <w:spacing w:before="94"/>
              <w:rPr>
                <w:sz w:val="16"/>
              </w:rPr>
            </w:pPr>
          </w:p>
          <w:p>
            <w:pPr>
              <w:pStyle w:val="TableParagraph"/>
              <w:ind w:left="520"/>
              <w:rPr>
                <w:sz w:val="16"/>
              </w:rPr>
            </w:pPr>
            <w:r>
              <w:rPr>
                <w:color w:val="001F60"/>
                <w:spacing w:val="-2"/>
                <w:sz w:val="16"/>
              </w:rPr>
              <w:t>50.6%</w:t>
            </w:r>
          </w:p>
        </w:tc>
      </w:tr>
    </w:tbl>
    <w:p>
      <w:pPr>
        <w:pStyle w:val="BodyText"/>
        <w:spacing w:before="227"/>
        <w:rPr>
          <w:sz w:val="18"/>
        </w:rPr>
      </w:pPr>
    </w:p>
    <w:p>
      <w:pPr>
        <w:pStyle w:val="BodyText"/>
        <w:spacing w:line="276" w:lineRule="auto"/>
        <w:ind w:left="412" w:right="468"/>
        <w:jc w:val="both"/>
      </w:pPr>
      <w:r>
        <w:rPr>
          <w:color w:val="001F60"/>
        </w:rPr>
        <w:t>პროგრამის მიზანი: ზემო აფხაზეთიდან დევნილი სოციალურად დაუცველი (არაუმეტეს -57000 ქულა) ოჯახების ოთხ წლამდე ბავშვებისთვის, ჰიგიენის საგნების და კვების პროდუქტების ვაუჩერის</w:t>
      </w:r>
      <w:r>
        <w:rPr>
          <w:color w:val="001F60"/>
          <w:spacing w:val="40"/>
        </w:rPr>
        <w:t> </w:t>
      </w:r>
      <w:r>
        <w:rPr>
          <w:color w:val="001F60"/>
        </w:rPr>
        <w:t>დაფინანსების წესით, ერთჯერადი მიწოდება.</w:t>
      </w:r>
    </w:p>
    <w:p>
      <w:pPr>
        <w:pStyle w:val="BodyText"/>
        <w:spacing w:line="276" w:lineRule="auto"/>
        <w:ind w:left="412" w:right="470" w:firstLine="49"/>
        <w:jc w:val="both"/>
      </w:pPr>
      <w:r>
        <w:rPr>
          <w:color w:val="001F60"/>
        </w:rPr>
        <w:t>ზემო აფხაზეთიდან დევნილი პენსიონერი ან უმუშევარი პედაგოგებისთვის ერთჯერადი ( 250 ლარი) ფულადი დახმარება.</w:t>
      </w:r>
    </w:p>
    <w:p>
      <w:pPr>
        <w:pStyle w:val="BodyText"/>
        <w:spacing w:line="276" w:lineRule="auto"/>
        <w:ind w:left="412" w:right="466"/>
        <w:jc w:val="both"/>
      </w:pPr>
      <w:r>
        <w:rPr>
          <w:color w:val="001F60"/>
        </w:rPr>
        <w:t>საანგარიშო პერიოდში პროგრამის ფარგლებში განხორციელებული ღონისძიებების მოკლე აღწერა: 2026 წლის 01 ივნისამდე დახმარება განხორციელდა:</w:t>
      </w:r>
    </w:p>
    <w:p>
      <w:pPr>
        <w:pStyle w:val="BodyText"/>
        <w:spacing w:line="262" w:lineRule="exact"/>
        <w:ind w:left="412"/>
        <w:jc w:val="both"/>
      </w:pPr>
      <w:r>
        <w:rPr>
          <w:color w:val="001F60"/>
        </w:rPr>
        <w:t>1.</w:t>
      </w:r>
      <w:r>
        <w:rPr>
          <w:color w:val="001F60"/>
          <w:spacing w:val="-5"/>
        </w:rPr>
        <w:t> </w:t>
      </w:r>
      <w:r>
        <w:rPr>
          <w:color w:val="001F60"/>
        </w:rPr>
        <w:t>ოთხ</w:t>
      </w:r>
      <w:r>
        <w:rPr>
          <w:color w:val="001F60"/>
          <w:spacing w:val="-5"/>
        </w:rPr>
        <w:t> </w:t>
      </w:r>
      <w:r>
        <w:rPr>
          <w:color w:val="001F60"/>
        </w:rPr>
        <w:t>წლამდე</w:t>
      </w:r>
      <w:r>
        <w:rPr>
          <w:color w:val="001F60"/>
          <w:spacing w:val="-5"/>
        </w:rPr>
        <w:t> </w:t>
      </w:r>
      <w:r>
        <w:rPr>
          <w:color w:val="001F60"/>
        </w:rPr>
        <w:t>ბავშვებისთვის</w:t>
      </w:r>
      <w:r>
        <w:rPr>
          <w:color w:val="001F60"/>
          <w:spacing w:val="-5"/>
        </w:rPr>
        <w:t> </w:t>
      </w:r>
      <w:r>
        <w:rPr>
          <w:color w:val="001F60"/>
        </w:rPr>
        <w:t>(20</w:t>
      </w:r>
      <w:r>
        <w:rPr>
          <w:color w:val="001F60"/>
          <w:spacing w:val="-4"/>
        </w:rPr>
        <w:t> </w:t>
      </w:r>
      <w:r>
        <w:rPr>
          <w:color w:val="001F60"/>
        </w:rPr>
        <w:t>ბენეფიციარი)</w:t>
      </w:r>
      <w:r>
        <w:rPr>
          <w:color w:val="001F60"/>
          <w:spacing w:val="-2"/>
        </w:rPr>
        <w:t> </w:t>
      </w:r>
      <w:r>
        <w:rPr>
          <w:color w:val="001F60"/>
        </w:rPr>
        <w:t>-</w:t>
      </w:r>
      <w:r>
        <w:rPr>
          <w:color w:val="001F60"/>
          <w:spacing w:val="-5"/>
        </w:rPr>
        <w:t> </w:t>
      </w:r>
      <w:r>
        <w:rPr>
          <w:color w:val="001F60"/>
        </w:rPr>
        <w:t>36</w:t>
      </w:r>
      <w:r>
        <w:rPr>
          <w:color w:val="001F60"/>
          <w:spacing w:val="-3"/>
        </w:rPr>
        <w:t> </w:t>
      </w:r>
      <w:r>
        <w:rPr>
          <w:color w:val="001F60"/>
        </w:rPr>
        <w:t>ვაუჩერი</w:t>
      </w:r>
      <w:r>
        <w:rPr>
          <w:color w:val="001F60"/>
          <w:spacing w:val="-4"/>
        </w:rPr>
        <w:t> </w:t>
      </w:r>
      <w:r>
        <w:rPr>
          <w:color w:val="001F60"/>
        </w:rPr>
        <w:t>(ერთი</w:t>
      </w:r>
      <w:r>
        <w:rPr>
          <w:color w:val="001F60"/>
          <w:spacing w:val="-6"/>
        </w:rPr>
        <w:t> </w:t>
      </w:r>
      <w:r>
        <w:rPr>
          <w:color w:val="001F60"/>
        </w:rPr>
        <w:t>ვაუჩერი</w:t>
      </w:r>
      <w:r>
        <w:rPr>
          <w:color w:val="001F60"/>
          <w:spacing w:val="-3"/>
        </w:rPr>
        <w:t> </w:t>
      </w:r>
      <w:r>
        <w:rPr>
          <w:color w:val="001F60"/>
        </w:rPr>
        <w:t>-</w:t>
      </w:r>
      <w:r>
        <w:rPr>
          <w:color w:val="001F60"/>
          <w:spacing w:val="-5"/>
        </w:rPr>
        <w:t> </w:t>
      </w:r>
      <w:r>
        <w:rPr>
          <w:color w:val="001F60"/>
        </w:rPr>
        <w:t>310ლ)</w:t>
      </w:r>
      <w:r>
        <w:rPr>
          <w:color w:val="001F60"/>
          <w:spacing w:val="-5"/>
        </w:rPr>
        <w:t> </w:t>
      </w:r>
      <w:r>
        <w:rPr>
          <w:color w:val="001F60"/>
        </w:rPr>
        <w:t>-</w:t>
      </w:r>
      <w:r>
        <w:rPr>
          <w:color w:val="001F60"/>
          <w:spacing w:val="-5"/>
        </w:rPr>
        <w:t> </w:t>
      </w:r>
      <w:r>
        <w:rPr>
          <w:color w:val="001F60"/>
        </w:rPr>
        <w:t>11143,41</w:t>
      </w:r>
      <w:r>
        <w:rPr>
          <w:color w:val="001F60"/>
          <w:spacing w:val="-3"/>
        </w:rPr>
        <w:t> </w:t>
      </w:r>
      <w:r>
        <w:rPr>
          <w:color w:val="001F60"/>
          <w:spacing w:val="-2"/>
        </w:rPr>
        <w:t>ლარი;</w:t>
      </w:r>
    </w:p>
    <w:p>
      <w:pPr>
        <w:pStyle w:val="BodyText"/>
        <w:spacing w:before="39"/>
        <w:ind w:left="412"/>
        <w:jc w:val="both"/>
      </w:pPr>
      <w:r>
        <w:rPr>
          <w:color w:val="001F60"/>
        </w:rPr>
        <w:t>2.</w:t>
      </w:r>
      <w:r>
        <w:rPr>
          <w:color w:val="001F60"/>
          <w:spacing w:val="-6"/>
        </w:rPr>
        <w:t> </w:t>
      </w:r>
      <w:r>
        <w:rPr>
          <w:color w:val="001F60"/>
        </w:rPr>
        <w:t>ზემო</w:t>
      </w:r>
      <w:r>
        <w:rPr>
          <w:color w:val="001F60"/>
          <w:spacing w:val="-4"/>
        </w:rPr>
        <w:t> </w:t>
      </w:r>
      <w:r>
        <w:rPr>
          <w:color w:val="001F60"/>
        </w:rPr>
        <w:t>აფხაზეთიდან</w:t>
      </w:r>
      <w:r>
        <w:rPr>
          <w:color w:val="001F60"/>
          <w:spacing w:val="-2"/>
        </w:rPr>
        <w:t> </w:t>
      </w:r>
      <w:r>
        <w:rPr>
          <w:color w:val="001F60"/>
        </w:rPr>
        <w:t>დევნილი</w:t>
      </w:r>
      <w:r>
        <w:rPr>
          <w:color w:val="001F60"/>
          <w:spacing w:val="-7"/>
        </w:rPr>
        <w:t> </w:t>
      </w:r>
      <w:r>
        <w:rPr>
          <w:color w:val="001F60"/>
        </w:rPr>
        <w:t>12</w:t>
      </w:r>
      <w:r>
        <w:rPr>
          <w:color w:val="001F60"/>
          <w:spacing w:val="-3"/>
        </w:rPr>
        <w:t> </w:t>
      </w:r>
      <w:r>
        <w:rPr>
          <w:color w:val="001F60"/>
        </w:rPr>
        <w:t>პედაგოგი</w:t>
      </w:r>
      <w:r>
        <w:rPr>
          <w:color w:val="001F60"/>
          <w:spacing w:val="-3"/>
        </w:rPr>
        <w:t> </w:t>
      </w:r>
      <w:r>
        <w:rPr>
          <w:color w:val="001F60"/>
        </w:rPr>
        <w:t>-</w:t>
      </w:r>
      <w:r>
        <w:rPr>
          <w:color w:val="001F60"/>
          <w:spacing w:val="-8"/>
        </w:rPr>
        <w:t> </w:t>
      </w:r>
      <w:r>
        <w:rPr>
          <w:color w:val="001F60"/>
        </w:rPr>
        <w:t>3000.00</w:t>
      </w:r>
      <w:r>
        <w:rPr>
          <w:color w:val="001F60"/>
          <w:spacing w:val="-4"/>
        </w:rPr>
        <w:t> </w:t>
      </w:r>
      <w:r>
        <w:rPr>
          <w:color w:val="001F60"/>
          <w:spacing w:val="-2"/>
        </w:rPr>
        <w:t>ლარი.</w:t>
      </w:r>
    </w:p>
    <w:p>
      <w:pPr>
        <w:pStyle w:val="BodyText"/>
        <w:spacing w:line="276" w:lineRule="auto" w:before="39"/>
        <w:ind w:left="412" w:right="467"/>
        <w:jc w:val="both"/>
      </w:pPr>
      <w:r>
        <w:rPr>
          <w:color w:val="001F60"/>
        </w:rPr>
        <w:t>3. პროგრამის დასახელება და პროგრამული კოდი</w:t>
      </w:r>
      <w:r>
        <w:rPr>
          <w:rFonts w:ascii="Times New Roman" w:hAnsi="Times New Roman" w:cs="Times New Roman" w:eastAsia="Times New Roman"/>
          <w:color w:val="001F60"/>
        </w:rPr>
        <w:t>: </w:t>
      </w:r>
      <w:r>
        <w:rPr>
          <w:color w:val="001F60"/>
        </w:rPr>
        <w:t>დევნილთა და ოკუპირებულ ტერიტორიაზე ლეგიტიმურად მცხოვრებთა მხარდაჭერა (11 13 05) – გეგმა განსაზღვრულ იქნა - 122.15 ათასი ლარის ოდენობით, ხოლო საკასო შესრულება - 122.15 ათასი ლარით, რაც გეგმის შესრულების - 100%. 2025 წლის შესაბამის პერიოდთან შედარებით საკასო შესრულება 37.51 ათასი ლარის ოდენობით მეტია.</w:t>
      </w:r>
    </w:p>
    <w:p>
      <w:pPr>
        <w:pStyle w:val="BodyText"/>
      </w:pPr>
    </w:p>
    <w:p>
      <w:pPr>
        <w:pStyle w:val="BodyText"/>
        <w:spacing w:before="204"/>
      </w:pPr>
    </w:p>
    <w:p>
      <w:pPr>
        <w:spacing w:before="0"/>
        <w:ind w:left="436" w:right="0" w:firstLine="0"/>
        <w:jc w:val="both"/>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10</w:t>
      </w:r>
    </w:p>
    <w:p>
      <w:pPr>
        <w:pStyle w:val="BodyText"/>
        <w:spacing w:before="6"/>
        <w:rPr>
          <w:rFonts w:ascii="Segoe UI Symbol"/>
          <w:sz w:val="19"/>
        </w:rPr>
      </w:pPr>
    </w:p>
    <w:p>
      <w:pPr>
        <w:spacing w:before="0"/>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19"/>
        <w:ind w:left="0" w:right="460" w:firstLine="0"/>
        <w:jc w:val="right"/>
        <w:rPr>
          <w:rFonts w:ascii="Segoe UI Symbol" w:hAnsi="Segoe UI Symbol" w:cs="Segoe UI Symbol" w:eastAsia="Segoe UI Symbol"/>
          <w:sz w:val="21"/>
          <w:szCs w:val="21"/>
        </w:rPr>
      </w:pPr>
      <w:r>
        <w:rPr>
          <w:rFonts w:ascii="Segoe UI Symbol" w:hAnsi="Segoe UI Symbol" w:cs="Segoe UI Symbol" w:eastAsia="Segoe UI Symbol"/>
          <w:color w:val="001F60"/>
          <w:spacing w:val="-2"/>
          <w:w w:val="70"/>
          <w:sz w:val="19"/>
          <w:szCs w:val="19"/>
        </w:rPr>
        <w:t>ლარშ</w:t>
      </w:r>
      <w:r>
        <w:rPr>
          <w:rFonts w:ascii="Segoe UI Symbol" w:hAnsi="Segoe UI Symbol" w:cs="Segoe UI Symbol" w:eastAsia="Segoe UI Symbol"/>
          <w:color w:val="001F60"/>
          <w:spacing w:val="-2"/>
          <w:w w:val="70"/>
          <w:sz w:val="21"/>
          <w:szCs w:val="21"/>
        </w:rPr>
        <w:t>ი</w:t>
      </w:r>
    </w:p>
    <w:p>
      <w:pPr>
        <w:pStyle w:val="BodyText"/>
        <w:spacing w:before="9"/>
        <w:rPr>
          <w:rFonts w:ascii="Segoe UI Symbol"/>
          <w:sz w:val="6"/>
        </w:rPr>
      </w:pPr>
      <w:r>
        <w:rPr>
          <w:rFonts w:ascii="Segoe UI Symbol"/>
          <w:sz w:val="6"/>
        </w:rPr>
        <mc:AlternateContent>
          <mc:Choice Requires="wps">
            <w:drawing>
              <wp:anchor distT="0" distB="0" distL="0" distR="0" allowOverlap="1" layoutInCell="1" locked="0" behindDoc="1" simplePos="0" relativeHeight="487597056">
                <wp:simplePos x="0" y="0"/>
                <wp:positionH relativeFrom="page">
                  <wp:posOffset>1772411</wp:posOffset>
                </wp:positionH>
                <wp:positionV relativeFrom="paragraph">
                  <wp:posOffset>71634</wp:posOffset>
                </wp:positionV>
                <wp:extent cx="4114800" cy="1270"/>
                <wp:effectExtent l="0" t="0" r="0" b="0"/>
                <wp:wrapTopAndBottom/>
                <wp:docPr id="122" name="Graphic 122"/>
                <wp:cNvGraphicFramePr>
                  <a:graphicFrameLocks/>
                </wp:cNvGraphicFramePr>
                <a:graphic>
                  <a:graphicData uri="http://schemas.microsoft.com/office/word/2010/wordprocessingShape">
                    <wps:wsp>
                      <wps:cNvPr id="122" name="Graphic 122"/>
                      <wps:cNvSpPr/>
                      <wps:spPr>
                        <a:xfrm>
                          <a:off x="0" y="0"/>
                          <a:ext cx="4114800" cy="1270"/>
                        </a:xfrm>
                        <a:custGeom>
                          <a:avLst/>
                          <a:gdLst/>
                          <a:ahLst/>
                          <a:cxnLst/>
                          <a:rect l="l" t="t" r="r" b="b"/>
                          <a:pathLst>
                            <a:path w="4114800" h="0">
                              <a:moveTo>
                                <a:pt x="0" y="0"/>
                              </a:moveTo>
                              <a:lnTo>
                                <a:pt x="4114800" y="0"/>
                              </a:lnTo>
                            </a:path>
                          </a:pathLst>
                        </a:custGeom>
                        <a:ln w="9144">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39.559998pt;margin-top:5.640512pt;width:324pt;height:.1pt;mso-position-horizontal-relative:page;mso-position-vertical-relative:paragraph;z-index:-15719424;mso-wrap-distance-left:0;mso-wrap-distance-right:0" id="docshape115" coordorigin="2791,113" coordsize="6480,0" path="m2791,113l9271,113e" filled="false" stroked="true" strokeweight=".72pt" strokecolor="#d8d8d8">
                <v:path arrowok="t"/>
                <v:stroke dashstyle="solid"/>
                <w10:wrap type="topAndBottom"/>
              </v:shape>
            </w:pict>
          </mc:Fallback>
        </mc:AlternateContent>
      </w:r>
    </w:p>
    <w:p>
      <w:pPr>
        <w:spacing w:line="240" w:lineRule="auto"/>
        <w:ind w:left="2063" w:right="0" w:firstLine="0"/>
        <w:rPr>
          <w:rFonts w:ascii="Segoe UI Symbol"/>
          <w:sz w:val="20"/>
        </w:rPr>
      </w:pPr>
      <w:r>
        <w:rPr>
          <w:rFonts w:ascii="Segoe UI Symbol"/>
          <w:sz w:val="20"/>
        </w:rPr>
        <mc:AlternateContent>
          <mc:Choice Requires="wps">
            <w:drawing>
              <wp:inline distT="0" distB="0" distL="0" distR="0">
                <wp:extent cx="4124325" cy="823594"/>
                <wp:effectExtent l="0" t="0" r="0" b="5080"/>
                <wp:docPr id="123" name="Group 123"/>
                <wp:cNvGraphicFramePr>
                  <a:graphicFrameLocks/>
                </wp:cNvGraphicFramePr>
                <a:graphic>
                  <a:graphicData uri="http://schemas.microsoft.com/office/word/2010/wordprocessingGroup">
                    <wpg:wgp>
                      <wpg:cNvPr id="123" name="Group 123"/>
                      <wpg:cNvGrpSpPr/>
                      <wpg:grpSpPr>
                        <a:xfrm>
                          <a:off x="0" y="0"/>
                          <a:ext cx="4124325" cy="823594"/>
                          <a:chExt cx="4124325" cy="823594"/>
                        </a:xfrm>
                      </wpg:grpSpPr>
                      <wps:wsp>
                        <wps:cNvPr id="124" name="Graphic 124"/>
                        <wps:cNvSpPr/>
                        <wps:spPr>
                          <a:xfrm>
                            <a:off x="4572" y="258115"/>
                            <a:ext cx="4114800" cy="265430"/>
                          </a:xfrm>
                          <a:custGeom>
                            <a:avLst/>
                            <a:gdLst/>
                            <a:ahLst/>
                            <a:cxnLst/>
                            <a:rect l="l" t="t" r="r" b="b"/>
                            <a:pathLst>
                              <a:path w="4114800" h="265430">
                                <a:moveTo>
                                  <a:pt x="0" y="265176"/>
                                </a:moveTo>
                                <a:lnTo>
                                  <a:pt x="4114800" y="265176"/>
                                </a:lnTo>
                              </a:path>
                              <a:path w="4114800" h="265430">
                                <a:moveTo>
                                  <a:pt x="0" y="0"/>
                                </a:moveTo>
                                <a:lnTo>
                                  <a:pt x="4114800" y="0"/>
                                </a:lnTo>
                              </a:path>
                            </a:pathLst>
                          </a:custGeom>
                          <a:ln w="9144">
                            <a:solidFill>
                              <a:srgbClr val="D8D8D8"/>
                            </a:solidFill>
                            <a:prstDash val="solid"/>
                          </a:ln>
                        </wps:spPr>
                        <wps:bodyPr wrap="square" lIns="0" tIns="0" rIns="0" bIns="0" rtlCol="0">
                          <a:prstTxWarp prst="textNoShape">
                            <a:avLst/>
                          </a:prstTxWarp>
                          <a:noAutofit/>
                        </wps:bodyPr>
                      </wps:wsp>
                      <pic:pic>
                        <pic:nvPicPr>
                          <pic:cNvPr id="125" name="Image 125"/>
                          <pic:cNvPicPr/>
                        </pic:nvPicPr>
                        <pic:blipFill>
                          <a:blip r:embed="rId22" cstate="print"/>
                          <a:stretch>
                            <a:fillRect/>
                          </a:stretch>
                        </pic:blipFill>
                        <pic:spPr>
                          <a:xfrm>
                            <a:off x="350519" y="134672"/>
                            <a:ext cx="1362455" cy="661416"/>
                          </a:xfrm>
                          <a:prstGeom prst="rect">
                            <a:avLst/>
                          </a:prstGeom>
                        </pic:spPr>
                      </pic:pic>
                      <pic:pic>
                        <pic:nvPicPr>
                          <pic:cNvPr id="126" name="Image 126"/>
                          <pic:cNvPicPr/>
                        </pic:nvPicPr>
                        <pic:blipFill>
                          <a:blip r:embed="rId23" cstate="print"/>
                          <a:stretch>
                            <a:fillRect/>
                          </a:stretch>
                        </pic:blipFill>
                        <pic:spPr>
                          <a:xfrm>
                            <a:off x="2407919" y="287072"/>
                            <a:ext cx="1365504" cy="509015"/>
                          </a:xfrm>
                          <a:prstGeom prst="rect">
                            <a:avLst/>
                          </a:prstGeom>
                        </pic:spPr>
                      </pic:pic>
                      <wps:wsp>
                        <wps:cNvPr id="127" name="Graphic 127"/>
                        <wps:cNvSpPr/>
                        <wps:spPr>
                          <a:xfrm>
                            <a:off x="4572" y="789991"/>
                            <a:ext cx="4114800" cy="1270"/>
                          </a:xfrm>
                          <a:custGeom>
                            <a:avLst/>
                            <a:gdLst/>
                            <a:ahLst/>
                            <a:cxnLst/>
                            <a:rect l="l" t="t" r="r" b="b"/>
                            <a:pathLst>
                              <a:path w="4114800" h="0">
                                <a:moveTo>
                                  <a:pt x="0" y="0"/>
                                </a:moveTo>
                                <a:lnTo>
                                  <a:pt x="4114800" y="0"/>
                                </a:lnTo>
                              </a:path>
                            </a:pathLst>
                          </a:custGeom>
                          <a:ln w="9144">
                            <a:solidFill>
                              <a:srgbClr val="D8D8D8"/>
                            </a:solidFill>
                            <a:prstDash val="solid"/>
                          </a:ln>
                        </wps:spPr>
                        <wps:bodyPr wrap="square" lIns="0" tIns="0" rIns="0" bIns="0" rtlCol="0">
                          <a:prstTxWarp prst="textNoShape">
                            <a:avLst/>
                          </a:prstTxWarp>
                          <a:noAutofit/>
                        </wps:bodyPr>
                      </wps:wsp>
                      <wps:wsp>
                        <wps:cNvPr id="128" name="Graphic 128"/>
                        <wps:cNvSpPr/>
                        <wps:spPr>
                          <a:xfrm>
                            <a:off x="4572" y="789991"/>
                            <a:ext cx="4114800" cy="33655"/>
                          </a:xfrm>
                          <a:custGeom>
                            <a:avLst/>
                            <a:gdLst/>
                            <a:ahLst/>
                            <a:cxnLst/>
                            <a:rect l="l" t="t" r="r" b="b"/>
                            <a:pathLst>
                              <a:path w="4114800" h="33655">
                                <a:moveTo>
                                  <a:pt x="0" y="0"/>
                                </a:moveTo>
                                <a:lnTo>
                                  <a:pt x="0" y="33528"/>
                                </a:lnTo>
                              </a:path>
                              <a:path w="4114800" h="33655">
                                <a:moveTo>
                                  <a:pt x="1027175" y="0"/>
                                </a:moveTo>
                                <a:lnTo>
                                  <a:pt x="1027175" y="33528"/>
                                </a:lnTo>
                              </a:path>
                              <a:path w="4114800" h="33655">
                                <a:moveTo>
                                  <a:pt x="2055875" y="0"/>
                                </a:moveTo>
                                <a:lnTo>
                                  <a:pt x="2055875" y="33528"/>
                                </a:lnTo>
                              </a:path>
                              <a:path w="4114800" h="33655">
                                <a:moveTo>
                                  <a:pt x="3084575" y="0"/>
                                </a:moveTo>
                                <a:lnTo>
                                  <a:pt x="3084575" y="33528"/>
                                </a:lnTo>
                              </a:path>
                              <a:path w="4114800" h="33655">
                                <a:moveTo>
                                  <a:pt x="4114800" y="0"/>
                                </a:moveTo>
                                <a:lnTo>
                                  <a:pt x="4114800" y="33528"/>
                                </a:lnTo>
                              </a:path>
                            </a:pathLst>
                          </a:custGeom>
                          <a:ln w="9144">
                            <a:solidFill>
                              <a:srgbClr val="D8D8D8"/>
                            </a:solidFill>
                            <a:prstDash val="solid"/>
                          </a:ln>
                        </wps:spPr>
                        <wps:bodyPr wrap="square" lIns="0" tIns="0" rIns="0" bIns="0" rtlCol="0">
                          <a:prstTxWarp prst="textNoShape">
                            <a:avLst/>
                          </a:prstTxWarp>
                          <a:noAutofit/>
                        </wps:bodyPr>
                      </wps:wsp>
                      <wps:wsp>
                        <wps:cNvPr id="129" name="Graphic 129"/>
                        <wps:cNvSpPr/>
                        <wps:spPr>
                          <a:xfrm>
                            <a:off x="2575560" y="52375"/>
                            <a:ext cx="1028700" cy="288290"/>
                          </a:xfrm>
                          <a:custGeom>
                            <a:avLst/>
                            <a:gdLst/>
                            <a:ahLst/>
                            <a:cxnLst/>
                            <a:rect l="l" t="t" r="r" b="b"/>
                            <a:pathLst>
                              <a:path w="1028700" h="288290">
                                <a:moveTo>
                                  <a:pt x="0" y="240791"/>
                                </a:moveTo>
                                <a:lnTo>
                                  <a:pt x="0" y="73151"/>
                                </a:lnTo>
                              </a:path>
                              <a:path w="1028700" h="288290">
                                <a:moveTo>
                                  <a:pt x="1028700" y="288035"/>
                                </a:moveTo>
                                <a:lnTo>
                                  <a:pt x="931164" y="0"/>
                                </a:lnTo>
                                <a:lnTo>
                                  <a:pt x="874776" y="0"/>
                                </a:lnTo>
                              </a:path>
                            </a:pathLst>
                          </a:custGeom>
                          <a:ln w="9144">
                            <a:solidFill>
                              <a:srgbClr val="A5A5A5"/>
                            </a:solidFill>
                            <a:prstDash val="solid"/>
                          </a:ln>
                        </wps:spPr>
                        <wps:bodyPr wrap="square" lIns="0" tIns="0" rIns="0" bIns="0" rtlCol="0">
                          <a:prstTxWarp prst="textNoShape">
                            <a:avLst/>
                          </a:prstTxWarp>
                          <a:noAutofit/>
                        </wps:bodyPr>
                      </wps:wsp>
                      <wps:wsp>
                        <wps:cNvPr id="130" name="Textbox 130"/>
                        <wps:cNvSpPr txBox="1"/>
                        <wps:spPr>
                          <a:xfrm>
                            <a:off x="449579" y="0"/>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122,15</w:t>
                              </w:r>
                            </w:p>
                          </w:txbxContent>
                        </wps:txbx>
                        <wps:bodyPr wrap="square" lIns="0" tIns="0" rIns="0" bIns="0" rtlCol="0">
                          <a:noAutofit/>
                        </wps:bodyPr>
                      </wps:wsp>
                      <wps:wsp>
                        <wps:cNvPr id="131" name="Textbox 131"/>
                        <wps:cNvSpPr txBox="1"/>
                        <wps:spPr>
                          <a:xfrm>
                            <a:off x="1403272" y="0"/>
                            <a:ext cx="2978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122,15</w:t>
                              </w:r>
                            </w:p>
                          </w:txbxContent>
                        </wps:txbx>
                        <wps:bodyPr wrap="square" lIns="0" tIns="0" rIns="0" bIns="0" rtlCol="0">
                          <a:noAutofit/>
                        </wps:bodyPr>
                      </wps:wsp>
                      <wps:wsp>
                        <wps:cNvPr id="132" name="Textbox 132"/>
                        <wps:cNvSpPr txBox="1"/>
                        <wps:spPr>
                          <a:xfrm>
                            <a:off x="2458250" y="0"/>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color w:val="3F3F3F"/>
                                  <w:spacing w:val="-2"/>
                                  <w:sz w:val="16"/>
                                </w:rPr>
                                <w:t>93,53</w:t>
                              </w:r>
                            </w:p>
                          </w:txbxContent>
                        </wps:txbx>
                        <wps:bodyPr wrap="square" lIns="0" tIns="0" rIns="0" bIns="0" rtlCol="0">
                          <a:noAutofit/>
                        </wps:bodyPr>
                      </wps:wsp>
                      <wps:wsp>
                        <wps:cNvPr id="133" name="Textbox 133"/>
                        <wps:cNvSpPr txBox="1"/>
                        <wps:spPr>
                          <a:xfrm>
                            <a:off x="3140989" y="12152"/>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color w:val="3F3F3F"/>
                                  <w:spacing w:val="-2"/>
                                  <w:sz w:val="16"/>
                                </w:rPr>
                                <w:t>84,64</w:t>
                              </w:r>
                            </w:p>
                          </w:txbxContent>
                        </wps:txbx>
                        <wps:bodyPr wrap="square" lIns="0" tIns="0" rIns="0" bIns="0" rtlCol="0">
                          <a:noAutofit/>
                        </wps:bodyPr>
                      </wps:wsp>
                    </wpg:wgp>
                  </a:graphicData>
                </a:graphic>
              </wp:inline>
            </w:drawing>
          </mc:Choice>
          <mc:Fallback>
            <w:pict>
              <v:group style="width:324.75pt;height:64.8500pt;mso-position-horizontal-relative:char;mso-position-vertical-relative:line" id="docshapegroup116" coordorigin="0,0" coordsize="6495,1297">
                <v:shape style="position:absolute;left:7;top:406;width:6480;height:418" id="docshape117" coordorigin="7,406" coordsize="6480,418" path="m7,824l6487,824m7,406l6487,406e" filled="false" stroked="true" strokeweight=".72pt" strokecolor="#d8d8d8">
                  <v:path arrowok="t"/>
                  <v:stroke dashstyle="solid"/>
                </v:shape>
                <v:shape style="position:absolute;left:552;top:212;width:2146;height:1042" type="#_x0000_t75" id="docshape118" stroked="false">
                  <v:imagedata r:id="rId22" o:title=""/>
                </v:shape>
                <v:shape style="position:absolute;left:3792;top:452;width:2151;height:802" type="#_x0000_t75" id="docshape119" stroked="false">
                  <v:imagedata r:id="rId23" o:title=""/>
                </v:shape>
                <v:line style="position:absolute" from="7,1244" to="6487,1244" stroked="true" strokeweight=".72pt" strokecolor="#d8d8d8">
                  <v:stroke dashstyle="solid"/>
                </v:line>
                <v:shape style="position:absolute;left:7;top:1244;width:6480;height:53" id="docshape120" coordorigin="7,1244" coordsize="6480,53" path="m7,1244l7,1297m1625,1244l1625,1297m3245,1244l3245,1297m4865,1244l4865,1297m6487,1244l6487,1297e" filled="false" stroked="true" strokeweight=".72pt" strokecolor="#d8d8d8">
                  <v:path arrowok="t"/>
                  <v:stroke dashstyle="solid"/>
                </v:shape>
                <v:shape style="position:absolute;left:4056;top:82;width:1620;height:454" id="docshape121" coordorigin="4056,82" coordsize="1620,454" path="m4056,462l4056,198m5676,536l5522,82,5434,82e" filled="false" stroked="true" strokeweight=".72pt" strokecolor="#a5a5a5">
                  <v:path arrowok="t"/>
                  <v:stroke dashstyle="solid"/>
                </v:shape>
                <v:shape style="position:absolute;left:708;top:0;width:468;height:164" type="#_x0000_t202" id="docshape122"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122,15</w:t>
                        </w:r>
                      </w:p>
                    </w:txbxContent>
                  </v:textbox>
                  <w10:wrap type="none"/>
                </v:shape>
                <v:shape style="position:absolute;left:2209;top:0;width:469;height:164" type="#_x0000_t202" id="docshape123"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122,15</w:t>
                        </w:r>
                      </w:p>
                    </w:txbxContent>
                  </v:textbox>
                  <w10:wrap type="none"/>
                </v:shape>
                <v:shape style="position:absolute;left:3871;top:0;width:389;height:164" type="#_x0000_t202" id="docshape124" filled="false" stroked="false">
                  <v:textbox inset="0,0,0,0">
                    <w:txbxContent>
                      <w:p>
                        <w:pPr>
                          <w:spacing w:line="159" w:lineRule="exact" w:before="0"/>
                          <w:ind w:left="0" w:right="0" w:firstLine="0"/>
                          <w:jc w:val="left"/>
                          <w:rPr>
                            <w:rFonts w:ascii="Segoe UI Symbol"/>
                            <w:sz w:val="16"/>
                          </w:rPr>
                        </w:pPr>
                        <w:r>
                          <w:rPr>
                            <w:rFonts w:ascii="Segoe UI Symbol"/>
                            <w:color w:val="3F3F3F"/>
                            <w:spacing w:val="-2"/>
                            <w:sz w:val="16"/>
                          </w:rPr>
                          <w:t>93,53</w:t>
                        </w:r>
                      </w:p>
                    </w:txbxContent>
                  </v:textbox>
                  <w10:wrap type="none"/>
                </v:shape>
                <v:shape style="position:absolute;left:4946;top:19;width:389;height:164" type="#_x0000_t202" id="docshape125" filled="false" stroked="false">
                  <v:textbox inset="0,0,0,0">
                    <w:txbxContent>
                      <w:p>
                        <w:pPr>
                          <w:spacing w:line="159" w:lineRule="exact" w:before="0"/>
                          <w:ind w:left="0" w:right="0" w:firstLine="0"/>
                          <w:jc w:val="left"/>
                          <w:rPr>
                            <w:rFonts w:ascii="Segoe UI Symbol"/>
                            <w:sz w:val="16"/>
                          </w:rPr>
                        </w:pPr>
                        <w:r>
                          <w:rPr>
                            <w:rFonts w:ascii="Segoe UI Symbol"/>
                            <w:color w:val="3F3F3F"/>
                            <w:spacing w:val="-2"/>
                            <w:sz w:val="16"/>
                          </w:rPr>
                          <w:t>84,64</w:t>
                        </w:r>
                      </w:p>
                    </w:txbxContent>
                  </v:textbox>
                  <w10:wrap type="none"/>
                </v:shape>
              </v:group>
            </w:pict>
          </mc:Fallback>
        </mc:AlternateContent>
      </w:r>
      <w:r>
        <w:rPr>
          <w:rFonts w:ascii="Segoe UI Symbol"/>
          <w:sz w:val="20"/>
        </w:rPr>
      </w:r>
    </w:p>
    <w:p>
      <w:pPr>
        <w:tabs>
          <w:tab w:pos="1574" w:val="left" w:leader="none"/>
          <w:tab w:pos="3240" w:val="left" w:leader="none"/>
          <w:tab w:pos="4814" w:val="left" w:leader="none"/>
        </w:tabs>
        <w:spacing w:before="12"/>
        <w:ind w:left="0" w:right="174" w:firstLine="0"/>
        <w:jc w:val="center"/>
        <w:rPr>
          <w:rFonts w:ascii="Segoe UI Symbol" w:hAnsi="Segoe UI Symbol" w:cs="Segoe UI Symbol" w:eastAsia="Segoe UI Symbol"/>
          <w:sz w:val="16"/>
          <w:szCs w:val="16"/>
        </w:rPr>
      </w:pPr>
      <w:r>
        <w:rPr>
          <w:rFonts w:ascii="Segoe UI Symbol" w:hAnsi="Segoe UI Symbol" w:cs="Segoe UI Symbol" w:eastAsia="Segoe UI Symbol"/>
          <w:color w:val="595959"/>
          <w:w w:val="80"/>
          <w:sz w:val="16"/>
          <w:szCs w:val="16"/>
        </w:rPr>
        <w:t>2026</w:t>
      </w:r>
      <w:r>
        <w:rPr>
          <w:rFonts w:ascii="Segoe UI Symbol" w:hAnsi="Segoe UI Symbol" w:cs="Segoe UI Symbol" w:eastAsia="Segoe UI Symbol"/>
          <w:color w:val="595959"/>
          <w:spacing w:val="-7"/>
          <w:sz w:val="16"/>
          <w:szCs w:val="16"/>
        </w:rPr>
        <w:t> </w:t>
      </w:r>
      <w:r>
        <w:rPr>
          <w:rFonts w:ascii="Segoe UI Symbol" w:hAnsi="Segoe UI Symbol" w:cs="Segoe UI Symbol" w:eastAsia="Segoe UI Symbol"/>
          <w:color w:val="595959"/>
          <w:w w:val="80"/>
          <w:sz w:val="16"/>
          <w:szCs w:val="16"/>
        </w:rPr>
        <w:t>წ.</w:t>
      </w:r>
      <w:r>
        <w:rPr>
          <w:rFonts w:ascii="Segoe UI Symbol" w:hAnsi="Segoe UI Symbol" w:cs="Segoe UI Symbol" w:eastAsia="Segoe UI Symbol"/>
          <w:color w:val="595959"/>
          <w:spacing w:val="2"/>
          <w:sz w:val="16"/>
          <w:szCs w:val="16"/>
        </w:rPr>
        <w:t> </w:t>
      </w:r>
      <w:r>
        <w:rPr>
          <w:rFonts w:ascii="Segoe UI Symbol" w:hAnsi="Segoe UI Symbol" w:cs="Segoe UI Symbol" w:eastAsia="Segoe UI Symbol"/>
          <w:color w:val="595959"/>
          <w:spacing w:val="-2"/>
          <w:w w:val="80"/>
          <w:sz w:val="16"/>
          <w:szCs w:val="16"/>
        </w:rPr>
        <w:t>გეგმა</w:t>
      </w:r>
      <w:r>
        <w:rPr>
          <w:rFonts w:ascii="Segoe UI Symbol" w:hAnsi="Segoe UI Symbol" w:cs="Segoe UI Symbol" w:eastAsia="Segoe UI Symbol"/>
          <w:color w:val="595959"/>
          <w:sz w:val="16"/>
          <w:szCs w:val="16"/>
        </w:rPr>
        <w:tab/>
      </w:r>
      <w:r>
        <w:rPr>
          <w:rFonts w:ascii="Segoe UI Symbol" w:hAnsi="Segoe UI Symbol" w:cs="Segoe UI Symbol" w:eastAsia="Segoe UI Symbol"/>
          <w:color w:val="595959"/>
          <w:w w:val="80"/>
          <w:sz w:val="16"/>
          <w:szCs w:val="16"/>
        </w:rPr>
        <w:t>2026წ.</w:t>
      </w:r>
      <w:r>
        <w:rPr>
          <w:rFonts w:ascii="Segoe UI Symbol" w:hAnsi="Segoe UI Symbol" w:cs="Segoe UI Symbol" w:eastAsia="Segoe UI Symbol"/>
          <w:color w:val="595959"/>
          <w:spacing w:val="-1"/>
          <w:sz w:val="16"/>
          <w:szCs w:val="16"/>
        </w:rPr>
        <w:t> </w:t>
      </w:r>
      <w:r>
        <w:rPr>
          <w:rFonts w:ascii="Segoe UI Symbol" w:hAnsi="Segoe UI Symbol" w:cs="Segoe UI Symbol" w:eastAsia="Segoe UI Symbol"/>
          <w:color w:val="595959"/>
          <w:spacing w:val="-2"/>
          <w:w w:val="80"/>
          <w:sz w:val="16"/>
          <w:szCs w:val="16"/>
        </w:rPr>
        <w:t>საკასო</w:t>
      </w:r>
      <w:r>
        <w:rPr>
          <w:rFonts w:ascii="Segoe UI Symbol" w:hAnsi="Segoe UI Symbol" w:cs="Segoe UI Symbol" w:eastAsia="Segoe UI Symbol"/>
          <w:color w:val="595959"/>
          <w:sz w:val="16"/>
          <w:szCs w:val="16"/>
        </w:rPr>
        <w:tab/>
      </w:r>
      <w:r>
        <w:rPr>
          <w:rFonts w:ascii="Segoe UI Symbol" w:hAnsi="Segoe UI Symbol" w:cs="Segoe UI Symbol" w:eastAsia="Segoe UI Symbol"/>
          <w:color w:val="595959"/>
          <w:w w:val="80"/>
          <w:sz w:val="16"/>
          <w:szCs w:val="16"/>
        </w:rPr>
        <w:t>2025</w:t>
      </w:r>
      <w:r>
        <w:rPr>
          <w:rFonts w:ascii="Segoe UI Symbol" w:hAnsi="Segoe UI Symbol" w:cs="Segoe UI Symbol" w:eastAsia="Segoe UI Symbol"/>
          <w:color w:val="595959"/>
          <w:spacing w:val="-7"/>
          <w:sz w:val="16"/>
          <w:szCs w:val="16"/>
        </w:rPr>
        <w:t> </w:t>
      </w:r>
      <w:r>
        <w:rPr>
          <w:rFonts w:ascii="Segoe UI Symbol" w:hAnsi="Segoe UI Symbol" w:cs="Segoe UI Symbol" w:eastAsia="Segoe UI Symbol"/>
          <w:color w:val="595959"/>
          <w:w w:val="80"/>
          <w:sz w:val="16"/>
          <w:szCs w:val="16"/>
        </w:rPr>
        <w:t>წ.</w:t>
      </w:r>
      <w:r>
        <w:rPr>
          <w:rFonts w:ascii="Segoe UI Symbol" w:hAnsi="Segoe UI Symbol" w:cs="Segoe UI Symbol" w:eastAsia="Segoe UI Symbol"/>
          <w:color w:val="595959"/>
          <w:spacing w:val="2"/>
          <w:sz w:val="16"/>
          <w:szCs w:val="16"/>
        </w:rPr>
        <w:t> </w:t>
      </w:r>
      <w:r>
        <w:rPr>
          <w:rFonts w:ascii="Segoe UI Symbol" w:hAnsi="Segoe UI Symbol" w:cs="Segoe UI Symbol" w:eastAsia="Segoe UI Symbol"/>
          <w:color w:val="595959"/>
          <w:spacing w:val="-4"/>
          <w:w w:val="80"/>
          <w:sz w:val="16"/>
          <w:szCs w:val="16"/>
        </w:rPr>
        <w:t>გეგმა</w:t>
      </w:r>
      <w:r>
        <w:rPr>
          <w:rFonts w:ascii="Segoe UI Symbol" w:hAnsi="Segoe UI Symbol" w:cs="Segoe UI Symbol" w:eastAsia="Segoe UI Symbol"/>
          <w:color w:val="595959"/>
          <w:sz w:val="16"/>
          <w:szCs w:val="16"/>
        </w:rPr>
        <w:tab/>
      </w:r>
      <w:r>
        <w:rPr>
          <w:rFonts w:ascii="Segoe UI Symbol" w:hAnsi="Segoe UI Symbol" w:cs="Segoe UI Symbol" w:eastAsia="Segoe UI Symbol"/>
          <w:color w:val="595959"/>
          <w:w w:val="80"/>
          <w:sz w:val="16"/>
          <w:szCs w:val="16"/>
        </w:rPr>
        <w:t>2025წ.</w:t>
      </w:r>
      <w:r>
        <w:rPr>
          <w:rFonts w:ascii="Segoe UI Symbol" w:hAnsi="Segoe UI Symbol" w:cs="Segoe UI Symbol" w:eastAsia="Segoe UI Symbol"/>
          <w:color w:val="595959"/>
          <w:spacing w:val="-1"/>
          <w:sz w:val="16"/>
          <w:szCs w:val="16"/>
        </w:rPr>
        <w:t> </w:t>
      </w:r>
      <w:r>
        <w:rPr>
          <w:rFonts w:ascii="Segoe UI Symbol" w:hAnsi="Segoe UI Symbol" w:cs="Segoe UI Symbol" w:eastAsia="Segoe UI Symbol"/>
          <w:color w:val="595959"/>
          <w:spacing w:val="-2"/>
          <w:w w:val="70"/>
          <w:sz w:val="16"/>
          <w:szCs w:val="16"/>
        </w:rPr>
        <w:t>საკასო</w:t>
      </w:r>
    </w:p>
    <w:p>
      <w:pPr>
        <w:pStyle w:val="BodyText"/>
        <w:spacing w:before="191"/>
        <w:rPr>
          <w:rFonts w:ascii="Segoe UI Symbol"/>
        </w:rPr>
      </w:pPr>
    </w:p>
    <w:p>
      <w:pPr>
        <w:pStyle w:val="BodyText"/>
        <w:ind w:left="412"/>
      </w:pPr>
      <w:r>
        <w:rPr>
          <w:color w:val="001F60"/>
        </w:rPr>
        <w:t>პროგრამის</w:t>
      </w:r>
      <w:r>
        <w:rPr>
          <w:color w:val="001F60"/>
          <w:spacing w:val="-9"/>
        </w:rPr>
        <w:t> </w:t>
      </w:r>
      <w:r>
        <w:rPr>
          <w:color w:val="001F60"/>
        </w:rPr>
        <w:t>განმახორციელებელი:</w:t>
      </w:r>
      <w:r>
        <w:rPr>
          <w:color w:val="001F60"/>
          <w:spacing w:val="-7"/>
        </w:rPr>
        <w:t> </w:t>
      </w:r>
      <w:r>
        <w:rPr>
          <w:color w:val="001F60"/>
        </w:rPr>
        <w:t>სსიპ</w:t>
      </w:r>
      <w:r>
        <w:rPr>
          <w:color w:val="001F60"/>
          <w:spacing w:val="-9"/>
        </w:rPr>
        <w:t> </w:t>
      </w:r>
      <w:r>
        <w:rPr>
          <w:color w:val="001F60"/>
        </w:rPr>
        <w:t>-</w:t>
      </w:r>
      <w:r>
        <w:rPr>
          <w:color w:val="001F60"/>
          <w:spacing w:val="-9"/>
        </w:rPr>
        <w:t> </w:t>
      </w:r>
      <w:r>
        <w:rPr>
          <w:color w:val="001F60"/>
        </w:rPr>
        <w:t>აფხაზეთის</w:t>
      </w:r>
      <w:r>
        <w:rPr>
          <w:color w:val="001F60"/>
          <w:spacing w:val="-6"/>
        </w:rPr>
        <w:t> </w:t>
      </w:r>
      <w:r>
        <w:rPr>
          <w:color w:val="001F60"/>
        </w:rPr>
        <w:t>ავტონომიური</w:t>
      </w:r>
      <w:r>
        <w:rPr>
          <w:color w:val="001F60"/>
          <w:spacing w:val="-9"/>
        </w:rPr>
        <w:t> </w:t>
      </w:r>
      <w:r>
        <w:rPr>
          <w:color w:val="001F60"/>
        </w:rPr>
        <w:t>რესპუბლიკის</w:t>
      </w:r>
      <w:r>
        <w:rPr>
          <w:color w:val="001F60"/>
          <w:spacing w:val="-9"/>
        </w:rPr>
        <w:t> </w:t>
      </w:r>
      <w:r>
        <w:rPr>
          <w:color w:val="001F60"/>
        </w:rPr>
        <w:t>მომსახურების</w:t>
      </w:r>
      <w:r>
        <w:rPr>
          <w:color w:val="001F60"/>
          <w:spacing w:val="-7"/>
        </w:rPr>
        <w:t> </w:t>
      </w:r>
      <w:r>
        <w:rPr>
          <w:color w:val="001F60"/>
          <w:spacing w:val="-2"/>
        </w:rPr>
        <w:t>სააგენტო</w:t>
      </w:r>
    </w:p>
    <w:p>
      <w:pPr>
        <w:pStyle w:val="BodyText"/>
        <w:spacing w:before="79"/>
      </w:pPr>
    </w:p>
    <w:p>
      <w:pPr>
        <w:spacing w:before="0"/>
        <w:ind w:left="0" w:right="460" w:firstLine="0"/>
        <w:jc w:val="right"/>
        <w:rPr>
          <w:sz w:val="18"/>
          <w:szCs w:val="18"/>
        </w:rPr>
      </w:pPr>
      <w:r>
        <w:rPr>
          <w:color w:val="001F60"/>
          <w:spacing w:val="-2"/>
          <w:sz w:val="18"/>
          <w:szCs w:val="18"/>
        </w:rPr>
        <w:t>ლარებში</w:t>
      </w:r>
    </w:p>
    <w:p>
      <w:pPr>
        <w:spacing w:after="0"/>
        <w:jc w:val="right"/>
        <w:rPr>
          <w:sz w:val="18"/>
          <w:szCs w:val="18"/>
        </w:rPr>
        <w:sectPr>
          <w:pgSz w:w="12240" w:h="15840"/>
          <w:pgMar w:top="1300" w:bottom="28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18"/>
        <w:gridCol w:w="1418"/>
        <w:gridCol w:w="1274"/>
        <w:gridCol w:w="1276"/>
        <w:gridCol w:w="1276"/>
        <w:gridCol w:w="1271"/>
        <w:gridCol w:w="1420"/>
        <w:gridCol w:w="1274"/>
      </w:tblGrid>
      <w:tr>
        <w:trPr>
          <w:trHeight w:val="2197" w:hRule="atLeast"/>
        </w:trPr>
        <w:tc>
          <w:tcPr>
            <w:tcW w:w="818" w:type="dxa"/>
            <w:textDirection w:val="btLr"/>
          </w:tcPr>
          <w:p>
            <w:pPr>
              <w:pStyle w:val="TableParagraph"/>
              <w:spacing w:before="87"/>
              <w:rPr>
                <w:sz w:val="18"/>
              </w:rPr>
            </w:pPr>
          </w:p>
          <w:p>
            <w:pPr>
              <w:pStyle w:val="TableParagraph"/>
              <w:spacing w:before="1"/>
              <w:ind w:left="369"/>
              <w:rPr>
                <w:sz w:val="16"/>
                <w:szCs w:val="16"/>
              </w:rPr>
            </w:pPr>
            <w:r>
              <w:rPr>
                <w:color w:val="001F60"/>
                <w:spacing w:val="-2"/>
                <w:sz w:val="18"/>
                <w:szCs w:val="18"/>
              </w:rPr>
              <w:t>პროგრამული</w:t>
            </w:r>
            <w:r>
              <w:rPr>
                <w:color w:val="001F60"/>
                <w:spacing w:val="7"/>
                <w:sz w:val="18"/>
                <w:szCs w:val="18"/>
              </w:rPr>
              <w:t> </w:t>
            </w:r>
            <w:r>
              <w:rPr>
                <w:color w:val="001F60"/>
                <w:spacing w:val="-4"/>
                <w:sz w:val="18"/>
                <w:szCs w:val="18"/>
              </w:rPr>
              <w:t>კოდ</w:t>
            </w:r>
            <w:r>
              <w:rPr>
                <w:color w:val="001F60"/>
                <w:spacing w:val="-4"/>
                <w:sz w:val="16"/>
                <w:szCs w:val="16"/>
              </w:rPr>
              <w:t>ი</w:t>
            </w:r>
          </w:p>
        </w:tc>
        <w:tc>
          <w:tcPr>
            <w:tcW w:w="1418" w:type="dxa"/>
          </w:tcPr>
          <w:p>
            <w:pPr>
              <w:pStyle w:val="TableParagraph"/>
              <w:rPr>
                <w:sz w:val="16"/>
              </w:rPr>
            </w:pPr>
          </w:p>
          <w:p>
            <w:pPr>
              <w:pStyle w:val="TableParagraph"/>
              <w:rPr>
                <w:sz w:val="16"/>
              </w:rPr>
            </w:pPr>
          </w:p>
          <w:p>
            <w:pPr>
              <w:pStyle w:val="TableParagraph"/>
              <w:rPr>
                <w:sz w:val="16"/>
              </w:rPr>
            </w:pPr>
          </w:p>
          <w:p>
            <w:pPr>
              <w:pStyle w:val="TableParagraph"/>
              <w:spacing w:before="135"/>
              <w:rPr>
                <w:sz w:val="16"/>
              </w:rPr>
            </w:pPr>
          </w:p>
          <w:p>
            <w:pPr>
              <w:pStyle w:val="TableParagraph"/>
              <w:spacing w:before="1"/>
              <w:ind w:left="182" w:right="3"/>
              <w:jc w:val="center"/>
              <w:rPr>
                <w:sz w:val="16"/>
                <w:szCs w:val="16"/>
              </w:rPr>
            </w:pPr>
            <w:r>
              <w:rPr>
                <w:color w:val="001F60"/>
                <w:spacing w:val="-2"/>
                <w:sz w:val="16"/>
                <w:szCs w:val="16"/>
              </w:rPr>
              <w:t>დასახელება</w:t>
            </w:r>
          </w:p>
        </w:tc>
        <w:tc>
          <w:tcPr>
            <w:tcW w:w="1274" w:type="dxa"/>
          </w:tcPr>
          <w:p>
            <w:pPr>
              <w:pStyle w:val="TableParagraph"/>
              <w:spacing w:before="163"/>
              <w:rPr>
                <w:sz w:val="16"/>
              </w:rPr>
            </w:pPr>
          </w:p>
          <w:p>
            <w:pPr>
              <w:pStyle w:val="TableParagraph"/>
              <w:spacing w:line="273" w:lineRule="auto"/>
              <w:ind w:left="149" w:firstLine="254"/>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p>
          <w:p>
            <w:pPr>
              <w:pStyle w:val="TableParagraph"/>
              <w:spacing w:line="276" w:lineRule="auto" w:before="2"/>
              <w:ind w:left="171" w:right="152" w:firstLine="1"/>
              <w:jc w:val="center"/>
              <w:rPr>
                <w:sz w:val="16"/>
                <w:szCs w:val="16"/>
              </w:rPr>
            </w:pPr>
            <w:r>
              <w:rPr>
                <w:color w:val="001F60"/>
                <w:spacing w:val="-6"/>
                <w:sz w:val="16"/>
                <w:szCs w:val="16"/>
              </w:rPr>
              <w:t>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დამტკიცებუ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276" w:type="dxa"/>
          </w:tcPr>
          <w:p>
            <w:pPr>
              <w:pStyle w:val="TableParagraph"/>
              <w:spacing w:before="163"/>
              <w:rPr>
                <w:sz w:val="16"/>
              </w:rPr>
            </w:pPr>
          </w:p>
          <w:p>
            <w:pPr>
              <w:pStyle w:val="TableParagraph"/>
              <w:spacing w:line="273" w:lineRule="auto"/>
              <w:ind w:left="149" w:firstLine="254"/>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p>
          <w:p>
            <w:pPr>
              <w:pStyle w:val="TableParagraph"/>
              <w:spacing w:line="276" w:lineRule="auto" w:before="2"/>
              <w:ind w:left="181" w:right="164" w:firstLine="2"/>
              <w:jc w:val="center"/>
              <w:rPr>
                <w:sz w:val="16"/>
                <w:szCs w:val="16"/>
              </w:rPr>
            </w:pPr>
            <w:r>
              <w:rPr>
                <w:color w:val="001F60"/>
                <w:spacing w:val="-6"/>
                <w:sz w:val="16"/>
                <w:szCs w:val="16"/>
              </w:rPr>
              <w:t>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276" w:type="dxa"/>
          </w:tcPr>
          <w:p>
            <w:pPr>
              <w:pStyle w:val="TableParagraph"/>
              <w:rPr>
                <w:sz w:val="16"/>
              </w:rPr>
            </w:pPr>
          </w:p>
          <w:p>
            <w:pPr>
              <w:pStyle w:val="TableParagraph"/>
              <w:spacing w:before="192"/>
              <w:rPr>
                <w:sz w:val="16"/>
              </w:rPr>
            </w:pPr>
          </w:p>
          <w:p>
            <w:pPr>
              <w:pStyle w:val="TableParagraph"/>
              <w:spacing w:line="276" w:lineRule="auto"/>
              <w:ind w:left="184" w:firstLine="124"/>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p>
          <w:p>
            <w:pPr>
              <w:pStyle w:val="TableParagraph"/>
              <w:ind w:left="304"/>
              <w:rPr>
                <w:sz w:val="16"/>
                <w:szCs w:val="16"/>
              </w:rPr>
            </w:pPr>
            <w:r>
              <w:rPr>
                <w:color w:val="001F60"/>
                <w:sz w:val="16"/>
                <w:szCs w:val="16"/>
              </w:rPr>
              <w:t>ლი </w:t>
            </w:r>
            <w:r>
              <w:rPr>
                <w:color w:val="001F60"/>
                <w:spacing w:val="-2"/>
                <w:sz w:val="16"/>
                <w:szCs w:val="16"/>
              </w:rPr>
              <w:t>გეგმა</w:t>
            </w:r>
          </w:p>
        </w:tc>
        <w:tc>
          <w:tcPr>
            <w:tcW w:w="1271" w:type="dxa"/>
          </w:tcPr>
          <w:p>
            <w:pPr>
              <w:pStyle w:val="TableParagraph"/>
              <w:rPr>
                <w:sz w:val="16"/>
              </w:rPr>
            </w:pPr>
          </w:p>
          <w:p>
            <w:pPr>
              <w:pStyle w:val="TableParagraph"/>
              <w:spacing w:before="192"/>
              <w:rPr>
                <w:sz w:val="16"/>
              </w:rPr>
            </w:pPr>
          </w:p>
          <w:p>
            <w:pPr>
              <w:pStyle w:val="TableParagraph"/>
              <w:spacing w:line="276" w:lineRule="auto"/>
              <w:ind w:left="254" w:firstLine="52"/>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ind w:left="216" w:firstLine="184"/>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420" w:type="dxa"/>
          </w:tcPr>
          <w:p>
            <w:pPr>
              <w:pStyle w:val="TableParagraph"/>
              <w:spacing w:line="276" w:lineRule="auto" w:before="131"/>
              <w:ind w:left="154" w:right="125" w:firstLine="405"/>
              <w:rPr>
                <w:sz w:val="16"/>
                <w:szCs w:val="16"/>
              </w:rPr>
            </w:pPr>
            <w:r>
              <w:rPr>
                <w:color w:val="001F60"/>
                <w:spacing w:val="-2"/>
                <w:sz w:val="16"/>
                <w:szCs w:val="16"/>
              </w:rPr>
              <w:t>საკასო</w:t>
            </w:r>
            <w:r>
              <w:rPr>
                <w:color w:val="001F60"/>
                <w:spacing w:val="40"/>
                <w:sz w:val="16"/>
                <w:szCs w:val="16"/>
              </w:rPr>
              <w:t> </w:t>
            </w:r>
            <w:r>
              <w:rPr>
                <w:color w:val="001F60"/>
                <w:sz w:val="16"/>
                <w:szCs w:val="16"/>
              </w:rPr>
              <w:t>შესრულების</w:t>
            </w:r>
            <w:r>
              <w:rPr>
                <w:color w:val="001F60"/>
                <w:spacing w:val="-10"/>
                <w:sz w:val="16"/>
                <w:szCs w:val="16"/>
              </w:rPr>
              <w:t> </w:t>
            </w:r>
            <w:r>
              <w:rPr>
                <w:color w:val="001F60"/>
                <w:sz w:val="16"/>
                <w:szCs w:val="16"/>
              </w:rPr>
              <w:t>%</w:t>
            </w:r>
          </w:p>
          <w:p>
            <w:pPr>
              <w:pStyle w:val="TableParagraph"/>
              <w:spacing w:line="276" w:lineRule="auto"/>
              <w:ind w:left="181" w:right="154" w:hanging="4"/>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4"/>
                <w:sz w:val="16"/>
                <w:szCs w:val="16"/>
              </w:rPr>
              <w:t>(6/5)</w:t>
            </w:r>
          </w:p>
        </w:tc>
        <w:tc>
          <w:tcPr>
            <w:tcW w:w="1274" w:type="dxa"/>
          </w:tcPr>
          <w:p>
            <w:pPr>
              <w:pStyle w:val="TableParagraph"/>
              <w:spacing w:before="40"/>
              <w:rPr>
                <w:sz w:val="16"/>
              </w:rPr>
            </w:pPr>
          </w:p>
          <w:p>
            <w:pPr>
              <w:pStyle w:val="TableParagraph"/>
              <w:spacing w:line="276" w:lineRule="auto" w:before="1"/>
              <w:ind w:left="170"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72" w:right="146" w:hanging="3"/>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0"/>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r>
        <w:trPr>
          <w:trHeight w:val="270" w:hRule="atLeast"/>
        </w:trPr>
        <w:tc>
          <w:tcPr>
            <w:tcW w:w="818" w:type="dxa"/>
          </w:tcPr>
          <w:p>
            <w:pPr>
              <w:pStyle w:val="TableParagraph"/>
              <w:spacing w:before="14"/>
              <w:ind w:left="179"/>
              <w:jc w:val="center"/>
              <w:rPr>
                <w:sz w:val="16"/>
              </w:rPr>
            </w:pPr>
            <w:r>
              <w:rPr>
                <w:color w:val="001F60"/>
                <w:spacing w:val="-10"/>
                <w:sz w:val="16"/>
              </w:rPr>
              <w:t>1</w:t>
            </w:r>
          </w:p>
        </w:tc>
        <w:tc>
          <w:tcPr>
            <w:tcW w:w="1418" w:type="dxa"/>
          </w:tcPr>
          <w:p>
            <w:pPr>
              <w:pStyle w:val="TableParagraph"/>
              <w:spacing w:before="14"/>
              <w:ind w:left="182" w:right="2"/>
              <w:jc w:val="center"/>
              <w:rPr>
                <w:sz w:val="16"/>
              </w:rPr>
            </w:pPr>
            <w:r>
              <w:rPr>
                <w:color w:val="001F60"/>
                <w:spacing w:val="-10"/>
                <w:sz w:val="16"/>
              </w:rPr>
              <w:t>2</w:t>
            </w:r>
          </w:p>
        </w:tc>
        <w:tc>
          <w:tcPr>
            <w:tcW w:w="1274" w:type="dxa"/>
          </w:tcPr>
          <w:p>
            <w:pPr>
              <w:pStyle w:val="TableParagraph"/>
              <w:spacing w:before="14"/>
              <w:ind w:left="184"/>
              <w:jc w:val="center"/>
              <w:rPr>
                <w:sz w:val="16"/>
              </w:rPr>
            </w:pPr>
            <w:r>
              <w:rPr>
                <w:color w:val="001F60"/>
                <w:spacing w:val="-10"/>
                <w:sz w:val="16"/>
              </w:rPr>
              <w:t>3</w:t>
            </w:r>
          </w:p>
        </w:tc>
        <w:tc>
          <w:tcPr>
            <w:tcW w:w="1276" w:type="dxa"/>
          </w:tcPr>
          <w:p>
            <w:pPr>
              <w:pStyle w:val="TableParagraph"/>
              <w:spacing w:before="14"/>
              <w:ind w:left="294" w:right="111"/>
              <w:jc w:val="center"/>
              <w:rPr>
                <w:sz w:val="16"/>
              </w:rPr>
            </w:pPr>
            <w:r>
              <w:rPr>
                <w:color w:val="001F60"/>
                <w:spacing w:val="-10"/>
                <w:sz w:val="16"/>
              </w:rPr>
              <w:t>4</w:t>
            </w:r>
          </w:p>
        </w:tc>
        <w:tc>
          <w:tcPr>
            <w:tcW w:w="1276" w:type="dxa"/>
          </w:tcPr>
          <w:p>
            <w:pPr>
              <w:pStyle w:val="TableParagraph"/>
              <w:spacing w:before="14"/>
              <w:ind w:left="300" w:right="111"/>
              <w:jc w:val="center"/>
              <w:rPr>
                <w:sz w:val="16"/>
              </w:rPr>
            </w:pPr>
            <w:r>
              <w:rPr>
                <w:color w:val="001F60"/>
                <w:spacing w:val="-10"/>
                <w:sz w:val="16"/>
              </w:rPr>
              <w:t>5</w:t>
            </w:r>
          </w:p>
        </w:tc>
        <w:tc>
          <w:tcPr>
            <w:tcW w:w="1271" w:type="dxa"/>
          </w:tcPr>
          <w:p>
            <w:pPr>
              <w:pStyle w:val="TableParagraph"/>
              <w:spacing w:before="14"/>
              <w:ind w:left="191"/>
              <w:jc w:val="center"/>
              <w:rPr>
                <w:sz w:val="16"/>
              </w:rPr>
            </w:pPr>
            <w:r>
              <w:rPr>
                <w:color w:val="001F60"/>
                <w:spacing w:val="-10"/>
                <w:sz w:val="16"/>
              </w:rPr>
              <w:t>6</w:t>
            </w:r>
          </w:p>
        </w:tc>
        <w:tc>
          <w:tcPr>
            <w:tcW w:w="1420" w:type="dxa"/>
          </w:tcPr>
          <w:p>
            <w:pPr>
              <w:pStyle w:val="TableParagraph"/>
              <w:spacing w:before="14"/>
              <w:ind w:left="193"/>
              <w:jc w:val="center"/>
              <w:rPr>
                <w:sz w:val="16"/>
              </w:rPr>
            </w:pPr>
            <w:r>
              <w:rPr>
                <w:color w:val="001F60"/>
                <w:spacing w:val="-10"/>
                <w:sz w:val="16"/>
              </w:rPr>
              <w:t>7</w:t>
            </w:r>
          </w:p>
        </w:tc>
        <w:tc>
          <w:tcPr>
            <w:tcW w:w="1274" w:type="dxa"/>
          </w:tcPr>
          <w:p>
            <w:pPr>
              <w:pStyle w:val="TableParagraph"/>
              <w:spacing w:before="14"/>
              <w:ind w:left="154"/>
              <w:jc w:val="center"/>
              <w:rPr>
                <w:sz w:val="16"/>
              </w:rPr>
            </w:pPr>
            <w:r>
              <w:rPr>
                <w:color w:val="001F60"/>
                <w:spacing w:val="-10"/>
                <w:sz w:val="16"/>
              </w:rPr>
              <w:t>8</w:t>
            </w:r>
          </w:p>
        </w:tc>
      </w:tr>
      <w:tr>
        <w:trPr>
          <w:trHeight w:val="1454" w:hRule="atLeast"/>
        </w:trPr>
        <w:tc>
          <w:tcPr>
            <w:tcW w:w="818" w:type="dxa"/>
          </w:tcPr>
          <w:p>
            <w:pPr>
              <w:pStyle w:val="TableParagraph"/>
              <w:rPr>
                <w:sz w:val="16"/>
              </w:rPr>
            </w:pPr>
          </w:p>
          <w:p>
            <w:pPr>
              <w:pStyle w:val="TableParagraph"/>
              <w:spacing w:before="182"/>
              <w:rPr>
                <w:sz w:val="16"/>
              </w:rPr>
            </w:pPr>
          </w:p>
          <w:p>
            <w:pPr>
              <w:pStyle w:val="TableParagraph"/>
              <w:spacing w:before="1"/>
              <w:ind w:left="107"/>
              <w:rPr>
                <w:sz w:val="16"/>
              </w:rPr>
            </w:pPr>
            <w:r>
              <w:rPr>
                <w:color w:val="001F60"/>
                <w:sz w:val="16"/>
              </w:rPr>
              <w:t>11</w:t>
            </w:r>
            <w:r>
              <w:rPr>
                <w:color w:val="001F60"/>
                <w:spacing w:val="-1"/>
                <w:sz w:val="16"/>
              </w:rPr>
              <w:t> </w:t>
            </w:r>
            <w:r>
              <w:rPr>
                <w:color w:val="001F60"/>
                <w:sz w:val="16"/>
              </w:rPr>
              <w:t>13 </w:t>
            </w:r>
            <w:r>
              <w:rPr>
                <w:color w:val="001F60"/>
                <w:spacing w:val="-5"/>
                <w:sz w:val="16"/>
              </w:rPr>
              <w:t>05</w:t>
            </w:r>
          </w:p>
        </w:tc>
        <w:tc>
          <w:tcPr>
            <w:tcW w:w="1418" w:type="dxa"/>
          </w:tcPr>
          <w:p>
            <w:pPr>
              <w:pStyle w:val="TableParagraph"/>
              <w:spacing w:line="276" w:lineRule="auto"/>
              <w:ind w:left="108" w:right="174"/>
              <w:jc w:val="both"/>
              <w:rPr>
                <w:sz w:val="16"/>
                <w:szCs w:val="16"/>
              </w:rPr>
            </w:pPr>
            <w:r>
              <w:rPr>
                <w:color w:val="001F60"/>
                <w:sz w:val="16"/>
                <w:szCs w:val="16"/>
              </w:rPr>
              <w:t>დევნილთა</w:t>
            </w:r>
            <w:r>
              <w:rPr>
                <w:color w:val="001F60"/>
                <w:spacing w:val="-9"/>
                <w:sz w:val="16"/>
                <w:szCs w:val="16"/>
              </w:rPr>
              <w:t> </w:t>
            </w:r>
            <w:r>
              <w:rPr>
                <w:color w:val="001F60"/>
                <w:sz w:val="16"/>
                <w:szCs w:val="16"/>
              </w:rPr>
              <w:t>და</w:t>
            </w:r>
            <w:r>
              <w:rPr>
                <w:color w:val="001F60"/>
                <w:spacing w:val="40"/>
                <w:sz w:val="16"/>
                <w:szCs w:val="16"/>
              </w:rPr>
              <w:t> </w:t>
            </w:r>
            <w:r>
              <w:rPr>
                <w:color w:val="001F60"/>
                <w:spacing w:val="-2"/>
                <w:sz w:val="16"/>
                <w:szCs w:val="16"/>
              </w:rPr>
              <w:t>ოკუპირებულ</w:t>
            </w:r>
            <w:r>
              <w:rPr>
                <w:color w:val="001F60"/>
                <w:spacing w:val="40"/>
                <w:sz w:val="16"/>
                <w:szCs w:val="16"/>
              </w:rPr>
              <w:t> </w:t>
            </w:r>
            <w:r>
              <w:rPr>
                <w:color w:val="001F60"/>
                <w:spacing w:val="-2"/>
                <w:sz w:val="16"/>
                <w:szCs w:val="16"/>
              </w:rPr>
              <w:t>ტერიტორიაზე</w:t>
            </w:r>
            <w:r>
              <w:rPr>
                <w:color w:val="001F60"/>
                <w:spacing w:val="40"/>
                <w:sz w:val="16"/>
                <w:szCs w:val="16"/>
              </w:rPr>
              <w:t> </w:t>
            </w:r>
            <w:r>
              <w:rPr>
                <w:color w:val="001F60"/>
                <w:spacing w:val="-2"/>
                <w:sz w:val="16"/>
                <w:szCs w:val="16"/>
              </w:rPr>
              <w:t>ლეგიტიმურად</w:t>
            </w:r>
            <w:r>
              <w:rPr>
                <w:color w:val="001F60"/>
                <w:spacing w:val="40"/>
                <w:sz w:val="16"/>
                <w:szCs w:val="16"/>
              </w:rPr>
              <w:t> </w:t>
            </w:r>
            <w:r>
              <w:rPr>
                <w:color w:val="001F60"/>
                <w:spacing w:val="-2"/>
                <w:sz w:val="16"/>
                <w:szCs w:val="16"/>
              </w:rPr>
              <w:t>მცხოვრებთა</w:t>
            </w:r>
          </w:p>
          <w:p>
            <w:pPr>
              <w:pStyle w:val="TableParagraph"/>
              <w:ind w:left="108"/>
              <w:rPr>
                <w:sz w:val="16"/>
                <w:szCs w:val="16"/>
              </w:rPr>
            </w:pPr>
            <w:r>
              <w:rPr>
                <w:color w:val="001F60"/>
                <w:spacing w:val="-2"/>
                <w:sz w:val="16"/>
                <w:szCs w:val="16"/>
              </w:rPr>
              <w:t>მხარდაჭერის</w:t>
            </w:r>
          </w:p>
        </w:tc>
        <w:tc>
          <w:tcPr>
            <w:tcW w:w="1274" w:type="dxa"/>
          </w:tcPr>
          <w:p>
            <w:pPr>
              <w:pStyle w:val="TableParagraph"/>
              <w:rPr>
                <w:sz w:val="16"/>
              </w:rPr>
            </w:pPr>
          </w:p>
          <w:p>
            <w:pPr>
              <w:pStyle w:val="TableParagraph"/>
              <w:spacing w:before="182"/>
              <w:rPr>
                <w:sz w:val="16"/>
              </w:rPr>
            </w:pPr>
          </w:p>
          <w:p>
            <w:pPr>
              <w:pStyle w:val="TableParagraph"/>
              <w:spacing w:before="1"/>
              <w:ind w:left="185"/>
              <w:jc w:val="center"/>
              <w:rPr>
                <w:sz w:val="16"/>
              </w:rPr>
            </w:pPr>
            <w:r>
              <w:rPr>
                <w:color w:val="001F60"/>
                <w:sz w:val="16"/>
              </w:rPr>
              <w:t>200</w:t>
            </w:r>
            <w:r>
              <w:rPr>
                <w:color w:val="001F60"/>
                <w:spacing w:val="-1"/>
                <w:sz w:val="16"/>
              </w:rPr>
              <w:t> </w:t>
            </w:r>
            <w:r>
              <w:rPr>
                <w:color w:val="001F60"/>
                <w:spacing w:val="-5"/>
                <w:sz w:val="16"/>
              </w:rPr>
              <w:t>000</w:t>
            </w:r>
          </w:p>
        </w:tc>
        <w:tc>
          <w:tcPr>
            <w:tcW w:w="1276" w:type="dxa"/>
          </w:tcPr>
          <w:p>
            <w:pPr>
              <w:pStyle w:val="TableParagraph"/>
              <w:rPr>
                <w:sz w:val="16"/>
              </w:rPr>
            </w:pPr>
          </w:p>
          <w:p>
            <w:pPr>
              <w:pStyle w:val="TableParagraph"/>
              <w:spacing w:before="182"/>
              <w:rPr>
                <w:sz w:val="16"/>
              </w:rPr>
            </w:pPr>
          </w:p>
          <w:p>
            <w:pPr>
              <w:pStyle w:val="TableParagraph"/>
              <w:spacing w:before="1"/>
              <w:ind w:left="294" w:right="111"/>
              <w:jc w:val="center"/>
              <w:rPr>
                <w:sz w:val="16"/>
              </w:rPr>
            </w:pPr>
            <w:r>
              <w:rPr>
                <w:color w:val="001F60"/>
                <w:sz w:val="16"/>
              </w:rPr>
              <w:t>200</w:t>
            </w:r>
            <w:r>
              <w:rPr>
                <w:color w:val="001F60"/>
                <w:spacing w:val="-1"/>
                <w:sz w:val="16"/>
              </w:rPr>
              <w:t> </w:t>
            </w:r>
            <w:r>
              <w:rPr>
                <w:color w:val="001F60"/>
                <w:spacing w:val="-5"/>
                <w:sz w:val="16"/>
              </w:rPr>
              <w:t>000</w:t>
            </w:r>
          </w:p>
        </w:tc>
        <w:tc>
          <w:tcPr>
            <w:tcW w:w="1276" w:type="dxa"/>
          </w:tcPr>
          <w:p>
            <w:pPr>
              <w:pStyle w:val="TableParagraph"/>
              <w:rPr>
                <w:sz w:val="16"/>
              </w:rPr>
            </w:pPr>
          </w:p>
          <w:p>
            <w:pPr>
              <w:pStyle w:val="TableParagraph"/>
              <w:spacing w:before="182"/>
              <w:rPr>
                <w:sz w:val="16"/>
              </w:rPr>
            </w:pPr>
          </w:p>
          <w:p>
            <w:pPr>
              <w:pStyle w:val="TableParagraph"/>
              <w:spacing w:before="1"/>
              <w:ind w:left="301" w:right="111"/>
              <w:jc w:val="center"/>
              <w:rPr>
                <w:sz w:val="16"/>
              </w:rPr>
            </w:pPr>
            <w:r>
              <w:rPr>
                <w:color w:val="001F60"/>
                <w:sz w:val="16"/>
              </w:rPr>
              <w:t>122</w:t>
            </w:r>
            <w:r>
              <w:rPr>
                <w:color w:val="001F60"/>
                <w:spacing w:val="-1"/>
                <w:sz w:val="16"/>
              </w:rPr>
              <w:t> </w:t>
            </w:r>
            <w:r>
              <w:rPr>
                <w:color w:val="001F60"/>
                <w:spacing w:val="-5"/>
                <w:sz w:val="16"/>
              </w:rPr>
              <w:t>148</w:t>
            </w:r>
          </w:p>
        </w:tc>
        <w:tc>
          <w:tcPr>
            <w:tcW w:w="1271" w:type="dxa"/>
          </w:tcPr>
          <w:p>
            <w:pPr>
              <w:pStyle w:val="TableParagraph"/>
              <w:rPr>
                <w:sz w:val="16"/>
              </w:rPr>
            </w:pPr>
          </w:p>
          <w:p>
            <w:pPr>
              <w:pStyle w:val="TableParagraph"/>
              <w:spacing w:before="182"/>
              <w:rPr>
                <w:sz w:val="16"/>
              </w:rPr>
            </w:pPr>
          </w:p>
          <w:p>
            <w:pPr>
              <w:pStyle w:val="TableParagraph"/>
              <w:spacing w:before="1"/>
              <w:ind w:left="191"/>
              <w:jc w:val="center"/>
              <w:rPr>
                <w:sz w:val="16"/>
              </w:rPr>
            </w:pPr>
            <w:r>
              <w:rPr>
                <w:color w:val="001F60"/>
                <w:sz w:val="16"/>
              </w:rPr>
              <w:t>122</w:t>
            </w:r>
            <w:r>
              <w:rPr>
                <w:color w:val="001F60"/>
                <w:spacing w:val="-1"/>
                <w:sz w:val="16"/>
              </w:rPr>
              <w:t> </w:t>
            </w:r>
            <w:r>
              <w:rPr>
                <w:color w:val="001F60"/>
                <w:spacing w:val="-5"/>
                <w:sz w:val="16"/>
              </w:rPr>
              <w:t>147</w:t>
            </w:r>
          </w:p>
        </w:tc>
        <w:tc>
          <w:tcPr>
            <w:tcW w:w="1420" w:type="dxa"/>
          </w:tcPr>
          <w:p>
            <w:pPr>
              <w:pStyle w:val="TableParagraph"/>
              <w:rPr>
                <w:sz w:val="16"/>
              </w:rPr>
            </w:pPr>
          </w:p>
          <w:p>
            <w:pPr>
              <w:pStyle w:val="TableParagraph"/>
              <w:spacing w:before="182"/>
              <w:rPr>
                <w:sz w:val="16"/>
              </w:rPr>
            </w:pPr>
          </w:p>
          <w:p>
            <w:pPr>
              <w:pStyle w:val="TableParagraph"/>
              <w:spacing w:before="1"/>
              <w:ind w:left="193" w:right="1"/>
              <w:jc w:val="center"/>
              <w:rPr>
                <w:sz w:val="16"/>
              </w:rPr>
            </w:pPr>
            <w:r>
              <w:rPr>
                <w:color w:val="001F60"/>
                <w:spacing w:val="-2"/>
                <w:sz w:val="16"/>
              </w:rPr>
              <w:t>100.0%</w:t>
            </w:r>
          </w:p>
        </w:tc>
        <w:tc>
          <w:tcPr>
            <w:tcW w:w="1274" w:type="dxa"/>
          </w:tcPr>
          <w:p>
            <w:pPr>
              <w:pStyle w:val="TableParagraph"/>
              <w:rPr>
                <w:sz w:val="16"/>
              </w:rPr>
            </w:pPr>
          </w:p>
          <w:p>
            <w:pPr>
              <w:pStyle w:val="TableParagraph"/>
              <w:spacing w:before="182"/>
              <w:rPr>
                <w:sz w:val="16"/>
              </w:rPr>
            </w:pPr>
          </w:p>
          <w:p>
            <w:pPr>
              <w:pStyle w:val="TableParagraph"/>
              <w:spacing w:before="1"/>
              <w:ind w:left="196"/>
              <w:jc w:val="center"/>
              <w:rPr>
                <w:sz w:val="16"/>
              </w:rPr>
            </w:pPr>
            <w:r>
              <w:rPr>
                <w:color w:val="001F60"/>
                <w:spacing w:val="-2"/>
                <w:sz w:val="16"/>
              </w:rPr>
              <w:t>61.07%</w:t>
            </w:r>
          </w:p>
        </w:tc>
      </w:tr>
    </w:tbl>
    <w:p>
      <w:pPr>
        <w:pStyle w:val="BodyText"/>
        <w:spacing w:before="59"/>
      </w:pPr>
    </w:p>
    <w:p>
      <w:pPr>
        <w:pStyle w:val="BodyText"/>
        <w:spacing w:line="276" w:lineRule="auto" w:before="1"/>
        <w:ind w:left="412" w:right="469"/>
        <w:jc w:val="both"/>
      </w:pPr>
      <w:r>
        <w:rPr>
          <w:color w:val="001F60"/>
        </w:rPr>
        <w:t>პროგრამის მიზანი: პროგრამა ითვალისწინებს დევნილი და აფხაზეთის ოკუპირებულ ტერიტორიაზე ლეგიტიმურად მცხოვრებ პირთა მხარდაჭერას, მათ საჭიროებებზე ორიენტირებულ სხვადასხვა ღონისძიებაში ჩართვას, მათ შორის, პროექტის დაფინანსებას, პროფესიული განათლებისა და თვითდასაქმების ხელშეწყობას.</w:t>
      </w:r>
    </w:p>
    <w:p>
      <w:pPr>
        <w:pStyle w:val="BodyText"/>
        <w:spacing w:line="276" w:lineRule="auto"/>
        <w:ind w:left="412" w:right="459"/>
        <w:jc w:val="both"/>
      </w:pPr>
      <w:r>
        <w:rPr>
          <w:color w:val="001F60"/>
        </w:rPr>
        <w:t>საანგარიშო პერიოდში პროგრამის ფარგლებში განხორციელებული ღონისძიებების მოკლე აღწერა: 2026 წლის პირველ ნახევარში პროგრამის ფარგლებში დაფინანსდა 17 პროექტი:</w:t>
      </w:r>
    </w:p>
    <w:p>
      <w:pPr>
        <w:pStyle w:val="BodyText"/>
        <w:spacing w:line="276" w:lineRule="auto"/>
        <w:ind w:left="412" w:right="5858"/>
      </w:pPr>
      <w:r>
        <w:rPr>
          <w:color w:val="001F60"/>
        </w:rPr>
        <w:t>ა)</w:t>
      </w:r>
      <w:r>
        <w:rPr>
          <w:color w:val="001F60"/>
          <w:spacing w:val="-13"/>
        </w:rPr>
        <w:t> </w:t>
      </w:r>
      <w:r>
        <w:rPr>
          <w:color w:val="001F60"/>
        </w:rPr>
        <w:t>„ახალგაზრდა</w:t>
      </w:r>
      <w:r>
        <w:rPr>
          <w:color w:val="001F60"/>
          <w:spacing w:val="-12"/>
        </w:rPr>
        <w:t> </w:t>
      </w:r>
      <w:r>
        <w:rPr>
          <w:color w:val="001F60"/>
        </w:rPr>
        <w:t>სპორტსმენების</w:t>
      </w:r>
      <w:r>
        <w:rPr>
          <w:color w:val="001F60"/>
          <w:spacing w:val="-13"/>
        </w:rPr>
        <w:t> </w:t>
      </w:r>
      <w:r>
        <w:rPr>
          <w:color w:val="001F60"/>
        </w:rPr>
        <w:t>მხარდასაჭერა“; ბ) „გაზაფხული დედების გულებში“;</w:t>
      </w:r>
    </w:p>
    <w:p>
      <w:pPr>
        <w:pStyle w:val="BodyText"/>
        <w:spacing w:line="276" w:lineRule="auto"/>
        <w:ind w:left="412" w:right="5609"/>
      </w:pPr>
      <w:r>
        <w:rPr>
          <w:color w:val="001F60"/>
        </w:rPr>
        <w:t>გ)</w:t>
      </w:r>
      <w:r>
        <w:rPr>
          <w:color w:val="001F60"/>
          <w:spacing w:val="-13"/>
        </w:rPr>
        <w:t> </w:t>
      </w:r>
      <w:r>
        <w:rPr>
          <w:color w:val="001F60"/>
        </w:rPr>
        <w:t>„სადღესასწაულო</w:t>
      </w:r>
      <w:r>
        <w:rPr>
          <w:color w:val="001F60"/>
          <w:spacing w:val="-12"/>
        </w:rPr>
        <w:t> </w:t>
      </w:r>
      <w:r>
        <w:rPr>
          <w:color w:val="001F60"/>
        </w:rPr>
        <w:t>საღამო</w:t>
      </w:r>
      <w:r>
        <w:rPr>
          <w:color w:val="001F60"/>
          <w:spacing w:val="-13"/>
        </w:rPr>
        <w:t> </w:t>
      </w:r>
      <w:r>
        <w:rPr>
          <w:color w:val="001F60"/>
        </w:rPr>
        <w:t>სპორტსმენებისთვის“; დ) „მშვიდობა, როგორც ღირებულება“,</w:t>
      </w:r>
    </w:p>
    <w:p>
      <w:pPr>
        <w:pStyle w:val="BodyText"/>
        <w:spacing w:line="276" w:lineRule="auto"/>
        <w:ind w:left="412" w:right="7201"/>
      </w:pPr>
      <w:r>
        <w:rPr>
          <w:color w:val="001F60"/>
        </w:rPr>
        <w:t>ე)</w:t>
      </w:r>
      <w:r>
        <w:rPr>
          <w:color w:val="001F60"/>
          <w:spacing w:val="-13"/>
        </w:rPr>
        <w:t> </w:t>
      </w:r>
      <w:r>
        <w:rPr>
          <w:color w:val="001F60"/>
        </w:rPr>
        <w:t>„პოეზია</w:t>
      </w:r>
      <w:r>
        <w:rPr>
          <w:color w:val="001F60"/>
          <w:spacing w:val="-12"/>
        </w:rPr>
        <w:t> </w:t>
      </w:r>
      <w:r>
        <w:rPr>
          <w:color w:val="001F60"/>
        </w:rPr>
        <w:t>უპირველეს</w:t>
      </w:r>
      <w:r>
        <w:rPr>
          <w:color w:val="001F60"/>
          <w:spacing w:val="-13"/>
        </w:rPr>
        <w:t> </w:t>
      </w:r>
      <w:r>
        <w:rPr>
          <w:color w:val="001F60"/>
        </w:rPr>
        <w:t>ყოვლისა“; ვ) „ქართული კალიგრაფია 2026“; ზ) „ბავშთა ღიმილის დღე“;</w:t>
      </w:r>
    </w:p>
    <w:p>
      <w:pPr>
        <w:pStyle w:val="BodyText"/>
        <w:ind w:left="412"/>
      </w:pPr>
      <w:r>
        <w:rPr>
          <w:color w:val="001F60"/>
        </w:rPr>
        <w:t>თ)</w:t>
      </w:r>
      <w:r>
        <w:rPr>
          <w:color w:val="001F60"/>
          <w:spacing w:val="-7"/>
        </w:rPr>
        <w:t> </w:t>
      </w:r>
      <w:r>
        <w:rPr>
          <w:color w:val="001F60"/>
        </w:rPr>
        <w:t>კონკურს</w:t>
      </w:r>
      <w:r>
        <w:rPr>
          <w:color w:val="001F60"/>
          <w:spacing w:val="-5"/>
        </w:rPr>
        <w:t> </w:t>
      </w:r>
      <w:r>
        <w:rPr>
          <w:color w:val="001F60"/>
        </w:rPr>
        <w:t>ფესტივალი</w:t>
      </w:r>
      <w:r>
        <w:rPr>
          <w:color w:val="001F60"/>
          <w:spacing w:val="-7"/>
        </w:rPr>
        <w:t> </w:t>
      </w:r>
      <w:r>
        <w:rPr>
          <w:color w:val="001F60"/>
        </w:rPr>
        <w:t>„ქუჯი</w:t>
      </w:r>
      <w:r>
        <w:rPr>
          <w:color w:val="001F60"/>
          <w:spacing w:val="-6"/>
        </w:rPr>
        <w:t> </w:t>
      </w:r>
      <w:r>
        <w:rPr>
          <w:color w:val="001F60"/>
          <w:spacing w:val="-2"/>
        </w:rPr>
        <w:t>2026“;</w:t>
      </w:r>
    </w:p>
    <w:p>
      <w:pPr>
        <w:pStyle w:val="BodyText"/>
        <w:spacing w:before="39"/>
        <w:ind w:left="412"/>
      </w:pPr>
      <w:r>
        <w:rPr>
          <w:color w:val="001F60"/>
        </w:rPr>
        <w:t>ი)</w:t>
      </w:r>
      <w:r>
        <w:rPr>
          <w:color w:val="001F60"/>
          <w:spacing w:val="-8"/>
        </w:rPr>
        <w:t> </w:t>
      </w:r>
      <w:r>
        <w:rPr>
          <w:color w:val="001F60"/>
        </w:rPr>
        <w:t>‘ქართული</w:t>
      </w:r>
      <w:r>
        <w:rPr>
          <w:color w:val="001F60"/>
          <w:spacing w:val="-8"/>
        </w:rPr>
        <w:t> </w:t>
      </w:r>
      <w:r>
        <w:rPr>
          <w:color w:val="001F60"/>
        </w:rPr>
        <w:t>პოლიფონიის</w:t>
      </w:r>
      <w:r>
        <w:rPr>
          <w:color w:val="001F60"/>
          <w:spacing w:val="-8"/>
        </w:rPr>
        <w:t> </w:t>
      </w:r>
      <w:r>
        <w:rPr>
          <w:color w:val="001F60"/>
        </w:rPr>
        <w:t>საყოველთაო</w:t>
      </w:r>
      <w:r>
        <w:rPr>
          <w:color w:val="001F60"/>
          <w:spacing w:val="-5"/>
        </w:rPr>
        <w:t> </w:t>
      </w:r>
      <w:r>
        <w:rPr>
          <w:color w:val="001F60"/>
        </w:rPr>
        <w:t>ციფრული</w:t>
      </w:r>
      <w:r>
        <w:rPr>
          <w:color w:val="001F60"/>
          <w:spacing w:val="-7"/>
        </w:rPr>
        <w:t> </w:t>
      </w:r>
      <w:r>
        <w:rPr>
          <w:color w:val="001F60"/>
          <w:spacing w:val="-2"/>
        </w:rPr>
        <w:t>თვითმასწავლებელი“;</w:t>
      </w:r>
    </w:p>
    <w:p>
      <w:pPr>
        <w:pStyle w:val="BodyText"/>
        <w:tabs>
          <w:tab w:pos="864" w:val="left" w:leader="none"/>
          <w:tab w:pos="2501" w:val="left" w:leader="none"/>
          <w:tab w:pos="4774" w:val="left" w:leader="none"/>
          <w:tab w:pos="6099" w:val="left" w:leader="none"/>
          <w:tab w:pos="7664" w:val="left" w:leader="none"/>
          <w:tab w:pos="9317" w:val="left" w:leader="none"/>
        </w:tabs>
        <w:spacing w:line="276" w:lineRule="auto" w:before="39"/>
        <w:ind w:left="412" w:right="470"/>
      </w:pPr>
      <w:r>
        <w:rPr>
          <w:color w:val="001F60"/>
          <w:spacing w:val="-6"/>
        </w:rPr>
        <w:t>კ)</w:t>
      </w:r>
      <w:r>
        <w:rPr>
          <w:color w:val="001F60"/>
        </w:rPr>
        <w:tab/>
      </w:r>
      <w:r>
        <w:rPr>
          <w:color w:val="001F60"/>
          <w:spacing w:val="-2"/>
        </w:rPr>
        <w:t>„კალიგრაფიის</w:t>
      </w:r>
      <w:r>
        <w:rPr>
          <w:color w:val="001F60"/>
        </w:rPr>
        <w:tab/>
      </w:r>
      <w:r>
        <w:rPr>
          <w:color w:val="001F60"/>
          <w:spacing w:val="-2"/>
        </w:rPr>
        <w:t>ონლაინგაკვეთილები</w:t>
      </w:r>
      <w:r>
        <w:rPr>
          <w:color w:val="001F60"/>
        </w:rPr>
        <w:tab/>
      </w:r>
      <w:r>
        <w:rPr>
          <w:color w:val="001F60"/>
          <w:spacing w:val="-2"/>
        </w:rPr>
        <w:t>აფხაზეთის</w:t>
      </w:r>
      <w:r>
        <w:rPr>
          <w:color w:val="001F60"/>
        </w:rPr>
        <w:tab/>
      </w:r>
      <w:r>
        <w:rPr>
          <w:color w:val="001F60"/>
          <w:spacing w:val="-2"/>
        </w:rPr>
        <w:t>ოკუპირებულ</w:t>
      </w:r>
      <w:r>
        <w:rPr>
          <w:color w:val="001F60"/>
        </w:rPr>
        <w:tab/>
      </w:r>
      <w:r>
        <w:rPr>
          <w:color w:val="001F60"/>
          <w:spacing w:val="-2"/>
        </w:rPr>
        <w:t>ტერიტორიაზე</w:t>
      </w:r>
      <w:r>
        <w:rPr>
          <w:color w:val="001F60"/>
        </w:rPr>
        <w:tab/>
      </w:r>
      <w:r>
        <w:rPr>
          <w:color w:val="001F60"/>
          <w:spacing w:val="-2"/>
        </w:rPr>
        <w:t>მცხოვრები მოსწავლეებისათვის“;</w:t>
      </w:r>
    </w:p>
    <w:p>
      <w:pPr>
        <w:pStyle w:val="BodyText"/>
        <w:spacing w:line="262" w:lineRule="exact"/>
        <w:ind w:left="412"/>
      </w:pPr>
      <w:r>
        <w:rPr>
          <w:color w:val="001F60"/>
        </w:rPr>
        <w:t>ლ)</w:t>
      </w:r>
      <w:r>
        <w:rPr>
          <w:color w:val="001F60"/>
          <w:spacing w:val="-4"/>
        </w:rPr>
        <w:t> </w:t>
      </w:r>
      <w:r>
        <w:rPr>
          <w:color w:val="001F60"/>
        </w:rPr>
        <w:t>„ოქროს</w:t>
      </w:r>
      <w:r>
        <w:rPr>
          <w:color w:val="001F60"/>
          <w:spacing w:val="-4"/>
        </w:rPr>
        <w:t> </w:t>
      </w:r>
      <w:r>
        <w:rPr>
          <w:color w:val="001F60"/>
          <w:spacing w:val="-2"/>
        </w:rPr>
        <w:t>ტალღა“;</w:t>
      </w:r>
    </w:p>
    <w:p>
      <w:pPr>
        <w:pStyle w:val="BodyText"/>
        <w:spacing w:before="42"/>
        <w:ind w:left="412"/>
      </w:pPr>
      <w:r>
        <w:rPr>
          <w:color w:val="001F60"/>
        </w:rPr>
        <w:t>მ)</w:t>
      </w:r>
      <w:r>
        <w:rPr>
          <w:color w:val="001F60"/>
          <w:spacing w:val="-3"/>
        </w:rPr>
        <w:t> </w:t>
      </w:r>
      <w:r>
        <w:rPr>
          <w:color w:val="001F60"/>
        </w:rPr>
        <w:t>„ჩვენ</w:t>
      </w:r>
      <w:r>
        <w:rPr>
          <w:color w:val="001F60"/>
          <w:spacing w:val="-5"/>
        </w:rPr>
        <w:t> </w:t>
      </w:r>
      <w:r>
        <w:rPr>
          <w:color w:val="001F60"/>
          <w:spacing w:val="-2"/>
        </w:rPr>
        <w:t>აფხაზეთისთვის“;</w:t>
      </w:r>
    </w:p>
    <w:p>
      <w:pPr>
        <w:pStyle w:val="BodyText"/>
        <w:spacing w:line="276" w:lineRule="auto" w:before="39"/>
        <w:ind w:left="412" w:right="6009"/>
      </w:pPr>
      <w:r>
        <w:rPr>
          <w:color w:val="001F60"/>
        </w:rPr>
        <w:t>ნ)</w:t>
      </w:r>
      <w:r>
        <w:rPr>
          <w:color w:val="001F60"/>
          <w:spacing w:val="-8"/>
        </w:rPr>
        <w:t> </w:t>
      </w:r>
      <w:r>
        <w:rPr>
          <w:color w:val="001F60"/>
        </w:rPr>
        <w:t>„აფხაზური</w:t>
      </w:r>
      <w:r>
        <w:rPr>
          <w:color w:val="001F60"/>
          <w:spacing w:val="-9"/>
        </w:rPr>
        <w:t> </w:t>
      </w:r>
      <w:r>
        <w:rPr>
          <w:color w:val="001F60"/>
        </w:rPr>
        <w:t>გზა</w:t>
      </w:r>
      <w:r>
        <w:rPr>
          <w:color w:val="001F60"/>
          <w:spacing w:val="-9"/>
        </w:rPr>
        <w:t> </w:t>
      </w:r>
      <w:r>
        <w:rPr>
          <w:color w:val="001F60"/>
        </w:rPr>
        <w:t>-</w:t>
      </w:r>
      <w:r>
        <w:rPr>
          <w:color w:val="001F60"/>
          <w:spacing w:val="-8"/>
        </w:rPr>
        <w:t> </w:t>
      </w:r>
      <w:r>
        <w:rPr>
          <w:color w:val="001F60"/>
        </w:rPr>
        <w:t>წარსულიდან</w:t>
      </w:r>
      <w:r>
        <w:rPr>
          <w:color w:val="001F60"/>
          <w:spacing w:val="-9"/>
        </w:rPr>
        <w:t> </w:t>
      </w:r>
      <w:r>
        <w:rPr>
          <w:color w:val="001F60"/>
        </w:rPr>
        <w:t>მომავალში“; ო) „ნაირა მარშანიას 80 წლის იუბილე“.</w:t>
      </w:r>
    </w:p>
    <w:p>
      <w:pPr>
        <w:pStyle w:val="BodyText"/>
      </w:pPr>
    </w:p>
    <w:p>
      <w:pPr>
        <w:pStyle w:val="BodyText"/>
        <w:spacing w:before="79"/>
      </w:pPr>
    </w:p>
    <w:p>
      <w:pPr>
        <w:pStyle w:val="BodyText"/>
        <w:spacing w:line="276" w:lineRule="auto"/>
        <w:ind w:left="412" w:right="463"/>
        <w:jc w:val="both"/>
      </w:pPr>
      <w:r>
        <w:rPr>
          <w:color w:val="001F60"/>
        </w:rPr>
        <w:t>4.პროგრამის დასახელება და პროგრამული კოდი</w:t>
      </w:r>
      <w:r>
        <w:rPr>
          <w:rFonts w:ascii="Times New Roman" w:hAnsi="Times New Roman" w:cs="Times New Roman" w:eastAsia="Times New Roman"/>
          <w:color w:val="001F60"/>
        </w:rPr>
        <w:t>: </w:t>
      </w:r>
      <w:r>
        <w:rPr>
          <w:color w:val="001F60"/>
        </w:rPr>
        <w:t>„დევნილთა მომსახურების ცენტრები“ (11 13 06) – გეგმა განსაზღვრულია</w:t>
      </w:r>
      <w:r>
        <w:rPr>
          <w:color w:val="001F60"/>
          <w:spacing w:val="-3"/>
        </w:rPr>
        <w:t> </w:t>
      </w:r>
      <w:r>
        <w:rPr>
          <w:color w:val="001F60"/>
        </w:rPr>
        <w:t>21.94</w:t>
      </w:r>
      <w:r>
        <w:rPr>
          <w:color w:val="001F60"/>
          <w:spacing w:val="-1"/>
        </w:rPr>
        <w:t> </w:t>
      </w:r>
      <w:r>
        <w:rPr>
          <w:color w:val="001F60"/>
        </w:rPr>
        <w:t>ათასი ლარის ოდენობით, ხოლო საკასო შესრულება -</w:t>
      </w:r>
      <w:r>
        <w:rPr>
          <w:color w:val="001F60"/>
          <w:spacing w:val="-2"/>
        </w:rPr>
        <w:t> </w:t>
      </w:r>
      <w:r>
        <w:rPr>
          <w:color w:val="001F60"/>
        </w:rPr>
        <w:t>21.82</w:t>
      </w:r>
      <w:r>
        <w:rPr>
          <w:color w:val="001F60"/>
          <w:spacing w:val="-1"/>
        </w:rPr>
        <w:t> </w:t>
      </w:r>
      <w:r>
        <w:rPr>
          <w:color w:val="001F60"/>
        </w:rPr>
        <w:t>ათასი ლარით,</w:t>
      </w:r>
      <w:r>
        <w:rPr>
          <w:color w:val="001F60"/>
          <w:spacing w:val="-2"/>
        </w:rPr>
        <w:t> </w:t>
      </w:r>
      <w:r>
        <w:rPr>
          <w:color w:val="001F60"/>
        </w:rPr>
        <w:t>რაც</w:t>
      </w:r>
      <w:r>
        <w:rPr>
          <w:color w:val="001F60"/>
          <w:spacing w:val="-1"/>
        </w:rPr>
        <w:t> </w:t>
      </w:r>
      <w:r>
        <w:rPr>
          <w:color w:val="001F60"/>
        </w:rPr>
        <w:t>გეგმის შესრულების - 99.5%. 2025 წლის შესაბამის პერიოდთან შედარებით საკასო შესრულება 16.33 ათასი ლარის ოდენობით მეტია.</w:t>
      </w:r>
    </w:p>
    <w:p>
      <w:pPr>
        <w:spacing w:before="216"/>
        <w:ind w:left="436"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11</w:t>
      </w:r>
    </w:p>
    <w:p>
      <w:pPr>
        <w:spacing w:after="0"/>
        <w:jc w:val="left"/>
        <w:rPr>
          <w:rFonts w:ascii="Segoe UI Symbol" w:hAnsi="Segoe UI Symbol" w:cs="Segoe UI Symbol" w:eastAsia="Segoe UI Symbol"/>
          <w:sz w:val="19"/>
          <w:szCs w:val="19"/>
        </w:rPr>
        <w:sectPr>
          <w:pgSz w:w="12240" w:h="15840"/>
          <w:pgMar w:top="1320" w:bottom="280" w:left="720" w:right="720"/>
        </w:sectPr>
      </w:pPr>
    </w:p>
    <w:p>
      <w:pPr>
        <w:spacing w:before="16"/>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21"/>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spacing w:before="25"/>
        <w:rPr>
          <w:rFonts w:ascii="Segoe UI Symbol"/>
          <w:sz w:val="16"/>
        </w:rPr>
      </w:pPr>
    </w:p>
    <w:p>
      <w:pPr>
        <w:tabs>
          <w:tab w:pos="4363" w:val="left" w:leader="none"/>
        </w:tabs>
        <w:spacing w:before="0"/>
        <w:ind w:left="3024" w:right="0" w:firstLine="0"/>
        <w:jc w:val="left"/>
        <w:rPr>
          <w:rFonts w:ascii="Segoe UI Symbol"/>
          <w:sz w:val="16"/>
        </w:rPr>
      </w:pPr>
      <w:r>
        <w:rPr>
          <w:rFonts w:ascii="Segoe UI Symbol"/>
          <w:sz w:val="16"/>
        </w:rPr>
        <mc:AlternateContent>
          <mc:Choice Requires="wps">
            <w:drawing>
              <wp:anchor distT="0" distB="0" distL="0" distR="0" allowOverlap="1" layoutInCell="1" locked="0" behindDoc="1" simplePos="0" relativeHeight="487598080">
                <wp:simplePos x="0" y="0"/>
                <wp:positionH relativeFrom="page">
                  <wp:posOffset>1964436</wp:posOffset>
                </wp:positionH>
                <wp:positionV relativeFrom="paragraph">
                  <wp:posOffset>154278</wp:posOffset>
                </wp:positionV>
                <wp:extent cx="3679190" cy="818515"/>
                <wp:effectExtent l="0" t="0" r="0" b="0"/>
                <wp:wrapTopAndBottom/>
                <wp:docPr id="134" name="Group 134"/>
                <wp:cNvGraphicFramePr>
                  <a:graphicFrameLocks/>
                </wp:cNvGraphicFramePr>
                <a:graphic>
                  <a:graphicData uri="http://schemas.microsoft.com/office/word/2010/wordprocessingGroup">
                    <wpg:wgp>
                      <wpg:cNvPr id="134" name="Group 134"/>
                      <wpg:cNvGrpSpPr/>
                      <wpg:grpSpPr>
                        <a:xfrm>
                          <a:off x="0" y="0"/>
                          <a:ext cx="3679190" cy="818515"/>
                          <a:chExt cx="3679190" cy="818515"/>
                        </a:xfrm>
                      </wpg:grpSpPr>
                      <wps:wsp>
                        <wps:cNvPr id="135" name="Graphic 135"/>
                        <wps:cNvSpPr/>
                        <wps:spPr>
                          <a:xfrm>
                            <a:off x="4572" y="184404"/>
                            <a:ext cx="3670300" cy="300355"/>
                          </a:xfrm>
                          <a:custGeom>
                            <a:avLst/>
                            <a:gdLst/>
                            <a:ahLst/>
                            <a:cxnLst/>
                            <a:rect l="l" t="t" r="r" b="b"/>
                            <a:pathLst>
                              <a:path w="3670300" h="300355">
                                <a:moveTo>
                                  <a:pt x="0" y="300227"/>
                                </a:moveTo>
                                <a:lnTo>
                                  <a:pt x="3669791" y="300227"/>
                                </a:lnTo>
                              </a:path>
                              <a:path w="3670300" h="300355">
                                <a:moveTo>
                                  <a:pt x="0" y="0"/>
                                </a:moveTo>
                                <a:lnTo>
                                  <a:pt x="3669791" y="0"/>
                                </a:lnTo>
                              </a:path>
                            </a:pathLst>
                          </a:custGeom>
                          <a:ln w="9144">
                            <a:solidFill>
                              <a:srgbClr val="D8D8D8"/>
                            </a:solidFill>
                            <a:prstDash val="solid"/>
                          </a:ln>
                        </wps:spPr>
                        <wps:bodyPr wrap="square" lIns="0" tIns="0" rIns="0" bIns="0" rtlCol="0">
                          <a:prstTxWarp prst="textNoShape">
                            <a:avLst/>
                          </a:prstTxWarp>
                          <a:noAutofit/>
                        </wps:bodyPr>
                      </wps:wsp>
                      <pic:pic>
                        <pic:nvPicPr>
                          <pic:cNvPr id="136" name="Image 136"/>
                          <pic:cNvPicPr/>
                        </pic:nvPicPr>
                        <pic:blipFill>
                          <a:blip r:embed="rId24" cstate="print"/>
                          <a:stretch>
                            <a:fillRect/>
                          </a:stretch>
                        </pic:blipFill>
                        <pic:spPr>
                          <a:xfrm>
                            <a:off x="312419" y="121919"/>
                            <a:ext cx="1216152" cy="667512"/>
                          </a:xfrm>
                          <a:prstGeom prst="rect">
                            <a:avLst/>
                          </a:prstGeom>
                        </pic:spPr>
                      </pic:pic>
                      <pic:pic>
                        <pic:nvPicPr>
                          <pic:cNvPr id="137" name="Image 137"/>
                          <pic:cNvPicPr/>
                        </pic:nvPicPr>
                        <pic:blipFill>
                          <a:blip r:embed="rId25" cstate="print"/>
                          <a:stretch>
                            <a:fillRect/>
                          </a:stretch>
                        </pic:blipFill>
                        <pic:spPr>
                          <a:xfrm>
                            <a:off x="2147315" y="612647"/>
                            <a:ext cx="1216151" cy="176783"/>
                          </a:xfrm>
                          <a:prstGeom prst="rect">
                            <a:avLst/>
                          </a:prstGeom>
                        </pic:spPr>
                      </pic:pic>
                      <wps:wsp>
                        <wps:cNvPr id="138" name="Graphic 138"/>
                        <wps:cNvSpPr/>
                        <wps:spPr>
                          <a:xfrm>
                            <a:off x="4572" y="783335"/>
                            <a:ext cx="3670300" cy="1270"/>
                          </a:xfrm>
                          <a:custGeom>
                            <a:avLst/>
                            <a:gdLst/>
                            <a:ahLst/>
                            <a:cxnLst/>
                            <a:rect l="l" t="t" r="r" b="b"/>
                            <a:pathLst>
                              <a:path w="3670300" h="0">
                                <a:moveTo>
                                  <a:pt x="0" y="0"/>
                                </a:moveTo>
                                <a:lnTo>
                                  <a:pt x="3669791" y="0"/>
                                </a:lnTo>
                              </a:path>
                            </a:pathLst>
                          </a:custGeom>
                          <a:ln w="9144">
                            <a:solidFill>
                              <a:srgbClr val="D8D8D8"/>
                            </a:solidFill>
                            <a:prstDash val="solid"/>
                          </a:ln>
                        </wps:spPr>
                        <wps:bodyPr wrap="square" lIns="0" tIns="0" rIns="0" bIns="0" rtlCol="0">
                          <a:prstTxWarp prst="textNoShape">
                            <a:avLst/>
                          </a:prstTxWarp>
                          <a:noAutofit/>
                        </wps:bodyPr>
                      </wps:wsp>
                      <wps:wsp>
                        <wps:cNvPr id="139" name="Graphic 139"/>
                        <wps:cNvSpPr/>
                        <wps:spPr>
                          <a:xfrm>
                            <a:off x="4572" y="783335"/>
                            <a:ext cx="3670300" cy="35560"/>
                          </a:xfrm>
                          <a:custGeom>
                            <a:avLst/>
                            <a:gdLst/>
                            <a:ahLst/>
                            <a:cxnLst/>
                            <a:rect l="l" t="t" r="r" b="b"/>
                            <a:pathLst>
                              <a:path w="3670300" h="35560">
                                <a:moveTo>
                                  <a:pt x="0" y="0"/>
                                </a:moveTo>
                                <a:lnTo>
                                  <a:pt x="0" y="35052"/>
                                </a:lnTo>
                              </a:path>
                              <a:path w="3670300" h="35560">
                                <a:moveTo>
                                  <a:pt x="917447" y="0"/>
                                </a:moveTo>
                                <a:lnTo>
                                  <a:pt x="917447" y="35052"/>
                                </a:lnTo>
                              </a:path>
                              <a:path w="3670300" h="35560">
                                <a:moveTo>
                                  <a:pt x="1834895" y="0"/>
                                </a:moveTo>
                                <a:lnTo>
                                  <a:pt x="1834895" y="35052"/>
                                </a:lnTo>
                              </a:path>
                              <a:path w="3670300" h="35560">
                                <a:moveTo>
                                  <a:pt x="2752343" y="0"/>
                                </a:moveTo>
                                <a:lnTo>
                                  <a:pt x="2752343" y="35052"/>
                                </a:lnTo>
                              </a:path>
                              <a:path w="3670300" h="35560">
                                <a:moveTo>
                                  <a:pt x="3669791" y="0"/>
                                </a:moveTo>
                                <a:lnTo>
                                  <a:pt x="3669791" y="35052"/>
                                </a:lnTo>
                              </a:path>
                            </a:pathLst>
                          </a:custGeom>
                          <a:ln w="9144">
                            <a:solidFill>
                              <a:srgbClr val="D8D8D8"/>
                            </a:solidFill>
                            <a:prstDash val="solid"/>
                          </a:ln>
                        </wps:spPr>
                        <wps:bodyPr wrap="square" lIns="0" tIns="0" rIns="0" bIns="0" rtlCol="0">
                          <a:prstTxWarp prst="textNoShape">
                            <a:avLst/>
                          </a:prstTxWarp>
                          <a:noAutofit/>
                        </wps:bodyPr>
                      </wps:wsp>
                      <wps:wsp>
                        <wps:cNvPr id="140" name="Graphic 140"/>
                        <wps:cNvSpPr/>
                        <wps:spPr>
                          <a:xfrm>
                            <a:off x="463296" y="4572"/>
                            <a:ext cx="2752725" cy="615950"/>
                          </a:xfrm>
                          <a:custGeom>
                            <a:avLst/>
                            <a:gdLst/>
                            <a:ahLst/>
                            <a:cxnLst/>
                            <a:rect l="l" t="t" r="r" b="b"/>
                            <a:pathLst>
                              <a:path w="2752725" h="615950">
                                <a:moveTo>
                                  <a:pt x="0" y="123444"/>
                                </a:moveTo>
                                <a:lnTo>
                                  <a:pt x="67056" y="0"/>
                                </a:lnTo>
                              </a:path>
                              <a:path w="2752725" h="615950">
                                <a:moveTo>
                                  <a:pt x="917448" y="126491"/>
                                </a:moveTo>
                                <a:lnTo>
                                  <a:pt x="917448" y="9144"/>
                                </a:lnTo>
                              </a:path>
                              <a:path w="2752725" h="615950">
                                <a:moveTo>
                                  <a:pt x="1834895" y="614171"/>
                                </a:moveTo>
                                <a:lnTo>
                                  <a:pt x="1834895" y="205740"/>
                                </a:lnTo>
                              </a:path>
                              <a:path w="2752725" h="615950">
                                <a:moveTo>
                                  <a:pt x="2752344" y="615695"/>
                                </a:moveTo>
                                <a:lnTo>
                                  <a:pt x="2671571" y="120395"/>
                                </a:lnTo>
                                <a:lnTo>
                                  <a:pt x="2615183" y="120395"/>
                                </a:lnTo>
                              </a:path>
                            </a:pathLst>
                          </a:custGeom>
                          <a:ln w="9144">
                            <a:solidFill>
                              <a:srgbClr val="A5A5A5"/>
                            </a:solidFill>
                            <a:prstDash val="solid"/>
                          </a:ln>
                        </wps:spPr>
                        <wps:bodyPr wrap="square" lIns="0" tIns="0" rIns="0" bIns="0" rtlCol="0">
                          <a:prstTxWarp prst="textNoShape">
                            <a:avLst/>
                          </a:prstTxWarp>
                          <a:noAutofit/>
                        </wps:bodyPr>
                      </wps:wsp>
                      <wps:wsp>
                        <wps:cNvPr id="141" name="Textbox 141"/>
                        <wps:cNvSpPr txBox="1"/>
                        <wps:spPr>
                          <a:xfrm>
                            <a:off x="2205253" y="83218"/>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5,50</w:t>
                              </w:r>
                            </w:p>
                          </w:txbxContent>
                        </wps:txbx>
                        <wps:bodyPr wrap="square" lIns="0" tIns="0" rIns="0" bIns="0" rtlCol="0">
                          <a:noAutofit/>
                        </wps:bodyPr>
                      </wps:wsp>
                      <wps:wsp>
                        <wps:cNvPr id="142" name="Textbox 142"/>
                        <wps:cNvSpPr txBox="1"/>
                        <wps:spPr>
                          <a:xfrm>
                            <a:off x="2814857" y="83218"/>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5,49</w:t>
                              </w:r>
                            </w:p>
                          </w:txbxContent>
                        </wps:txbx>
                        <wps:bodyPr wrap="square" lIns="0" tIns="0" rIns="0" bIns="0" rtlCol="0">
                          <a:noAutofit/>
                        </wps:bodyPr>
                      </wps:wsp>
                    </wpg:wgp>
                  </a:graphicData>
                </a:graphic>
              </wp:anchor>
            </w:drawing>
          </mc:Choice>
          <mc:Fallback>
            <w:pict>
              <v:group style="position:absolute;margin-left:154.680008pt;margin-top:12.147891pt;width:289.7pt;height:64.45pt;mso-position-horizontal-relative:page;mso-position-vertical-relative:paragraph;z-index:-15718400;mso-wrap-distance-left:0;mso-wrap-distance-right:0" id="docshapegroup126" coordorigin="3094,243" coordsize="5794,1289">
                <v:shape style="position:absolute;left:3100;top:533;width:5780;height:473" id="docshape127" coordorigin="3101,533" coordsize="5780,473" path="m3101,1006l8880,1006m3101,533l8880,533e" filled="false" stroked="true" strokeweight=".72pt" strokecolor="#d8d8d8">
                  <v:path arrowok="t"/>
                  <v:stroke dashstyle="solid"/>
                </v:shape>
                <v:shape style="position:absolute;left:3585;top:434;width:1916;height:1052" type="#_x0000_t75" id="docshape128" stroked="false">
                  <v:imagedata r:id="rId24" o:title=""/>
                </v:shape>
                <v:shape style="position:absolute;left:6475;top:1207;width:1916;height:279" type="#_x0000_t75" id="docshape129" stroked="false">
                  <v:imagedata r:id="rId25" o:title=""/>
                </v:shape>
                <v:line style="position:absolute" from="3101,1477" to="8880,1477" stroked="true" strokeweight=".72pt" strokecolor="#d8d8d8">
                  <v:stroke dashstyle="solid"/>
                </v:line>
                <v:shape style="position:absolute;left:3100;top:1476;width:5780;height:56" id="docshape130" coordorigin="3101,1477" coordsize="5780,56" path="m3101,1477l3101,1532m4546,1477l4546,1532m5990,1477l5990,1532m7435,1477l7435,1532m8880,1477l8880,1532e" filled="false" stroked="true" strokeweight=".72pt" strokecolor="#d8d8d8">
                  <v:path arrowok="t"/>
                  <v:stroke dashstyle="solid"/>
                </v:shape>
                <v:shape style="position:absolute;left:3823;top:250;width:4335;height:970" id="docshape131" coordorigin="3823,250" coordsize="4335,970" path="m3823,445l3929,250m5268,449l5268,265m6713,1217l6713,574m8158,1220l8030,440,7942,440e" filled="false" stroked="true" strokeweight=".72pt" strokecolor="#a5a5a5">
                  <v:path arrowok="t"/>
                  <v:stroke dashstyle="solid"/>
                </v:shape>
                <v:shape style="position:absolute;left:6566;top:374;width:307;height:164" type="#_x0000_t202" id="docshape132"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5,50</w:t>
                        </w:r>
                      </w:p>
                    </w:txbxContent>
                  </v:textbox>
                  <w10:wrap type="none"/>
                </v:shape>
                <v:shape style="position:absolute;left:7526;top:374;width:307;height:164" type="#_x0000_t202" id="docshape133"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5,49</w:t>
                        </w:r>
                      </w:p>
                    </w:txbxContent>
                  </v:textbox>
                  <w10:wrap type="none"/>
                </v:shape>
                <w10:wrap type="topAndBottom"/>
              </v:group>
            </w:pict>
          </mc:Fallback>
        </mc:AlternateContent>
      </w:r>
      <w:r>
        <w:rPr>
          <w:rFonts w:ascii="Segoe UI Symbol"/>
          <w:sz w:val="16"/>
        </w:rPr>
        <mc:AlternateContent>
          <mc:Choice Requires="wps">
            <w:drawing>
              <wp:anchor distT="0" distB="0" distL="0" distR="0" allowOverlap="1" layoutInCell="1" locked="0" behindDoc="1" simplePos="0" relativeHeight="482616320">
                <wp:simplePos x="0" y="0"/>
                <wp:positionH relativeFrom="page">
                  <wp:posOffset>1969007</wp:posOffset>
                </wp:positionH>
                <wp:positionV relativeFrom="paragraph">
                  <wp:posOffset>41502</wp:posOffset>
                </wp:positionV>
                <wp:extent cx="3670300" cy="1270"/>
                <wp:effectExtent l="0" t="0" r="0" b="0"/>
                <wp:wrapNone/>
                <wp:docPr id="143" name="Graphic 143"/>
                <wp:cNvGraphicFramePr>
                  <a:graphicFrameLocks/>
                </wp:cNvGraphicFramePr>
                <a:graphic>
                  <a:graphicData uri="http://schemas.microsoft.com/office/word/2010/wordprocessingShape">
                    <wps:wsp>
                      <wps:cNvPr id="143" name="Graphic 143"/>
                      <wps:cNvSpPr/>
                      <wps:spPr>
                        <a:xfrm>
                          <a:off x="0" y="0"/>
                          <a:ext cx="3670300" cy="1270"/>
                        </a:xfrm>
                        <a:custGeom>
                          <a:avLst/>
                          <a:gdLst/>
                          <a:ahLst/>
                          <a:cxnLst/>
                          <a:rect l="l" t="t" r="r" b="b"/>
                          <a:pathLst>
                            <a:path w="3670300" h="0">
                              <a:moveTo>
                                <a:pt x="0" y="0"/>
                              </a:moveTo>
                              <a:lnTo>
                                <a:pt x="3669791" y="0"/>
                              </a:lnTo>
                            </a:path>
                          </a:pathLst>
                        </a:custGeom>
                        <a:ln w="9144">
                          <a:solidFill>
                            <a:srgbClr val="D8D8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700160" from="155.039993pt,3.267885pt" to="443.999993pt,3.267885pt" stroked="true" strokeweight=".72pt" strokecolor="#d8d8d8">
                <v:stroke dashstyle="solid"/>
                <w10:wrap type="none"/>
              </v:line>
            </w:pict>
          </mc:Fallback>
        </mc:AlternateContent>
      </w:r>
      <w:r>
        <w:rPr>
          <w:rFonts w:ascii="Segoe UI Symbol"/>
          <w:spacing w:val="-2"/>
          <w:position w:val="1"/>
          <w:sz w:val="16"/>
        </w:rPr>
        <w:t>21,94</w:t>
      </w:r>
      <w:r>
        <w:rPr>
          <w:rFonts w:ascii="Segoe UI Symbol"/>
          <w:position w:val="1"/>
          <w:sz w:val="16"/>
        </w:rPr>
        <w:tab/>
      </w:r>
      <w:r>
        <w:rPr>
          <w:rFonts w:ascii="Segoe UI Symbol"/>
          <w:spacing w:val="-4"/>
          <w:sz w:val="16"/>
        </w:rPr>
        <w:t>21,82</w:t>
      </w:r>
    </w:p>
    <w:p>
      <w:pPr>
        <w:tabs>
          <w:tab w:pos="1398" w:val="left" w:leader="none"/>
          <w:tab w:pos="2889" w:val="left" w:leader="none"/>
          <w:tab w:pos="4288" w:val="left" w:leader="none"/>
        </w:tabs>
        <w:spacing w:before="41"/>
        <w:ind w:left="0" w:right="253" w:firstLine="0"/>
        <w:jc w:val="center"/>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80"/>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70"/>
          <w:sz w:val="16"/>
          <w:szCs w:val="16"/>
        </w:rPr>
        <w:t>საკასო</w:t>
      </w:r>
    </w:p>
    <w:p>
      <w:pPr>
        <w:pStyle w:val="BodyText"/>
        <w:rPr>
          <w:rFonts w:ascii="Segoe UI Symbol"/>
        </w:rPr>
      </w:pPr>
    </w:p>
    <w:p>
      <w:pPr>
        <w:pStyle w:val="BodyText"/>
        <w:spacing w:before="109"/>
        <w:rPr>
          <w:rFonts w:ascii="Segoe UI Symbol"/>
        </w:rPr>
      </w:pPr>
    </w:p>
    <w:p>
      <w:pPr>
        <w:pStyle w:val="BodyText"/>
        <w:ind w:left="412"/>
      </w:pPr>
      <w:r>
        <w:rPr>
          <w:color w:val="001F60"/>
        </w:rPr>
        <w:t>პროგრამის</w:t>
      </w:r>
      <w:r>
        <w:rPr>
          <w:color w:val="001F60"/>
          <w:spacing w:val="-9"/>
        </w:rPr>
        <w:t> </w:t>
      </w:r>
      <w:r>
        <w:rPr>
          <w:color w:val="001F60"/>
        </w:rPr>
        <w:t>განმახორციელებელი:</w:t>
      </w:r>
      <w:r>
        <w:rPr>
          <w:color w:val="001F60"/>
          <w:spacing w:val="-7"/>
        </w:rPr>
        <w:t> </w:t>
      </w:r>
      <w:r>
        <w:rPr>
          <w:color w:val="001F60"/>
        </w:rPr>
        <w:t>სსიპ</w:t>
      </w:r>
      <w:r>
        <w:rPr>
          <w:color w:val="001F60"/>
          <w:spacing w:val="-9"/>
        </w:rPr>
        <w:t> </w:t>
      </w:r>
      <w:r>
        <w:rPr>
          <w:color w:val="001F60"/>
        </w:rPr>
        <w:t>-</w:t>
      </w:r>
      <w:r>
        <w:rPr>
          <w:color w:val="001F60"/>
          <w:spacing w:val="-9"/>
        </w:rPr>
        <w:t> </w:t>
      </w:r>
      <w:r>
        <w:rPr>
          <w:color w:val="001F60"/>
        </w:rPr>
        <w:t>აფხაზეთის</w:t>
      </w:r>
      <w:r>
        <w:rPr>
          <w:color w:val="001F60"/>
          <w:spacing w:val="-6"/>
        </w:rPr>
        <w:t> </w:t>
      </w:r>
      <w:r>
        <w:rPr>
          <w:color w:val="001F60"/>
        </w:rPr>
        <w:t>ავტონომიური</w:t>
      </w:r>
      <w:r>
        <w:rPr>
          <w:color w:val="001F60"/>
          <w:spacing w:val="-9"/>
        </w:rPr>
        <w:t> </w:t>
      </w:r>
      <w:r>
        <w:rPr>
          <w:color w:val="001F60"/>
        </w:rPr>
        <w:t>რესპუბლიკის</w:t>
      </w:r>
      <w:r>
        <w:rPr>
          <w:color w:val="001F60"/>
          <w:spacing w:val="-9"/>
        </w:rPr>
        <w:t> </w:t>
      </w:r>
      <w:r>
        <w:rPr>
          <w:color w:val="001F60"/>
        </w:rPr>
        <w:t>მომსახურების</w:t>
      </w:r>
      <w:r>
        <w:rPr>
          <w:color w:val="001F60"/>
          <w:spacing w:val="-7"/>
        </w:rPr>
        <w:t> </w:t>
      </w:r>
      <w:r>
        <w:rPr>
          <w:color w:val="001F60"/>
          <w:spacing w:val="-2"/>
        </w:rPr>
        <w:t>სააგენტო</w:t>
      </w:r>
    </w:p>
    <w:p>
      <w:pPr>
        <w:pStyle w:val="BodyText"/>
        <w:spacing w:before="81"/>
      </w:pPr>
    </w:p>
    <w:p>
      <w:pPr>
        <w:spacing w:before="1" w:after="33"/>
        <w:ind w:left="0" w:right="460" w:firstLine="0"/>
        <w:jc w:val="right"/>
        <w:rPr>
          <w:sz w:val="18"/>
          <w:szCs w:val="18"/>
        </w:rPr>
      </w:pPr>
      <w:r>
        <w:rPr>
          <w:color w:val="001F60"/>
          <w:spacing w:val="-2"/>
          <w:sz w:val="18"/>
          <w:szCs w:val="18"/>
        </w:rPr>
        <w:t>ლარებში</w:t>
      </w:r>
    </w:p>
    <w:tbl>
      <w:tblPr>
        <w:tblW w:w="0" w:type="auto"/>
        <w:jc w:val="left"/>
        <w:tblInd w:w="16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794"/>
        <w:gridCol w:w="1432"/>
        <w:gridCol w:w="1780"/>
        <w:gridCol w:w="1250"/>
        <w:gridCol w:w="1209"/>
        <w:gridCol w:w="1036"/>
        <w:gridCol w:w="1725"/>
        <w:gridCol w:w="1207"/>
      </w:tblGrid>
      <w:tr>
        <w:trPr>
          <w:trHeight w:val="1938" w:hRule="atLeast"/>
        </w:trPr>
        <w:tc>
          <w:tcPr>
            <w:tcW w:w="794" w:type="dxa"/>
            <w:textDirection w:val="btLr"/>
          </w:tcPr>
          <w:p>
            <w:pPr>
              <w:pStyle w:val="TableParagraph"/>
              <w:spacing w:before="117"/>
              <w:rPr>
                <w:sz w:val="16"/>
              </w:rPr>
            </w:pPr>
          </w:p>
          <w:p>
            <w:pPr>
              <w:pStyle w:val="TableParagraph"/>
              <w:ind w:left="323"/>
              <w:rPr>
                <w:sz w:val="16"/>
                <w:szCs w:val="16"/>
              </w:rPr>
            </w:pPr>
            <w:r>
              <w:rPr>
                <w:color w:val="001F60"/>
                <w:sz w:val="16"/>
                <w:szCs w:val="16"/>
              </w:rPr>
              <w:t>პროგრამული</w:t>
            </w:r>
            <w:r>
              <w:rPr>
                <w:color w:val="001F60"/>
                <w:spacing w:val="-11"/>
                <w:sz w:val="16"/>
                <w:szCs w:val="16"/>
              </w:rPr>
              <w:t> </w:t>
            </w:r>
            <w:r>
              <w:rPr>
                <w:color w:val="001F60"/>
                <w:spacing w:val="-4"/>
                <w:sz w:val="16"/>
                <w:szCs w:val="16"/>
              </w:rPr>
              <w:t>კოდი</w:t>
            </w:r>
          </w:p>
        </w:tc>
        <w:tc>
          <w:tcPr>
            <w:tcW w:w="1432" w:type="dxa"/>
          </w:tcPr>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ind w:left="185"/>
              <w:jc w:val="center"/>
              <w:rPr>
                <w:sz w:val="16"/>
                <w:szCs w:val="16"/>
              </w:rPr>
            </w:pPr>
            <w:r>
              <w:rPr>
                <w:color w:val="001F60"/>
                <w:spacing w:val="-2"/>
                <w:sz w:val="16"/>
                <w:szCs w:val="16"/>
              </w:rPr>
              <w:t>დასახელება</w:t>
            </w:r>
          </w:p>
        </w:tc>
        <w:tc>
          <w:tcPr>
            <w:tcW w:w="1780" w:type="dxa"/>
          </w:tcPr>
          <w:p>
            <w:pPr>
              <w:pStyle w:val="TableParagraph"/>
              <w:spacing w:before="153"/>
              <w:rPr>
                <w:sz w:val="16"/>
              </w:rPr>
            </w:pPr>
          </w:p>
          <w:p>
            <w:pPr>
              <w:pStyle w:val="TableParagraph"/>
              <w:spacing w:line="276" w:lineRule="auto"/>
              <w:ind w:left="301" w:firstLine="352"/>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რესპუბლიკური</w:t>
            </w:r>
          </w:p>
          <w:p>
            <w:pPr>
              <w:pStyle w:val="TableParagraph"/>
              <w:spacing w:line="276" w:lineRule="auto"/>
              <w:ind w:left="301" w:right="287" w:hanging="2"/>
              <w:jc w:val="center"/>
              <w:rPr>
                <w:sz w:val="16"/>
                <w:szCs w:val="16"/>
              </w:rPr>
            </w:pPr>
            <w:r>
              <w:rPr>
                <w:color w:val="001F60"/>
                <w:spacing w:val="-2"/>
                <w:sz w:val="16"/>
                <w:szCs w:val="16"/>
              </w:rPr>
              <w:t>ბიუჯეტით</w:t>
            </w:r>
            <w:r>
              <w:rPr>
                <w:color w:val="001F60"/>
                <w:spacing w:val="40"/>
                <w:sz w:val="16"/>
                <w:szCs w:val="16"/>
              </w:rPr>
              <w:t> </w:t>
            </w:r>
            <w:r>
              <w:rPr>
                <w:color w:val="001F60"/>
                <w:spacing w:val="-2"/>
                <w:sz w:val="16"/>
                <w:szCs w:val="16"/>
              </w:rPr>
              <w:t>დამტკიცებული</w:t>
            </w:r>
            <w:r>
              <w:rPr>
                <w:color w:val="001F60"/>
                <w:spacing w:val="40"/>
                <w:sz w:val="16"/>
                <w:szCs w:val="16"/>
              </w:rPr>
              <w:t> </w:t>
            </w:r>
            <w:r>
              <w:rPr>
                <w:color w:val="001F60"/>
                <w:spacing w:val="-2"/>
                <w:sz w:val="16"/>
                <w:szCs w:val="16"/>
              </w:rPr>
              <w:t>გეგმა</w:t>
            </w:r>
          </w:p>
        </w:tc>
        <w:tc>
          <w:tcPr>
            <w:tcW w:w="1250" w:type="dxa"/>
          </w:tcPr>
          <w:p>
            <w:pPr>
              <w:pStyle w:val="TableParagraph"/>
              <w:spacing w:before="31"/>
              <w:rPr>
                <w:sz w:val="16"/>
              </w:rPr>
            </w:pPr>
          </w:p>
          <w:p>
            <w:pPr>
              <w:pStyle w:val="TableParagraph"/>
              <w:spacing w:line="276" w:lineRule="auto"/>
              <w:ind w:left="136" w:firstLine="254"/>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p>
          <w:p>
            <w:pPr>
              <w:pStyle w:val="TableParagraph"/>
              <w:spacing w:line="276" w:lineRule="auto"/>
              <w:ind w:left="167" w:right="152" w:firstLine="2"/>
              <w:jc w:val="center"/>
              <w:rPr>
                <w:sz w:val="16"/>
                <w:szCs w:val="16"/>
              </w:rPr>
            </w:pPr>
            <w:r>
              <w:rPr>
                <w:color w:val="001F60"/>
                <w:spacing w:val="-6"/>
                <w:sz w:val="16"/>
                <w:szCs w:val="16"/>
              </w:rPr>
              <w:t>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209" w:type="dxa"/>
          </w:tcPr>
          <w:p>
            <w:pPr>
              <w:pStyle w:val="TableParagraph"/>
              <w:rPr>
                <w:sz w:val="16"/>
              </w:rPr>
            </w:pPr>
          </w:p>
          <w:p>
            <w:pPr>
              <w:pStyle w:val="TableParagraph"/>
              <w:spacing w:before="62"/>
              <w:rPr>
                <w:sz w:val="16"/>
              </w:rPr>
            </w:pPr>
          </w:p>
          <w:p>
            <w:pPr>
              <w:pStyle w:val="TableParagraph"/>
              <w:spacing w:line="276" w:lineRule="auto" w:before="1"/>
              <w:ind w:left="146" w:right="127" w:firstLine="182"/>
              <w:jc w:val="both"/>
              <w:rPr>
                <w:sz w:val="16"/>
                <w:szCs w:val="16"/>
              </w:rPr>
            </w:pPr>
            <w:r>
              <w:rPr>
                <w:color w:val="001F60"/>
                <w:spacing w:val="-2"/>
                <w:sz w:val="16"/>
                <w:szCs w:val="16"/>
              </w:rPr>
              <w:t>საანგარიშ</w:t>
            </w:r>
            <w:r>
              <w:rPr>
                <w:color w:val="001F60"/>
                <w:spacing w:val="40"/>
                <w:sz w:val="16"/>
                <w:szCs w:val="16"/>
              </w:rPr>
              <w:t> </w:t>
            </w:r>
            <w:r>
              <w:rPr>
                <w:color w:val="001F60"/>
                <w:sz w:val="16"/>
                <w:szCs w:val="16"/>
              </w:rPr>
              <w:t>ო</w:t>
            </w:r>
            <w:r>
              <w:rPr>
                <w:color w:val="001F60"/>
                <w:spacing w:val="-10"/>
                <w:sz w:val="16"/>
                <w:szCs w:val="16"/>
              </w:rPr>
              <w:t> </w:t>
            </w:r>
            <w:r>
              <w:rPr>
                <w:color w:val="001F60"/>
                <w:sz w:val="16"/>
                <w:szCs w:val="16"/>
              </w:rPr>
              <w:t>პერიოდის</w:t>
            </w:r>
            <w:r>
              <w:rPr>
                <w:color w:val="001F60"/>
                <w:spacing w:val="40"/>
                <w:sz w:val="16"/>
                <w:szCs w:val="16"/>
              </w:rPr>
              <w:t> </w:t>
            </w:r>
            <w:r>
              <w:rPr>
                <w:color w:val="001F60"/>
                <w:spacing w:val="-2"/>
                <w:sz w:val="16"/>
                <w:szCs w:val="16"/>
              </w:rPr>
              <w:t>დაზუსტებუ</w:t>
            </w:r>
          </w:p>
          <w:p>
            <w:pPr>
              <w:pStyle w:val="TableParagraph"/>
              <w:ind w:left="271"/>
              <w:jc w:val="both"/>
              <w:rPr>
                <w:sz w:val="16"/>
                <w:szCs w:val="16"/>
              </w:rPr>
            </w:pPr>
            <w:r>
              <w:rPr>
                <w:color w:val="001F60"/>
                <w:sz w:val="16"/>
                <w:szCs w:val="16"/>
              </w:rPr>
              <w:t>ლი </w:t>
            </w:r>
            <w:r>
              <w:rPr>
                <w:color w:val="001F60"/>
                <w:spacing w:val="-2"/>
                <w:sz w:val="16"/>
                <w:szCs w:val="16"/>
              </w:rPr>
              <w:t>გეგმა</w:t>
            </w:r>
          </w:p>
        </w:tc>
        <w:tc>
          <w:tcPr>
            <w:tcW w:w="1036" w:type="dxa"/>
          </w:tcPr>
          <w:p>
            <w:pPr>
              <w:pStyle w:val="TableParagraph"/>
              <w:spacing w:before="31"/>
              <w:rPr>
                <w:sz w:val="16"/>
              </w:rPr>
            </w:pPr>
          </w:p>
          <w:p>
            <w:pPr>
              <w:pStyle w:val="TableParagraph"/>
              <w:spacing w:line="276" w:lineRule="auto"/>
              <w:ind w:left="425" w:right="90" w:hanging="140"/>
              <w:rPr>
                <w:sz w:val="16"/>
                <w:szCs w:val="16"/>
              </w:rPr>
            </w:pPr>
            <w:r>
              <w:rPr>
                <w:color w:val="001F60"/>
                <w:spacing w:val="-2"/>
                <w:sz w:val="16"/>
                <w:szCs w:val="16"/>
              </w:rPr>
              <w:t>საანგარი</w:t>
            </w:r>
            <w:r>
              <w:rPr>
                <w:color w:val="001F60"/>
                <w:spacing w:val="40"/>
                <w:sz w:val="16"/>
                <w:szCs w:val="16"/>
              </w:rPr>
              <w:t> </w:t>
            </w:r>
            <w:r>
              <w:rPr>
                <w:color w:val="001F60"/>
                <w:spacing w:val="-6"/>
                <w:sz w:val="16"/>
                <w:szCs w:val="16"/>
              </w:rPr>
              <w:t>შო</w:t>
            </w:r>
          </w:p>
          <w:p>
            <w:pPr>
              <w:pStyle w:val="TableParagraph"/>
              <w:spacing w:line="276" w:lineRule="auto"/>
              <w:ind w:left="134" w:right="108" w:hanging="6"/>
              <w:jc w:val="center"/>
              <w:rPr>
                <w:sz w:val="16"/>
                <w:szCs w:val="16"/>
              </w:rPr>
            </w:pPr>
            <w:r>
              <w:rPr>
                <w:color w:val="001F60"/>
                <w:spacing w:val="-2"/>
                <w:sz w:val="16"/>
                <w:szCs w:val="16"/>
              </w:rPr>
              <w:t>პერიოდის</w:t>
            </w:r>
            <w:r>
              <w:rPr>
                <w:color w:val="001F60"/>
                <w:spacing w:val="40"/>
                <w:sz w:val="16"/>
                <w:szCs w:val="16"/>
              </w:rPr>
              <w:t> </w:t>
            </w:r>
            <w:r>
              <w:rPr>
                <w:color w:val="001F60"/>
                <w:spacing w:val="-2"/>
                <w:sz w:val="16"/>
                <w:szCs w:val="16"/>
              </w:rPr>
              <w:t>საკასო</w:t>
            </w:r>
            <w:r>
              <w:rPr>
                <w:color w:val="001F60"/>
                <w:spacing w:val="40"/>
                <w:sz w:val="16"/>
                <w:szCs w:val="16"/>
              </w:rPr>
              <w:t> </w:t>
            </w:r>
            <w:r>
              <w:rPr>
                <w:color w:val="001F60"/>
                <w:spacing w:val="-2"/>
                <w:sz w:val="16"/>
                <w:szCs w:val="16"/>
              </w:rPr>
              <w:t>შესრულებ</w:t>
            </w:r>
            <w:r>
              <w:rPr>
                <w:color w:val="001F60"/>
                <w:spacing w:val="40"/>
                <w:sz w:val="16"/>
                <w:szCs w:val="16"/>
              </w:rPr>
              <w:t> </w:t>
            </w:r>
            <w:r>
              <w:rPr>
                <w:color w:val="001F60"/>
                <w:spacing w:val="-10"/>
                <w:sz w:val="16"/>
                <w:szCs w:val="16"/>
              </w:rPr>
              <w:t>ა</w:t>
            </w:r>
          </w:p>
        </w:tc>
        <w:tc>
          <w:tcPr>
            <w:tcW w:w="1725" w:type="dxa"/>
          </w:tcPr>
          <w:p>
            <w:pPr>
              <w:pStyle w:val="TableParagraph"/>
              <w:spacing w:line="276" w:lineRule="auto"/>
              <w:ind w:left="306" w:right="278" w:firstLine="405"/>
              <w:rPr>
                <w:sz w:val="16"/>
                <w:szCs w:val="16"/>
              </w:rPr>
            </w:pPr>
            <w:r>
              <w:rPr>
                <w:color w:val="001F60"/>
                <w:spacing w:val="-2"/>
                <w:sz w:val="16"/>
                <w:szCs w:val="16"/>
              </w:rPr>
              <w:t>საკასო</w:t>
            </w:r>
            <w:r>
              <w:rPr>
                <w:color w:val="001F60"/>
                <w:spacing w:val="40"/>
                <w:sz w:val="16"/>
                <w:szCs w:val="16"/>
              </w:rPr>
              <w:t> </w:t>
            </w:r>
            <w:r>
              <w:rPr>
                <w:color w:val="001F60"/>
                <w:sz w:val="16"/>
                <w:szCs w:val="16"/>
              </w:rPr>
              <w:t>შესრულების</w:t>
            </w:r>
            <w:r>
              <w:rPr>
                <w:color w:val="001F60"/>
                <w:spacing w:val="-10"/>
                <w:sz w:val="16"/>
                <w:szCs w:val="16"/>
              </w:rPr>
              <w:t> </w:t>
            </w:r>
            <w:r>
              <w:rPr>
                <w:color w:val="001F60"/>
                <w:sz w:val="16"/>
                <w:szCs w:val="16"/>
              </w:rPr>
              <w:t>%</w:t>
            </w:r>
          </w:p>
          <w:p>
            <w:pPr>
              <w:pStyle w:val="TableParagraph"/>
              <w:spacing w:line="276" w:lineRule="auto"/>
              <w:ind w:left="332" w:right="308" w:hanging="4"/>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p>
          <w:p>
            <w:pPr>
              <w:pStyle w:val="TableParagraph"/>
              <w:ind w:left="192" w:right="172"/>
              <w:jc w:val="center"/>
              <w:rPr>
                <w:sz w:val="16"/>
              </w:rPr>
            </w:pPr>
            <w:r>
              <w:rPr>
                <w:color w:val="001F60"/>
                <w:spacing w:val="-2"/>
                <w:sz w:val="16"/>
              </w:rPr>
              <w:t>(6/5)</w:t>
            </w:r>
          </w:p>
        </w:tc>
        <w:tc>
          <w:tcPr>
            <w:tcW w:w="1207" w:type="dxa"/>
          </w:tcPr>
          <w:p>
            <w:pPr>
              <w:pStyle w:val="TableParagraph"/>
              <w:spacing w:line="276" w:lineRule="auto" w:before="122"/>
              <w:ind w:left="133"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36" w:right="115" w:hanging="3"/>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0"/>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r>
        <w:trPr>
          <w:trHeight w:val="242" w:hRule="atLeast"/>
        </w:trPr>
        <w:tc>
          <w:tcPr>
            <w:tcW w:w="794" w:type="dxa"/>
          </w:tcPr>
          <w:p>
            <w:pPr>
              <w:pStyle w:val="TableParagraph"/>
              <w:spacing w:line="210" w:lineRule="exact"/>
              <w:ind w:left="179"/>
              <w:jc w:val="center"/>
              <w:rPr>
                <w:sz w:val="16"/>
              </w:rPr>
            </w:pPr>
            <w:r>
              <w:rPr>
                <w:color w:val="001F60"/>
                <w:spacing w:val="-10"/>
                <w:sz w:val="16"/>
              </w:rPr>
              <w:t>1</w:t>
            </w:r>
          </w:p>
        </w:tc>
        <w:tc>
          <w:tcPr>
            <w:tcW w:w="1432" w:type="dxa"/>
          </w:tcPr>
          <w:p>
            <w:pPr>
              <w:pStyle w:val="TableParagraph"/>
              <w:spacing w:line="210" w:lineRule="exact"/>
              <w:ind w:left="185"/>
              <w:jc w:val="center"/>
              <w:rPr>
                <w:sz w:val="16"/>
              </w:rPr>
            </w:pPr>
            <w:r>
              <w:rPr>
                <w:color w:val="001F60"/>
                <w:spacing w:val="-10"/>
                <w:sz w:val="16"/>
              </w:rPr>
              <w:t>2</w:t>
            </w:r>
          </w:p>
        </w:tc>
        <w:tc>
          <w:tcPr>
            <w:tcW w:w="1780" w:type="dxa"/>
          </w:tcPr>
          <w:p>
            <w:pPr>
              <w:pStyle w:val="TableParagraph"/>
              <w:spacing w:line="210" w:lineRule="exact"/>
              <w:ind w:left="184"/>
              <w:jc w:val="center"/>
              <w:rPr>
                <w:sz w:val="16"/>
              </w:rPr>
            </w:pPr>
            <w:r>
              <w:rPr>
                <w:color w:val="001F60"/>
                <w:spacing w:val="-10"/>
                <w:sz w:val="16"/>
              </w:rPr>
              <w:t>3</w:t>
            </w:r>
          </w:p>
        </w:tc>
        <w:tc>
          <w:tcPr>
            <w:tcW w:w="1250" w:type="dxa"/>
          </w:tcPr>
          <w:p>
            <w:pPr>
              <w:pStyle w:val="TableParagraph"/>
              <w:spacing w:line="210" w:lineRule="exact"/>
              <w:ind w:left="183"/>
              <w:jc w:val="center"/>
              <w:rPr>
                <w:sz w:val="16"/>
              </w:rPr>
            </w:pPr>
            <w:r>
              <w:rPr>
                <w:color w:val="001F60"/>
                <w:spacing w:val="-10"/>
                <w:sz w:val="16"/>
              </w:rPr>
              <w:t>4</w:t>
            </w:r>
          </w:p>
        </w:tc>
        <w:tc>
          <w:tcPr>
            <w:tcW w:w="1209" w:type="dxa"/>
          </w:tcPr>
          <w:p>
            <w:pPr>
              <w:pStyle w:val="TableParagraph"/>
              <w:spacing w:line="210" w:lineRule="exact"/>
              <w:ind w:left="198" w:right="12"/>
              <w:jc w:val="center"/>
              <w:rPr>
                <w:sz w:val="16"/>
              </w:rPr>
            </w:pPr>
            <w:r>
              <w:rPr>
                <w:color w:val="001F60"/>
                <w:spacing w:val="-10"/>
                <w:sz w:val="16"/>
              </w:rPr>
              <w:t>5</w:t>
            </w:r>
          </w:p>
        </w:tc>
        <w:tc>
          <w:tcPr>
            <w:tcW w:w="1036" w:type="dxa"/>
          </w:tcPr>
          <w:p>
            <w:pPr>
              <w:pStyle w:val="TableParagraph"/>
              <w:spacing w:line="210" w:lineRule="exact"/>
              <w:ind w:left="192"/>
              <w:jc w:val="center"/>
              <w:rPr>
                <w:sz w:val="16"/>
              </w:rPr>
            </w:pPr>
            <w:r>
              <w:rPr>
                <w:color w:val="001F60"/>
                <w:spacing w:val="-10"/>
                <w:sz w:val="16"/>
              </w:rPr>
              <w:t>6</w:t>
            </w:r>
          </w:p>
        </w:tc>
        <w:tc>
          <w:tcPr>
            <w:tcW w:w="1725" w:type="dxa"/>
          </w:tcPr>
          <w:p>
            <w:pPr>
              <w:pStyle w:val="TableParagraph"/>
              <w:spacing w:line="210" w:lineRule="exact"/>
              <w:ind w:left="192" w:right="1"/>
              <w:jc w:val="center"/>
              <w:rPr>
                <w:sz w:val="16"/>
              </w:rPr>
            </w:pPr>
            <w:r>
              <w:rPr>
                <w:color w:val="001F60"/>
                <w:spacing w:val="-10"/>
                <w:sz w:val="16"/>
              </w:rPr>
              <w:t>7</w:t>
            </w:r>
          </w:p>
        </w:tc>
        <w:tc>
          <w:tcPr>
            <w:tcW w:w="1207" w:type="dxa"/>
          </w:tcPr>
          <w:p>
            <w:pPr>
              <w:pStyle w:val="TableParagraph"/>
              <w:spacing w:line="210" w:lineRule="exact"/>
              <w:ind w:left="189" w:right="40"/>
              <w:jc w:val="center"/>
              <w:rPr>
                <w:sz w:val="16"/>
              </w:rPr>
            </w:pPr>
            <w:r>
              <w:rPr>
                <w:color w:val="001F60"/>
                <w:spacing w:val="-10"/>
                <w:sz w:val="16"/>
              </w:rPr>
              <w:t>8</w:t>
            </w:r>
          </w:p>
        </w:tc>
      </w:tr>
      <w:tr>
        <w:trPr>
          <w:trHeight w:val="844" w:hRule="atLeast"/>
        </w:trPr>
        <w:tc>
          <w:tcPr>
            <w:tcW w:w="794" w:type="dxa"/>
          </w:tcPr>
          <w:p>
            <w:pPr>
              <w:pStyle w:val="TableParagraph"/>
              <w:spacing w:before="88"/>
              <w:rPr>
                <w:sz w:val="16"/>
              </w:rPr>
            </w:pPr>
          </w:p>
          <w:p>
            <w:pPr>
              <w:pStyle w:val="TableParagraph"/>
              <w:spacing w:before="1"/>
              <w:ind w:left="107"/>
              <w:rPr>
                <w:sz w:val="16"/>
              </w:rPr>
            </w:pPr>
            <w:r>
              <w:rPr>
                <w:color w:val="001F60"/>
                <w:sz w:val="16"/>
              </w:rPr>
              <w:t>11</w:t>
            </w:r>
            <w:r>
              <w:rPr>
                <w:color w:val="001F60"/>
                <w:spacing w:val="-1"/>
                <w:sz w:val="16"/>
              </w:rPr>
              <w:t> </w:t>
            </w:r>
            <w:r>
              <w:rPr>
                <w:color w:val="001F60"/>
                <w:sz w:val="16"/>
              </w:rPr>
              <w:t>13 </w:t>
            </w:r>
            <w:r>
              <w:rPr>
                <w:color w:val="001F60"/>
                <w:spacing w:val="-5"/>
                <w:sz w:val="16"/>
              </w:rPr>
              <w:t>06</w:t>
            </w:r>
          </w:p>
        </w:tc>
        <w:tc>
          <w:tcPr>
            <w:tcW w:w="1432" w:type="dxa"/>
          </w:tcPr>
          <w:p>
            <w:pPr>
              <w:pStyle w:val="TableParagraph"/>
              <w:spacing w:line="276" w:lineRule="auto" w:before="57"/>
              <w:ind w:left="110"/>
              <w:rPr>
                <w:sz w:val="16"/>
                <w:szCs w:val="16"/>
              </w:rPr>
            </w:pPr>
            <w:r>
              <w:rPr>
                <w:color w:val="001F60"/>
                <w:spacing w:val="-2"/>
                <w:sz w:val="16"/>
                <w:szCs w:val="16"/>
              </w:rPr>
              <w:t>დევნილთა</w:t>
            </w:r>
            <w:r>
              <w:rPr>
                <w:color w:val="001F60"/>
                <w:spacing w:val="40"/>
                <w:sz w:val="16"/>
                <w:szCs w:val="16"/>
              </w:rPr>
              <w:t> </w:t>
            </w:r>
            <w:r>
              <w:rPr>
                <w:color w:val="001F60"/>
                <w:spacing w:val="-2"/>
                <w:sz w:val="16"/>
                <w:szCs w:val="16"/>
              </w:rPr>
              <w:t>მომსახურების</w:t>
            </w:r>
            <w:r>
              <w:rPr>
                <w:color w:val="001F60"/>
                <w:spacing w:val="40"/>
                <w:sz w:val="16"/>
                <w:szCs w:val="16"/>
              </w:rPr>
              <w:t> </w:t>
            </w:r>
            <w:r>
              <w:rPr>
                <w:color w:val="001F60"/>
                <w:spacing w:val="-2"/>
                <w:sz w:val="16"/>
                <w:szCs w:val="16"/>
              </w:rPr>
              <w:t>ცენტრები</w:t>
            </w:r>
          </w:p>
        </w:tc>
        <w:tc>
          <w:tcPr>
            <w:tcW w:w="1780" w:type="dxa"/>
          </w:tcPr>
          <w:p>
            <w:pPr>
              <w:pStyle w:val="TableParagraph"/>
              <w:spacing w:before="88"/>
              <w:rPr>
                <w:sz w:val="16"/>
              </w:rPr>
            </w:pPr>
          </w:p>
          <w:p>
            <w:pPr>
              <w:pStyle w:val="TableParagraph"/>
              <w:spacing w:before="1"/>
              <w:ind w:left="184" w:right="1"/>
              <w:jc w:val="center"/>
              <w:rPr>
                <w:sz w:val="16"/>
              </w:rPr>
            </w:pPr>
            <w:r>
              <w:rPr>
                <w:color w:val="001F60"/>
                <w:sz w:val="16"/>
              </w:rPr>
              <w:t>30</w:t>
            </w:r>
            <w:r>
              <w:rPr>
                <w:color w:val="001F60"/>
                <w:spacing w:val="1"/>
                <w:sz w:val="16"/>
              </w:rPr>
              <w:t> </w:t>
            </w:r>
            <w:r>
              <w:rPr>
                <w:color w:val="001F60"/>
                <w:spacing w:val="-5"/>
                <w:sz w:val="16"/>
              </w:rPr>
              <w:t>000</w:t>
            </w:r>
          </w:p>
        </w:tc>
        <w:tc>
          <w:tcPr>
            <w:tcW w:w="1250" w:type="dxa"/>
          </w:tcPr>
          <w:p>
            <w:pPr>
              <w:pStyle w:val="TableParagraph"/>
              <w:spacing w:before="88"/>
              <w:rPr>
                <w:sz w:val="16"/>
              </w:rPr>
            </w:pPr>
          </w:p>
          <w:p>
            <w:pPr>
              <w:pStyle w:val="TableParagraph"/>
              <w:spacing w:before="1"/>
              <w:ind w:left="183" w:right="1"/>
              <w:jc w:val="center"/>
              <w:rPr>
                <w:sz w:val="16"/>
              </w:rPr>
            </w:pPr>
            <w:r>
              <w:rPr>
                <w:color w:val="001F60"/>
                <w:sz w:val="16"/>
              </w:rPr>
              <w:t>30</w:t>
            </w:r>
            <w:r>
              <w:rPr>
                <w:color w:val="001F60"/>
                <w:spacing w:val="1"/>
                <w:sz w:val="16"/>
              </w:rPr>
              <w:t> </w:t>
            </w:r>
            <w:r>
              <w:rPr>
                <w:color w:val="001F60"/>
                <w:spacing w:val="-5"/>
                <w:sz w:val="16"/>
              </w:rPr>
              <w:t>000</w:t>
            </w:r>
          </w:p>
        </w:tc>
        <w:tc>
          <w:tcPr>
            <w:tcW w:w="1209" w:type="dxa"/>
          </w:tcPr>
          <w:p>
            <w:pPr>
              <w:pStyle w:val="TableParagraph"/>
              <w:spacing w:before="88"/>
              <w:rPr>
                <w:sz w:val="16"/>
              </w:rPr>
            </w:pPr>
          </w:p>
          <w:p>
            <w:pPr>
              <w:pStyle w:val="TableParagraph"/>
              <w:spacing w:before="1"/>
              <w:ind w:left="198" w:right="13"/>
              <w:jc w:val="center"/>
              <w:rPr>
                <w:sz w:val="16"/>
              </w:rPr>
            </w:pPr>
            <w:r>
              <w:rPr>
                <w:color w:val="001F60"/>
                <w:sz w:val="16"/>
              </w:rPr>
              <w:t>21</w:t>
            </w:r>
            <w:r>
              <w:rPr>
                <w:color w:val="001F60"/>
                <w:spacing w:val="1"/>
                <w:sz w:val="16"/>
              </w:rPr>
              <w:t> </w:t>
            </w:r>
            <w:r>
              <w:rPr>
                <w:color w:val="001F60"/>
                <w:spacing w:val="-5"/>
                <w:sz w:val="16"/>
              </w:rPr>
              <w:t>939</w:t>
            </w:r>
          </w:p>
        </w:tc>
        <w:tc>
          <w:tcPr>
            <w:tcW w:w="1036" w:type="dxa"/>
          </w:tcPr>
          <w:p>
            <w:pPr>
              <w:pStyle w:val="TableParagraph"/>
              <w:spacing w:before="88"/>
              <w:rPr>
                <w:sz w:val="16"/>
              </w:rPr>
            </w:pPr>
          </w:p>
          <w:p>
            <w:pPr>
              <w:pStyle w:val="TableParagraph"/>
              <w:spacing w:before="1"/>
              <w:ind w:left="283"/>
              <w:rPr>
                <w:sz w:val="16"/>
              </w:rPr>
            </w:pPr>
            <w:r>
              <w:rPr>
                <w:color w:val="001F60"/>
                <w:sz w:val="16"/>
              </w:rPr>
              <w:t>21</w:t>
            </w:r>
            <w:r>
              <w:rPr>
                <w:color w:val="001F60"/>
                <w:spacing w:val="1"/>
                <w:sz w:val="16"/>
              </w:rPr>
              <w:t> </w:t>
            </w:r>
            <w:r>
              <w:rPr>
                <w:color w:val="001F60"/>
                <w:spacing w:val="-5"/>
                <w:sz w:val="16"/>
              </w:rPr>
              <w:t>819</w:t>
            </w:r>
          </w:p>
        </w:tc>
        <w:tc>
          <w:tcPr>
            <w:tcW w:w="1725" w:type="dxa"/>
          </w:tcPr>
          <w:p>
            <w:pPr>
              <w:pStyle w:val="TableParagraph"/>
              <w:spacing w:before="88"/>
              <w:rPr>
                <w:sz w:val="16"/>
              </w:rPr>
            </w:pPr>
          </w:p>
          <w:p>
            <w:pPr>
              <w:pStyle w:val="TableParagraph"/>
              <w:spacing w:before="1"/>
              <w:ind w:left="192"/>
              <w:jc w:val="center"/>
              <w:rPr>
                <w:sz w:val="16"/>
              </w:rPr>
            </w:pPr>
            <w:r>
              <w:rPr>
                <w:color w:val="001F60"/>
                <w:spacing w:val="-2"/>
                <w:sz w:val="16"/>
              </w:rPr>
              <w:t>99.5%</w:t>
            </w:r>
          </w:p>
        </w:tc>
        <w:tc>
          <w:tcPr>
            <w:tcW w:w="1207" w:type="dxa"/>
          </w:tcPr>
          <w:p>
            <w:pPr>
              <w:pStyle w:val="TableParagraph"/>
              <w:spacing w:before="88"/>
              <w:rPr>
                <w:sz w:val="16"/>
              </w:rPr>
            </w:pPr>
          </w:p>
          <w:p>
            <w:pPr>
              <w:pStyle w:val="TableParagraph"/>
              <w:spacing w:before="1"/>
              <w:ind w:left="189" w:right="1"/>
              <w:jc w:val="center"/>
              <w:rPr>
                <w:sz w:val="16"/>
              </w:rPr>
            </w:pPr>
            <w:r>
              <w:rPr>
                <w:color w:val="001F60"/>
                <w:spacing w:val="-2"/>
                <w:sz w:val="16"/>
              </w:rPr>
              <w:t>72.7%</w:t>
            </w:r>
          </w:p>
        </w:tc>
      </w:tr>
    </w:tbl>
    <w:p>
      <w:pPr>
        <w:pStyle w:val="BodyText"/>
        <w:spacing w:before="66"/>
        <w:rPr>
          <w:sz w:val="18"/>
        </w:rPr>
      </w:pPr>
    </w:p>
    <w:p>
      <w:pPr>
        <w:pStyle w:val="BodyText"/>
        <w:spacing w:line="276" w:lineRule="auto"/>
        <w:ind w:left="412" w:right="470"/>
      </w:pPr>
      <w:r>
        <w:rPr>
          <w:color w:val="001F60"/>
        </w:rPr>
        <w:t>პროგრამის მიზანი: პროგრამა ითვალისწინებს აფხაზეთიდან დევნილთა მომსახურების ცენტრების გახსნას პარტნიორ</w:t>
      </w:r>
      <w:r>
        <w:rPr>
          <w:color w:val="001F60"/>
          <w:spacing w:val="80"/>
          <w:w w:val="150"/>
        </w:rPr>
        <w:t> </w:t>
      </w:r>
      <w:r>
        <w:rPr>
          <w:color w:val="001F60"/>
        </w:rPr>
        <w:t>ორგანიზაციებთან</w:t>
      </w:r>
      <w:r>
        <w:rPr>
          <w:color w:val="001F60"/>
          <w:spacing w:val="80"/>
          <w:w w:val="150"/>
        </w:rPr>
        <w:t> </w:t>
      </w:r>
      <w:r>
        <w:rPr>
          <w:color w:val="001F60"/>
        </w:rPr>
        <w:t>თანამშრომლობით</w:t>
      </w:r>
      <w:r>
        <w:rPr>
          <w:color w:val="001F60"/>
          <w:spacing w:val="80"/>
          <w:w w:val="150"/>
        </w:rPr>
        <w:t> </w:t>
      </w:r>
      <w:r>
        <w:rPr>
          <w:color w:val="001F60"/>
        </w:rPr>
        <w:t>ან/და</w:t>
      </w:r>
      <w:r>
        <w:rPr>
          <w:color w:val="001F60"/>
          <w:spacing w:val="80"/>
          <w:w w:val="150"/>
        </w:rPr>
        <w:t> </w:t>
      </w:r>
      <w:r>
        <w:rPr>
          <w:color w:val="001F60"/>
        </w:rPr>
        <w:t>ცენტრების</w:t>
      </w:r>
      <w:r>
        <w:rPr>
          <w:color w:val="001F60"/>
          <w:spacing w:val="80"/>
          <w:w w:val="150"/>
        </w:rPr>
        <w:t> </w:t>
      </w:r>
      <w:r>
        <w:rPr>
          <w:color w:val="001F60"/>
        </w:rPr>
        <w:t>მშენებლობას,</w:t>
      </w:r>
      <w:r>
        <w:rPr>
          <w:color w:val="001F60"/>
          <w:spacing w:val="80"/>
          <w:w w:val="150"/>
        </w:rPr>
        <w:t> </w:t>
      </w:r>
      <w:r>
        <w:rPr>
          <w:color w:val="001F60"/>
        </w:rPr>
        <w:t>ასევე</w:t>
      </w:r>
      <w:r>
        <w:rPr>
          <w:color w:val="001F60"/>
          <w:spacing w:val="80"/>
          <w:w w:val="150"/>
        </w:rPr>
        <w:t> </w:t>
      </w:r>
      <w:r>
        <w:rPr>
          <w:color w:val="001F60"/>
        </w:rPr>
        <w:t>პროგრამის ფარგლებში სხვადასხვა ღონისძიების განხორციელებას, რაც ხელს შეუწყობს დევნილთა გაძლიერებას, მათი შესაძლებლობების გაზრდას თვითდასაქმების, პროფესიული განვითარების და სხვა მიმართულებებით. საანგარიშო</w:t>
      </w:r>
      <w:r>
        <w:rPr>
          <w:color w:val="001F60"/>
          <w:spacing w:val="40"/>
        </w:rPr>
        <w:t> </w:t>
      </w:r>
      <w:r>
        <w:rPr>
          <w:color w:val="001F60"/>
        </w:rPr>
        <w:t>პერიოდში</w:t>
      </w:r>
      <w:r>
        <w:rPr>
          <w:color w:val="001F60"/>
          <w:spacing w:val="40"/>
        </w:rPr>
        <w:t> </w:t>
      </w:r>
      <w:r>
        <w:rPr>
          <w:color w:val="001F60"/>
        </w:rPr>
        <w:t>პროგრამის</w:t>
      </w:r>
      <w:r>
        <w:rPr>
          <w:color w:val="001F60"/>
          <w:spacing w:val="40"/>
        </w:rPr>
        <w:t> </w:t>
      </w:r>
      <w:r>
        <w:rPr>
          <w:color w:val="001F60"/>
        </w:rPr>
        <w:t>ფარგლებში</w:t>
      </w:r>
      <w:r>
        <w:rPr>
          <w:color w:val="001F60"/>
          <w:spacing w:val="40"/>
        </w:rPr>
        <w:t> </w:t>
      </w:r>
      <w:r>
        <w:rPr>
          <w:color w:val="001F60"/>
        </w:rPr>
        <w:t>განხორციელებული</w:t>
      </w:r>
      <w:r>
        <w:rPr>
          <w:color w:val="001F60"/>
          <w:spacing w:val="40"/>
        </w:rPr>
        <w:t> </w:t>
      </w:r>
      <w:r>
        <w:rPr>
          <w:color w:val="001F60"/>
        </w:rPr>
        <w:t>ღონისძიებების</w:t>
      </w:r>
      <w:r>
        <w:rPr>
          <w:color w:val="001F60"/>
          <w:spacing w:val="40"/>
        </w:rPr>
        <w:t> </w:t>
      </w:r>
      <w:r>
        <w:rPr>
          <w:color w:val="001F60"/>
        </w:rPr>
        <w:t>მოკლე</w:t>
      </w:r>
      <w:r>
        <w:rPr>
          <w:color w:val="001F60"/>
          <w:spacing w:val="40"/>
        </w:rPr>
        <w:t> </w:t>
      </w:r>
      <w:r>
        <w:rPr>
          <w:color w:val="001F60"/>
        </w:rPr>
        <w:t>აღწერა:</w:t>
      </w:r>
      <w:r>
        <w:rPr>
          <w:color w:val="001F60"/>
          <w:spacing w:val="40"/>
        </w:rPr>
        <w:t> </w:t>
      </w:r>
      <w:r>
        <w:rPr>
          <w:color w:val="001F60"/>
        </w:rPr>
        <w:t>2026 წლის</w:t>
      </w:r>
      <w:r>
        <w:rPr>
          <w:color w:val="001F60"/>
          <w:spacing w:val="40"/>
        </w:rPr>
        <w:t> </w:t>
      </w:r>
      <w:r>
        <w:rPr>
          <w:color w:val="001F60"/>
        </w:rPr>
        <w:t>პირველ</w:t>
      </w:r>
      <w:r>
        <w:rPr>
          <w:color w:val="001F60"/>
          <w:spacing w:val="40"/>
        </w:rPr>
        <w:t> </w:t>
      </w:r>
      <w:r>
        <w:rPr>
          <w:color w:val="001F60"/>
        </w:rPr>
        <w:t>ნახევარში</w:t>
      </w:r>
      <w:r>
        <w:rPr>
          <w:color w:val="001F60"/>
          <w:spacing w:val="40"/>
        </w:rPr>
        <w:t> </w:t>
      </w:r>
      <w:r>
        <w:rPr>
          <w:color w:val="001F60"/>
        </w:rPr>
        <w:t>პროგრამის</w:t>
      </w:r>
      <w:r>
        <w:rPr>
          <w:color w:val="001F60"/>
          <w:spacing w:val="40"/>
        </w:rPr>
        <w:t> </w:t>
      </w:r>
      <w:r>
        <w:rPr>
          <w:color w:val="001F60"/>
        </w:rPr>
        <w:t>ფარგლებში</w:t>
      </w:r>
      <w:r>
        <w:rPr>
          <w:color w:val="001F60"/>
          <w:spacing w:val="40"/>
        </w:rPr>
        <w:t> </w:t>
      </w:r>
      <w:r>
        <w:rPr>
          <w:color w:val="001F60"/>
        </w:rPr>
        <w:t>დაფინანსდა</w:t>
      </w:r>
      <w:r>
        <w:rPr>
          <w:color w:val="001F60"/>
          <w:spacing w:val="40"/>
        </w:rPr>
        <w:t> </w:t>
      </w:r>
      <w:r>
        <w:rPr>
          <w:color w:val="001F60"/>
        </w:rPr>
        <w:t>2</w:t>
      </w:r>
      <w:r>
        <w:rPr>
          <w:color w:val="001F60"/>
          <w:spacing w:val="40"/>
        </w:rPr>
        <w:t> </w:t>
      </w:r>
      <w:r>
        <w:rPr>
          <w:color w:val="001F60"/>
        </w:rPr>
        <w:t>პროექტი:</w:t>
      </w:r>
      <w:r>
        <w:rPr>
          <w:color w:val="001F60"/>
          <w:spacing w:val="40"/>
        </w:rPr>
        <w:t> </w:t>
      </w:r>
      <w:r>
        <w:rPr>
          <w:color w:val="001F60"/>
        </w:rPr>
        <w:t>,,ჩაკლოვას</w:t>
      </w:r>
      <w:r>
        <w:rPr>
          <w:color w:val="001F60"/>
          <w:spacing w:val="40"/>
        </w:rPr>
        <w:t> </w:t>
      </w:r>
      <w:r>
        <w:rPr>
          <w:color w:val="001F60"/>
        </w:rPr>
        <w:t>საგანმანათლებლო ცენტრში“</w:t>
      </w:r>
      <w:r>
        <w:rPr>
          <w:color w:val="001F60"/>
          <w:spacing w:val="40"/>
        </w:rPr>
        <w:t> </w:t>
      </w:r>
      <w:r>
        <w:rPr>
          <w:color w:val="001F60"/>
        </w:rPr>
        <w:t>აფხაზეთიდან</w:t>
      </w:r>
      <w:r>
        <w:rPr>
          <w:color w:val="001F60"/>
          <w:spacing w:val="40"/>
        </w:rPr>
        <w:t> </w:t>
      </w:r>
      <w:r>
        <w:rPr>
          <w:color w:val="001F60"/>
        </w:rPr>
        <w:t>დევნილი</w:t>
      </w:r>
      <w:r>
        <w:rPr>
          <w:color w:val="001F60"/>
          <w:spacing w:val="40"/>
        </w:rPr>
        <w:t> </w:t>
      </w:r>
      <w:r>
        <w:rPr>
          <w:color w:val="001F60"/>
        </w:rPr>
        <w:t>მოზარდების</w:t>
      </w:r>
      <w:r>
        <w:rPr>
          <w:color w:val="001F60"/>
          <w:spacing w:val="40"/>
        </w:rPr>
        <w:t> </w:t>
      </w:r>
      <w:r>
        <w:rPr>
          <w:color w:val="001F60"/>
        </w:rPr>
        <w:t>ინგლისური</w:t>
      </w:r>
      <w:r>
        <w:rPr>
          <w:color w:val="001F60"/>
          <w:spacing w:val="40"/>
        </w:rPr>
        <w:t> </w:t>
      </w:r>
      <w:r>
        <w:rPr>
          <w:color w:val="001F60"/>
        </w:rPr>
        <w:t>ენის</w:t>
      </w:r>
      <w:r>
        <w:rPr>
          <w:color w:val="001F60"/>
          <w:spacing w:val="40"/>
        </w:rPr>
        <w:t> </w:t>
      </w:r>
      <w:r>
        <w:rPr>
          <w:color w:val="001F60"/>
        </w:rPr>
        <w:t>შემსწავლელი</w:t>
      </w:r>
      <w:r>
        <w:rPr>
          <w:color w:val="001F60"/>
          <w:spacing w:val="40"/>
        </w:rPr>
        <w:t> </w:t>
      </w:r>
      <w:r>
        <w:rPr>
          <w:color w:val="001F60"/>
        </w:rPr>
        <w:t>კურსები;</w:t>
      </w:r>
      <w:r>
        <w:rPr>
          <w:color w:val="001F60"/>
          <w:spacing w:val="40"/>
        </w:rPr>
        <w:t> </w:t>
      </w:r>
      <w:r>
        <w:rPr>
          <w:color w:val="001F60"/>
        </w:rPr>
        <w:t>,,ფოტოამბები აფხაზეთის შესახებ. ემუხვარები“.</w:t>
      </w:r>
    </w:p>
    <w:p>
      <w:pPr>
        <w:pStyle w:val="BodyText"/>
      </w:pPr>
    </w:p>
    <w:p>
      <w:pPr>
        <w:pStyle w:val="BodyText"/>
      </w:pPr>
    </w:p>
    <w:p>
      <w:pPr>
        <w:pStyle w:val="BodyText"/>
        <w:spacing w:before="118"/>
      </w:pPr>
    </w:p>
    <w:p>
      <w:pPr>
        <w:pStyle w:val="BodyText"/>
        <w:spacing w:line="276" w:lineRule="auto"/>
        <w:ind w:left="412" w:right="459"/>
        <w:jc w:val="both"/>
      </w:pPr>
      <w:r>
        <w:rPr>
          <w:color w:val="001F60"/>
        </w:rPr>
        <w:t>5. პროგრამის დასახელება და პროგრამული კოდი</w:t>
      </w:r>
      <w:r>
        <w:rPr>
          <w:rFonts w:ascii="Times New Roman" w:hAnsi="Times New Roman" w:cs="Times New Roman" w:eastAsia="Times New Roman"/>
          <w:color w:val="001F60"/>
        </w:rPr>
        <w:t>: </w:t>
      </w:r>
      <w:r>
        <w:rPr>
          <w:color w:val="001F60"/>
        </w:rPr>
        <w:t>დევნილთა სოციალური უზრუნველყოფა (11 13 09) - გეგმა განსაზღვრულია 451.07 ათასი ლარის ოდენობით, ხოლო საკასო შესრულება - 449.07 ათასი ლარით,</w:t>
      </w:r>
      <w:r>
        <w:rPr>
          <w:color w:val="001F60"/>
          <w:spacing w:val="40"/>
        </w:rPr>
        <w:t> </w:t>
      </w:r>
      <w:r>
        <w:rPr>
          <w:color w:val="001F60"/>
        </w:rPr>
        <w:t>რაც გეგმის შესრულების - 99.6%. 2025 წლის შესაბამის პერიოდთან შედარებით საკასო შესრულება 253.79 ათასი ლარის ოდენობით მეტია.</w:t>
      </w:r>
    </w:p>
    <w:p>
      <w:pPr>
        <w:spacing w:before="218"/>
        <w:ind w:left="436"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12</w:t>
      </w:r>
    </w:p>
    <w:p>
      <w:pPr>
        <w:spacing w:after="0"/>
        <w:jc w:val="left"/>
        <w:rPr>
          <w:rFonts w:ascii="Segoe UI Symbol" w:hAnsi="Segoe UI Symbol" w:cs="Segoe UI Symbol" w:eastAsia="Segoe UI Symbol"/>
          <w:sz w:val="19"/>
          <w:szCs w:val="19"/>
        </w:rPr>
        <w:sectPr>
          <w:pgSz w:w="12240" w:h="15840"/>
          <w:pgMar w:top="1300" w:bottom="280" w:left="720" w:right="720"/>
        </w:sectPr>
      </w:pPr>
    </w:p>
    <w:p>
      <w:pPr>
        <w:spacing w:before="16"/>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21"/>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tabs>
          <w:tab w:pos="4106" w:val="left" w:leader="none"/>
          <w:tab w:pos="5851" w:val="left" w:leader="none"/>
        </w:tabs>
        <w:spacing w:before="79"/>
        <w:ind w:left="2488" w:right="0" w:firstLine="0"/>
        <w:jc w:val="left"/>
        <w:rPr>
          <w:rFonts w:ascii="Segoe UI Symbol"/>
          <w:position w:val="-3"/>
          <w:sz w:val="16"/>
        </w:rPr>
      </w:pPr>
      <w:r>
        <w:rPr>
          <w:rFonts w:ascii="Segoe UI Symbol"/>
          <w:position w:val="-3"/>
          <w:sz w:val="16"/>
        </w:rPr>
        <mc:AlternateContent>
          <mc:Choice Requires="wps">
            <w:drawing>
              <wp:anchor distT="0" distB="0" distL="0" distR="0" allowOverlap="1" layoutInCell="1" locked="0" behindDoc="0" simplePos="0" relativeHeight="15739904">
                <wp:simplePos x="0" y="0"/>
                <wp:positionH relativeFrom="page">
                  <wp:posOffset>1542287</wp:posOffset>
                </wp:positionH>
                <wp:positionV relativeFrom="paragraph">
                  <wp:posOffset>204705</wp:posOffset>
                </wp:positionV>
                <wp:extent cx="4442460" cy="757555"/>
                <wp:effectExtent l="0" t="0" r="0" b="0"/>
                <wp:wrapNone/>
                <wp:docPr id="144" name="Group 144"/>
                <wp:cNvGraphicFramePr>
                  <a:graphicFrameLocks/>
                </wp:cNvGraphicFramePr>
                <a:graphic>
                  <a:graphicData uri="http://schemas.microsoft.com/office/word/2010/wordprocessingGroup">
                    <wpg:wgp>
                      <wpg:cNvPr id="144" name="Group 144"/>
                      <wpg:cNvGrpSpPr/>
                      <wpg:grpSpPr>
                        <a:xfrm>
                          <a:off x="0" y="0"/>
                          <a:ext cx="4442460" cy="757555"/>
                          <a:chExt cx="4442460" cy="757555"/>
                        </a:xfrm>
                      </wpg:grpSpPr>
                      <wps:wsp>
                        <wps:cNvPr id="145" name="Graphic 145"/>
                        <wps:cNvSpPr/>
                        <wps:spPr>
                          <a:xfrm>
                            <a:off x="4572" y="172211"/>
                            <a:ext cx="4433570" cy="276225"/>
                          </a:xfrm>
                          <a:custGeom>
                            <a:avLst/>
                            <a:gdLst/>
                            <a:ahLst/>
                            <a:cxnLst/>
                            <a:rect l="l" t="t" r="r" b="b"/>
                            <a:pathLst>
                              <a:path w="4433570" h="276225">
                                <a:moveTo>
                                  <a:pt x="0" y="275844"/>
                                </a:moveTo>
                                <a:lnTo>
                                  <a:pt x="4433316" y="275844"/>
                                </a:lnTo>
                              </a:path>
                              <a:path w="4433570" h="276225">
                                <a:moveTo>
                                  <a:pt x="0" y="0"/>
                                </a:moveTo>
                                <a:lnTo>
                                  <a:pt x="4433316" y="0"/>
                                </a:lnTo>
                              </a:path>
                            </a:pathLst>
                          </a:custGeom>
                          <a:ln w="9144">
                            <a:solidFill>
                              <a:srgbClr val="D8D8D8"/>
                            </a:solidFill>
                            <a:prstDash val="solid"/>
                          </a:ln>
                        </wps:spPr>
                        <wps:bodyPr wrap="square" lIns="0" tIns="0" rIns="0" bIns="0" rtlCol="0">
                          <a:prstTxWarp prst="textNoShape">
                            <a:avLst/>
                          </a:prstTxWarp>
                          <a:noAutofit/>
                        </wps:bodyPr>
                      </wps:wsp>
                      <pic:pic>
                        <pic:nvPicPr>
                          <pic:cNvPr id="146" name="Image 146"/>
                          <pic:cNvPicPr/>
                        </pic:nvPicPr>
                        <pic:blipFill>
                          <a:blip r:embed="rId26" cstate="print"/>
                          <a:stretch>
                            <a:fillRect/>
                          </a:stretch>
                        </pic:blipFill>
                        <pic:spPr>
                          <a:xfrm>
                            <a:off x="377952" y="97535"/>
                            <a:ext cx="1466087" cy="630935"/>
                          </a:xfrm>
                          <a:prstGeom prst="rect">
                            <a:avLst/>
                          </a:prstGeom>
                        </pic:spPr>
                      </pic:pic>
                      <pic:pic>
                        <pic:nvPicPr>
                          <pic:cNvPr id="147" name="Image 147"/>
                          <pic:cNvPicPr/>
                        </pic:nvPicPr>
                        <pic:blipFill>
                          <a:blip r:embed="rId27" cstate="print"/>
                          <a:stretch>
                            <a:fillRect/>
                          </a:stretch>
                        </pic:blipFill>
                        <pic:spPr>
                          <a:xfrm>
                            <a:off x="2593847" y="240792"/>
                            <a:ext cx="1469135" cy="487679"/>
                          </a:xfrm>
                          <a:prstGeom prst="rect">
                            <a:avLst/>
                          </a:prstGeom>
                        </pic:spPr>
                      </pic:pic>
                      <wps:wsp>
                        <wps:cNvPr id="148" name="Graphic 148"/>
                        <wps:cNvSpPr/>
                        <wps:spPr>
                          <a:xfrm>
                            <a:off x="4572" y="723900"/>
                            <a:ext cx="4433570" cy="1270"/>
                          </a:xfrm>
                          <a:custGeom>
                            <a:avLst/>
                            <a:gdLst/>
                            <a:ahLst/>
                            <a:cxnLst/>
                            <a:rect l="l" t="t" r="r" b="b"/>
                            <a:pathLst>
                              <a:path w="4433570" h="0">
                                <a:moveTo>
                                  <a:pt x="0" y="0"/>
                                </a:moveTo>
                                <a:lnTo>
                                  <a:pt x="4433316" y="0"/>
                                </a:lnTo>
                              </a:path>
                            </a:pathLst>
                          </a:custGeom>
                          <a:ln w="9144">
                            <a:solidFill>
                              <a:srgbClr val="D8D8D8"/>
                            </a:solidFill>
                            <a:prstDash val="solid"/>
                          </a:ln>
                        </wps:spPr>
                        <wps:bodyPr wrap="square" lIns="0" tIns="0" rIns="0" bIns="0" rtlCol="0">
                          <a:prstTxWarp prst="textNoShape">
                            <a:avLst/>
                          </a:prstTxWarp>
                          <a:noAutofit/>
                        </wps:bodyPr>
                      </wps:wsp>
                      <wps:wsp>
                        <wps:cNvPr id="149" name="Graphic 149"/>
                        <wps:cNvSpPr/>
                        <wps:spPr>
                          <a:xfrm>
                            <a:off x="4572" y="723900"/>
                            <a:ext cx="4433570" cy="33655"/>
                          </a:xfrm>
                          <a:custGeom>
                            <a:avLst/>
                            <a:gdLst/>
                            <a:ahLst/>
                            <a:cxnLst/>
                            <a:rect l="l" t="t" r="r" b="b"/>
                            <a:pathLst>
                              <a:path w="4433570" h="33655">
                                <a:moveTo>
                                  <a:pt x="0" y="0"/>
                                </a:moveTo>
                                <a:lnTo>
                                  <a:pt x="0" y="33528"/>
                                </a:lnTo>
                              </a:path>
                              <a:path w="4433570" h="33655">
                                <a:moveTo>
                                  <a:pt x="1107948" y="0"/>
                                </a:moveTo>
                                <a:lnTo>
                                  <a:pt x="1107948" y="33528"/>
                                </a:lnTo>
                              </a:path>
                              <a:path w="4433570" h="33655">
                                <a:moveTo>
                                  <a:pt x="2215895" y="0"/>
                                </a:moveTo>
                                <a:lnTo>
                                  <a:pt x="2215895" y="33528"/>
                                </a:lnTo>
                              </a:path>
                              <a:path w="4433570" h="33655">
                                <a:moveTo>
                                  <a:pt x="3323843" y="0"/>
                                </a:moveTo>
                                <a:lnTo>
                                  <a:pt x="3323843" y="33528"/>
                                </a:lnTo>
                              </a:path>
                              <a:path w="4433570" h="33655">
                                <a:moveTo>
                                  <a:pt x="4433316" y="0"/>
                                </a:moveTo>
                                <a:lnTo>
                                  <a:pt x="4433316" y="33528"/>
                                </a:lnTo>
                              </a:path>
                            </a:pathLst>
                          </a:custGeom>
                          <a:ln w="9144">
                            <a:solidFill>
                              <a:srgbClr val="D8D8D8"/>
                            </a:solidFill>
                            <a:prstDash val="solid"/>
                          </a:ln>
                        </wps:spPr>
                        <wps:bodyPr wrap="square" lIns="0" tIns="0" rIns="0" bIns="0" rtlCol="0">
                          <a:prstTxWarp prst="textNoShape">
                            <a:avLst/>
                          </a:prstTxWarp>
                          <a:noAutofit/>
                        </wps:bodyPr>
                      </wps:wsp>
                      <wps:wsp>
                        <wps:cNvPr id="150" name="Graphic 150"/>
                        <wps:cNvSpPr/>
                        <wps:spPr>
                          <a:xfrm>
                            <a:off x="557784" y="4572"/>
                            <a:ext cx="3325495" cy="451484"/>
                          </a:xfrm>
                          <a:custGeom>
                            <a:avLst/>
                            <a:gdLst/>
                            <a:ahLst/>
                            <a:cxnLst/>
                            <a:rect l="l" t="t" r="r" b="b"/>
                            <a:pathLst>
                              <a:path w="3325495" h="451484">
                                <a:moveTo>
                                  <a:pt x="0" y="99059"/>
                                </a:moveTo>
                                <a:lnTo>
                                  <a:pt x="80772" y="0"/>
                                </a:lnTo>
                              </a:path>
                              <a:path w="3325495" h="451484">
                                <a:moveTo>
                                  <a:pt x="1109471" y="100583"/>
                                </a:moveTo>
                                <a:lnTo>
                                  <a:pt x="1109471" y="9143"/>
                                </a:lnTo>
                              </a:path>
                              <a:path w="3325495" h="451484">
                                <a:moveTo>
                                  <a:pt x="2217420" y="243839"/>
                                </a:moveTo>
                                <a:lnTo>
                                  <a:pt x="2217420" y="36575"/>
                                </a:lnTo>
                              </a:path>
                              <a:path w="3325495" h="451484">
                                <a:moveTo>
                                  <a:pt x="3325367" y="451104"/>
                                </a:moveTo>
                                <a:lnTo>
                                  <a:pt x="3215640" y="53339"/>
                                </a:lnTo>
                                <a:lnTo>
                                  <a:pt x="3159251" y="53339"/>
                                </a:lnTo>
                              </a:path>
                            </a:pathLst>
                          </a:custGeom>
                          <a:ln w="9144">
                            <a:solidFill>
                              <a:srgbClr val="A5A5A5"/>
                            </a:solidFill>
                            <a:prstDash val="solid"/>
                          </a:ln>
                        </wps:spPr>
                        <wps:bodyPr wrap="square" lIns="0" tIns="0" rIns="0" bIns="0" rtlCol="0">
                          <a:prstTxWarp prst="textNoShape">
                            <a:avLst/>
                          </a:prstTxWarp>
                          <a:noAutofit/>
                        </wps:bodyPr>
                      </wps:wsp>
                      <wps:wsp>
                        <wps:cNvPr id="151" name="Textbox 151"/>
                        <wps:cNvSpPr txBox="1"/>
                        <wps:spPr>
                          <a:xfrm>
                            <a:off x="3366541" y="17676"/>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195,28</w:t>
                              </w:r>
                            </w:p>
                          </w:txbxContent>
                        </wps:txbx>
                        <wps:bodyPr wrap="square" lIns="0" tIns="0" rIns="0" bIns="0" rtlCol="0">
                          <a:noAutofit/>
                        </wps:bodyPr>
                      </wps:wsp>
                    </wpg:wgp>
                  </a:graphicData>
                </a:graphic>
              </wp:anchor>
            </w:drawing>
          </mc:Choice>
          <mc:Fallback>
            <w:pict>
              <v:group style="position:absolute;margin-left:121.439995pt;margin-top:16.118517pt;width:349.8pt;height:59.65pt;mso-position-horizontal-relative:page;mso-position-vertical-relative:paragraph;z-index:15739904" id="docshapegroup134" coordorigin="2429,322" coordsize="6996,1193">
                <v:shape style="position:absolute;left:2436;top:593;width:6982;height:435" id="docshape135" coordorigin="2436,594" coordsize="6982,435" path="m2436,1028l9418,1028m2436,594l9418,594e" filled="false" stroked="true" strokeweight=".72pt" strokecolor="#d8d8d8">
                  <v:path arrowok="t"/>
                  <v:stroke dashstyle="solid"/>
                </v:shape>
                <v:shape style="position:absolute;left:3024;top:475;width:2309;height:994" type="#_x0000_t75" id="docshape136" stroked="false">
                  <v:imagedata r:id="rId26" o:title=""/>
                </v:shape>
                <v:shape style="position:absolute;left:6513;top:701;width:2314;height:768" type="#_x0000_t75" id="docshape137" stroked="false">
                  <v:imagedata r:id="rId27" o:title=""/>
                </v:shape>
                <v:line style="position:absolute" from="2436,1462" to="9418,1462" stroked="true" strokeweight=".72pt" strokecolor="#d8d8d8">
                  <v:stroke dashstyle="solid"/>
                </v:line>
                <v:shape style="position:absolute;left:2436;top:1462;width:6982;height:53" id="docshape138" coordorigin="2436,1462" coordsize="6982,53" path="m2436,1462l2436,1515m4181,1462l4181,1515m5926,1462l5926,1515m7670,1462l7670,1515m9418,1462l9418,1515e" filled="false" stroked="true" strokeweight=".72pt" strokecolor="#d8d8d8">
                  <v:path arrowok="t"/>
                  <v:stroke dashstyle="solid"/>
                </v:shape>
                <v:shape style="position:absolute;left:3307;top:329;width:5237;height:711" id="docshape139" coordorigin="3307,330" coordsize="5237,711" path="m3307,486l3434,330m5054,488l5054,344m6799,714l6799,387m8544,1040l8371,414,8282,414e" filled="false" stroked="true" strokeweight=".72pt" strokecolor="#a5a5a5">
                  <v:path arrowok="t"/>
                  <v:stroke dashstyle="solid"/>
                </v:shape>
                <v:shape style="position:absolute;left:7730;top:350;width:468;height:164" type="#_x0000_t202" id="docshape140"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195,28</w:t>
                        </w:r>
                      </w:p>
                    </w:txbxContent>
                  </v:textbox>
                  <w10:wrap type="none"/>
                </v:shape>
                <w10:wrap type="none"/>
              </v:group>
            </w:pict>
          </mc:Fallback>
        </mc:AlternateContent>
      </w:r>
      <w:r>
        <w:rPr>
          <w:rFonts w:ascii="Segoe UI Symbol"/>
          <w:position w:val="-3"/>
          <w:sz w:val="16"/>
        </w:rPr>
        <mc:AlternateContent>
          <mc:Choice Requires="wps">
            <w:drawing>
              <wp:anchor distT="0" distB="0" distL="0" distR="0" allowOverlap="1" layoutInCell="1" locked="0" behindDoc="1" simplePos="0" relativeHeight="482617344">
                <wp:simplePos x="0" y="0"/>
                <wp:positionH relativeFrom="page">
                  <wp:posOffset>1546859</wp:posOffset>
                </wp:positionH>
                <wp:positionV relativeFrom="paragraph">
                  <wp:posOffset>102597</wp:posOffset>
                </wp:positionV>
                <wp:extent cx="4433570" cy="1270"/>
                <wp:effectExtent l="0" t="0" r="0" b="0"/>
                <wp:wrapNone/>
                <wp:docPr id="152" name="Graphic 152"/>
                <wp:cNvGraphicFramePr>
                  <a:graphicFrameLocks/>
                </wp:cNvGraphicFramePr>
                <a:graphic>
                  <a:graphicData uri="http://schemas.microsoft.com/office/word/2010/wordprocessingShape">
                    <wps:wsp>
                      <wps:cNvPr id="152" name="Graphic 152"/>
                      <wps:cNvSpPr/>
                      <wps:spPr>
                        <a:xfrm>
                          <a:off x="0" y="0"/>
                          <a:ext cx="4433570" cy="1270"/>
                        </a:xfrm>
                        <a:custGeom>
                          <a:avLst/>
                          <a:gdLst/>
                          <a:ahLst/>
                          <a:cxnLst/>
                          <a:rect l="l" t="t" r="r" b="b"/>
                          <a:pathLst>
                            <a:path w="4433570" h="0">
                              <a:moveTo>
                                <a:pt x="0" y="0"/>
                              </a:moveTo>
                              <a:lnTo>
                                <a:pt x="4433316" y="0"/>
                              </a:lnTo>
                            </a:path>
                          </a:pathLst>
                        </a:custGeom>
                        <a:ln w="9144">
                          <a:solidFill>
                            <a:srgbClr val="D8D8D8"/>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20699136" from="121.799995pt,8.078520pt" to="470.88002pt,8.078520pt" stroked="true" strokeweight=".72pt" strokecolor="#d8d8d8">
                <v:stroke dashstyle="solid"/>
                <w10:wrap type="none"/>
              </v:line>
            </w:pict>
          </mc:Fallback>
        </mc:AlternateContent>
      </w:r>
      <w:r>
        <w:rPr>
          <w:rFonts w:ascii="Segoe UI Symbol"/>
          <w:spacing w:val="-2"/>
          <w:position w:val="1"/>
          <w:sz w:val="16"/>
        </w:rPr>
        <w:t>451,07</w:t>
      </w:r>
      <w:r>
        <w:rPr>
          <w:rFonts w:ascii="Segoe UI Symbol"/>
          <w:position w:val="1"/>
          <w:sz w:val="16"/>
        </w:rPr>
        <w:tab/>
      </w:r>
      <w:r>
        <w:rPr>
          <w:rFonts w:ascii="Segoe UI Symbol"/>
          <w:spacing w:val="-2"/>
          <w:sz w:val="16"/>
        </w:rPr>
        <w:t>449,07</w:t>
      </w:r>
      <w:r>
        <w:rPr>
          <w:rFonts w:ascii="Segoe UI Symbol"/>
          <w:sz w:val="16"/>
        </w:rPr>
        <w:tab/>
      </w:r>
      <w:r>
        <w:rPr>
          <w:rFonts w:ascii="Segoe UI Symbol"/>
          <w:spacing w:val="-2"/>
          <w:position w:val="-3"/>
          <w:sz w:val="16"/>
        </w:rPr>
        <w:t>345,28</w:t>
      </w:r>
    </w:p>
    <w:p>
      <w:pPr>
        <w:pStyle w:val="BodyText"/>
        <w:rPr>
          <w:rFonts w:ascii="Segoe UI Symbol"/>
          <w:sz w:val="16"/>
        </w:rPr>
      </w:pPr>
    </w:p>
    <w:p>
      <w:pPr>
        <w:pStyle w:val="BodyText"/>
        <w:rPr>
          <w:rFonts w:ascii="Segoe UI Symbol"/>
          <w:sz w:val="16"/>
        </w:rPr>
      </w:pPr>
    </w:p>
    <w:p>
      <w:pPr>
        <w:pStyle w:val="BodyText"/>
        <w:rPr>
          <w:rFonts w:ascii="Segoe UI Symbol"/>
          <w:sz w:val="16"/>
        </w:rPr>
      </w:pPr>
    </w:p>
    <w:p>
      <w:pPr>
        <w:pStyle w:val="BodyText"/>
        <w:rPr>
          <w:rFonts w:ascii="Segoe UI Symbol"/>
          <w:sz w:val="16"/>
        </w:rPr>
      </w:pPr>
    </w:p>
    <w:p>
      <w:pPr>
        <w:pStyle w:val="BodyText"/>
        <w:spacing w:before="150"/>
        <w:rPr>
          <w:rFonts w:ascii="Segoe UI Symbol"/>
          <w:sz w:val="16"/>
        </w:rPr>
      </w:pPr>
    </w:p>
    <w:p>
      <w:pPr>
        <w:tabs>
          <w:tab w:pos="3826" w:val="left" w:leader="none"/>
          <w:tab w:pos="5618" w:val="left" w:leader="none"/>
          <w:tab w:pos="7316" w:val="left" w:leader="none"/>
        </w:tabs>
        <w:spacing w:before="0"/>
        <w:ind w:left="2126"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75"/>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70"/>
          <w:sz w:val="16"/>
          <w:szCs w:val="16"/>
        </w:rPr>
        <w:t>საკასო</w:t>
      </w:r>
    </w:p>
    <w:p>
      <w:pPr>
        <w:pStyle w:val="BodyText"/>
        <w:spacing w:before="152"/>
        <w:rPr>
          <w:rFonts w:ascii="Segoe UI Symbol"/>
        </w:rPr>
      </w:pPr>
    </w:p>
    <w:p>
      <w:pPr>
        <w:pStyle w:val="BodyText"/>
        <w:ind w:left="412"/>
        <w:jc w:val="both"/>
      </w:pPr>
      <w:r>
        <w:rPr>
          <w:color w:val="001F60"/>
        </w:rPr>
        <w:t>პროგრამის</w:t>
      </w:r>
      <w:r>
        <w:rPr>
          <w:color w:val="001F60"/>
          <w:spacing w:val="-9"/>
        </w:rPr>
        <w:t> </w:t>
      </w:r>
      <w:r>
        <w:rPr>
          <w:color w:val="001F60"/>
        </w:rPr>
        <w:t>განმახორციელებელი:</w:t>
      </w:r>
      <w:r>
        <w:rPr>
          <w:color w:val="001F60"/>
          <w:spacing w:val="-7"/>
        </w:rPr>
        <w:t> </w:t>
      </w:r>
      <w:r>
        <w:rPr>
          <w:color w:val="001F60"/>
        </w:rPr>
        <w:t>სსიპ</w:t>
      </w:r>
      <w:r>
        <w:rPr>
          <w:color w:val="001F60"/>
          <w:spacing w:val="-9"/>
        </w:rPr>
        <w:t> </w:t>
      </w:r>
      <w:r>
        <w:rPr>
          <w:color w:val="001F60"/>
        </w:rPr>
        <w:t>-</w:t>
      </w:r>
      <w:r>
        <w:rPr>
          <w:color w:val="001F60"/>
          <w:spacing w:val="-9"/>
        </w:rPr>
        <w:t> </w:t>
      </w:r>
      <w:r>
        <w:rPr>
          <w:color w:val="001F60"/>
        </w:rPr>
        <w:t>აფხაზეთის</w:t>
      </w:r>
      <w:r>
        <w:rPr>
          <w:color w:val="001F60"/>
          <w:spacing w:val="-6"/>
        </w:rPr>
        <w:t> </w:t>
      </w:r>
      <w:r>
        <w:rPr>
          <w:color w:val="001F60"/>
        </w:rPr>
        <w:t>ავტონომიური</w:t>
      </w:r>
      <w:r>
        <w:rPr>
          <w:color w:val="001F60"/>
          <w:spacing w:val="-9"/>
        </w:rPr>
        <w:t> </w:t>
      </w:r>
      <w:r>
        <w:rPr>
          <w:color w:val="001F60"/>
        </w:rPr>
        <w:t>რესპუბლიკის</w:t>
      </w:r>
      <w:r>
        <w:rPr>
          <w:color w:val="001F60"/>
          <w:spacing w:val="-9"/>
        </w:rPr>
        <w:t> </w:t>
      </w:r>
      <w:r>
        <w:rPr>
          <w:color w:val="001F60"/>
        </w:rPr>
        <w:t>მომსახურების</w:t>
      </w:r>
      <w:r>
        <w:rPr>
          <w:color w:val="001F60"/>
          <w:spacing w:val="-7"/>
        </w:rPr>
        <w:t> </w:t>
      </w:r>
      <w:r>
        <w:rPr>
          <w:color w:val="001F60"/>
          <w:spacing w:val="-2"/>
        </w:rPr>
        <w:t>სააგენტო</w:t>
      </w:r>
    </w:p>
    <w:p>
      <w:pPr>
        <w:spacing w:before="201" w:after="36"/>
        <w:ind w:left="0" w:right="460" w:firstLine="0"/>
        <w:jc w:val="right"/>
        <w:rPr>
          <w:sz w:val="18"/>
          <w:szCs w:val="18"/>
        </w:rPr>
      </w:pPr>
      <w:r>
        <w:rPr>
          <w:color w:val="001F60"/>
          <w:spacing w:val="-2"/>
          <w:sz w:val="18"/>
          <w:szCs w:val="18"/>
        </w:rPr>
        <w:t>ლარებში</w:t>
      </w: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11"/>
        <w:gridCol w:w="1401"/>
        <w:gridCol w:w="1247"/>
        <w:gridCol w:w="1381"/>
        <w:gridCol w:w="1359"/>
        <w:gridCol w:w="1169"/>
        <w:gridCol w:w="1270"/>
        <w:gridCol w:w="1383"/>
      </w:tblGrid>
      <w:tr>
        <w:trPr>
          <w:trHeight w:val="2188" w:hRule="atLeast"/>
        </w:trPr>
        <w:tc>
          <w:tcPr>
            <w:tcW w:w="811" w:type="dxa"/>
            <w:textDirection w:val="btLr"/>
          </w:tcPr>
          <w:p>
            <w:pPr>
              <w:pStyle w:val="TableParagraph"/>
              <w:spacing w:before="124"/>
              <w:rPr>
                <w:sz w:val="16"/>
              </w:rPr>
            </w:pPr>
          </w:p>
          <w:p>
            <w:pPr>
              <w:pStyle w:val="TableParagraph"/>
              <w:spacing w:before="1"/>
              <w:ind w:left="450"/>
              <w:rPr>
                <w:sz w:val="16"/>
                <w:szCs w:val="16"/>
              </w:rPr>
            </w:pPr>
            <w:r>
              <w:rPr>
                <w:color w:val="001F60"/>
                <w:sz w:val="16"/>
                <w:szCs w:val="16"/>
              </w:rPr>
              <w:t>პროგრამული</w:t>
            </w:r>
            <w:r>
              <w:rPr>
                <w:color w:val="001F60"/>
                <w:spacing w:val="-11"/>
                <w:sz w:val="16"/>
                <w:szCs w:val="16"/>
              </w:rPr>
              <w:t> </w:t>
            </w:r>
            <w:r>
              <w:rPr>
                <w:color w:val="001F60"/>
                <w:spacing w:val="-4"/>
                <w:sz w:val="16"/>
                <w:szCs w:val="16"/>
              </w:rPr>
              <w:t>კოდი</w:t>
            </w:r>
          </w:p>
        </w:tc>
        <w:tc>
          <w:tcPr>
            <w:tcW w:w="1401" w:type="dxa"/>
          </w:tcPr>
          <w:p>
            <w:pPr>
              <w:pStyle w:val="TableParagraph"/>
              <w:rPr>
                <w:sz w:val="16"/>
              </w:rPr>
            </w:pPr>
          </w:p>
          <w:p>
            <w:pPr>
              <w:pStyle w:val="TableParagraph"/>
              <w:rPr>
                <w:sz w:val="16"/>
              </w:rPr>
            </w:pPr>
          </w:p>
          <w:p>
            <w:pPr>
              <w:pStyle w:val="TableParagraph"/>
              <w:rPr>
                <w:sz w:val="16"/>
              </w:rPr>
            </w:pPr>
          </w:p>
          <w:p>
            <w:pPr>
              <w:pStyle w:val="TableParagraph"/>
              <w:spacing w:before="131"/>
              <w:rPr>
                <w:sz w:val="16"/>
              </w:rPr>
            </w:pPr>
          </w:p>
          <w:p>
            <w:pPr>
              <w:pStyle w:val="TableParagraph"/>
              <w:ind w:left="182"/>
              <w:jc w:val="center"/>
              <w:rPr>
                <w:sz w:val="16"/>
                <w:szCs w:val="16"/>
              </w:rPr>
            </w:pPr>
            <w:r>
              <w:rPr>
                <w:color w:val="001F60"/>
                <w:spacing w:val="-2"/>
                <w:sz w:val="16"/>
                <w:szCs w:val="16"/>
              </w:rPr>
              <w:t>დასახელება</w:t>
            </w:r>
          </w:p>
        </w:tc>
        <w:tc>
          <w:tcPr>
            <w:tcW w:w="1247" w:type="dxa"/>
          </w:tcPr>
          <w:p>
            <w:pPr>
              <w:pStyle w:val="TableParagraph"/>
              <w:spacing w:before="156"/>
              <w:rPr>
                <w:sz w:val="16"/>
              </w:rPr>
            </w:pPr>
          </w:p>
          <w:p>
            <w:pPr>
              <w:pStyle w:val="TableParagraph"/>
              <w:spacing w:line="276" w:lineRule="auto"/>
              <w:ind w:left="132" w:firstLine="254"/>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p>
          <w:p>
            <w:pPr>
              <w:pStyle w:val="TableParagraph"/>
              <w:spacing w:line="276" w:lineRule="auto"/>
              <w:ind w:left="156" w:right="140" w:hanging="3"/>
              <w:jc w:val="center"/>
              <w:rPr>
                <w:sz w:val="16"/>
                <w:szCs w:val="16"/>
              </w:rPr>
            </w:pPr>
            <w:r>
              <w:rPr>
                <w:color w:val="001F60"/>
                <w:spacing w:val="-6"/>
                <w:sz w:val="16"/>
                <w:szCs w:val="16"/>
              </w:rPr>
              <w:t>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დამტკიცებუ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381" w:type="dxa"/>
          </w:tcPr>
          <w:p>
            <w:pPr>
              <w:pStyle w:val="TableParagraph"/>
              <w:rPr>
                <w:sz w:val="16"/>
              </w:rPr>
            </w:pPr>
          </w:p>
          <w:p>
            <w:pPr>
              <w:pStyle w:val="TableParagraph"/>
              <w:spacing w:before="67"/>
              <w:rPr>
                <w:sz w:val="16"/>
              </w:rPr>
            </w:pPr>
          </w:p>
          <w:p>
            <w:pPr>
              <w:pStyle w:val="TableParagraph"/>
              <w:spacing w:line="276" w:lineRule="auto"/>
              <w:ind w:left="112" w:right="96" w:firstLine="343"/>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ბიუჯეტით</w:t>
            </w:r>
            <w:r>
              <w:rPr>
                <w:color w:val="001F60"/>
                <w:spacing w:val="40"/>
                <w:sz w:val="16"/>
                <w:szCs w:val="16"/>
              </w:rPr>
              <w:t> </w:t>
            </w:r>
            <w:r>
              <w:rPr>
                <w:color w:val="001F60"/>
                <w:spacing w:val="-2"/>
                <w:sz w:val="16"/>
                <w:szCs w:val="16"/>
              </w:rPr>
              <w:t>დაზუსტებული</w:t>
            </w:r>
          </w:p>
          <w:p>
            <w:pPr>
              <w:pStyle w:val="TableParagraph"/>
              <w:spacing w:before="1"/>
              <w:ind w:left="496"/>
              <w:rPr>
                <w:sz w:val="16"/>
                <w:szCs w:val="16"/>
              </w:rPr>
            </w:pPr>
            <w:r>
              <w:rPr>
                <w:color w:val="001F60"/>
                <w:spacing w:val="-2"/>
                <w:sz w:val="16"/>
                <w:szCs w:val="16"/>
              </w:rPr>
              <w:t>გეგმა</w:t>
            </w:r>
          </w:p>
        </w:tc>
        <w:tc>
          <w:tcPr>
            <w:tcW w:w="1359" w:type="dxa"/>
          </w:tcPr>
          <w:p>
            <w:pPr>
              <w:pStyle w:val="TableParagraph"/>
              <w:rPr>
                <w:sz w:val="16"/>
              </w:rPr>
            </w:pPr>
          </w:p>
          <w:p>
            <w:pPr>
              <w:pStyle w:val="TableParagraph"/>
              <w:spacing w:before="187"/>
              <w:rPr>
                <w:sz w:val="16"/>
              </w:rPr>
            </w:pPr>
          </w:p>
          <w:p>
            <w:pPr>
              <w:pStyle w:val="TableParagraph"/>
              <w:spacing w:line="276" w:lineRule="auto"/>
              <w:ind w:left="298" w:right="81" w:firstLine="52"/>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before="1"/>
              <w:ind w:left="423" w:right="81" w:hanging="274"/>
              <w:rPr>
                <w:sz w:val="16"/>
                <w:szCs w:val="16"/>
              </w:rPr>
            </w:pPr>
            <w:r>
              <w:rPr>
                <w:color w:val="001F60"/>
                <w:spacing w:val="-2"/>
                <w:sz w:val="16"/>
                <w:szCs w:val="16"/>
              </w:rPr>
              <w:t>დაზუსტებულ</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გეგმა</w:t>
            </w:r>
          </w:p>
        </w:tc>
        <w:tc>
          <w:tcPr>
            <w:tcW w:w="1169" w:type="dxa"/>
          </w:tcPr>
          <w:p>
            <w:pPr>
              <w:pStyle w:val="TableParagraph"/>
              <w:rPr>
                <w:sz w:val="16"/>
              </w:rPr>
            </w:pPr>
          </w:p>
          <w:p>
            <w:pPr>
              <w:pStyle w:val="TableParagraph"/>
              <w:spacing w:before="187"/>
              <w:rPr>
                <w:sz w:val="16"/>
              </w:rPr>
            </w:pPr>
          </w:p>
          <w:p>
            <w:pPr>
              <w:pStyle w:val="TableParagraph"/>
              <w:spacing w:line="276" w:lineRule="auto"/>
              <w:ind w:left="127" w:right="105" w:firstLine="182"/>
              <w:rPr>
                <w:sz w:val="16"/>
                <w:szCs w:val="16"/>
              </w:rPr>
            </w:pPr>
            <w:r>
              <w:rPr>
                <w:color w:val="001F60"/>
                <w:spacing w:val="-2"/>
                <w:sz w:val="16"/>
                <w:szCs w:val="16"/>
              </w:rPr>
              <w:t>საანგარიშ</w:t>
            </w:r>
            <w:r>
              <w:rPr>
                <w:color w:val="001F60"/>
                <w:spacing w:val="40"/>
                <w:sz w:val="16"/>
                <w:szCs w:val="16"/>
              </w:rPr>
              <w:t> </w:t>
            </w:r>
            <w:r>
              <w:rPr>
                <w:color w:val="001F60"/>
                <w:sz w:val="16"/>
                <w:szCs w:val="16"/>
              </w:rPr>
              <w:t>ო </w:t>
            </w:r>
            <w:r>
              <w:rPr>
                <w:color w:val="001F60"/>
                <w:spacing w:val="-2"/>
                <w:sz w:val="16"/>
                <w:szCs w:val="16"/>
              </w:rPr>
              <w:t>პერიოდის</w:t>
            </w:r>
          </w:p>
          <w:p>
            <w:pPr>
              <w:pStyle w:val="TableParagraph"/>
              <w:spacing w:line="276" w:lineRule="auto" w:before="1"/>
              <w:ind w:left="165" w:right="105" w:firstLine="182"/>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270" w:type="dxa"/>
          </w:tcPr>
          <w:p>
            <w:pPr>
              <w:pStyle w:val="TableParagraph"/>
              <w:spacing w:line="276" w:lineRule="auto" w:before="124"/>
              <w:ind w:left="167"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36" w:right="108"/>
              <w:jc w:val="center"/>
              <w:rPr>
                <w:sz w:val="16"/>
                <w:szCs w:val="16"/>
              </w:rPr>
            </w:pPr>
            <w:r>
              <w:rPr>
                <w:color w:val="001F60"/>
                <w:sz w:val="16"/>
                <w:szCs w:val="16"/>
              </w:rPr>
              <w:t>%</w:t>
            </w:r>
            <w:r>
              <w:rPr>
                <w:color w:val="001F60"/>
                <w:spacing w:val="-10"/>
                <w:sz w:val="16"/>
                <w:szCs w:val="16"/>
              </w:rPr>
              <w:t> </w:t>
            </w:r>
            <w:r>
              <w:rPr>
                <w:color w:val="001F60"/>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(6/5)</w:t>
            </w:r>
          </w:p>
        </w:tc>
        <w:tc>
          <w:tcPr>
            <w:tcW w:w="1383" w:type="dxa"/>
          </w:tcPr>
          <w:p>
            <w:pPr>
              <w:pStyle w:val="TableParagraph"/>
              <w:spacing w:before="36"/>
              <w:rPr>
                <w:sz w:val="16"/>
              </w:rPr>
            </w:pPr>
          </w:p>
          <w:p>
            <w:pPr>
              <w:pStyle w:val="TableParagraph"/>
              <w:spacing w:line="276" w:lineRule="auto"/>
              <w:ind w:left="140" w:right="102" w:firstLine="405"/>
              <w:rPr>
                <w:sz w:val="16"/>
                <w:szCs w:val="16"/>
              </w:rPr>
            </w:pPr>
            <w:r>
              <w:rPr>
                <w:color w:val="001F60"/>
                <w:spacing w:val="-2"/>
                <w:sz w:val="16"/>
                <w:szCs w:val="16"/>
              </w:rPr>
              <w:t>საკასო</w:t>
            </w:r>
            <w:r>
              <w:rPr>
                <w:color w:val="001F60"/>
                <w:spacing w:val="40"/>
                <w:sz w:val="16"/>
                <w:szCs w:val="16"/>
              </w:rPr>
              <w:t> </w:t>
            </w:r>
            <w:r>
              <w:rPr>
                <w:color w:val="001F60"/>
                <w:sz w:val="16"/>
                <w:szCs w:val="16"/>
              </w:rPr>
              <w:t>შესრულების</w:t>
            </w:r>
            <w:r>
              <w:rPr>
                <w:color w:val="001F60"/>
                <w:spacing w:val="-10"/>
                <w:sz w:val="16"/>
                <w:szCs w:val="16"/>
              </w:rPr>
              <w:t> </w:t>
            </w:r>
            <w:r>
              <w:rPr>
                <w:color w:val="001F60"/>
                <w:sz w:val="16"/>
                <w:szCs w:val="16"/>
              </w:rPr>
              <w:t>%</w:t>
            </w:r>
          </w:p>
          <w:p>
            <w:pPr>
              <w:pStyle w:val="TableParagraph"/>
              <w:spacing w:line="276" w:lineRule="auto"/>
              <w:ind w:left="167" w:right="131" w:hanging="5"/>
              <w:jc w:val="center"/>
              <w:rPr>
                <w:sz w:val="16"/>
                <w:szCs w:val="16"/>
              </w:rPr>
            </w:pPr>
            <w:r>
              <w:rPr>
                <w:color w:val="001F60"/>
                <w:spacing w:val="-2"/>
                <w:sz w:val="16"/>
                <w:szCs w:val="16"/>
              </w:rPr>
              <w:t>წლიურ</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r>
        <w:trPr>
          <w:trHeight w:val="268" w:hRule="atLeast"/>
        </w:trPr>
        <w:tc>
          <w:tcPr>
            <w:tcW w:w="811" w:type="dxa"/>
          </w:tcPr>
          <w:p>
            <w:pPr>
              <w:pStyle w:val="TableParagraph"/>
              <w:spacing w:before="14"/>
              <w:ind w:left="176"/>
              <w:jc w:val="center"/>
              <w:rPr>
                <w:sz w:val="16"/>
              </w:rPr>
            </w:pPr>
            <w:r>
              <w:rPr>
                <w:color w:val="001F60"/>
                <w:spacing w:val="-10"/>
                <w:sz w:val="16"/>
              </w:rPr>
              <w:t>1</w:t>
            </w:r>
          </w:p>
        </w:tc>
        <w:tc>
          <w:tcPr>
            <w:tcW w:w="1401" w:type="dxa"/>
          </w:tcPr>
          <w:p>
            <w:pPr>
              <w:pStyle w:val="TableParagraph"/>
              <w:spacing w:before="14"/>
              <w:ind w:left="182"/>
              <w:jc w:val="center"/>
              <w:rPr>
                <w:sz w:val="16"/>
              </w:rPr>
            </w:pPr>
            <w:r>
              <w:rPr>
                <w:color w:val="001F60"/>
                <w:spacing w:val="-10"/>
                <w:sz w:val="16"/>
              </w:rPr>
              <w:t>2</w:t>
            </w:r>
          </w:p>
        </w:tc>
        <w:tc>
          <w:tcPr>
            <w:tcW w:w="1247" w:type="dxa"/>
          </w:tcPr>
          <w:p>
            <w:pPr>
              <w:pStyle w:val="TableParagraph"/>
              <w:spacing w:before="14"/>
              <w:ind w:left="183"/>
              <w:jc w:val="center"/>
              <w:rPr>
                <w:sz w:val="16"/>
              </w:rPr>
            </w:pPr>
            <w:r>
              <w:rPr>
                <w:color w:val="001F60"/>
                <w:spacing w:val="-10"/>
                <w:sz w:val="16"/>
              </w:rPr>
              <w:t>3</w:t>
            </w:r>
          </w:p>
        </w:tc>
        <w:tc>
          <w:tcPr>
            <w:tcW w:w="1381" w:type="dxa"/>
          </w:tcPr>
          <w:p>
            <w:pPr>
              <w:pStyle w:val="TableParagraph"/>
              <w:spacing w:before="14"/>
              <w:ind w:left="186"/>
              <w:jc w:val="center"/>
              <w:rPr>
                <w:sz w:val="16"/>
              </w:rPr>
            </w:pPr>
            <w:r>
              <w:rPr>
                <w:color w:val="001F60"/>
                <w:spacing w:val="-10"/>
                <w:sz w:val="16"/>
              </w:rPr>
              <w:t>4</w:t>
            </w:r>
          </w:p>
        </w:tc>
        <w:tc>
          <w:tcPr>
            <w:tcW w:w="1359" w:type="dxa"/>
          </w:tcPr>
          <w:p>
            <w:pPr>
              <w:pStyle w:val="TableParagraph"/>
              <w:spacing w:before="14"/>
              <w:ind w:left="191"/>
              <w:jc w:val="center"/>
              <w:rPr>
                <w:sz w:val="16"/>
              </w:rPr>
            </w:pPr>
            <w:r>
              <w:rPr>
                <w:color w:val="001F60"/>
                <w:spacing w:val="-10"/>
                <w:sz w:val="16"/>
              </w:rPr>
              <w:t>5</w:t>
            </w:r>
          </w:p>
        </w:tc>
        <w:tc>
          <w:tcPr>
            <w:tcW w:w="1169" w:type="dxa"/>
          </w:tcPr>
          <w:p>
            <w:pPr>
              <w:pStyle w:val="TableParagraph"/>
              <w:spacing w:before="14"/>
              <w:ind w:left="188"/>
              <w:jc w:val="center"/>
              <w:rPr>
                <w:sz w:val="16"/>
              </w:rPr>
            </w:pPr>
            <w:r>
              <w:rPr>
                <w:color w:val="001F60"/>
                <w:spacing w:val="-10"/>
                <w:sz w:val="16"/>
              </w:rPr>
              <w:t>6</w:t>
            </w:r>
          </w:p>
        </w:tc>
        <w:tc>
          <w:tcPr>
            <w:tcW w:w="1270" w:type="dxa"/>
          </w:tcPr>
          <w:p>
            <w:pPr>
              <w:pStyle w:val="TableParagraph"/>
              <w:spacing w:before="14"/>
              <w:ind w:left="305" w:right="108"/>
              <w:jc w:val="center"/>
              <w:rPr>
                <w:sz w:val="16"/>
              </w:rPr>
            </w:pPr>
            <w:r>
              <w:rPr>
                <w:color w:val="001F60"/>
                <w:spacing w:val="-10"/>
                <w:sz w:val="16"/>
              </w:rPr>
              <w:t>7</w:t>
            </w:r>
          </w:p>
        </w:tc>
        <w:tc>
          <w:tcPr>
            <w:tcW w:w="1383" w:type="dxa"/>
          </w:tcPr>
          <w:p>
            <w:pPr>
              <w:pStyle w:val="TableParagraph"/>
              <w:spacing w:before="14"/>
              <w:ind w:left="204" w:right="44"/>
              <w:jc w:val="center"/>
              <w:rPr>
                <w:sz w:val="16"/>
              </w:rPr>
            </w:pPr>
            <w:r>
              <w:rPr>
                <w:color w:val="001F60"/>
                <w:spacing w:val="-10"/>
                <w:sz w:val="16"/>
              </w:rPr>
              <w:t>8</w:t>
            </w:r>
          </w:p>
        </w:tc>
      </w:tr>
      <w:tr>
        <w:trPr>
          <w:trHeight w:val="971" w:hRule="atLeast"/>
        </w:trPr>
        <w:tc>
          <w:tcPr>
            <w:tcW w:w="811" w:type="dxa"/>
          </w:tcPr>
          <w:p>
            <w:pPr>
              <w:pStyle w:val="TableParagraph"/>
              <w:spacing w:before="153"/>
              <w:rPr>
                <w:sz w:val="16"/>
              </w:rPr>
            </w:pPr>
          </w:p>
          <w:p>
            <w:pPr>
              <w:pStyle w:val="TableParagraph"/>
              <w:ind w:left="107"/>
              <w:rPr>
                <w:sz w:val="16"/>
              </w:rPr>
            </w:pPr>
            <w:r>
              <w:rPr>
                <w:color w:val="001F60"/>
                <w:sz w:val="16"/>
              </w:rPr>
              <w:t>11</w:t>
            </w:r>
            <w:r>
              <w:rPr>
                <w:color w:val="001F60"/>
                <w:spacing w:val="-1"/>
                <w:sz w:val="16"/>
              </w:rPr>
              <w:t> </w:t>
            </w:r>
            <w:r>
              <w:rPr>
                <w:color w:val="001F60"/>
                <w:sz w:val="16"/>
              </w:rPr>
              <w:t>13 </w:t>
            </w:r>
            <w:r>
              <w:rPr>
                <w:color w:val="001F60"/>
                <w:spacing w:val="-5"/>
                <w:sz w:val="16"/>
              </w:rPr>
              <w:t>09</w:t>
            </w:r>
          </w:p>
        </w:tc>
        <w:tc>
          <w:tcPr>
            <w:tcW w:w="1401" w:type="dxa"/>
          </w:tcPr>
          <w:p>
            <w:pPr>
              <w:pStyle w:val="TableParagraph"/>
              <w:spacing w:line="276" w:lineRule="auto" w:before="2"/>
              <w:ind w:left="108"/>
              <w:rPr>
                <w:sz w:val="16"/>
                <w:szCs w:val="16"/>
              </w:rPr>
            </w:pPr>
            <w:r>
              <w:rPr>
                <w:color w:val="001F60"/>
                <w:spacing w:val="-2"/>
                <w:sz w:val="16"/>
                <w:szCs w:val="16"/>
              </w:rPr>
              <w:t>დევნილთა</w:t>
            </w:r>
            <w:r>
              <w:rPr>
                <w:color w:val="001F60"/>
                <w:spacing w:val="40"/>
                <w:sz w:val="16"/>
                <w:szCs w:val="16"/>
              </w:rPr>
              <w:t> </w:t>
            </w:r>
            <w:r>
              <w:rPr>
                <w:color w:val="001F60"/>
                <w:spacing w:val="-2"/>
                <w:sz w:val="16"/>
                <w:szCs w:val="16"/>
              </w:rPr>
              <w:t>სოციალური</w:t>
            </w:r>
            <w:r>
              <w:rPr>
                <w:color w:val="001F60"/>
                <w:spacing w:val="40"/>
                <w:sz w:val="16"/>
                <w:szCs w:val="16"/>
              </w:rPr>
              <w:t> </w:t>
            </w:r>
            <w:r>
              <w:rPr>
                <w:color w:val="001F60"/>
                <w:spacing w:val="-2"/>
                <w:sz w:val="16"/>
                <w:szCs w:val="16"/>
              </w:rPr>
              <w:t>უზრუნველყოფ</w:t>
            </w:r>
          </w:p>
          <w:p>
            <w:pPr>
              <w:pStyle w:val="TableParagraph"/>
              <w:spacing w:line="209" w:lineRule="exact"/>
              <w:ind w:left="108"/>
              <w:rPr>
                <w:sz w:val="16"/>
                <w:szCs w:val="16"/>
              </w:rPr>
            </w:pPr>
            <w:r>
              <w:rPr>
                <w:color w:val="001F60"/>
                <w:sz w:val="16"/>
                <w:szCs w:val="16"/>
              </w:rPr>
              <w:t>ის</w:t>
            </w:r>
            <w:r>
              <w:rPr>
                <w:color w:val="001F60"/>
                <w:spacing w:val="-1"/>
                <w:sz w:val="16"/>
                <w:szCs w:val="16"/>
              </w:rPr>
              <w:t> </w:t>
            </w:r>
            <w:r>
              <w:rPr>
                <w:color w:val="001F60"/>
                <w:spacing w:val="-2"/>
                <w:sz w:val="16"/>
                <w:szCs w:val="16"/>
              </w:rPr>
              <w:t>პროგრამა</w:t>
            </w:r>
          </w:p>
        </w:tc>
        <w:tc>
          <w:tcPr>
            <w:tcW w:w="1247" w:type="dxa"/>
          </w:tcPr>
          <w:p>
            <w:pPr>
              <w:pStyle w:val="TableParagraph"/>
              <w:spacing w:before="153"/>
              <w:rPr>
                <w:sz w:val="16"/>
              </w:rPr>
            </w:pPr>
          </w:p>
          <w:p>
            <w:pPr>
              <w:pStyle w:val="TableParagraph"/>
              <w:ind w:left="183"/>
              <w:jc w:val="center"/>
              <w:rPr>
                <w:sz w:val="16"/>
              </w:rPr>
            </w:pPr>
            <w:r>
              <w:rPr>
                <w:color w:val="001F60"/>
                <w:sz w:val="16"/>
              </w:rPr>
              <w:t>500</w:t>
            </w:r>
            <w:r>
              <w:rPr>
                <w:color w:val="001F60"/>
                <w:spacing w:val="-1"/>
                <w:sz w:val="16"/>
              </w:rPr>
              <w:t> </w:t>
            </w:r>
            <w:r>
              <w:rPr>
                <w:color w:val="001F60"/>
                <w:spacing w:val="-5"/>
                <w:sz w:val="16"/>
              </w:rPr>
              <w:t>000</w:t>
            </w:r>
          </w:p>
        </w:tc>
        <w:tc>
          <w:tcPr>
            <w:tcW w:w="1381" w:type="dxa"/>
          </w:tcPr>
          <w:p>
            <w:pPr>
              <w:pStyle w:val="TableParagraph"/>
              <w:spacing w:before="153"/>
              <w:rPr>
                <w:sz w:val="16"/>
              </w:rPr>
            </w:pPr>
          </w:p>
          <w:p>
            <w:pPr>
              <w:pStyle w:val="TableParagraph"/>
              <w:ind w:left="186" w:right="1"/>
              <w:jc w:val="center"/>
              <w:rPr>
                <w:sz w:val="16"/>
              </w:rPr>
            </w:pPr>
            <w:r>
              <w:rPr>
                <w:color w:val="001F60"/>
                <w:sz w:val="16"/>
              </w:rPr>
              <w:t>651</w:t>
            </w:r>
            <w:r>
              <w:rPr>
                <w:color w:val="001F60"/>
                <w:spacing w:val="-1"/>
                <w:sz w:val="16"/>
              </w:rPr>
              <w:t> </w:t>
            </w:r>
            <w:r>
              <w:rPr>
                <w:color w:val="001F60"/>
                <w:spacing w:val="-5"/>
                <w:sz w:val="16"/>
              </w:rPr>
              <w:t>070</w:t>
            </w:r>
          </w:p>
        </w:tc>
        <w:tc>
          <w:tcPr>
            <w:tcW w:w="1359" w:type="dxa"/>
          </w:tcPr>
          <w:p>
            <w:pPr>
              <w:pStyle w:val="TableParagraph"/>
              <w:spacing w:before="153"/>
              <w:rPr>
                <w:sz w:val="16"/>
              </w:rPr>
            </w:pPr>
          </w:p>
          <w:p>
            <w:pPr>
              <w:pStyle w:val="TableParagraph"/>
              <w:ind w:left="191"/>
              <w:jc w:val="center"/>
              <w:rPr>
                <w:sz w:val="16"/>
              </w:rPr>
            </w:pPr>
            <w:r>
              <w:rPr>
                <w:color w:val="001F60"/>
                <w:sz w:val="16"/>
              </w:rPr>
              <w:t>451</w:t>
            </w:r>
            <w:r>
              <w:rPr>
                <w:color w:val="001F60"/>
                <w:spacing w:val="-1"/>
                <w:sz w:val="16"/>
              </w:rPr>
              <w:t> </w:t>
            </w:r>
            <w:r>
              <w:rPr>
                <w:color w:val="001F60"/>
                <w:spacing w:val="-5"/>
                <w:sz w:val="16"/>
              </w:rPr>
              <w:t>070</w:t>
            </w:r>
          </w:p>
        </w:tc>
        <w:tc>
          <w:tcPr>
            <w:tcW w:w="1169" w:type="dxa"/>
          </w:tcPr>
          <w:p>
            <w:pPr>
              <w:pStyle w:val="TableParagraph"/>
              <w:spacing w:before="153"/>
              <w:rPr>
                <w:sz w:val="16"/>
              </w:rPr>
            </w:pPr>
          </w:p>
          <w:p>
            <w:pPr>
              <w:pStyle w:val="TableParagraph"/>
              <w:ind w:left="188"/>
              <w:jc w:val="center"/>
              <w:rPr>
                <w:sz w:val="16"/>
              </w:rPr>
            </w:pPr>
            <w:r>
              <w:rPr>
                <w:color w:val="001F60"/>
                <w:sz w:val="16"/>
              </w:rPr>
              <w:t>449</w:t>
            </w:r>
            <w:r>
              <w:rPr>
                <w:color w:val="001F60"/>
                <w:spacing w:val="-1"/>
                <w:sz w:val="16"/>
              </w:rPr>
              <w:t> </w:t>
            </w:r>
            <w:r>
              <w:rPr>
                <w:color w:val="001F60"/>
                <w:spacing w:val="-5"/>
                <w:sz w:val="16"/>
              </w:rPr>
              <w:t>070</w:t>
            </w:r>
          </w:p>
        </w:tc>
        <w:tc>
          <w:tcPr>
            <w:tcW w:w="1270" w:type="dxa"/>
          </w:tcPr>
          <w:p>
            <w:pPr>
              <w:pStyle w:val="TableParagraph"/>
              <w:spacing w:before="153"/>
              <w:rPr>
                <w:sz w:val="16"/>
              </w:rPr>
            </w:pPr>
          </w:p>
          <w:p>
            <w:pPr>
              <w:pStyle w:val="TableParagraph"/>
              <w:ind w:left="306" w:right="108"/>
              <w:jc w:val="center"/>
              <w:rPr>
                <w:sz w:val="16"/>
              </w:rPr>
            </w:pPr>
            <w:r>
              <w:rPr>
                <w:color w:val="001F60"/>
                <w:spacing w:val="-2"/>
                <w:sz w:val="16"/>
              </w:rPr>
              <w:t>99.6%</w:t>
            </w:r>
          </w:p>
        </w:tc>
        <w:tc>
          <w:tcPr>
            <w:tcW w:w="1383" w:type="dxa"/>
          </w:tcPr>
          <w:p>
            <w:pPr>
              <w:pStyle w:val="TableParagraph"/>
              <w:spacing w:before="153"/>
              <w:rPr>
                <w:sz w:val="16"/>
              </w:rPr>
            </w:pPr>
          </w:p>
          <w:p>
            <w:pPr>
              <w:pStyle w:val="TableParagraph"/>
              <w:ind w:left="204"/>
              <w:jc w:val="center"/>
              <w:rPr>
                <w:sz w:val="16"/>
              </w:rPr>
            </w:pPr>
            <w:r>
              <w:rPr>
                <w:color w:val="001F60"/>
                <w:spacing w:val="-2"/>
                <w:sz w:val="16"/>
              </w:rPr>
              <w:t>69.0%</w:t>
            </w:r>
          </w:p>
        </w:tc>
      </w:tr>
    </w:tbl>
    <w:p>
      <w:pPr>
        <w:pStyle w:val="BodyText"/>
        <w:spacing w:before="225"/>
        <w:rPr>
          <w:sz w:val="18"/>
        </w:rPr>
      </w:pPr>
    </w:p>
    <w:p>
      <w:pPr>
        <w:pStyle w:val="BodyText"/>
        <w:spacing w:line="276" w:lineRule="auto"/>
        <w:ind w:left="412" w:right="467"/>
        <w:jc w:val="both"/>
      </w:pPr>
      <w:r>
        <w:rPr>
          <w:color w:val="001F60"/>
        </w:rPr>
        <w:t>პროგრამის მიზანი: აფხაზეთის ავტონომიური რესპუბლიკიდან იძულებით გადაადგილებულ პირთა – დევნილთა მოწყვლადი კატეგორიების სოციალურ-ეკონომიკური მხარდაჭერა ერთჯერადი ფულადი დახმარების გაცემის გზით.</w:t>
      </w:r>
    </w:p>
    <w:p>
      <w:pPr>
        <w:pStyle w:val="BodyText"/>
        <w:spacing w:line="276" w:lineRule="auto" w:before="1"/>
        <w:ind w:left="412" w:right="460"/>
        <w:jc w:val="both"/>
      </w:pPr>
      <w:r>
        <w:rPr>
          <w:color w:val="001F60"/>
        </w:rPr>
        <w:t>საანგარიშო პერიოდში პროგრამის ფარგლებში განხორციელებული ღონისძიებების მოკლე აღწერა: 2026 წლის პირველ ნახევარში, პროგრამის ფარგლებში, სოციალური მდგომარეობის გაუმჯობესების მიზნით ერთჯერადი ფულადი დახმარება გაეწია 1 351 ბენეფიციარს.</w:t>
      </w:r>
    </w:p>
    <w:p>
      <w:pPr>
        <w:pStyle w:val="BodyText"/>
      </w:pPr>
    </w:p>
    <w:p>
      <w:pPr>
        <w:pStyle w:val="BodyText"/>
        <w:spacing w:before="78"/>
      </w:pPr>
    </w:p>
    <w:p>
      <w:pPr>
        <w:pStyle w:val="BodyText"/>
        <w:spacing w:line="276" w:lineRule="auto" w:before="1"/>
        <w:ind w:left="412" w:right="470" w:firstLine="50"/>
        <w:jc w:val="both"/>
      </w:pPr>
      <w:r>
        <w:rPr>
          <w:color w:val="001F60"/>
        </w:rPr>
        <w:t>6.</w:t>
      </w:r>
      <w:r>
        <w:rPr>
          <w:color w:val="001F60"/>
          <w:spacing w:val="-1"/>
        </w:rPr>
        <w:t> </w:t>
      </w:r>
      <w:r>
        <w:rPr>
          <w:color w:val="001F60"/>
        </w:rPr>
        <w:t>პროგრამის დასახელება და</w:t>
      </w:r>
      <w:r>
        <w:rPr>
          <w:color w:val="001F60"/>
          <w:spacing w:val="-1"/>
        </w:rPr>
        <w:t> </w:t>
      </w:r>
      <w:r>
        <w:rPr>
          <w:color w:val="001F60"/>
        </w:rPr>
        <w:t>პროგრამული კოდი</w:t>
      </w:r>
      <w:r>
        <w:rPr>
          <w:rFonts w:ascii="Times New Roman" w:hAnsi="Times New Roman" w:cs="Times New Roman" w:eastAsia="Times New Roman"/>
          <w:color w:val="001F60"/>
        </w:rPr>
        <w:t>: </w:t>
      </w:r>
      <w:r>
        <w:rPr>
          <w:color w:val="001F60"/>
        </w:rPr>
        <w:t>დევნილთა</w:t>
      </w:r>
      <w:r>
        <w:rPr>
          <w:color w:val="001F60"/>
          <w:spacing w:val="-6"/>
        </w:rPr>
        <w:t> </w:t>
      </w:r>
      <w:r>
        <w:rPr>
          <w:color w:val="001F60"/>
        </w:rPr>
        <w:t>დროებითი</w:t>
      </w:r>
      <w:r>
        <w:rPr>
          <w:color w:val="001F60"/>
          <w:spacing w:val="-2"/>
        </w:rPr>
        <w:t> </w:t>
      </w:r>
      <w:r>
        <w:rPr>
          <w:color w:val="001F60"/>
        </w:rPr>
        <w:t>საცხოვრებლით</w:t>
      </w:r>
      <w:r>
        <w:rPr>
          <w:color w:val="001F60"/>
          <w:spacing w:val="-1"/>
        </w:rPr>
        <w:t> </w:t>
      </w:r>
      <w:r>
        <w:rPr>
          <w:color w:val="001F60"/>
        </w:rPr>
        <w:t>უზრუნველყოფა (11 13 10) - გეგმა განსაზღვრულია 110.00 ათასი ლარის ოდენობით, ხოლო საკასო შესრულება - 110.00 ათასი ლარით,</w:t>
      </w:r>
      <w:r>
        <w:rPr>
          <w:color w:val="001F60"/>
          <w:spacing w:val="1"/>
        </w:rPr>
        <w:t> </w:t>
      </w:r>
      <w:r>
        <w:rPr>
          <w:color w:val="001F60"/>
        </w:rPr>
        <w:t>რაც</w:t>
      </w:r>
      <w:r>
        <w:rPr>
          <w:color w:val="001F60"/>
          <w:spacing w:val="5"/>
        </w:rPr>
        <w:t> </w:t>
      </w:r>
      <w:r>
        <w:rPr>
          <w:color w:val="001F60"/>
        </w:rPr>
        <w:t>გეგმის</w:t>
      </w:r>
      <w:r>
        <w:rPr>
          <w:color w:val="001F60"/>
          <w:spacing w:val="3"/>
        </w:rPr>
        <w:t> </w:t>
      </w:r>
      <w:r>
        <w:rPr>
          <w:color w:val="001F60"/>
        </w:rPr>
        <w:t>შესრულების</w:t>
      </w:r>
      <w:r>
        <w:rPr>
          <w:color w:val="001F60"/>
          <w:spacing w:val="4"/>
        </w:rPr>
        <w:t> </w:t>
      </w:r>
      <w:r>
        <w:rPr>
          <w:color w:val="001F60"/>
        </w:rPr>
        <w:t>-</w:t>
      </w:r>
      <w:r>
        <w:rPr>
          <w:color w:val="001F60"/>
          <w:spacing w:val="1"/>
        </w:rPr>
        <w:t> </w:t>
      </w:r>
      <w:r>
        <w:rPr>
          <w:color w:val="001F60"/>
        </w:rPr>
        <w:t>100.0%.</w:t>
      </w:r>
      <w:r>
        <w:rPr>
          <w:color w:val="001F60"/>
          <w:spacing w:val="2"/>
        </w:rPr>
        <w:t> </w:t>
      </w:r>
      <w:r>
        <w:rPr>
          <w:color w:val="001F60"/>
        </w:rPr>
        <w:t>2025</w:t>
      </w:r>
      <w:r>
        <w:rPr>
          <w:color w:val="001F60"/>
          <w:spacing w:val="3"/>
        </w:rPr>
        <w:t> </w:t>
      </w:r>
      <w:r>
        <w:rPr>
          <w:color w:val="001F60"/>
        </w:rPr>
        <w:t>წლის</w:t>
      </w:r>
      <w:r>
        <w:rPr>
          <w:color w:val="001F60"/>
          <w:spacing w:val="1"/>
        </w:rPr>
        <w:t> </w:t>
      </w:r>
      <w:r>
        <w:rPr>
          <w:color w:val="001F60"/>
        </w:rPr>
        <w:t>შესაბამის</w:t>
      </w:r>
      <w:r>
        <w:rPr>
          <w:color w:val="001F60"/>
          <w:spacing w:val="2"/>
        </w:rPr>
        <w:t> </w:t>
      </w:r>
      <w:r>
        <w:rPr>
          <w:color w:val="001F60"/>
        </w:rPr>
        <w:t>პერიოდთან</w:t>
      </w:r>
      <w:r>
        <w:rPr>
          <w:color w:val="001F60"/>
          <w:spacing w:val="4"/>
        </w:rPr>
        <w:t> </w:t>
      </w:r>
      <w:r>
        <w:rPr>
          <w:color w:val="001F60"/>
        </w:rPr>
        <w:t>შედარებით</w:t>
      </w:r>
      <w:r>
        <w:rPr>
          <w:color w:val="001F60"/>
          <w:spacing w:val="2"/>
        </w:rPr>
        <w:t> </w:t>
      </w:r>
      <w:r>
        <w:rPr>
          <w:color w:val="001F60"/>
        </w:rPr>
        <w:t>საკასო</w:t>
      </w:r>
      <w:r>
        <w:rPr>
          <w:color w:val="001F60"/>
          <w:spacing w:val="6"/>
        </w:rPr>
        <w:t> </w:t>
      </w:r>
      <w:r>
        <w:rPr>
          <w:color w:val="001F60"/>
          <w:spacing w:val="-2"/>
        </w:rPr>
        <w:t>შესრულება</w:t>
      </w:r>
    </w:p>
    <w:p>
      <w:pPr>
        <w:pStyle w:val="BodyText"/>
        <w:spacing w:before="1"/>
        <w:ind w:left="412"/>
        <w:jc w:val="both"/>
      </w:pPr>
      <w:r>
        <w:rPr>
          <w:color w:val="001F60"/>
        </w:rPr>
        <w:t>44.60</w:t>
      </w:r>
      <w:r>
        <w:rPr>
          <w:color w:val="001F60"/>
          <w:spacing w:val="-7"/>
        </w:rPr>
        <w:t> </w:t>
      </w:r>
      <w:r>
        <w:rPr>
          <w:color w:val="001F60"/>
        </w:rPr>
        <w:t>ათასი</w:t>
      </w:r>
      <w:r>
        <w:rPr>
          <w:color w:val="001F60"/>
          <w:spacing w:val="-5"/>
        </w:rPr>
        <w:t> </w:t>
      </w:r>
      <w:r>
        <w:rPr>
          <w:color w:val="001F60"/>
        </w:rPr>
        <w:t>ლარის</w:t>
      </w:r>
      <w:r>
        <w:rPr>
          <w:color w:val="001F60"/>
          <w:spacing w:val="-6"/>
        </w:rPr>
        <w:t> </w:t>
      </w:r>
      <w:r>
        <w:rPr>
          <w:color w:val="001F60"/>
        </w:rPr>
        <w:t>ოდენობით</w:t>
      </w:r>
      <w:r>
        <w:rPr>
          <w:color w:val="001F60"/>
          <w:spacing w:val="-6"/>
        </w:rPr>
        <w:t> </w:t>
      </w:r>
      <w:r>
        <w:rPr>
          <w:color w:val="001F60"/>
          <w:spacing w:val="-2"/>
        </w:rPr>
        <w:t>მეტია.</w:t>
      </w:r>
    </w:p>
    <w:p>
      <w:pPr>
        <w:pStyle w:val="BodyText"/>
      </w:pPr>
    </w:p>
    <w:p>
      <w:pPr>
        <w:pStyle w:val="BodyText"/>
      </w:pPr>
    </w:p>
    <w:p>
      <w:pPr>
        <w:pStyle w:val="BodyText"/>
      </w:pPr>
    </w:p>
    <w:p>
      <w:pPr>
        <w:pStyle w:val="BodyText"/>
        <w:spacing w:before="227"/>
      </w:pPr>
    </w:p>
    <w:p>
      <w:pPr>
        <w:spacing w:before="0"/>
        <w:ind w:left="436" w:right="0" w:firstLine="0"/>
        <w:jc w:val="both"/>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13</w:t>
      </w:r>
    </w:p>
    <w:p>
      <w:pPr>
        <w:spacing w:after="0"/>
        <w:jc w:val="both"/>
        <w:rPr>
          <w:rFonts w:ascii="Segoe UI Symbol" w:hAnsi="Segoe UI Symbol" w:cs="Segoe UI Symbol" w:eastAsia="Segoe UI Symbol"/>
          <w:sz w:val="19"/>
          <w:szCs w:val="19"/>
        </w:rPr>
        <w:sectPr>
          <w:pgSz w:w="12240" w:h="15840"/>
          <w:pgMar w:top="1300" w:bottom="280" w:left="720" w:right="720"/>
        </w:sectPr>
      </w:pPr>
    </w:p>
    <w:p>
      <w:pPr>
        <w:spacing w:before="16"/>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21"/>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spacing w:before="6"/>
        <w:rPr>
          <w:rFonts w:ascii="Segoe UI Symbol"/>
          <w:sz w:val="12"/>
        </w:rPr>
      </w:pPr>
      <w:r>
        <w:rPr>
          <w:rFonts w:ascii="Segoe UI Symbol"/>
          <w:sz w:val="12"/>
        </w:rPr>
        <mc:AlternateContent>
          <mc:Choice Requires="wps">
            <w:drawing>
              <wp:anchor distT="0" distB="0" distL="0" distR="0" allowOverlap="1" layoutInCell="1" locked="0" behindDoc="1" simplePos="0" relativeHeight="487600128">
                <wp:simplePos x="0" y="0"/>
                <wp:positionH relativeFrom="page">
                  <wp:posOffset>1751075</wp:posOffset>
                </wp:positionH>
                <wp:positionV relativeFrom="paragraph">
                  <wp:posOffset>120401</wp:posOffset>
                </wp:positionV>
                <wp:extent cx="4089400" cy="1270"/>
                <wp:effectExtent l="0" t="0" r="0" b="0"/>
                <wp:wrapTopAndBottom/>
                <wp:docPr id="153" name="Graphic 153"/>
                <wp:cNvGraphicFramePr>
                  <a:graphicFrameLocks/>
                </wp:cNvGraphicFramePr>
                <a:graphic>
                  <a:graphicData uri="http://schemas.microsoft.com/office/word/2010/wordprocessingShape">
                    <wps:wsp>
                      <wps:cNvPr id="153" name="Graphic 153"/>
                      <wps:cNvSpPr/>
                      <wps:spPr>
                        <a:xfrm>
                          <a:off x="0" y="0"/>
                          <a:ext cx="4089400" cy="1270"/>
                        </a:xfrm>
                        <a:custGeom>
                          <a:avLst/>
                          <a:gdLst/>
                          <a:ahLst/>
                          <a:cxnLst/>
                          <a:rect l="l" t="t" r="r" b="b"/>
                          <a:pathLst>
                            <a:path w="4089400" h="0">
                              <a:moveTo>
                                <a:pt x="0" y="0"/>
                              </a:moveTo>
                              <a:lnTo>
                                <a:pt x="4088891" y="0"/>
                              </a:lnTo>
                            </a:path>
                          </a:pathLst>
                        </a:custGeom>
                        <a:ln w="9144">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37.87999pt;margin-top:9.480469pt;width:322pt;height:.1pt;mso-position-horizontal-relative:page;mso-position-vertical-relative:paragraph;z-index:-15716352;mso-wrap-distance-left:0;mso-wrap-distance-right:0" id="docshape141" coordorigin="2758,190" coordsize="6440,0" path="m2758,190l9197,190e" filled="false" stroked="true" strokeweight=".72pt" strokecolor="#d8d8d8">
                <v:path arrowok="t"/>
                <v:stroke dashstyle="solid"/>
                <w10:wrap type="topAndBottom"/>
              </v:shape>
            </w:pict>
          </mc:Fallback>
        </mc:AlternateContent>
      </w:r>
    </w:p>
    <w:p>
      <w:pPr>
        <w:tabs>
          <w:tab w:pos="4226" w:val="left" w:leader="none"/>
        </w:tabs>
        <w:spacing w:before="0"/>
        <w:ind w:left="2731" w:right="0" w:firstLine="0"/>
        <w:jc w:val="left"/>
        <w:rPr>
          <w:rFonts w:ascii="Segoe UI Symbol"/>
          <w:sz w:val="16"/>
        </w:rPr>
      </w:pPr>
      <w:r>
        <w:rPr>
          <w:rFonts w:ascii="Segoe UI Symbol"/>
          <w:spacing w:val="-2"/>
          <w:position w:val="1"/>
          <w:sz w:val="16"/>
        </w:rPr>
        <w:t>110,00</w:t>
      </w:r>
      <w:r>
        <w:rPr>
          <w:rFonts w:ascii="Segoe UI Symbol"/>
          <w:position w:val="1"/>
          <w:sz w:val="16"/>
        </w:rPr>
        <w:tab/>
      </w:r>
      <w:r>
        <w:rPr>
          <w:rFonts w:ascii="Segoe UI Symbol"/>
          <w:spacing w:val="-2"/>
          <w:sz w:val="16"/>
        </w:rPr>
        <w:t>110,00</w:t>
      </w:r>
    </w:p>
    <w:p>
      <w:pPr>
        <w:pStyle w:val="BodyText"/>
        <w:rPr>
          <w:rFonts w:ascii="Segoe UI Symbol"/>
          <w:sz w:val="16"/>
        </w:rPr>
      </w:pPr>
    </w:p>
    <w:p>
      <w:pPr>
        <w:pStyle w:val="BodyText"/>
        <w:rPr>
          <w:rFonts w:ascii="Segoe UI Symbol"/>
          <w:sz w:val="16"/>
        </w:rPr>
      </w:pPr>
    </w:p>
    <w:p>
      <w:pPr>
        <w:pStyle w:val="BodyText"/>
        <w:rPr>
          <w:rFonts w:ascii="Segoe UI Symbol"/>
          <w:sz w:val="16"/>
        </w:rPr>
      </w:pPr>
    </w:p>
    <w:p>
      <w:pPr>
        <w:pStyle w:val="BodyText"/>
        <w:rPr>
          <w:rFonts w:ascii="Segoe UI Symbol"/>
          <w:sz w:val="16"/>
        </w:rPr>
      </w:pPr>
    </w:p>
    <w:p>
      <w:pPr>
        <w:pStyle w:val="BodyText"/>
        <w:spacing w:before="202"/>
        <w:rPr>
          <w:rFonts w:ascii="Segoe UI Symbol"/>
          <w:sz w:val="16"/>
        </w:rPr>
      </w:pPr>
    </w:p>
    <w:p>
      <w:pPr>
        <w:tabs>
          <w:tab w:pos="1564" w:val="left" w:leader="none"/>
          <w:tab w:pos="3220" w:val="left" w:leader="none"/>
          <w:tab w:pos="4785" w:val="left" w:leader="none"/>
        </w:tabs>
        <w:spacing w:before="0"/>
        <w:ind w:left="0" w:right="280" w:firstLine="0"/>
        <w:jc w:val="center"/>
        <w:rPr>
          <w:rFonts w:ascii="Segoe UI Symbol" w:hAnsi="Segoe UI Symbol" w:cs="Segoe UI Symbol" w:eastAsia="Segoe UI Symbol"/>
          <w:sz w:val="16"/>
          <w:szCs w:val="16"/>
        </w:rPr>
      </w:pPr>
      <w:r>
        <w:rPr>
          <w:rFonts w:ascii="Segoe UI Symbol" w:hAnsi="Segoe UI Symbol" w:cs="Segoe UI Symbol" w:eastAsia="Segoe UI Symbol"/>
          <w:sz w:val="16"/>
          <w:szCs w:val="16"/>
        </w:rPr>
        <mc:AlternateContent>
          <mc:Choice Requires="wps">
            <w:drawing>
              <wp:anchor distT="0" distB="0" distL="0" distR="0" allowOverlap="1" layoutInCell="1" locked="0" behindDoc="0" simplePos="0" relativeHeight="15741440">
                <wp:simplePos x="0" y="0"/>
                <wp:positionH relativeFrom="page">
                  <wp:posOffset>1746504</wp:posOffset>
                </wp:positionH>
                <wp:positionV relativeFrom="paragraph">
                  <wp:posOffset>-846481</wp:posOffset>
                </wp:positionV>
                <wp:extent cx="4098290" cy="821055"/>
                <wp:effectExtent l="0" t="0" r="0" b="0"/>
                <wp:wrapNone/>
                <wp:docPr id="154" name="Group 154"/>
                <wp:cNvGraphicFramePr>
                  <a:graphicFrameLocks/>
                </wp:cNvGraphicFramePr>
                <a:graphic>
                  <a:graphicData uri="http://schemas.microsoft.com/office/word/2010/wordprocessingGroup">
                    <wpg:wgp>
                      <wpg:cNvPr id="154" name="Group 154"/>
                      <wpg:cNvGrpSpPr/>
                      <wpg:grpSpPr>
                        <a:xfrm>
                          <a:off x="0" y="0"/>
                          <a:ext cx="4098290" cy="821055"/>
                          <a:chExt cx="4098290" cy="821055"/>
                        </a:xfrm>
                      </wpg:grpSpPr>
                      <wps:wsp>
                        <wps:cNvPr id="155" name="Graphic 155"/>
                        <wps:cNvSpPr/>
                        <wps:spPr>
                          <a:xfrm>
                            <a:off x="4572" y="192613"/>
                            <a:ext cx="4089400" cy="297180"/>
                          </a:xfrm>
                          <a:custGeom>
                            <a:avLst/>
                            <a:gdLst/>
                            <a:ahLst/>
                            <a:cxnLst/>
                            <a:rect l="l" t="t" r="r" b="b"/>
                            <a:pathLst>
                              <a:path w="4089400" h="297180">
                                <a:moveTo>
                                  <a:pt x="0" y="297179"/>
                                </a:moveTo>
                                <a:lnTo>
                                  <a:pt x="4088891" y="297179"/>
                                </a:lnTo>
                              </a:path>
                              <a:path w="4089400" h="297180">
                                <a:moveTo>
                                  <a:pt x="0" y="0"/>
                                </a:moveTo>
                                <a:lnTo>
                                  <a:pt x="4088891" y="0"/>
                                </a:lnTo>
                              </a:path>
                            </a:pathLst>
                          </a:custGeom>
                          <a:ln w="9144">
                            <a:solidFill>
                              <a:srgbClr val="D8D8D8"/>
                            </a:solidFill>
                            <a:prstDash val="solid"/>
                          </a:ln>
                        </wps:spPr>
                        <wps:bodyPr wrap="square" lIns="0" tIns="0" rIns="0" bIns="0" rtlCol="0">
                          <a:prstTxWarp prst="textNoShape">
                            <a:avLst/>
                          </a:prstTxWarp>
                          <a:noAutofit/>
                        </wps:bodyPr>
                      </wps:wsp>
                      <pic:pic>
                        <pic:nvPicPr>
                          <pic:cNvPr id="156" name="Image 156"/>
                          <pic:cNvPicPr/>
                        </pic:nvPicPr>
                        <pic:blipFill>
                          <a:blip r:embed="rId28" cstate="print"/>
                          <a:stretch>
                            <a:fillRect/>
                          </a:stretch>
                        </pic:blipFill>
                        <pic:spPr>
                          <a:xfrm>
                            <a:off x="350520" y="127081"/>
                            <a:ext cx="1353311" cy="664464"/>
                          </a:xfrm>
                          <a:prstGeom prst="rect">
                            <a:avLst/>
                          </a:prstGeom>
                        </pic:spPr>
                      </pic:pic>
                      <pic:pic>
                        <pic:nvPicPr>
                          <pic:cNvPr id="157" name="Image 157"/>
                          <pic:cNvPicPr/>
                        </pic:nvPicPr>
                        <pic:blipFill>
                          <a:blip r:embed="rId29" cstate="print"/>
                          <a:stretch>
                            <a:fillRect/>
                          </a:stretch>
                        </pic:blipFill>
                        <pic:spPr>
                          <a:xfrm>
                            <a:off x="2392679" y="392257"/>
                            <a:ext cx="1356359" cy="399287"/>
                          </a:xfrm>
                          <a:prstGeom prst="rect">
                            <a:avLst/>
                          </a:prstGeom>
                        </pic:spPr>
                      </pic:pic>
                      <wps:wsp>
                        <wps:cNvPr id="158" name="Graphic 158"/>
                        <wps:cNvSpPr/>
                        <wps:spPr>
                          <a:xfrm>
                            <a:off x="4572" y="786973"/>
                            <a:ext cx="4089400" cy="1270"/>
                          </a:xfrm>
                          <a:custGeom>
                            <a:avLst/>
                            <a:gdLst/>
                            <a:ahLst/>
                            <a:cxnLst/>
                            <a:rect l="l" t="t" r="r" b="b"/>
                            <a:pathLst>
                              <a:path w="4089400" h="0">
                                <a:moveTo>
                                  <a:pt x="0" y="0"/>
                                </a:moveTo>
                                <a:lnTo>
                                  <a:pt x="4088891" y="0"/>
                                </a:lnTo>
                              </a:path>
                            </a:pathLst>
                          </a:custGeom>
                          <a:ln w="9144">
                            <a:solidFill>
                              <a:srgbClr val="D8D8D8"/>
                            </a:solidFill>
                            <a:prstDash val="solid"/>
                          </a:ln>
                        </wps:spPr>
                        <wps:bodyPr wrap="square" lIns="0" tIns="0" rIns="0" bIns="0" rtlCol="0">
                          <a:prstTxWarp prst="textNoShape">
                            <a:avLst/>
                          </a:prstTxWarp>
                          <a:noAutofit/>
                        </wps:bodyPr>
                      </wps:wsp>
                      <wps:wsp>
                        <wps:cNvPr id="159" name="Graphic 159"/>
                        <wps:cNvSpPr/>
                        <wps:spPr>
                          <a:xfrm>
                            <a:off x="4572" y="786973"/>
                            <a:ext cx="4089400" cy="33655"/>
                          </a:xfrm>
                          <a:custGeom>
                            <a:avLst/>
                            <a:gdLst/>
                            <a:ahLst/>
                            <a:cxnLst/>
                            <a:rect l="l" t="t" r="r" b="b"/>
                            <a:pathLst>
                              <a:path w="4089400" h="33655">
                                <a:moveTo>
                                  <a:pt x="0" y="0"/>
                                </a:moveTo>
                                <a:lnTo>
                                  <a:pt x="0" y="33528"/>
                                </a:lnTo>
                              </a:path>
                              <a:path w="4089400" h="33655">
                                <a:moveTo>
                                  <a:pt x="1021079" y="0"/>
                                </a:moveTo>
                                <a:lnTo>
                                  <a:pt x="1021079" y="33528"/>
                                </a:lnTo>
                              </a:path>
                              <a:path w="4089400" h="33655">
                                <a:moveTo>
                                  <a:pt x="2043683" y="0"/>
                                </a:moveTo>
                                <a:lnTo>
                                  <a:pt x="2043683" y="33528"/>
                                </a:lnTo>
                              </a:path>
                              <a:path w="4089400" h="33655">
                                <a:moveTo>
                                  <a:pt x="3066288" y="0"/>
                                </a:moveTo>
                                <a:lnTo>
                                  <a:pt x="3066288" y="33528"/>
                                </a:lnTo>
                              </a:path>
                              <a:path w="4089400" h="33655">
                                <a:moveTo>
                                  <a:pt x="4088891" y="0"/>
                                </a:moveTo>
                                <a:lnTo>
                                  <a:pt x="4088891" y="33528"/>
                                </a:lnTo>
                              </a:path>
                            </a:pathLst>
                          </a:custGeom>
                          <a:ln w="9144">
                            <a:solidFill>
                              <a:srgbClr val="D8D8D8"/>
                            </a:solidFill>
                            <a:prstDash val="solid"/>
                          </a:ln>
                        </wps:spPr>
                        <wps:bodyPr wrap="square" lIns="0" tIns="0" rIns="0" bIns="0" rtlCol="0">
                          <a:prstTxWarp prst="textNoShape">
                            <a:avLst/>
                          </a:prstTxWarp>
                          <a:noAutofit/>
                        </wps:bodyPr>
                      </wps:wsp>
                      <wps:wsp>
                        <wps:cNvPr id="160" name="Graphic 160"/>
                        <wps:cNvSpPr/>
                        <wps:spPr>
                          <a:xfrm>
                            <a:off x="515112" y="34117"/>
                            <a:ext cx="3068320" cy="364490"/>
                          </a:xfrm>
                          <a:custGeom>
                            <a:avLst/>
                            <a:gdLst/>
                            <a:ahLst/>
                            <a:cxnLst/>
                            <a:rect l="l" t="t" r="r" b="b"/>
                            <a:pathLst>
                              <a:path w="3068320" h="364490">
                                <a:moveTo>
                                  <a:pt x="0" y="100583"/>
                                </a:moveTo>
                                <a:lnTo>
                                  <a:pt x="74675" y="0"/>
                                </a:lnTo>
                              </a:path>
                              <a:path w="3068320" h="364490">
                                <a:moveTo>
                                  <a:pt x="1022603" y="100583"/>
                                </a:moveTo>
                                <a:lnTo>
                                  <a:pt x="1022603" y="6096"/>
                                </a:lnTo>
                              </a:path>
                              <a:path w="3068320" h="364490">
                                <a:moveTo>
                                  <a:pt x="2045208" y="364236"/>
                                </a:moveTo>
                                <a:lnTo>
                                  <a:pt x="2045208" y="92963"/>
                                </a:lnTo>
                              </a:path>
                              <a:path w="3068320" h="364490">
                                <a:moveTo>
                                  <a:pt x="3067812" y="364236"/>
                                </a:moveTo>
                                <a:lnTo>
                                  <a:pt x="2971800" y="7620"/>
                                </a:lnTo>
                                <a:lnTo>
                                  <a:pt x="2913887" y="7620"/>
                                </a:lnTo>
                              </a:path>
                            </a:pathLst>
                          </a:custGeom>
                          <a:ln w="9144">
                            <a:solidFill>
                              <a:srgbClr val="A5A5A5"/>
                            </a:solidFill>
                            <a:prstDash val="solid"/>
                          </a:ln>
                        </wps:spPr>
                        <wps:bodyPr wrap="square" lIns="0" tIns="0" rIns="0" bIns="0" rtlCol="0">
                          <a:prstTxWarp prst="textNoShape">
                            <a:avLst/>
                          </a:prstTxWarp>
                          <a:noAutofit/>
                        </wps:bodyPr>
                      </wps:wsp>
                      <wps:wsp>
                        <wps:cNvPr id="161" name="Textbox 161"/>
                        <wps:cNvSpPr txBox="1"/>
                        <wps:spPr>
                          <a:xfrm>
                            <a:off x="2441477" y="0"/>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65,40</w:t>
                              </w:r>
                            </w:p>
                          </w:txbxContent>
                        </wps:txbx>
                        <wps:bodyPr wrap="square" lIns="0" tIns="0" rIns="0" bIns="0" rtlCol="0">
                          <a:noAutofit/>
                        </wps:bodyPr>
                      </wps:wsp>
                      <wps:wsp>
                        <wps:cNvPr id="162" name="Textbox 162"/>
                        <wps:cNvSpPr txBox="1"/>
                        <wps:spPr>
                          <a:xfrm>
                            <a:off x="3122688" y="0"/>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65,40</w:t>
                              </w:r>
                            </w:p>
                          </w:txbxContent>
                        </wps:txbx>
                        <wps:bodyPr wrap="square" lIns="0" tIns="0" rIns="0" bIns="0" rtlCol="0">
                          <a:noAutofit/>
                        </wps:bodyPr>
                      </wps:wsp>
                    </wpg:wgp>
                  </a:graphicData>
                </a:graphic>
              </wp:anchor>
            </w:drawing>
          </mc:Choice>
          <mc:Fallback>
            <w:pict>
              <v:group style="position:absolute;margin-left:137.520004pt;margin-top:-66.652107pt;width:322.7pt;height:64.6500pt;mso-position-horizontal-relative:page;mso-position-vertical-relative:paragraph;z-index:15741440" id="docshapegroup142" coordorigin="2750,-1333" coordsize="6454,1293">
                <v:shape style="position:absolute;left:2757;top:-1030;width:6440;height:468" id="docshape143" coordorigin="2758,-1030" coordsize="6440,468" path="m2758,-562l9197,-562m2758,-1030l9197,-1030e" filled="false" stroked="true" strokeweight=".72pt" strokecolor="#d8d8d8">
                  <v:path arrowok="t"/>
                  <v:stroke dashstyle="solid"/>
                </v:shape>
                <v:shape style="position:absolute;left:3302;top:-1133;width:2132;height:1047" type="#_x0000_t75" id="docshape144" stroked="false">
                  <v:imagedata r:id="rId28" o:title=""/>
                </v:shape>
                <v:shape style="position:absolute;left:6518;top:-716;width:2136;height:629" type="#_x0000_t75" id="docshape145" stroked="false">
                  <v:imagedata r:id="rId29" o:title=""/>
                </v:shape>
                <v:line style="position:absolute" from="2758,-94" to="9197,-94" stroked="true" strokeweight=".72pt" strokecolor="#d8d8d8">
                  <v:stroke dashstyle="solid"/>
                </v:line>
                <v:shape style="position:absolute;left:2757;top:-94;width:6440;height:53" id="docshape146" coordorigin="2758,-94" coordsize="6440,53" path="m2758,-94l2758,-41m4366,-94l4366,-41m5976,-94l5976,-41m7586,-94l7586,-41m9197,-94l9197,-41e" filled="false" stroked="true" strokeweight=".72pt" strokecolor="#d8d8d8">
                  <v:path arrowok="t"/>
                  <v:stroke dashstyle="solid"/>
                </v:shape>
                <v:shape style="position:absolute;left:3561;top:-1280;width:4832;height:574" id="docshape147" coordorigin="3562,-1279" coordsize="4832,574" path="m3562,-1121l3679,-1279m5172,-1121l5172,-1270m6782,-706l6782,-1133m8393,-706l8242,-1267,8150,-1267e" filled="false" stroked="true" strokeweight=".72pt" strokecolor="#a5a5a5">
                  <v:path arrowok="t"/>
                  <v:stroke dashstyle="solid"/>
                </v:shape>
                <v:shape style="position:absolute;left:6595;top:-1334;width:389;height:164" type="#_x0000_t202" id="docshape148"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65,40</w:t>
                        </w:r>
                      </w:p>
                    </w:txbxContent>
                  </v:textbox>
                  <w10:wrap type="none"/>
                </v:shape>
                <v:shape style="position:absolute;left:7668;top:-1334;width:389;height:164" type="#_x0000_t202" id="docshape149"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65,40</w:t>
                        </w:r>
                      </w:p>
                    </w:txbxContent>
                  </v:textbox>
                  <w10:wrap type="none"/>
                </v:shape>
                <w10:wrap type="none"/>
              </v:group>
            </w:pict>
          </mc:Fallback>
        </mc:AlternateContent>
      </w: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80"/>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70"/>
          <w:sz w:val="16"/>
          <w:szCs w:val="16"/>
        </w:rPr>
        <w:t>საკასო</w:t>
      </w:r>
    </w:p>
    <w:p>
      <w:pPr>
        <w:pStyle w:val="BodyText"/>
        <w:spacing w:before="92"/>
        <w:rPr>
          <w:rFonts w:ascii="Segoe UI Symbol"/>
        </w:rPr>
      </w:pPr>
    </w:p>
    <w:p>
      <w:pPr>
        <w:pStyle w:val="BodyText"/>
        <w:ind w:left="412"/>
        <w:jc w:val="both"/>
      </w:pPr>
      <w:r>
        <w:rPr>
          <w:color w:val="001F60"/>
        </w:rPr>
        <w:t>პროგრამის</w:t>
      </w:r>
      <w:r>
        <w:rPr>
          <w:color w:val="001F60"/>
          <w:spacing w:val="-10"/>
        </w:rPr>
        <w:t> </w:t>
      </w:r>
      <w:r>
        <w:rPr>
          <w:color w:val="001F60"/>
        </w:rPr>
        <w:t>განმახორციელებელი:</w:t>
      </w:r>
      <w:r>
        <w:rPr>
          <w:color w:val="001F60"/>
          <w:spacing w:val="-8"/>
        </w:rPr>
        <w:t> </w:t>
      </w:r>
      <w:r>
        <w:rPr>
          <w:color w:val="001F60"/>
        </w:rPr>
        <w:t>სსიპ</w:t>
      </w:r>
      <w:r>
        <w:rPr>
          <w:color w:val="001F60"/>
          <w:spacing w:val="-11"/>
        </w:rPr>
        <w:t> </w:t>
      </w:r>
      <w:r>
        <w:rPr>
          <w:color w:val="001F60"/>
        </w:rPr>
        <w:t>აფხაზეთის</w:t>
      </w:r>
      <w:r>
        <w:rPr>
          <w:color w:val="001F60"/>
          <w:spacing w:val="-8"/>
        </w:rPr>
        <w:t> </w:t>
      </w:r>
      <w:r>
        <w:rPr>
          <w:color w:val="001F60"/>
        </w:rPr>
        <w:t>ავტონომიური</w:t>
      </w:r>
      <w:r>
        <w:rPr>
          <w:color w:val="001F60"/>
          <w:spacing w:val="-11"/>
        </w:rPr>
        <w:t> </w:t>
      </w:r>
      <w:r>
        <w:rPr>
          <w:color w:val="001F60"/>
        </w:rPr>
        <w:t>რესპუბლიკის</w:t>
      </w:r>
      <w:r>
        <w:rPr>
          <w:color w:val="001F60"/>
          <w:spacing w:val="-10"/>
        </w:rPr>
        <w:t> </w:t>
      </w:r>
      <w:r>
        <w:rPr>
          <w:color w:val="001F60"/>
        </w:rPr>
        <w:t>მომსახურების</w:t>
      </w:r>
      <w:r>
        <w:rPr>
          <w:color w:val="001F60"/>
          <w:spacing w:val="-10"/>
        </w:rPr>
        <w:t> </w:t>
      </w:r>
      <w:r>
        <w:rPr>
          <w:color w:val="001F60"/>
          <w:spacing w:val="-2"/>
        </w:rPr>
        <w:t>სააგენტო</w:t>
      </w:r>
    </w:p>
    <w:p>
      <w:pPr>
        <w:spacing w:before="201" w:after="36"/>
        <w:ind w:left="0" w:right="462" w:firstLine="0"/>
        <w:jc w:val="right"/>
        <w:rPr>
          <w:sz w:val="18"/>
          <w:szCs w:val="18"/>
        </w:rPr>
      </w:pPr>
      <w:r>
        <w:rPr>
          <w:color w:val="001F60"/>
          <w:spacing w:val="-2"/>
          <w:sz w:val="18"/>
          <w:szCs w:val="18"/>
        </w:rPr>
        <w:t>ლარებში</w:t>
      </w:r>
    </w:p>
    <w:tbl>
      <w:tblPr>
        <w:tblW w:w="0" w:type="auto"/>
        <w:jc w:val="left"/>
        <w:tblInd w:w="31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41"/>
        <w:gridCol w:w="1608"/>
        <w:gridCol w:w="1346"/>
        <w:gridCol w:w="1276"/>
        <w:gridCol w:w="1290"/>
        <w:gridCol w:w="1259"/>
        <w:gridCol w:w="1276"/>
        <w:gridCol w:w="1209"/>
      </w:tblGrid>
      <w:tr>
        <w:trPr>
          <w:trHeight w:val="1938" w:hRule="atLeast"/>
        </w:trPr>
        <w:tc>
          <w:tcPr>
            <w:tcW w:w="841" w:type="dxa"/>
            <w:textDirection w:val="btLr"/>
          </w:tcPr>
          <w:p>
            <w:pPr>
              <w:pStyle w:val="TableParagraph"/>
              <w:spacing w:before="141"/>
              <w:rPr>
                <w:sz w:val="16"/>
              </w:rPr>
            </w:pPr>
          </w:p>
          <w:p>
            <w:pPr>
              <w:pStyle w:val="TableParagraph"/>
              <w:ind w:left="323"/>
              <w:rPr>
                <w:sz w:val="16"/>
                <w:szCs w:val="16"/>
              </w:rPr>
            </w:pPr>
            <w:r>
              <w:rPr>
                <w:color w:val="001F60"/>
                <w:sz w:val="16"/>
                <w:szCs w:val="16"/>
              </w:rPr>
              <w:t>პროგრამული</w:t>
            </w:r>
            <w:r>
              <w:rPr>
                <w:color w:val="001F60"/>
                <w:spacing w:val="-11"/>
                <w:sz w:val="16"/>
                <w:szCs w:val="16"/>
              </w:rPr>
              <w:t> </w:t>
            </w:r>
            <w:r>
              <w:rPr>
                <w:color w:val="001F60"/>
                <w:spacing w:val="-4"/>
                <w:sz w:val="16"/>
                <w:szCs w:val="16"/>
              </w:rPr>
              <w:t>კოდი</w:t>
            </w:r>
          </w:p>
        </w:tc>
        <w:tc>
          <w:tcPr>
            <w:tcW w:w="1608" w:type="dxa"/>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before="1"/>
              <w:ind w:left="183"/>
              <w:jc w:val="center"/>
              <w:rPr>
                <w:sz w:val="16"/>
                <w:szCs w:val="16"/>
              </w:rPr>
            </w:pPr>
            <w:r>
              <w:rPr>
                <w:color w:val="001F60"/>
                <w:spacing w:val="-2"/>
                <w:sz w:val="16"/>
                <w:szCs w:val="16"/>
              </w:rPr>
              <w:t>დასახელება</w:t>
            </w:r>
          </w:p>
        </w:tc>
        <w:tc>
          <w:tcPr>
            <w:tcW w:w="1346" w:type="dxa"/>
          </w:tcPr>
          <w:p>
            <w:pPr>
              <w:pStyle w:val="TableParagraph"/>
              <w:spacing w:before="151"/>
              <w:rPr>
                <w:sz w:val="16"/>
              </w:rPr>
            </w:pPr>
          </w:p>
          <w:p>
            <w:pPr>
              <w:pStyle w:val="TableParagraph"/>
              <w:spacing w:line="276" w:lineRule="auto"/>
              <w:ind w:left="130" w:right="67" w:firstLine="309"/>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ბიუჯეტით</w:t>
            </w:r>
            <w:r>
              <w:rPr>
                <w:color w:val="001F60"/>
                <w:spacing w:val="40"/>
                <w:sz w:val="16"/>
                <w:szCs w:val="16"/>
              </w:rPr>
              <w:t> </w:t>
            </w:r>
            <w:r>
              <w:rPr>
                <w:color w:val="001F60"/>
                <w:spacing w:val="-2"/>
                <w:sz w:val="16"/>
                <w:szCs w:val="16"/>
              </w:rPr>
              <w:t>დამტკიცებულ</w:t>
            </w:r>
          </w:p>
          <w:p>
            <w:pPr>
              <w:pStyle w:val="TableParagraph"/>
              <w:ind w:left="416"/>
              <w:rPr>
                <w:sz w:val="16"/>
                <w:szCs w:val="16"/>
              </w:rPr>
            </w:pPr>
            <w:r>
              <w:rPr>
                <w:color w:val="001F60"/>
                <w:sz w:val="16"/>
                <w:szCs w:val="16"/>
              </w:rPr>
              <w:t>ი </w:t>
            </w:r>
            <w:r>
              <w:rPr>
                <w:color w:val="001F60"/>
                <w:spacing w:val="-2"/>
                <w:sz w:val="16"/>
                <w:szCs w:val="16"/>
              </w:rPr>
              <w:t>გეგმა</w:t>
            </w:r>
          </w:p>
        </w:tc>
        <w:tc>
          <w:tcPr>
            <w:tcW w:w="1276" w:type="dxa"/>
          </w:tcPr>
          <w:p>
            <w:pPr>
              <w:pStyle w:val="TableParagraph"/>
              <w:spacing w:before="31"/>
              <w:rPr>
                <w:sz w:val="16"/>
              </w:rPr>
            </w:pPr>
          </w:p>
          <w:p>
            <w:pPr>
              <w:pStyle w:val="TableParagraph"/>
              <w:spacing w:line="276" w:lineRule="auto"/>
              <w:ind w:left="150" w:firstLine="254"/>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p>
          <w:p>
            <w:pPr>
              <w:pStyle w:val="TableParagraph"/>
              <w:spacing w:line="276" w:lineRule="auto"/>
              <w:ind w:left="183" w:right="161" w:hanging="3"/>
              <w:jc w:val="center"/>
              <w:rPr>
                <w:sz w:val="16"/>
                <w:szCs w:val="16"/>
              </w:rPr>
            </w:pPr>
            <w:r>
              <w:rPr>
                <w:color w:val="001F60"/>
                <w:spacing w:val="-6"/>
                <w:sz w:val="16"/>
                <w:szCs w:val="16"/>
              </w:rPr>
              <w:t>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290" w:type="dxa"/>
          </w:tcPr>
          <w:p>
            <w:pPr>
              <w:pStyle w:val="TableParagraph"/>
              <w:rPr>
                <w:sz w:val="16"/>
              </w:rPr>
            </w:pPr>
          </w:p>
          <w:p>
            <w:pPr>
              <w:pStyle w:val="TableParagraph"/>
              <w:spacing w:before="62"/>
              <w:rPr>
                <w:sz w:val="16"/>
              </w:rPr>
            </w:pPr>
          </w:p>
          <w:p>
            <w:pPr>
              <w:pStyle w:val="TableParagraph"/>
              <w:spacing w:line="276" w:lineRule="auto" w:before="1"/>
              <w:ind w:left="263" w:firstLine="52"/>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ind w:left="388" w:right="90" w:hanging="274"/>
              <w:rPr>
                <w:sz w:val="16"/>
                <w:szCs w:val="16"/>
              </w:rPr>
            </w:pPr>
            <w:r>
              <w:rPr>
                <w:color w:val="001F60"/>
                <w:spacing w:val="-2"/>
                <w:sz w:val="16"/>
                <w:szCs w:val="16"/>
              </w:rPr>
              <w:t>დაზუსტებულ</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გეგმა</w:t>
            </w:r>
          </w:p>
        </w:tc>
        <w:tc>
          <w:tcPr>
            <w:tcW w:w="1259" w:type="dxa"/>
          </w:tcPr>
          <w:p>
            <w:pPr>
              <w:pStyle w:val="TableParagraph"/>
              <w:rPr>
                <w:sz w:val="16"/>
              </w:rPr>
            </w:pPr>
          </w:p>
          <w:p>
            <w:pPr>
              <w:pStyle w:val="TableParagraph"/>
              <w:spacing w:before="62"/>
              <w:rPr>
                <w:sz w:val="16"/>
              </w:rPr>
            </w:pPr>
          </w:p>
          <w:p>
            <w:pPr>
              <w:pStyle w:val="TableParagraph"/>
              <w:spacing w:line="276" w:lineRule="auto" w:before="1"/>
              <w:ind w:left="250" w:firstLine="50"/>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ind w:left="212" w:firstLine="182"/>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276" w:type="dxa"/>
          </w:tcPr>
          <w:p>
            <w:pPr>
              <w:pStyle w:val="TableParagraph"/>
              <w:spacing w:line="276" w:lineRule="auto"/>
              <w:ind w:left="170"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39" w:right="111"/>
              <w:jc w:val="center"/>
              <w:rPr>
                <w:sz w:val="16"/>
                <w:szCs w:val="16"/>
              </w:rPr>
            </w:pPr>
            <w:r>
              <w:rPr>
                <w:color w:val="001F60"/>
                <w:sz w:val="16"/>
                <w:szCs w:val="16"/>
              </w:rPr>
              <w:t>%</w:t>
            </w:r>
            <w:r>
              <w:rPr>
                <w:color w:val="001F60"/>
                <w:spacing w:val="-10"/>
                <w:sz w:val="16"/>
                <w:szCs w:val="16"/>
              </w:rPr>
              <w:t> </w:t>
            </w:r>
            <w:r>
              <w:rPr>
                <w:color w:val="001F60"/>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p>
          <w:p>
            <w:pPr>
              <w:pStyle w:val="TableParagraph"/>
              <w:ind w:left="135" w:right="111"/>
              <w:jc w:val="center"/>
              <w:rPr>
                <w:sz w:val="16"/>
              </w:rPr>
            </w:pPr>
            <w:r>
              <w:rPr>
                <w:color w:val="001F60"/>
                <w:spacing w:val="-2"/>
                <w:sz w:val="16"/>
              </w:rPr>
              <w:t>(6/5)</w:t>
            </w:r>
          </w:p>
        </w:tc>
        <w:tc>
          <w:tcPr>
            <w:tcW w:w="1209" w:type="dxa"/>
          </w:tcPr>
          <w:p>
            <w:pPr>
              <w:pStyle w:val="TableParagraph"/>
              <w:spacing w:line="276" w:lineRule="auto" w:before="119"/>
              <w:ind w:left="137"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39" w:right="114" w:firstLine="1"/>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0"/>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r>
        <w:trPr>
          <w:trHeight w:val="242" w:hRule="atLeast"/>
        </w:trPr>
        <w:tc>
          <w:tcPr>
            <w:tcW w:w="841" w:type="dxa"/>
          </w:tcPr>
          <w:p>
            <w:pPr>
              <w:pStyle w:val="TableParagraph"/>
              <w:spacing w:line="210" w:lineRule="exact"/>
              <w:ind w:left="180"/>
              <w:jc w:val="center"/>
              <w:rPr>
                <w:sz w:val="16"/>
              </w:rPr>
            </w:pPr>
            <w:r>
              <w:rPr>
                <w:color w:val="001F60"/>
                <w:spacing w:val="-10"/>
                <w:sz w:val="16"/>
              </w:rPr>
              <w:t>1</w:t>
            </w:r>
          </w:p>
        </w:tc>
        <w:tc>
          <w:tcPr>
            <w:tcW w:w="1608" w:type="dxa"/>
          </w:tcPr>
          <w:p>
            <w:pPr>
              <w:pStyle w:val="TableParagraph"/>
              <w:spacing w:line="210" w:lineRule="exact"/>
              <w:ind w:left="183"/>
              <w:jc w:val="center"/>
              <w:rPr>
                <w:sz w:val="16"/>
              </w:rPr>
            </w:pPr>
            <w:r>
              <w:rPr>
                <w:color w:val="001F60"/>
                <w:spacing w:val="-10"/>
                <w:sz w:val="16"/>
              </w:rPr>
              <w:t>2</w:t>
            </w:r>
          </w:p>
        </w:tc>
        <w:tc>
          <w:tcPr>
            <w:tcW w:w="1346" w:type="dxa"/>
          </w:tcPr>
          <w:p>
            <w:pPr>
              <w:pStyle w:val="TableParagraph"/>
              <w:spacing w:line="210" w:lineRule="exact"/>
              <w:ind w:left="186"/>
              <w:jc w:val="center"/>
              <w:rPr>
                <w:sz w:val="16"/>
              </w:rPr>
            </w:pPr>
            <w:r>
              <w:rPr>
                <w:color w:val="001F60"/>
                <w:spacing w:val="-10"/>
                <w:sz w:val="16"/>
              </w:rPr>
              <w:t>3</w:t>
            </w:r>
          </w:p>
        </w:tc>
        <w:tc>
          <w:tcPr>
            <w:tcW w:w="1276" w:type="dxa"/>
          </w:tcPr>
          <w:p>
            <w:pPr>
              <w:pStyle w:val="TableParagraph"/>
              <w:spacing w:line="210" w:lineRule="exact"/>
              <w:ind w:left="301" w:right="111"/>
              <w:jc w:val="center"/>
              <w:rPr>
                <w:sz w:val="16"/>
              </w:rPr>
            </w:pPr>
            <w:r>
              <w:rPr>
                <w:color w:val="001F60"/>
                <w:spacing w:val="-10"/>
                <w:sz w:val="16"/>
              </w:rPr>
              <w:t>4</w:t>
            </w:r>
          </w:p>
        </w:tc>
        <w:tc>
          <w:tcPr>
            <w:tcW w:w="1290" w:type="dxa"/>
          </w:tcPr>
          <w:p>
            <w:pPr>
              <w:pStyle w:val="TableParagraph"/>
              <w:spacing w:line="210" w:lineRule="exact"/>
              <w:ind w:left="192"/>
              <w:jc w:val="center"/>
              <w:rPr>
                <w:sz w:val="16"/>
              </w:rPr>
            </w:pPr>
            <w:r>
              <w:rPr>
                <w:color w:val="001F60"/>
                <w:spacing w:val="-10"/>
                <w:sz w:val="16"/>
              </w:rPr>
              <w:t>5</w:t>
            </w:r>
          </w:p>
        </w:tc>
        <w:tc>
          <w:tcPr>
            <w:tcW w:w="1259" w:type="dxa"/>
          </w:tcPr>
          <w:p>
            <w:pPr>
              <w:pStyle w:val="TableParagraph"/>
              <w:spacing w:line="210" w:lineRule="exact"/>
              <w:ind w:left="192"/>
              <w:jc w:val="center"/>
              <w:rPr>
                <w:sz w:val="16"/>
              </w:rPr>
            </w:pPr>
            <w:r>
              <w:rPr>
                <w:color w:val="001F60"/>
                <w:spacing w:val="-10"/>
                <w:sz w:val="16"/>
              </w:rPr>
              <w:t>6</w:t>
            </w:r>
          </w:p>
        </w:tc>
        <w:tc>
          <w:tcPr>
            <w:tcW w:w="1276" w:type="dxa"/>
          </w:tcPr>
          <w:p>
            <w:pPr>
              <w:pStyle w:val="TableParagraph"/>
              <w:spacing w:line="210" w:lineRule="exact"/>
              <w:ind w:left="307" w:right="111"/>
              <w:jc w:val="center"/>
              <w:rPr>
                <w:sz w:val="16"/>
              </w:rPr>
            </w:pPr>
            <w:r>
              <w:rPr>
                <w:color w:val="001F60"/>
                <w:spacing w:val="-10"/>
                <w:sz w:val="16"/>
              </w:rPr>
              <w:t>7</w:t>
            </w:r>
          </w:p>
        </w:tc>
        <w:tc>
          <w:tcPr>
            <w:tcW w:w="1209" w:type="dxa"/>
          </w:tcPr>
          <w:p>
            <w:pPr>
              <w:pStyle w:val="TableParagraph"/>
              <w:spacing w:line="210" w:lineRule="exact"/>
              <w:ind w:left="198" w:right="44"/>
              <w:jc w:val="center"/>
              <w:rPr>
                <w:sz w:val="16"/>
              </w:rPr>
            </w:pPr>
            <w:r>
              <w:rPr>
                <w:color w:val="001F60"/>
                <w:spacing w:val="-10"/>
                <w:sz w:val="16"/>
              </w:rPr>
              <w:t>8</w:t>
            </w:r>
          </w:p>
        </w:tc>
      </w:tr>
      <w:tr>
        <w:trPr>
          <w:trHeight w:val="969" w:hRule="atLeast"/>
        </w:trPr>
        <w:tc>
          <w:tcPr>
            <w:tcW w:w="841" w:type="dxa"/>
            <w:tcBorders>
              <w:left w:val="dotted" w:sz="6" w:space="0" w:color="000000"/>
            </w:tcBorders>
          </w:tcPr>
          <w:p>
            <w:pPr>
              <w:pStyle w:val="TableParagraph"/>
              <w:spacing w:before="151"/>
              <w:rPr>
                <w:sz w:val="16"/>
              </w:rPr>
            </w:pPr>
          </w:p>
          <w:p>
            <w:pPr>
              <w:pStyle w:val="TableParagraph"/>
              <w:ind w:left="105"/>
              <w:rPr>
                <w:sz w:val="16"/>
              </w:rPr>
            </w:pPr>
            <w:r>
              <w:rPr>
                <w:color w:val="001F60"/>
                <w:sz w:val="16"/>
              </w:rPr>
              <w:t>11</w:t>
            </w:r>
            <w:r>
              <w:rPr>
                <w:color w:val="001F60"/>
                <w:spacing w:val="-1"/>
                <w:sz w:val="16"/>
              </w:rPr>
              <w:t> </w:t>
            </w:r>
            <w:r>
              <w:rPr>
                <w:color w:val="001F60"/>
                <w:sz w:val="16"/>
              </w:rPr>
              <w:t>13 </w:t>
            </w:r>
            <w:r>
              <w:rPr>
                <w:color w:val="001F60"/>
                <w:spacing w:val="-5"/>
                <w:sz w:val="16"/>
              </w:rPr>
              <w:t>10</w:t>
            </w:r>
          </w:p>
        </w:tc>
        <w:tc>
          <w:tcPr>
            <w:tcW w:w="1608" w:type="dxa"/>
          </w:tcPr>
          <w:p>
            <w:pPr>
              <w:pStyle w:val="TableParagraph"/>
              <w:spacing w:line="276" w:lineRule="auto"/>
              <w:ind w:left="109"/>
              <w:rPr>
                <w:sz w:val="16"/>
                <w:szCs w:val="16"/>
              </w:rPr>
            </w:pPr>
            <w:r>
              <w:rPr>
                <w:color w:val="001F60"/>
                <w:spacing w:val="-2"/>
                <w:sz w:val="16"/>
                <w:szCs w:val="16"/>
              </w:rPr>
              <w:t>დევნილთა</w:t>
            </w:r>
            <w:r>
              <w:rPr>
                <w:color w:val="001F60"/>
                <w:spacing w:val="40"/>
                <w:sz w:val="16"/>
                <w:szCs w:val="16"/>
              </w:rPr>
              <w:t> </w:t>
            </w:r>
            <w:r>
              <w:rPr>
                <w:color w:val="001F60"/>
                <w:spacing w:val="-2"/>
                <w:sz w:val="16"/>
                <w:szCs w:val="16"/>
              </w:rPr>
              <w:t>დროებითი</w:t>
            </w:r>
            <w:r>
              <w:rPr>
                <w:color w:val="001F60"/>
                <w:spacing w:val="40"/>
                <w:sz w:val="16"/>
                <w:szCs w:val="16"/>
              </w:rPr>
              <w:t> </w:t>
            </w:r>
            <w:r>
              <w:rPr>
                <w:color w:val="001F60"/>
                <w:spacing w:val="-2"/>
                <w:sz w:val="16"/>
                <w:szCs w:val="16"/>
              </w:rPr>
              <w:t>საცხოვრებლით</w:t>
            </w:r>
          </w:p>
          <w:p>
            <w:pPr>
              <w:pStyle w:val="TableParagraph"/>
              <w:ind w:left="109"/>
              <w:rPr>
                <w:sz w:val="16"/>
                <w:szCs w:val="16"/>
              </w:rPr>
            </w:pPr>
            <w:r>
              <w:rPr>
                <w:color w:val="001F60"/>
                <w:spacing w:val="-2"/>
                <w:sz w:val="16"/>
                <w:szCs w:val="16"/>
              </w:rPr>
              <w:t>უზრუნველყოფა</w:t>
            </w:r>
          </w:p>
        </w:tc>
        <w:tc>
          <w:tcPr>
            <w:tcW w:w="1346" w:type="dxa"/>
          </w:tcPr>
          <w:p>
            <w:pPr>
              <w:pStyle w:val="TableParagraph"/>
              <w:spacing w:before="151"/>
              <w:rPr>
                <w:sz w:val="16"/>
              </w:rPr>
            </w:pPr>
          </w:p>
          <w:p>
            <w:pPr>
              <w:pStyle w:val="TableParagraph"/>
              <w:ind w:left="186"/>
              <w:jc w:val="center"/>
              <w:rPr>
                <w:sz w:val="16"/>
              </w:rPr>
            </w:pPr>
            <w:r>
              <w:rPr>
                <w:color w:val="001F60"/>
                <w:sz w:val="16"/>
              </w:rPr>
              <w:t>140</w:t>
            </w:r>
            <w:r>
              <w:rPr>
                <w:color w:val="001F60"/>
                <w:spacing w:val="-1"/>
                <w:sz w:val="16"/>
              </w:rPr>
              <w:t> </w:t>
            </w:r>
            <w:r>
              <w:rPr>
                <w:color w:val="001F60"/>
                <w:spacing w:val="-5"/>
                <w:sz w:val="16"/>
              </w:rPr>
              <w:t>000</w:t>
            </w:r>
          </w:p>
        </w:tc>
        <w:tc>
          <w:tcPr>
            <w:tcW w:w="1276" w:type="dxa"/>
          </w:tcPr>
          <w:p>
            <w:pPr>
              <w:pStyle w:val="TableParagraph"/>
              <w:spacing w:before="151"/>
              <w:rPr>
                <w:sz w:val="16"/>
              </w:rPr>
            </w:pPr>
          </w:p>
          <w:p>
            <w:pPr>
              <w:pStyle w:val="TableParagraph"/>
              <w:ind w:left="301" w:right="111"/>
              <w:jc w:val="center"/>
              <w:rPr>
                <w:sz w:val="16"/>
              </w:rPr>
            </w:pPr>
            <w:r>
              <w:rPr>
                <w:color w:val="001F60"/>
                <w:sz w:val="16"/>
              </w:rPr>
              <w:t>140</w:t>
            </w:r>
            <w:r>
              <w:rPr>
                <w:color w:val="001F60"/>
                <w:spacing w:val="-1"/>
                <w:sz w:val="16"/>
              </w:rPr>
              <w:t> </w:t>
            </w:r>
            <w:r>
              <w:rPr>
                <w:color w:val="001F60"/>
                <w:spacing w:val="-5"/>
                <w:sz w:val="16"/>
              </w:rPr>
              <w:t>000</w:t>
            </w:r>
          </w:p>
        </w:tc>
        <w:tc>
          <w:tcPr>
            <w:tcW w:w="1290" w:type="dxa"/>
          </w:tcPr>
          <w:p>
            <w:pPr>
              <w:pStyle w:val="TableParagraph"/>
              <w:spacing w:before="151"/>
              <w:rPr>
                <w:sz w:val="16"/>
              </w:rPr>
            </w:pPr>
          </w:p>
          <w:p>
            <w:pPr>
              <w:pStyle w:val="TableParagraph"/>
              <w:ind w:left="192"/>
              <w:jc w:val="center"/>
              <w:rPr>
                <w:sz w:val="16"/>
              </w:rPr>
            </w:pPr>
            <w:r>
              <w:rPr>
                <w:color w:val="001F60"/>
                <w:sz w:val="16"/>
              </w:rPr>
              <w:t>110</w:t>
            </w:r>
            <w:r>
              <w:rPr>
                <w:color w:val="001F60"/>
                <w:spacing w:val="-1"/>
                <w:sz w:val="16"/>
              </w:rPr>
              <w:t> </w:t>
            </w:r>
            <w:r>
              <w:rPr>
                <w:color w:val="001F60"/>
                <w:spacing w:val="-5"/>
                <w:sz w:val="16"/>
              </w:rPr>
              <w:t>000</w:t>
            </w:r>
          </w:p>
        </w:tc>
        <w:tc>
          <w:tcPr>
            <w:tcW w:w="1259" w:type="dxa"/>
          </w:tcPr>
          <w:p>
            <w:pPr>
              <w:pStyle w:val="TableParagraph"/>
              <w:spacing w:before="151"/>
              <w:rPr>
                <w:sz w:val="16"/>
              </w:rPr>
            </w:pPr>
          </w:p>
          <w:p>
            <w:pPr>
              <w:pStyle w:val="TableParagraph"/>
              <w:ind w:left="192" w:right="1"/>
              <w:jc w:val="center"/>
              <w:rPr>
                <w:sz w:val="16"/>
              </w:rPr>
            </w:pPr>
            <w:r>
              <w:rPr>
                <w:color w:val="001F60"/>
                <w:sz w:val="16"/>
              </w:rPr>
              <w:t>110</w:t>
            </w:r>
            <w:r>
              <w:rPr>
                <w:color w:val="001F60"/>
                <w:spacing w:val="-1"/>
                <w:sz w:val="16"/>
              </w:rPr>
              <w:t> </w:t>
            </w:r>
            <w:r>
              <w:rPr>
                <w:color w:val="001F60"/>
                <w:spacing w:val="-5"/>
                <w:sz w:val="16"/>
              </w:rPr>
              <w:t>000</w:t>
            </w:r>
          </w:p>
        </w:tc>
        <w:tc>
          <w:tcPr>
            <w:tcW w:w="1276" w:type="dxa"/>
          </w:tcPr>
          <w:p>
            <w:pPr>
              <w:pStyle w:val="TableParagraph"/>
              <w:spacing w:before="151"/>
              <w:rPr>
                <w:sz w:val="16"/>
              </w:rPr>
            </w:pPr>
          </w:p>
          <w:p>
            <w:pPr>
              <w:pStyle w:val="TableParagraph"/>
              <w:ind w:left="306" w:right="111"/>
              <w:jc w:val="center"/>
              <w:rPr>
                <w:sz w:val="16"/>
              </w:rPr>
            </w:pPr>
            <w:r>
              <w:rPr>
                <w:color w:val="001F60"/>
                <w:spacing w:val="-2"/>
                <w:sz w:val="16"/>
              </w:rPr>
              <w:t>100.0%</w:t>
            </w:r>
          </w:p>
        </w:tc>
        <w:tc>
          <w:tcPr>
            <w:tcW w:w="1209" w:type="dxa"/>
          </w:tcPr>
          <w:p>
            <w:pPr>
              <w:pStyle w:val="TableParagraph"/>
              <w:spacing w:before="151"/>
              <w:rPr>
                <w:sz w:val="16"/>
              </w:rPr>
            </w:pPr>
          </w:p>
          <w:p>
            <w:pPr>
              <w:pStyle w:val="TableParagraph"/>
              <w:ind w:left="198"/>
              <w:jc w:val="center"/>
              <w:rPr>
                <w:sz w:val="16"/>
              </w:rPr>
            </w:pPr>
            <w:r>
              <w:rPr>
                <w:color w:val="001F60"/>
                <w:spacing w:val="-2"/>
                <w:sz w:val="16"/>
              </w:rPr>
              <w:t>78.6%</w:t>
            </w:r>
          </w:p>
        </w:tc>
      </w:tr>
    </w:tbl>
    <w:p>
      <w:pPr>
        <w:pStyle w:val="BodyText"/>
        <w:spacing w:before="66"/>
        <w:rPr>
          <w:sz w:val="18"/>
        </w:rPr>
      </w:pPr>
    </w:p>
    <w:p>
      <w:pPr>
        <w:pStyle w:val="BodyText"/>
        <w:spacing w:line="276" w:lineRule="auto"/>
        <w:ind w:left="412" w:right="468"/>
        <w:jc w:val="both"/>
      </w:pPr>
      <w:r>
        <w:rPr>
          <w:color w:val="001F60"/>
        </w:rPr>
        <w:t>პროგრამის მიზანი: აფხაზეთის ავტონომიური რესპუბლიკიდან იძულებით გადაადგილებულ, სოციალურად მოწყვლად ოჯახთა საცხოვრებლით უზრუნველყოფის მხარდაჭერა ბინის ქირის ანაზღაურების გზით.</w:t>
      </w:r>
    </w:p>
    <w:p>
      <w:pPr>
        <w:pStyle w:val="BodyText"/>
        <w:spacing w:line="276" w:lineRule="auto" w:before="1"/>
        <w:ind w:left="412" w:right="470"/>
        <w:jc w:val="both"/>
      </w:pPr>
      <w:r>
        <w:rPr>
          <w:color w:val="001F60"/>
        </w:rPr>
        <w:t>საანგარიშო პერიოდში პროგრამის ფარგლებში განხორციელებული ღონისძიებების მოკლე აღწერა: აფხაზეთის ავტონომიური რესპუბლიკის იძულებით გადაადგილებულ პირთა სამინისტროში შექმნილი კომისიის გადაწყვეტილების საფუძველზე სსიპ - აფხაზეთის ავტონომიური რესპუბლიკის მომსახურების სააგენტო უზრუნველყოფს მოწყვლადი კატეგორიის ბენეფიციართა ბინის ქირით მხარდაჭერას (მაქსიმუმ 300</w:t>
      </w:r>
      <w:r>
        <w:rPr>
          <w:color w:val="001F60"/>
          <w:spacing w:val="14"/>
        </w:rPr>
        <w:t> </w:t>
      </w:r>
      <w:r>
        <w:rPr>
          <w:color w:val="001F60"/>
        </w:rPr>
        <w:t>ლარი,</w:t>
      </w:r>
      <w:r>
        <w:rPr>
          <w:color w:val="001F60"/>
          <w:spacing w:val="13"/>
        </w:rPr>
        <w:t> </w:t>
      </w:r>
      <w:r>
        <w:rPr>
          <w:color w:val="001F60"/>
        </w:rPr>
        <w:t>წელიწადში</w:t>
      </w:r>
      <w:r>
        <w:rPr>
          <w:color w:val="001F60"/>
          <w:spacing w:val="13"/>
        </w:rPr>
        <w:t> </w:t>
      </w:r>
      <w:r>
        <w:rPr>
          <w:color w:val="001F60"/>
        </w:rPr>
        <w:t>6</w:t>
      </w:r>
      <w:r>
        <w:rPr>
          <w:color w:val="001F60"/>
          <w:spacing w:val="15"/>
        </w:rPr>
        <w:t> </w:t>
      </w:r>
      <w:r>
        <w:rPr>
          <w:color w:val="001F60"/>
        </w:rPr>
        <w:t>თვემდე</w:t>
      </w:r>
      <w:r>
        <w:rPr>
          <w:color w:val="001F60"/>
          <w:spacing w:val="13"/>
        </w:rPr>
        <w:t> </w:t>
      </w:r>
      <w:r>
        <w:rPr>
          <w:color w:val="001F60"/>
        </w:rPr>
        <w:t>ვადით).</w:t>
      </w:r>
      <w:r>
        <w:rPr>
          <w:color w:val="001F60"/>
          <w:spacing w:val="13"/>
        </w:rPr>
        <w:t> </w:t>
      </w:r>
      <w:r>
        <w:rPr>
          <w:color w:val="001F60"/>
        </w:rPr>
        <w:t>2026</w:t>
      </w:r>
      <w:r>
        <w:rPr>
          <w:color w:val="001F60"/>
          <w:spacing w:val="11"/>
        </w:rPr>
        <w:t> </w:t>
      </w:r>
      <w:r>
        <w:rPr>
          <w:color w:val="001F60"/>
        </w:rPr>
        <w:t>წლის</w:t>
      </w:r>
      <w:r>
        <w:rPr>
          <w:color w:val="001F60"/>
          <w:spacing w:val="12"/>
        </w:rPr>
        <w:t> </w:t>
      </w:r>
      <w:r>
        <w:rPr>
          <w:color w:val="001F60"/>
        </w:rPr>
        <w:t>I</w:t>
      </w:r>
      <w:r>
        <w:rPr>
          <w:color w:val="001F60"/>
          <w:spacing w:val="13"/>
        </w:rPr>
        <w:t> </w:t>
      </w:r>
      <w:r>
        <w:rPr>
          <w:color w:val="001F60"/>
        </w:rPr>
        <w:t>ნახევარში</w:t>
      </w:r>
      <w:r>
        <w:rPr>
          <w:color w:val="001F60"/>
          <w:spacing w:val="13"/>
        </w:rPr>
        <w:t> </w:t>
      </w:r>
      <w:r>
        <w:rPr>
          <w:color w:val="001F60"/>
        </w:rPr>
        <w:t>პროგრამის</w:t>
      </w:r>
      <w:r>
        <w:rPr>
          <w:color w:val="001F60"/>
          <w:spacing w:val="16"/>
        </w:rPr>
        <w:t> </w:t>
      </w:r>
      <w:r>
        <w:rPr>
          <w:color w:val="001F60"/>
        </w:rPr>
        <w:t>ფარგლებში</w:t>
      </w:r>
      <w:r>
        <w:rPr>
          <w:color w:val="001F60"/>
          <w:spacing w:val="13"/>
        </w:rPr>
        <w:t> </w:t>
      </w:r>
      <w:r>
        <w:rPr>
          <w:color w:val="001F60"/>
        </w:rPr>
        <w:t>დახმარება</w:t>
      </w:r>
      <w:r>
        <w:rPr>
          <w:color w:val="001F60"/>
          <w:spacing w:val="13"/>
        </w:rPr>
        <w:t> </w:t>
      </w:r>
      <w:r>
        <w:rPr>
          <w:color w:val="001F60"/>
          <w:spacing w:val="-2"/>
        </w:rPr>
        <w:t>გაეწია</w:t>
      </w:r>
    </w:p>
    <w:p>
      <w:pPr>
        <w:pStyle w:val="BodyText"/>
        <w:ind w:left="412"/>
        <w:jc w:val="both"/>
      </w:pPr>
      <w:r>
        <w:rPr>
          <w:color w:val="001F60"/>
        </w:rPr>
        <w:t>413</w:t>
      </w:r>
      <w:r>
        <w:rPr>
          <w:color w:val="001F60"/>
          <w:spacing w:val="-1"/>
        </w:rPr>
        <w:t> </w:t>
      </w:r>
      <w:r>
        <w:rPr>
          <w:color w:val="001F60"/>
          <w:spacing w:val="-2"/>
        </w:rPr>
        <w:t>ბენეფიციარს.</w:t>
      </w:r>
    </w:p>
    <w:p>
      <w:pPr>
        <w:pStyle w:val="BodyText"/>
      </w:pPr>
    </w:p>
    <w:p>
      <w:pPr>
        <w:pStyle w:val="BodyText"/>
        <w:spacing w:before="117"/>
      </w:pPr>
    </w:p>
    <w:p>
      <w:pPr>
        <w:pStyle w:val="BodyText"/>
        <w:spacing w:line="276" w:lineRule="auto"/>
        <w:ind w:left="412" w:right="466"/>
        <w:jc w:val="both"/>
      </w:pPr>
      <w:r>
        <w:rPr>
          <w:color w:val="001F60"/>
        </w:rPr>
        <w:t>7. პროგრამის დასახელება და პროგრამული კოდი</w:t>
      </w:r>
      <w:r>
        <w:rPr>
          <w:rFonts w:ascii="Times New Roman" w:hAnsi="Times New Roman" w:cs="Times New Roman" w:eastAsia="Times New Roman"/>
          <w:color w:val="001F60"/>
        </w:rPr>
        <w:t>: </w:t>
      </w:r>
      <w:r>
        <w:rPr>
          <w:color w:val="001F60"/>
        </w:rPr>
        <w:t>აფხაზეთიდან დევნილთა განსახლების ობიექტებში მცხოვრები დევნილი ოჯახების გამრიცხველიანობა/აბონირება (11 13 12) - გეგმა განსაზღვრულია 5.00 ათასი ლარის ოდენობით, ხოლო საკასო შესრულება- 5.00 ათასი ლარით, რაც გეგმის შესრულების - 100.0%. 2025 წლის შესაბამის პერიოდთან შედარებით საკასო შესრულება 0.80 ათასი ლარის ოდენობით მეტია.</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0"/>
      </w:pPr>
    </w:p>
    <w:p>
      <w:pPr>
        <w:spacing w:before="0"/>
        <w:ind w:left="436" w:right="0" w:firstLine="0"/>
        <w:jc w:val="both"/>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14</w:t>
      </w:r>
    </w:p>
    <w:p>
      <w:pPr>
        <w:spacing w:after="0"/>
        <w:jc w:val="both"/>
        <w:rPr>
          <w:rFonts w:ascii="Segoe UI Symbol" w:hAnsi="Segoe UI Symbol" w:cs="Segoe UI Symbol" w:eastAsia="Segoe UI Symbol"/>
          <w:sz w:val="19"/>
          <w:szCs w:val="19"/>
        </w:rPr>
        <w:sectPr>
          <w:pgSz w:w="12240" w:h="15840"/>
          <w:pgMar w:top="1300" w:bottom="280" w:left="720" w:right="720"/>
        </w:sectPr>
      </w:pPr>
    </w:p>
    <w:p>
      <w:pPr>
        <w:spacing w:before="16"/>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21"/>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spacing w:before="11"/>
        <w:rPr>
          <w:rFonts w:ascii="Segoe UI Symbol"/>
          <w:sz w:val="6"/>
        </w:rPr>
      </w:pPr>
      <w:r>
        <w:rPr>
          <w:rFonts w:ascii="Segoe UI Symbol"/>
          <w:sz w:val="6"/>
        </w:rPr>
        <mc:AlternateContent>
          <mc:Choice Requires="wps">
            <w:drawing>
              <wp:anchor distT="0" distB="0" distL="0" distR="0" allowOverlap="1" layoutInCell="1" locked="0" behindDoc="1" simplePos="0" relativeHeight="487601152">
                <wp:simplePos x="0" y="0"/>
                <wp:positionH relativeFrom="page">
                  <wp:posOffset>1659636</wp:posOffset>
                </wp:positionH>
                <wp:positionV relativeFrom="paragraph">
                  <wp:posOffset>73058</wp:posOffset>
                </wp:positionV>
                <wp:extent cx="4265930" cy="895350"/>
                <wp:effectExtent l="0" t="0" r="0" b="0"/>
                <wp:wrapTopAndBottom/>
                <wp:docPr id="163" name="Group 163"/>
                <wp:cNvGraphicFramePr>
                  <a:graphicFrameLocks/>
                </wp:cNvGraphicFramePr>
                <a:graphic>
                  <a:graphicData uri="http://schemas.microsoft.com/office/word/2010/wordprocessingGroup">
                    <wpg:wgp>
                      <wpg:cNvPr id="163" name="Group 163"/>
                      <wpg:cNvGrpSpPr/>
                      <wpg:grpSpPr>
                        <a:xfrm>
                          <a:off x="0" y="0"/>
                          <a:ext cx="4265930" cy="895350"/>
                          <a:chExt cx="4265930" cy="895350"/>
                        </a:xfrm>
                      </wpg:grpSpPr>
                      <wps:wsp>
                        <wps:cNvPr id="164" name="Graphic 164"/>
                        <wps:cNvSpPr/>
                        <wps:spPr>
                          <a:xfrm>
                            <a:off x="4572" y="21918"/>
                            <a:ext cx="4257040" cy="558165"/>
                          </a:xfrm>
                          <a:custGeom>
                            <a:avLst/>
                            <a:gdLst/>
                            <a:ahLst/>
                            <a:cxnLst/>
                            <a:rect l="l" t="t" r="r" b="b"/>
                            <a:pathLst>
                              <a:path w="4257040" h="558165">
                                <a:moveTo>
                                  <a:pt x="0" y="557783"/>
                                </a:moveTo>
                                <a:lnTo>
                                  <a:pt x="4256531" y="557783"/>
                                </a:lnTo>
                              </a:path>
                              <a:path w="4257040" h="558165">
                                <a:moveTo>
                                  <a:pt x="0" y="278891"/>
                                </a:moveTo>
                                <a:lnTo>
                                  <a:pt x="4256531" y="278891"/>
                                </a:lnTo>
                              </a:path>
                              <a:path w="4257040" h="558165">
                                <a:moveTo>
                                  <a:pt x="0" y="0"/>
                                </a:moveTo>
                                <a:lnTo>
                                  <a:pt x="4256531" y="0"/>
                                </a:lnTo>
                              </a:path>
                            </a:pathLst>
                          </a:custGeom>
                          <a:ln w="9144">
                            <a:solidFill>
                              <a:srgbClr val="D8D8D8"/>
                            </a:solidFill>
                            <a:prstDash val="solid"/>
                          </a:ln>
                        </wps:spPr>
                        <wps:bodyPr wrap="square" lIns="0" tIns="0" rIns="0" bIns="0" rtlCol="0">
                          <a:prstTxWarp prst="textNoShape">
                            <a:avLst/>
                          </a:prstTxWarp>
                          <a:noAutofit/>
                        </wps:bodyPr>
                      </wps:wsp>
                      <pic:pic>
                        <pic:nvPicPr>
                          <pic:cNvPr id="165" name="Image 165"/>
                          <pic:cNvPicPr/>
                        </pic:nvPicPr>
                        <pic:blipFill>
                          <a:blip r:embed="rId30" cstate="print"/>
                          <a:stretch>
                            <a:fillRect/>
                          </a:stretch>
                        </pic:blipFill>
                        <pic:spPr>
                          <a:xfrm>
                            <a:off x="364235" y="156030"/>
                            <a:ext cx="1408175" cy="710183"/>
                          </a:xfrm>
                          <a:prstGeom prst="rect">
                            <a:avLst/>
                          </a:prstGeom>
                        </pic:spPr>
                      </pic:pic>
                      <pic:pic>
                        <pic:nvPicPr>
                          <pic:cNvPr id="166" name="Image 166"/>
                          <pic:cNvPicPr/>
                        </pic:nvPicPr>
                        <pic:blipFill>
                          <a:blip r:embed="rId31" cstate="print"/>
                          <a:stretch>
                            <a:fillRect/>
                          </a:stretch>
                        </pic:blipFill>
                        <pic:spPr>
                          <a:xfrm>
                            <a:off x="2491739" y="265758"/>
                            <a:ext cx="1408175" cy="600455"/>
                          </a:xfrm>
                          <a:prstGeom prst="rect">
                            <a:avLst/>
                          </a:prstGeom>
                        </pic:spPr>
                      </pic:pic>
                      <wps:wsp>
                        <wps:cNvPr id="167" name="Graphic 167"/>
                        <wps:cNvSpPr/>
                        <wps:spPr>
                          <a:xfrm>
                            <a:off x="4572" y="860118"/>
                            <a:ext cx="4257040" cy="1270"/>
                          </a:xfrm>
                          <a:custGeom>
                            <a:avLst/>
                            <a:gdLst/>
                            <a:ahLst/>
                            <a:cxnLst/>
                            <a:rect l="l" t="t" r="r" b="b"/>
                            <a:pathLst>
                              <a:path w="4257040" h="0">
                                <a:moveTo>
                                  <a:pt x="0" y="0"/>
                                </a:moveTo>
                                <a:lnTo>
                                  <a:pt x="4256531" y="0"/>
                                </a:lnTo>
                              </a:path>
                            </a:pathLst>
                          </a:custGeom>
                          <a:ln w="9144">
                            <a:solidFill>
                              <a:srgbClr val="D8D8D8"/>
                            </a:solidFill>
                            <a:prstDash val="solid"/>
                          </a:ln>
                        </wps:spPr>
                        <wps:bodyPr wrap="square" lIns="0" tIns="0" rIns="0" bIns="0" rtlCol="0">
                          <a:prstTxWarp prst="textNoShape">
                            <a:avLst/>
                          </a:prstTxWarp>
                          <a:noAutofit/>
                        </wps:bodyPr>
                      </wps:wsp>
                      <wps:wsp>
                        <wps:cNvPr id="168" name="Graphic 168"/>
                        <wps:cNvSpPr/>
                        <wps:spPr>
                          <a:xfrm>
                            <a:off x="4572" y="860118"/>
                            <a:ext cx="4257040" cy="35560"/>
                          </a:xfrm>
                          <a:custGeom>
                            <a:avLst/>
                            <a:gdLst/>
                            <a:ahLst/>
                            <a:cxnLst/>
                            <a:rect l="l" t="t" r="r" b="b"/>
                            <a:pathLst>
                              <a:path w="4257040" h="35560">
                                <a:moveTo>
                                  <a:pt x="0" y="0"/>
                                </a:moveTo>
                                <a:lnTo>
                                  <a:pt x="0" y="35052"/>
                                </a:lnTo>
                              </a:path>
                              <a:path w="4257040" h="35560">
                                <a:moveTo>
                                  <a:pt x="1063752" y="0"/>
                                </a:moveTo>
                                <a:lnTo>
                                  <a:pt x="1063752" y="35052"/>
                                </a:lnTo>
                              </a:path>
                              <a:path w="4257040" h="35560">
                                <a:moveTo>
                                  <a:pt x="2127504" y="0"/>
                                </a:moveTo>
                                <a:lnTo>
                                  <a:pt x="2127504" y="35052"/>
                                </a:lnTo>
                              </a:path>
                              <a:path w="4257040" h="35560">
                                <a:moveTo>
                                  <a:pt x="3191256" y="0"/>
                                </a:moveTo>
                                <a:lnTo>
                                  <a:pt x="3191256" y="35052"/>
                                </a:lnTo>
                              </a:path>
                              <a:path w="4257040" h="35560">
                                <a:moveTo>
                                  <a:pt x="4256532" y="0"/>
                                </a:moveTo>
                                <a:lnTo>
                                  <a:pt x="4256532" y="35052"/>
                                </a:lnTo>
                              </a:path>
                            </a:pathLst>
                          </a:custGeom>
                          <a:ln w="9144">
                            <a:solidFill>
                              <a:srgbClr val="D8D8D8"/>
                            </a:solidFill>
                            <a:prstDash val="solid"/>
                          </a:ln>
                        </wps:spPr>
                        <wps:bodyPr wrap="square" lIns="0" tIns="0" rIns="0" bIns="0" rtlCol="0">
                          <a:prstTxWarp prst="textNoShape">
                            <a:avLst/>
                          </a:prstTxWarp>
                          <a:noAutofit/>
                        </wps:bodyPr>
                      </wps:wsp>
                      <wps:wsp>
                        <wps:cNvPr id="169" name="Graphic 169"/>
                        <wps:cNvSpPr/>
                        <wps:spPr>
                          <a:xfrm>
                            <a:off x="2663952" y="41730"/>
                            <a:ext cx="1065530" cy="231775"/>
                          </a:xfrm>
                          <a:custGeom>
                            <a:avLst/>
                            <a:gdLst/>
                            <a:ahLst/>
                            <a:cxnLst/>
                            <a:rect l="l" t="t" r="r" b="b"/>
                            <a:pathLst>
                              <a:path w="1065530" h="231775">
                                <a:moveTo>
                                  <a:pt x="0" y="231647"/>
                                </a:moveTo>
                                <a:lnTo>
                                  <a:pt x="0" y="86867"/>
                                </a:lnTo>
                              </a:path>
                              <a:path w="1065530" h="231775">
                                <a:moveTo>
                                  <a:pt x="1065275" y="231647"/>
                                </a:moveTo>
                                <a:lnTo>
                                  <a:pt x="961643" y="0"/>
                                </a:lnTo>
                                <a:lnTo>
                                  <a:pt x="905256" y="0"/>
                                </a:lnTo>
                              </a:path>
                            </a:pathLst>
                          </a:custGeom>
                          <a:ln w="9144">
                            <a:solidFill>
                              <a:srgbClr val="A5A5A5"/>
                            </a:solidFill>
                            <a:prstDash val="solid"/>
                          </a:ln>
                        </wps:spPr>
                        <wps:bodyPr wrap="square" lIns="0" tIns="0" rIns="0" bIns="0" rtlCol="0">
                          <a:prstTxWarp prst="textNoShape">
                            <a:avLst/>
                          </a:prstTxWarp>
                          <a:noAutofit/>
                        </wps:bodyPr>
                      </wps:wsp>
                      <wps:wsp>
                        <wps:cNvPr id="170" name="Textbox 170"/>
                        <wps:cNvSpPr txBox="1"/>
                        <wps:spPr>
                          <a:xfrm>
                            <a:off x="521237" y="0"/>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5,00</w:t>
                              </w:r>
                            </w:p>
                          </w:txbxContent>
                        </wps:txbx>
                        <wps:bodyPr wrap="square" lIns="0" tIns="0" rIns="0" bIns="0" rtlCol="0">
                          <a:noAutofit/>
                        </wps:bodyPr>
                      </wps:wsp>
                      <wps:wsp>
                        <wps:cNvPr id="171" name="Textbox 171"/>
                        <wps:cNvSpPr txBox="1"/>
                        <wps:spPr>
                          <a:xfrm>
                            <a:off x="1507605" y="0"/>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5,00</w:t>
                              </w:r>
                            </w:p>
                          </w:txbxContent>
                        </wps:txbx>
                        <wps:bodyPr wrap="square" lIns="0" tIns="0" rIns="0" bIns="0" rtlCol="0">
                          <a:noAutofit/>
                        </wps:bodyPr>
                      </wps:wsp>
                      <wps:wsp>
                        <wps:cNvPr id="172" name="Textbox 172"/>
                        <wps:cNvSpPr txBox="1"/>
                        <wps:spPr>
                          <a:xfrm>
                            <a:off x="2570973" y="1495"/>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4,20</w:t>
                              </w:r>
                            </w:p>
                          </w:txbxContent>
                        </wps:txbx>
                        <wps:bodyPr wrap="square" lIns="0" tIns="0" rIns="0" bIns="0" rtlCol="0">
                          <a:noAutofit/>
                        </wps:bodyPr>
                      </wps:wsp>
                      <wps:wsp>
                        <wps:cNvPr id="173" name="Textbox 173"/>
                        <wps:cNvSpPr txBox="1"/>
                        <wps:spPr>
                          <a:xfrm>
                            <a:off x="3278173" y="1495"/>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4,20</w:t>
                              </w:r>
                            </w:p>
                          </w:txbxContent>
                        </wps:txbx>
                        <wps:bodyPr wrap="square" lIns="0" tIns="0" rIns="0" bIns="0" rtlCol="0">
                          <a:noAutofit/>
                        </wps:bodyPr>
                      </wps:wsp>
                    </wpg:wgp>
                  </a:graphicData>
                </a:graphic>
              </wp:anchor>
            </w:drawing>
          </mc:Choice>
          <mc:Fallback>
            <w:pict>
              <v:group style="position:absolute;margin-left:130.680008pt;margin-top:5.752637pt;width:335.9pt;height:70.5pt;mso-position-horizontal-relative:page;mso-position-vertical-relative:paragraph;z-index:-15715328;mso-wrap-distance-left:0;mso-wrap-distance-right:0" id="docshapegroup150" coordorigin="2614,115" coordsize="6718,1410">
                <v:shape style="position:absolute;left:2620;top:149;width:6704;height:879" id="docshape151" coordorigin="2621,150" coordsize="6704,879" path="m2621,1028l9324,1028m2621,589l9324,589m2621,150l9324,150e" filled="false" stroked="true" strokeweight=".72pt" strokecolor="#d8d8d8">
                  <v:path arrowok="t"/>
                  <v:stroke dashstyle="solid"/>
                </v:shape>
                <v:shape style="position:absolute;left:3187;top:360;width:2218;height:1119" type="#_x0000_t75" id="docshape152" stroked="false">
                  <v:imagedata r:id="rId30" o:title=""/>
                </v:shape>
                <v:shape style="position:absolute;left:6537;top:533;width:2218;height:946" type="#_x0000_t75" id="docshape153" stroked="false">
                  <v:imagedata r:id="rId31" o:title=""/>
                </v:shape>
                <v:line style="position:absolute" from="2621,1470" to="9324,1470" stroked="true" strokeweight=".72pt" strokecolor="#d8d8d8">
                  <v:stroke dashstyle="solid"/>
                </v:line>
                <v:shape style="position:absolute;left:2620;top:1469;width:6704;height:56" id="docshape154" coordorigin="2621,1470" coordsize="6704,56" path="m2621,1470l2621,1525m4296,1470l4296,1525m5971,1470l5971,1525m7646,1470l7646,1525m9324,1470l9324,1525e" filled="false" stroked="true" strokeweight=".72pt" strokecolor="#d8d8d8">
                  <v:path arrowok="t"/>
                  <v:stroke dashstyle="solid"/>
                </v:shape>
                <v:shape style="position:absolute;left:6808;top:180;width:1678;height:365" id="docshape155" coordorigin="6809,181" coordsize="1678,365" path="m6809,546l6809,318m8486,546l8323,181,8234,181e" filled="false" stroked="true" strokeweight=".72pt" strokecolor="#a5a5a5">
                  <v:path arrowok="t"/>
                  <v:stroke dashstyle="solid"/>
                </v:shape>
                <v:shape style="position:absolute;left:3434;top:115;width:307;height:164" type="#_x0000_t202" id="docshape156"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5,00</w:t>
                        </w:r>
                      </w:p>
                    </w:txbxContent>
                  </v:textbox>
                  <w10:wrap type="none"/>
                </v:shape>
                <v:shape style="position:absolute;left:4987;top:115;width:307;height:164" type="#_x0000_t202" id="docshape157"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5,00</w:t>
                        </w:r>
                      </w:p>
                    </w:txbxContent>
                  </v:textbox>
                  <w10:wrap type="none"/>
                </v:shape>
                <v:shape style="position:absolute;left:6662;top:117;width:307;height:164" type="#_x0000_t202" id="docshape158"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4,20</w:t>
                        </w:r>
                      </w:p>
                    </w:txbxContent>
                  </v:textbox>
                  <w10:wrap type="none"/>
                </v:shape>
                <v:shape style="position:absolute;left:7776;top:117;width:307;height:164" type="#_x0000_t202" id="docshape159"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4,20</w:t>
                        </w:r>
                      </w:p>
                    </w:txbxContent>
                  </v:textbox>
                  <w10:wrap type="none"/>
                </v:shape>
                <w10:wrap type="topAndBottom"/>
              </v:group>
            </w:pict>
          </mc:Fallback>
        </mc:AlternateContent>
      </w:r>
    </w:p>
    <w:p>
      <w:pPr>
        <w:tabs>
          <w:tab w:pos="1628" w:val="left" w:leader="none"/>
          <w:tab w:pos="3350" w:val="left" w:leader="none"/>
          <w:tab w:pos="4983" w:val="left" w:leader="none"/>
        </w:tabs>
        <w:spacing w:before="41"/>
        <w:ind w:left="0" w:right="290" w:firstLine="0"/>
        <w:jc w:val="center"/>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80"/>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70"/>
          <w:sz w:val="16"/>
          <w:szCs w:val="16"/>
        </w:rPr>
        <w:t>საკასო</w:t>
      </w:r>
    </w:p>
    <w:p>
      <w:pPr>
        <w:pStyle w:val="BodyText"/>
        <w:spacing w:before="121"/>
        <w:rPr>
          <w:rFonts w:ascii="Segoe UI Symbol"/>
        </w:rPr>
      </w:pPr>
    </w:p>
    <w:p>
      <w:pPr>
        <w:pStyle w:val="BodyText"/>
        <w:ind w:left="412"/>
      </w:pPr>
      <w:r>
        <w:rPr>
          <w:color w:val="001F60"/>
        </w:rPr>
        <w:t>პროგრამის</w:t>
      </w:r>
      <w:r>
        <w:rPr>
          <w:color w:val="001F60"/>
          <w:spacing w:val="-9"/>
        </w:rPr>
        <w:t> </w:t>
      </w:r>
      <w:r>
        <w:rPr>
          <w:color w:val="001F60"/>
        </w:rPr>
        <w:t>განმახორციელებელი:</w:t>
      </w:r>
      <w:r>
        <w:rPr>
          <w:color w:val="001F60"/>
          <w:spacing w:val="-7"/>
        </w:rPr>
        <w:t> </w:t>
      </w:r>
      <w:r>
        <w:rPr>
          <w:color w:val="001F60"/>
        </w:rPr>
        <w:t>სსიპ</w:t>
      </w:r>
      <w:r>
        <w:rPr>
          <w:color w:val="001F60"/>
          <w:spacing w:val="-9"/>
        </w:rPr>
        <w:t> </w:t>
      </w:r>
      <w:r>
        <w:rPr>
          <w:color w:val="001F60"/>
        </w:rPr>
        <w:t>-</w:t>
      </w:r>
      <w:r>
        <w:rPr>
          <w:color w:val="001F60"/>
          <w:spacing w:val="-9"/>
        </w:rPr>
        <w:t> </w:t>
      </w:r>
      <w:r>
        <w:rPr>
          <w:color w:val="001F60"/>
        </w:rPr>
        <w:t>აფხაზეთის</w:t>
      </w:r>
      <w:r>
        <w:rPr>
          <w:color w:val="001F60"/>
          <w:spacing w:val="-6"/>
        </w:rPr>
        <w:t> </w:t>
      </w:r>
      <w:r>
        <w:rPr>
          <w:color w:val="001F60"/>
        </w:rPr>
        <w:t>ავტონომიური</w:t>
      </w:r>
      <w:r>
        <w:rPr>
          <w:color w:val="001F60"/>
          <w:spacing w:val="-9"/>
        </w:rPr>
        <w:t> </w:t>
      </w:r>
      <w:r>
        <w:rPr>
          <w:color w:val="001F60"/>
        </w:rPr>
        <w:t>რესპუბლიკის</w:t>
      </w:r>
      <w:r>
        <w:rPr>
          <w:color w:val="001F60"/>
          <w:spacing w:val="-9"/>
        </w:rPr>
        <w:t> </w:t>
      </w:r>
      <w:r>
        <w:rPr>
          <w:color w:val="001F60"/>
        </w:rPr>
        <w:t>მომსახურების</w:t>
      </w:r>
      <w:r>
        <w:rPr>
          <w:color w:val="001F60"/>
          <w:spacing w:val="-7"/>
        </w:rPr>
        <w:t> </w:t>
      </w:r>
      <w:r>
        <w:rPr>
          <w:color w:val="001F60"/>
          <w:spacing w:val="-2"/>
        </w:rPr>
        <w:t>სააგენტო</w:t>
      </w:r>
    </w:p>
    <w:p>
      <w:pPr>
        <w:pStyle w:val="BodyText"/>
        <w:spacing w:before="79"/>
      </w:pPr>
    </w:p>
    <w:p>
      <w:pPr>
        <w:spacing w:before="0" w:after="36"/>
        <w:ind w:left="0" w:right="460" w:firstLine="0"/>
        <w:jc w:val="right"/>
        <w:rPr>
          <w:sz w:val="18"/>
          <w:szCs w:val="18"/>
        </w:rPr>
      </w:pPr>
      <w:r>
        <w:rPr>
          <w:color w:val="001F60"/>
          <w:spacing w:val="-2"/>
          <w:sz w:val="18"/>
          <w:szCs w:val="18"/>
        </w:rPr>
        <w:t>ლარებში</w:t>
      </w: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26"/>
        <w:gridCol w:w="1859"/>
        <w:gridCol w:w="1287"/>
        <w:gridCol w:w="1286"/>
        <w:gridCol w:w="1287"/>
        <w:gridCol w:w="1287"/>
        <w:gridCol w:w="1181"/>
        <w:gridCol w:w="1217"/>
      </w:tblGrid>
      <w:tr>
        <w:trPr>
          <w:trHeight w:val="2181" w:hRule="atLeast"/>
        </w:trPr>
        <w:tc>
          <w:tcPr>
            <w:tcW w:w="826" w:type="dxa"/>
            <w:textDirection w:val="btLr"/>
          </w:tcPr>
          <w:p>
            <w:pPr>
              <w:pStyle w:val="TableParagraph"/>
              <w:spacing w:before="131"/>
              <w:rPr>
                <w:sz w:val="16"/>
              </w:rPr>
            </w:pPr>
          </w:p>
          <w:p>
            <w:pPr>
              <w:pStyle w:val="TableParagraph"/>
              <w:spacing w:before="1"/>
              <w:ind w:left="446"/>
              <w:rPr>
                <w:sz w:val="16"/>
                <w:szCs w:val="16"/>
              </w:rPr>
            </w:pPr>
            <w:r>
              <w:rPr>
                <w:color w:val="001F60"/>
                <w:sz w:val="16"/>
                <w:szCs w:val="16"/>
              </w:rPr>
              <w:t>პროგრამული</w:t>
            </w:r>
            <w:r>
              <w:rPr>
                <w:color w:val="001F60"/>
                <w:spacing w:val="-11"/>
                <w:sz w:val="16"/>
                <w:szCs w:val="16"/>
              </w:rPr>
              <w:t> </w:t>
            </w:r>
            <w:r>
              <w:rPr>
                <w:color w:val="001F60"/>
                <w:spacing w:val="-4"/>
                <w:sz w:val="16"/>
                <w:szCs w:val="16"/>
              </w:rPr>
              <w:t>კოდი</w:t>
            </w:r>
          </w:p>
        </w:tc>
        <w:tc>
          <w:tcPr>
            <w:tcW w:w="1859" w:type="dxa"/>
          </w:tcPr>
          <w:p>
            <w:pPr>
              <w:pStyle w:val="TableParagraph"/>
              <w:rPr>
                <w:sz w:val="16"/>
              </w:rPr>
            </w:pPr>
          </w:p>
          <w:p>
            <w:pPr>
              <w:pStyle w:val="TableParagraph"/>
              <w:rPr>
                <w:sz w:val="16"/>
              </w:rPr>
            </w:pPr>
          </w:p>
          <w:p>
            <w:pPr>
              <w:pStyle w:val="TableParagraph"/>
              <w:rPr>
                <w:sz w:val="16"/>
              </w:rPr>
            </w:pPr>
          </w:p>
          <w:p>
            <w:pPr>
              <w:pStyle w:val="TableParagraph"/>
              <w:spacing w:before="126"/>
              <w:rPr>
                <w:sz w:val="16"/>
              </w:rPr>
            </w:pPr>
          </w:p>
          <w:p>
            <w:pPr>
              <w:pStyle w:val="TableParagraph"/>
              <w:ind w:left="178"/>
              <w:jc w:val="center"/>
              <w:rPr>
                <w:sz w:val="16"/>
                <w:szCs w:val="16"/>
              </w:rPr>
            </w:pPr>
            <w:r>
              <w:rPr>
                <w:color w:val="001F60"/>
                <w:spacing w:val="-2"/>
                <w:sz w:val="16"/>
                <w:szCs w:val="16"/>
              </w:rPr>
              <w:t>დასახელება</w:t>
            </w:r>
          </w:p>
        </w:tc>
        <w:tc>
          <w:tcPr>
            <w:tcW w:w="1287" w:type="dxa"/>
          </w:tcPr>
          <w:p>
            <w:pPr>
              <w:pStyle w:val="TableParagraph"/>
              <w:rPr>
                <w:sz w:val="16"/>
              </w:rPr>
            </w:pPr>
          </w:p>
          <w:p>
            <w:pPr>
              <w:pStyle w:val="TableParagraph"/>
              <w:spacing w:before="62"/>
              <w:rPr>
                <w:sz w:val="16"/>
              </w:rPr>
            </w:pPr>
          </w:p>
          <w:p>
            <w:pPr>
              <w:pStyle w:val="TableParagraph"/>
              <w:spacing w:line="276" w:lineRule="auto" w:before="1"/>
              <w:ind w:left="106" w:right="95" w:firstLine="297"/>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r>
              <w:rPr>
                <w:color w:val="001F60"/>
                <w:spacing w:val="40"/>
                <w:sz w:val="16"/>
                <w:szCs w:val="16"/>
              </w:rPr>
              <w:t> </w:t>
            </w:r>
            <w:r>
              <w:rPr>
                <w:color w:val="001F60"/>
                <w:sz w:val="16"/>
                <w:szCs w:val="16"/>
              </w:rPr>
              <w:t>რი</w:t>
            </w:r>
            <w:r>
              <w:rPr>
                <w:color w:val="001F60"/>
                <w:spacing w:val="-10"/>
                <w:sz w:val="16"/>
                <w:szCs w:val="16"/>
              </w:rPr>
              <w:t> </w:t>
            </w:r>
            <w:r>
              <w:rPr>
                <w:color w:val="001F60"/>
                <w:sz w:val="16"/>
                <w:szCs w:val="16"/>
              </w:rPr>
              <w:t>ბიუჯეტით</w:t>
            </w:r>
            <w:r>
              <w:rPr>
                <w:color w:val="001F60"/>
                <w:spacing w:val="40"/>
                <w:sz w:val="16"/>
                <w:szCs w:val="16"/>
              </w:rPr>
              <w:t> </w:t>
            </w:r>
            <w:r>
              <w:rPr>
                <w:color w:val="001F60"/>
                <w:spacing w:val="-2"/>
                <w:sz w:val="16"/>
                <w:szCs w:val="16"/>
              </w:rPr>
              <w:t>დამტკიცებუ</w:t>
            </w:r>
          </w:p>
          <w:p>
            <w:pPr>
              <w:pStyle w:val="TableParagraph"/>
              <w:ind w:left="305"/>
              <w:rPr>
                <w:sz w:val="16"/>
                <w:szCs w:val="16"/>
              </w:rPr>
            </w:pPr>
            <w:r>
              <w:rPr>
                <w:color w:val="001F60"/>
                <w:sz w:val="16"/>
                <w:szCs w:val="16"/>
              </w:rPr>
              <w:t>ლი </w:t>
            </w:r>
            <w:r>
              <w:rPr>
                <w:color w:val="001F60"/>
                <w:spacing w:val="-2"/>
                <w:sz w:val="16"/>
                <w:szCs w:val="16"/>
              </w:rPr>
              <w:t>გეგმა</w:t>
            </w:r>
          </w:p>
        </w:tc>
        <w:tc>
          <w:tcPr>
            <w:tcW w:w="1286" w:type="dxa"/>
          </w:tcPr>
          <w:p>
            <w:pPr>
              <w:pStyle w:val="TableParagraph"/>
              <w:rPr>
                <w:sz w:val="16"/>
              </w:rPr>
            </w:pPr>
          </w:p>
          <w:p>
            <w:pPr>
              <w:pStyle w:val="TableParagraph"/>
              <w:spacing w:before="62"/>
              <w:rPr>
                <w:sz w:val="16"/>
              </w:rPr>
            </w:pPr>
          </w:p>
          <w:p>
            <w:pPr>
              <w:pStyle w:val="TableParagraph"/>
              <w:spacing w:line="276" w:lineRule="auto" w:before="1"/>
              <w:ind w:left="105" w:right="95" w:firstLine="297"/>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r>
              <w:rPr>
                <w:color w:val="001F60"/>
                <w:spacing w:val="40"/>
                <w:sz w:val="16"/>
                <w:szCs w:val="16"/>
              </w:rPr>
              <w:t> </w:t>
            </w:r>
            <w:r>
              <w:rPr>
                <w:color w:val="001F60"/>
                <w:sz w:val="16"/>
                <w:szCs w:val="16"/>
              </w:rPr>
              <w:t>რი</w:t>
            </w:r>
            <w:r>
              <w:rPr>
                <w:color w:val="001F60"/>
                <w:spacing w:val="-10"/>
                <w:sz w:val="16"/>
                <w:szCs w:val="16"/>
              </w:rPr>
              <w:t> </w:t>
            </w:r>
            <w:r>
              <w:rPr>
                <w:color w:val="001F60"/>
                <w:sz w:val="16"/>
                <w:szCs w:val="16"/>
              </w:rPr>
              <w:t>ბიუჯეტით</w:t>
            </w:r>
            <w:r>
              <w:rPr>
                <w:color w:val="001F60"/>
                <w:spacing w:val="40"/>
                <w:sz w:val="16"/>
                <w:szCs w:val="16"/>
              </w:rPr>
              <w:t> </w:t>
            </w:r>
            <w:r>
              <w:rPr>
                <w:color w:val="001F60"/>
                <w:spacing w:val="-2"/>
                <w:sz w:val="16"/>
                <w:szCs w:val="16"/>
              </w:rPr>
              <w:t>დაზუსტებულ</w:t>
            </w:r>
          </w:p>
          <w:p>
            <w:pPr>
              <w:pStyle w:val="TableParagraph"/>
              <w:ind w:left="379"/>
              <w:rPr>
                <w:sz w:val="16"/>
                <w:szCs w:val="16"/>
              </w:rPr>
            </w:pPr>
            <w:r>
              <w:rPr>
                <w:color w:val="001F60"/>
                <w:sz w:val="16"/>
                <w:szCs w:val="16"/>
              </w:rPr>
              <w:t>ი </w:t>
            </w:r>
            <w:r>
              <w:rPr>
                <w:color w:val="001F60"/>
                <w:spacing w:val="-2"/>
                <w:sz w:val="16"/>
                <w:szCs w:val="16"/>
              </w:rPr>
              <w:t>გეგმა</w:t>
            </w:r>
          </w:p>
        </w:tc>
        <w:tc>
          <w:tcPr>
            <w:tcW w:w="1287" w:type="dxa"/>
          </w:tcPr>
          <w:p>
            <w:pPr>
              <w:pStyle w:val="TableParagraph"/>
              <w:rPr>
                <w:sz w:val="16"/>
              </w:rPr>
            </w:pPr>
          </w:p>
          <w:p>
            <w:pPr>
              <w:pStyle w:val="TableParagraph"/>
              <w:spacing w:before="182"/>
              <w:rPr>
                <w:sz w:val="16"/>
              </w:rPr>
            </w:pPr>
          </w:p>
          <w:p>
            <w:pPr>
              <w:pStyle w:val="TableParagraph"/>
              <w:spacing w:line="276" w:lineRule="auto" w:before="1"/>
              <w:ind w:left="257" w:firstLine="50"/>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ind w:left="381" w:right="95" w:hanging="276"/>
              <w:rPr>
                <w:sz w:val="16"/>
                <w:szCs w:val="16"/>
              </w:rPr>
            </w:pPr>
            <w:r>
              <w:rPr>
                <w:color w:val="001F60"/>
                <w:spacing w:val="-2"/>
                <w:sz w:val="16"/>
                <w:szCs w:val="16"/>
              </w:rPr>
              <w:t>დაზუსტებულ</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გეგმა</w:t>
            </w:r>
          </w:p>
        </w:tc>
        <w:tc>
          <w:tcPr>
            <w:tcW w:w="1287" w:type="dxa"/>
          </w:tcPr>
          <w:p>
            <w:pPr>
              <w:pStyle w:val="TableParagraph"/>
              <w:rPr>
                <w:sz w:val="16"/>
              </w:rPr>
            </w:pPr>
          </w:p>
          <w:p>
            <w:pPr>
              <w:pStyle w:val="TableParagraph"/>
              <w:spacing w:before="182"/>
              <w:rPr>
                <w:sz w:val="16"/>
              </w:rPr>
            </w:pPr>
          </w:p>
          <w:p>
            <w:pPr>
              <w:pStyle w:val="TableParagraph"/>
              <w:spacing w:line="276" w:lineRule="auto" w:before="1"/>
              <w:ind w:left="256" w:firstLine="52"/>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ind w:left="218" w:firstLine="184"/>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181" w:type="dxa"/>
          </w:tcPr>
          <w:p>
            <w:pPr>
              <w:pStyle w:val="TableParagraph"/>
              <w:spacing w:line="276" w:lineRule="auto"/>
              <w:ind w:left="114"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ind w:left="179" w:right="171"/>
              <w:jc w:val="center"/>
              <w:rPr>
                <w:sz w:val="16"/>
              </w:rPr>
            </w:pPr>
            <w:r>
              <w:rPr>
                <w:color w:val="001F60"/>
                <w:spacing w:val="-10"/>
                <w:sz w:val="16"/>
              </w:rPr>
              <w:t>%</w:t>
            </w:r>
          </w:p>
          <w:p>
            <w:pPr>
              <w:pStyle w:val="TableParagraph"/>
              <w:spacing w:line="240" w:lineRule="atLeast" w:before="2"/>
              <w:ind w:left="116" w:right="109" w:firstLine="1"/>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0"/>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(6/5)</w:t>
            </w:r>
          </w:p>
        </w:tc>
        <w:tc>
          <w:tcPr>
            <w:tcW w:w="1217" w:type="dxa"/>
          </w:tcPr>
          <w:p>
            <w:pPr>
              <w:pStyle w:val="TableParagraph"/>
              <w:spacing w:before="31"/>
              <w:rPr>
                <w:sz w:val="16"/>
              </w:rPr>
            </w:pPr>
          </w:p>
          <w:p>
            <w:pPr>
              <w:pStyle w:val="TableParagraph"/>
              <w:spacing w:line="276" w:lineRule="auto"/>
              <w:ind w:left="130"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33" w:right="128" w:hanging="3"/>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0"/>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r>
        <w:trPr>
          <w:trHeight w:val="242" w:hRule="atLeast"/>
        </w:trPr>
        <w:tc>
          <w:tcPr>
            <w:tcW w:w="826" w:type="dxa"/>
          </w:tcPr>
          <w:p>
            <w:pPr>
              <w:pStyle w:val="TableParagraph"/>
              <w:spacing w:line="210" w:lineRule="exact"/>
              <w:ind w:left="180"/>
              <w:jc w:val="center"/>
              <w:rPr>
                <w:sz w:val="16"/>
              </w:rPr>
            </w:pPr>
            <w:r>
              <w:rPr>
                <w:color w:val="001F60"/>
                <w:spacing w:val="-10"/>
                <w:sz w:val="16"/>
              </w:rPr>
              <w:t>1</w:t>
            </w:r>
          </w:p>
        </w:tc>
        <w:tc>
          <w:tcPr>
            <w:tcW w:w="1859" w:type="dxa"/>
          </w:tcPr>
          <w:p>
            <w:pPr>
              <w:pStyle w:val="TableParagraph"/>
              <w:spacing w:line="210" w:lineRule="exact"/>
              <w:ind w:left="178"/>
              <w:jc w:val="center"/>
              <w:rPr>
                <w:sz w:val="16"/>
              </w:rPr>
            </w:pPr>
            <w:r>
              <w:rPr>
                <w:color w:val="001F60"/>
                <w:spacing w:val="-10"/>
                <w:sz w:val="16"/>
              </w:rPr>
              <w:t>2</w:t>
            </w:r>
          </w:p>
        </w:tc>
        <w:tc>
          <w:tcPr>
            <w:tcW w:w="1287" w:type="dxa"/>
          </w:tcPr>
          <w:p>
            <w:pPr>
              <w:pStyle w:val="TableParagraph"/>
              <w:spacing w:line="210" w:lineRule="exact"/>
              <w:ind w:left="180" w:right="4"/>
              <w:jc w:val="center"/>
              <w:rPr>
                <w:sz w:val="16"/>
              </w:rPr>
            </w:pPr>
            <w:r>
              <w:rPr>
                <w:color w:val="001F60"/>
                <w:spacing w:val="-10"/>
                <w:sz w:val="16"/>
              </w:rPr>
              <w:t>3</w:t>
            </w:r>
          </w:p>
        </w:tc>
        <w:tc>
          <w:tcPr>
            <w:tcW w:w="1286" w:type="dxa"/>
          </w:tcPr>
          <w:p>
            <w:pPr>
              <w:pStyle w:val="TableParagraph"/>
              <w:spacing w:line="210" w:lineRule="exact"/>
              <w:ind w:left="176"/>
              <w:jc w:val="center"/>
              <w:rPr>
                <w:sz w:val="16"/>
              </w:rPr>
            </w:pPr>
            <w:r>
              <w:rPr>
                <w:color w:val="001F60"/>
                <w:spacing w:val="-10"/>
                <w:sz w:val="16"/>
              </w:rPr>
              <w:t>4</w:t>
            </w:r>
          </w:p>
        </w:tc>
        <w:tc>
          <w:tcPr>
            <w:tcW w:w="1287" w:type="dxa"/>
          </w:tcPr>
          <w:p>
            <w:pPr>
              <w:pStyle w:val="TableParagraph"/>
              <w:spacing w:line="210" w:lineRule="exact"/>
              <w:ind w:left="180" w:right="4"/>
              <w:jc w:val="center"/>
              <w:rPr>
                <w:sz w:val="16"/>
              </w:rPr>
            </w:pPr>
            <w:r>
              <w:rPr>
                <w:color w:val="001F60"/>
                <w:spacing w:val="-10"/>
                <w:sz w:val="16"/>
              </w:rPr>
              <w:t>5</w:t>
            </w:r>
          </w:p>
        </w:tc>
        <w:tc>
          <w:tcPr>
            <w:tcW w:w="1287" w:type="dxa"/>
          </w:tcPr>
          <w:p>
            <w:pPr>
              <w:pStyle w:val="TableParagraph"/>
              <w:spacing w:line="210" w:lineRule="exact"/>
              <w:ind w:left="180"/>
              <w:jc w:val="center"/>
              <w:rPr>
                <w:sz w:val="16"/>
              </w:rPr>
            </w:pPr>
            <w:r>
              <w:rPr>
                <w:color w:val="001F60"/>
                <w:spacing w:val="-10"/>
                <w:sz w:val="16"/>
              </w:rPr>
              <w:t>6</w:t>
            </w:r>
          </w:p>
        </w:tc>
        <w:tc>
          <w:tcPr>
            <w:tcW w:w="1181" w:type="dxa"/>
          </w:tcPr>
          <w:p>
            <w:pPr>
              <w:pStyle w:val="TableParagraph"/>
              <w:spacing w:line="210" w:lineRule="exact"/>
              <w:ind w:left="179"/>
              <w:jc w:val="center"/>
              <w:rPr>
                <w:sz w:val="16"/>
              </w:rPr>
            </w:pPr>
            <w:r>
              <w:rPr>
                <w:color w:val="001F60"/>
                <w:spacing w:val="-10"/>
                <w:sz w:val="16"/>
              </w:rPr>
              <w:t>7</w:t>
            </w:r>
          </w:p>
        </w:tc>
        <w:tc>
          <w:tcPr>
            <w:tcW w:w="1217" w:type="dxa"/>
          </w:tcPr>
          <w:p>
            <w:pPr>
              <w:pStyle w:val="TableParagraph"/>
              <w:spacing w:line="210" w:lineRule="exact"/>
              <w:ind w:left="172" w:right="39"/>
              <w:jc w:val="center"/>
              <w:rPr>
                <w:sz w:val="16"/>
              </w:rPr>
            </w:pPr>
            <w:r>
              <w:rPr>
                <w:color w:val="001F60"/>
                <w:spacing w:val="-10"/>
                <w:sz w:val="16"/>
              </w:rPr>
              <w:t>8</w:t>
            </w:r>
          </w:p>
        </w:tc>
      </w:tr>
      <w:tr>
        <w:trPr>
          <w:trHeight w:val="1938" w:hRule="atLeast"/>
        </w:trPr>
        <w:tc>
          <w:tcPr>
            <w:tcW w:w="826" w:type="dxa"/>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before="1"/>
              <w:ind w:left="107"/>
              <w:rPr>
                <w:sz w:val="16"/>
              </w:rPr>
            </w:pPr>
            <w:r>
              <w:rPr>
                <w:color w:val="001F60"/>
                <w:sz w:val="16"/>
              </w:rPr>
              <w:t>11</w:t>
            </w:r>
            <w:r>
              <w:rPr>
                <w:color w:val="001F60"/>
                <w:spacing w:val="-1"/>
                <w:sz w:val="16"/>
              </w:rPr>
              <w:t> </w:t>
            </w:r>
            <w:r>
              <w:rPr>
                <w:color w:val="001F60"/>
                <w:sz w:val="16"/>
              </w:rPr>
              <w:t>13 </w:t>
            </w:r>
            <w:r>
              <w:rPr>
                <w:color w:val="001F60"/>
                <w:spacing w:val="-5"/>
                <w:sz w:val="16"/>
              </w:rPr>
              <w:t>12</w:t>
            </w:r>
          </w:p>
        </w:tc>
        <w:tc>
          <w:tcPr>
            <w:tcW w:w="1859" w:type="dxa"/>
            <w:tcBorders>
              <w:right w:val="dotted" w:sz="6" w:space="0" w:color="000000"/>
            </w:tcBorders>
          </w:tcPr>
          <w:p>
            <w:pPr>
              <w:pStyle w:val="TableParagraph"/>
              <w:spacing w:line="276" w:lineRule="auto"/>
              <w:ind w:left="107" w:right="90"/>
              <w:rPr>
                <w:sz w:val="16"/>
                <w:szCs w:val="16"/>
              </w:rPr>
            </w:pPr>
            <w:r>
              <w:rPr>
                <w:color w:val="001F60"/>
                <w:spacing w:val="-2"/>
                <w:sz w:val="16"/>
                <w:szCs w:val="16"/>
              </w:rPr>
              <w:t>აფხაზეთიდან</w:t>
            </w:r>
            <w:r>
              <w:rPr>
                <w:color w:val="001F60"/>
                <w:spacing w:val="40"/>
                <w:sz w:val="16"/>
                <w:szCs w:val="16"/>
              </w:rPr>
              <w:t> </w:t>
            </w:r>
            <w:r>
              <w:rPr>
                <w:color w:val="001F60"/>
                <w:spacing w:val="-2"/>
                <w:sz w:val="16"/>
                <w:szCs w:val="16"/>
              </w:rPr>
              <w:t>დევნილთა</w:t>
            </w:r>
            <w:r>
              <w:rPr>
                <w:color w:val="001F60"/>
                <w:spacing w:val="40"/>
                <w:sz w:val="16"/>
                <w:szCs w:val="16"/>
              </w:rPr>
              <w:t> </w:t>
            </w:r>
            <w:r>
              <w:rPr>
                <w:color w:val="001F60"/>
                <w:spacing w:val="-2"/>
                <w:sz w:val="16"/>
                <w:szCs w:val="16"/>
              </w:rPr>
              <w:t>განსახლების</w:t>
            </w:r>
            <w:r>
              <w:rPr>
                <w:color w:val="001F60"/>
                <w:spacing w:val="40"/>
                <w:sz w:val="16"/>
                <w:szCs w:val="16"/>
              </w:rPr>
              <w:t> </w:t>
            </w:r>
            <w:r>
              <w:rPr>
                <w:color w:val="001F60"/>
                <w:spacing w:val="-2"/>
                <w:sz w:val="16"/>
                <w:szCs w:val="16"/>
              </w:rPr>
              <w:t>ობიექტებში</w:t>
            </w:r>
            <w:r>
              <w:rPr>
                <w:color w:val="001F60"/>
                <w:spacing w:val="40"/>
                <w:sz w:val="16"/>
                <w:szCs w:val="16"/>
              </w:rPr>
              <w:t> </w:t>
            </w:r>
            <w:r>
              <w:rPr>
                <w:color w:val="001F60"/>
                <w:sz w:val="16"/>
                <w:szCs w:val="16"/>
              </w:rPr>
              <w:t>მცხოვრები</w:t>
            </w:r>
            <w:r>
              <w:rPr>
                <w:color w:val="001F60"/>
                <w:spacing w:val="58"/>
                <w:sz w:val="16"/>
                <w:szCs w:val="16"/>
              </w:rPr>
              <w:t> </w:t>
            </w:r>
            <w:r>
              <w:rPr>
                <w:color w:val="001F60"/>
                <w:sz w:val="16"/>
                <w:szCs w:val="16"/>
              </w:rPr>
              <w:t>დევნილი</w:t>
            </w:r>
            <w:r>
              <w:rPr>
                <w:color w:val="001F60"/>
                <w:spacing w:val="40"/>
                <w:sz w:val="16"/>
                <w:szCs w:val="16"/>
              </w:rPr>
              <w:t> </w:t>
            </w:r>
            <w:r>
              <w:rPr>
                <w:color w:val="001F60"/>
                <w:spacing w:val="-2"/>
                <w:sz w:val="16"/>
                <w:szCs w:val="16"/>
              </w:rPr>
              <w:t>ოჯახების</w:t>
            </w:r>
            <w:r>
              <w:rPr>
                <w:color w:val="001F60"/>
                <w:spacing w:val="40"/>
                <w:sz w:val="16"/>
                <w:szCs w:val="16"/>
              </w:rPr>
              <w:t> </w:t>
            </w:r>
            <w:r>
              <w:rPr>
                <w:color w:val="001F60"/>
                <w:spacing w:val="-2"/>
                <w:sz w:val="16"/>
                <w:szCs w:val="16"/>
              </w:rPr>
              <w:t>გამრიცხველიანობა/</w:t>
            </w:r>
          </w:p>
          <w:p>
            <w:pPr>
              <w:pStyle w:val="TableParagraph"/>
              <w:ind w:left="107"/>
              <w:rPr>
                <w:sz w:val="16"/>
                <w:szCs w:val="16"/>
              </w:rPr>
            </w:pPr>
            <w:r>
              <w:rPr>
                <w:color w:val="001F60"/>
                <w:sz w:val="16"/>
                <w:szCs w:val="16"/>
              </w:rPr>
              <w:t>აბონირების</w:t>
            </w:r>
            <w:r>
              <w:rPr>
                <w:color w:val="001F60"/>
                <w:spacing w:val="-6"/>
                <w:sz w:val="16"/>
                <w:szCs w:val="16"/>
              </w:rPr>
              <w:t> </w:t>
            </w:r>
            <w:r>
              <w:rPr>
                <w:color w:val="001F60"/>
                <w:spacing w:val="-2"/>
                <w:sz w:val="16"/>
                <w:szCs w:val="16"/>
              </w:rPr>
              <w:t>პროგრამა</w:t>
            </w:r>
          </w:p>
        </w:tc>
        <w:tc>
          <w:tcPr>
            <w:tcW w:w="1287" w:type="dxa"/>
            <w:tcBorders>
              <w:left w:val="dotted" w:sz="6" w:space="0" w:color="000000"/>
              <w:right w:val="dotted" w:sz="6" w:space="0" w:color="000000"/>
            </w:tcBorders>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before="1"/>
              <w:ind w:left="295" w:right="119"/>
              <w:jc w:val="center"/>
              <w:rPr>
                <w:sz w:val="16"/>
              </w:rPr>
            </w:pPr>
            <w:r>
              <w:rPr>
                <w:color w:val="001F60"/>
                <w:sz w:val="16"/>
              </w:rPr>
              <w:t>10</w:t>
            </w:r>
            <w:r>
              <w:rPr>
                <w:color w:val="001F60"/>
                <w:spacing w:val="1"/>
                <w:sz w:val="16"/>
              </w:rPr>
              <w:t> </w:t>
            </w:r>
            <w:r>
              <w:rPr>
                <w:color w:val="001F60"/>
                <w:spacing w:val="-5"/>
                <w:sz w:val="16"/>
              </w:rPr>
              <w:t>000</w:t>
            </w:r>
          </w:p>
        </w:tc>
        <w:tc>
          <w:tcPr>
            <w:tcW w:w="1286" w:type="dxa"/>
            <w:tcBorders>
              <w:left w:val="dotted" w:sz="6" w:space="0" w:color="000000"/>
            </w:tcBorders>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before="1"/>
              <w:ind w:left="173"/>
              <w:jc w:val="center"/>
              <w:rPr>
                <w:sz w:val="16"/>
              </w:rPr>
            </w:pPr>
            <w:r>
              <w:rPr>
                <w:color w:val="001F60"/>
                <w:sz w:val="16"/>
              </w:rPr>
              <w:t>10</w:t>
            </w:r>
            <w:r>
              <w:rPr>
                <w:color w:val="001F60"/>
                <w:spacing w:val="1"/>
                <w:sz w:val="16"/>
              </w:rPr>
              <w:t> </w:t>
            </w:r>
            <w:r>
              <w:rPr>
                <w:color w:val="001F60"/>
                <w:spacing w:val="-5"/>
                <w:sz w:val="16"/>
              </w:rPr>
              <w:t>000</w:t>
            </w:r>
          </w:p>
        </w:tc>
        <w:tc>
          <w:tcPr>
            <w:tcW w:w="1287" w:type="dxa"/>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before="1"/>
              <w:ind w:left="180" w:right="2"/>
              <w:jc w:val="center"/>
              <w:rPr>
                <w:sz w:val="16"/>
              </w:rPr>
            </w:pPr>
            <w:r>
              <w:rPr>
                <w:color w:val="001F60"/>
                <w:sz w:val="16"/>
              </w:rPr>
              <w:t>5 </w:t>
            </w:r>
            <w:r>
              <w:rPr>
                <w:color w:val="001F60"/>
                <w:spacing w:val="-5"/>
                <w:sz w:val="16"/>
              </w:rPr>
              <w:t>000</w:t>
            </w:r>
          </w:p>
        </w:tc>
        <w:tc>
          <w:tcPr>
            <w:tcW w:w="1287" w:type="dxa"/>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before="1"/>
              <w:ind w:left="180" w:right="3"/>
              <w:jc w:val="center"/>
              <w:rPr>
                <w:sz w:val="16"/>
              </w:rPr>
            </w:pPr>
            <w:r>
              <w:rPr>
                <w:color w:val="001F60"/>
                <w:sz w:val="16"/>
              </w:rPr>
              <w:t>5 </w:t>
            </w:r>
            <w:r>
              <w:rPr>
                <w:color w:val="001F60"/>
                <w:spacing w:val="-5"/>
                <w:sz w:val="16"/>
              </w:rPr>
              <w:t>000</w:t>
            </w:r>
          </w:p>
        </w:tc>
        <w:tc>
          <w:tcPr>
            <w:tcW w:w="1181" w:type="dxa"/>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before="1"/>
              <w:ind w:left="179" w:right="1"/>
              <w:jc w:val="center"/>
              <w:rPr>
                <w:sz w:val="16"/>
              </w:rPr>
            </w:pPr>
            <w:r>
              <w:rPr>
                <w:color w:val="001F60"/>
                <w:spacing w:val="-2"/>
                <w:sz w:val="16"/>
              </w:rPr>
              <w:t>100.0%</w:t>
            </w:r>
          </w:p>
        </w:tc>
        <w:tc>
          <w:tcPr>
            <w:tcW w:w="1217" w:type="dxa"/>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before="1"/>
              <w:ind w:left="172"/>
              <w:jc w:val="center"/>
              <w:rPr>
                <w:sz w:val="16"/>
              </w:rPr>
            </w:pPr>
            <w:r>
              <w:rPr>
                <w:color w:val="001F60"/>
                <w:spacing w:val="-2"/>
                <w:sz w:val="16"/>
              </w:rPr>
              <w:t>50.0%</w:t>
            </w:r>
          </w:p>
        </w:tc>
      </w:tr>
    </w:tbl>
    <w:p>
      <w:pPr>
        <w:pStyle w:val="BodyText"/>
        <w:spacing w:before="66"/>
        <w:rPr>
          <w:sz w:val="18"/>
        </w:rPr>
      </w:pPr>
    </w:p>
    <w:p>
      <w:pPr>
        <w:pStyle w:val="BodyText"/>
        <w:spacing w:line="276" w:lineRule="auto"/>
        <w:ind w:left="412"/>
      </w:pPr>
      <w:r>
        <w:rPr>
          <w:color w:val="001F60"/>
        </w:rPr>
        <w:t>პროგრამის</w:t>
      </w:r>
      <w:r>
        <w:rPr>
          <w:color w:val="001F60"/>
          <w:spacing w:val="80"/>
        </w:rPr>
        <w:t> </w:t>
      </w:r>
      <w:r>
        <w:rPr>
          <w:color w:val="001F60"/>
        </w:rPr>
        <w:t>მიზანი:</w:t>
      </w:r>
      <w:r>
        <w:rPr>
          <w:color w:val="001F60"/>
          <w:spacing w:val="80"/>
        </w:rPr>
        <w:t> </w:t>
      </w:r>
      <w:r>
        <w:rPr>
          <w:color w:val="001F60"/>
        </w:rPr>
        <w:t>პროგრამა</w:t>
      </w:r>
      <w:r>
        <w:rPr>
          <w:color w:val="001F60"/>
          <w:spacing w:val="80"/>
        </w:rPr>
        <w:t> </w:t>
      </w:r>
      <w:r>
        <w:rPr>
          <w:color w:val="001F60"/>
        </w:rPr>
        <w:t>ითვალისწინებს</w:t>
      </w:r>
      <w:r>
        <w:rPr>
          <w:color w:val="001F60"/>
          <w:spacing w:val="80"/>
        </w:rPr>
        <w:t> </w:t>
      </w:r>
      <w:r>
        <w:rPr>
          <w:color w:val="001F60"/>
        </w:rPr>
        <w:t>აფხაზეთიდან</w:t>
      </w:r>
      <w:r>
        <w:rPr>
          <w:color w:val="001F60"/>
          <w:spacing w:val="80"/>
        </w:rPr>
        <w:t> </w:t>
      </w:r>
      <w:r>
        <w:rPr>
          <w:color w:val="001F60"/>
        </w:rPr>
        <w:t>დევნილი</w:t>
      </w:r>
      <w:r>
        <w:rPr>
          <w:color w:val="001F60"/>
          <w:spacing w:val="80"/>
        </w:rPr>
        <w:t> </w:t>
      </w:r>
      <w:r>
        <w:rPr>
          <w:color w:val="001F60"/>
        </w:rPr>
        <w:t>ოჯახებისათვის</w:t>
      </w:r>
      <w:r>
        <w:rPr>
          <w:color w:val="001F60"/>
          <w:spacing w:val="40"/>
        </w:rPr>
        <w:t> </w:t>
      </w:r>
      <w:r>
        <w:rPr>
          <w:color w:val="001F60"/>
        </w:rPr>
        <w:t>საცხოვრებელ ფართებზე გამრიცხველიანება/აბონირებისათვის აუცილებელი თანხის ანაზღაურებას.</w:t>
      </w:r>
    </w:p>
    <w:p>
      <w:pPr>
        <w:pStyle w:val="BodyText"/>
        <w:spacing w:line="278" w:lineRule="auto"/>
        <w:ind w:left="412" w:right="556"/>
      </w:pPr>
      <w:r>
        <w:rPr>
          <w:color w:val="001F60"/>
        </w:rPr>
        <w:t>საანგარიშო</w:t>
      </w:r>
      <w:r>
        <w:rPr>
          <w:color w:val="001F60"/>
          <w:spacing w:val="40"/>
        </w:rPr>
        <w:t> </w:t>
      </w:r>
      <w:r>
        <w:rPr>
          <w:color w:val="001F60"/>
        </w:rPr>
        <w:t>პერიოდში</w:t>
      </w:r>
      <w:r>
        <w:rPr>
          <w:color w:val="001F60"/>
          <w:spacing w:val="40"/>
        </w:rPr>
        <w:t> </w:t>
      </w:r>
      <w:r>
        <w:rPr>
          <w:color w:val="001F60"/>
        </w:rPr>
        <w:t>პროგრამის</w:t>
      </w:r>
      <w:r>
        <w:rPr>
          <w:color w:val="001F60"/>
          <w:spacing w:val="40"/>
        </w:rPr>
        <w:t> </w:t>
      </w:r>
      <w:r>
        <w:rPr>
          <w:color w:val="001F60"/>
        </w:rPr>
        <w:t>ფარგლებში</w:t>
      </w:r>
      <w:r>
        <w:rPr>
          <w:color w:val="001F60"/>
          <w:spacing w:val="40"/>
        </w:rPr>
        <w:t> </w:t>
      </w:r>
      <w:r>
        <w:rPr>
          <w:color w:val="001F60"/>
        </w:rPr>
        <w:t>განხორციელებული</w:t>
      </w:r>
      <w:r>
        <w:rPr>
          <w:color w:val="001F60"/>
          <w:spacing w:val="40"/>
        </w:rPr>
        <w:t> </w:t>
      </w:r>
      <w:r>
        <w:rPr>
          <w:color w:val="001F60"/>
        </w:rPr>
        <w:t>ღონისძიებების</w:t>
      </w:r>
      <w:r>
        <w:rPr>
          <w:color w:val="001F60"/>
          <w:spacing w:val="40"/>
        </w:rPr>
        <w:t> </w:t>
      </w:r>
      <w:r>
        <w:rPr>
          <w:color w:val="001F60"/>
        </w:rPr>
        <w:t>მოკლე</w:t>
      </w:r>
      <w:r>
        <w:rPr>
          <w:color w:val="001F60"/>
          <w:spacing w:val="40"/>
        </w:rPr>
        <w:t> </w:t>
      </w:r>
      <w:r>
        <w:rPr>
          <w:color w:val="001F60"/>
        </w:rPr>
        <w:t>აღწერა:</w:t>
      </w:r>
      <w:r>
        <w:rPr>
          <w:color w:val="001F60"/>
          <w:spacing w:val="40"/>
        </w:rPr>
        <w:t> </w:t>
      </w:r>
      <w:r>
        <w:rPr>
          <w:color w:val="001F60"/>
        </w:rPr>
        <w:t>2026 წლის პირველ ნახევარში, პროგრამის ფარგლებში 6 ბენეფიციარი.</w:t>
      </w:r>
    </w:p>
    <w:p>
      <w:pPr>
        <w:pStyle w:val="BodyText"/>
      </w:pPr>
    </w:p>
    <w:p>
      <w:pPr>
        <w:pStyle w:val="BodyText"/>
        <w:spacing w:before="73"/>
      </w:pPr>
    </w:p>
    <w:p>
      <w:pPr>
        <w:pStyle w:val="BodyText"/>
        <w:spacing w:line="276" w:lineRule="auto"/>
        <w:ind w:left="412" w:right="462"/>
        <w:jc w:val="both"/>
      </w:pPr>
      <w:r>
        <w:rPr>
          <w:color w:val="001F60"/>
        </w:rPr>
        <w:t>8. პროგრამის დასახელება და პროგრამული კოდი</w:t>
      </w:r>
      <w:r>
        <w:rPr>
          <w:rFonts w:ascii="Times New Roman" w:hAnsi="Times New Roman" w:cs="Times New Roman" w:eastAsia="Times New Roman"/>
          <w:color w:val="001F60"/>
        </w:rPr>
        <w:t>: </w:t>
      </w:r>
      <w:r>
        <w:rPr>
          <w:color w:val="001F60"/>
        </w:rPr>
        <w:t>სოციალური სოლიდარობა (11 13 13) - გეგმა განსაზღვრულია 71.89 ათასი ლარის ოდენობით, ხოლო საკასო შესრულება - 71.89 ლარით, რაც გეგმის შესრულების - 100.0%. 2025 წლის შესაბამის პერიოდთან შედარებით საკასო შესრულება 16.90 ათასი ლარის ოდენობით მეტია.</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0"/>
      </w:pPr>
    </w:p>
    <w:p>
      <w:pPr>
        <w:spacing w:before="0"/>
        <w:ind w:left="436"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15</w:t>
      </w:r>
    </w:p>
    <w:p>
      <w:pPr>
        <w:spacing w:after="0"/>
        <w:jc w:val="left"/>
        <w:rPr>
          <w:rFonts w:ascii="Segoe UI Symbol" w:hAnsi="Segoe UI Symbol" w:cs="Segoe UI Symbol" w:eastAsia="Segoe UI Symbol"/>
          <w:sz w:val="19"/>
          <w:szCs w:val="19"/>
        </w:rPr>
        <w:sectPr>
          <w:pgSz w:w="12240" w:h="15840"/>
          <w:pgMar w:top="1300" w:bottom="280" w:left="720" w:right="720"/>
        </w:sectPr>
      </w:pPr>
    </w:p>
    <w:p>
      <w:pPr>
        <w:spacing w:before="16"/>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21"/>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spacing w:before="10"/>
        <w:rPr>
          <w:rFonts w:ascii="Segoe UI Symbol"/>
          <w:sz w:val="7"/>
        </w:rPr>
      </w:pPr>
      <w:r>
        <w:rPr>
          <w:rFonts w:ascii="Segoe UI Symbol"/>
          <w:sz w:val="7"/>
        </w:rPr>
        <mc:AlternateContent>
          <mc:Choice Requires="wps">
            <w:drawing>
              <wp:anchor distT="0" distB="0" distL="0" distR="0" allowOverlap="1" layoutInCell="1" locked="0" behindDoc="1" simplePos="0" relativeHeight="487601664">
                <wp:simplePos x="0" y="0"/>
                <wp:positionH relativeFrom="page">
                  <wp:posOffset>1772411</wp:posOffset>
                </wp:positionH>
                <wp:positionV relativeFrom="paragraph">
                  <wp:posOffset>80946</wp:posOffset>
                </wp:positionV>
                <wp:extent cx="4048125" cy="756285"/>
                <wp:effectExtent l="0" t="0" r="0" b="0"/>
                <wp:wrapTopAndBottom/>
                <wp:docPr id="174" name="Group 174"/>
                <wp:cNvGraphicFramePr>
                  <a:graphicFrameLocks/>
                </wp:cNvGraphicFramePr>
                <a:graphic>
                  <a:graphicData uri="http://schemas.microsoft.com/office/word/2010/wordprocessingGroup">
                    <wpg:wgp>
                      <wpg:cNvPr id="174" name="Group 174"/>
                      <wpg:cNvGrpSpPr/>
                      <wpg:grpSpPr>
                        <a:xfrm>
                          <a:off x="0" y="0"/>
                          <a:ext cx="4048125" cy="756285"/>
                          <a:chExt cx="4048125" cy="756285"/>
                        </a:xfrm>
                      </wpg:grpSpPr>
                      <wps:wsp>
                        <wps:cNvPr id="175" name="Graphic 175"/>
                        <wps:cNvSpPr/>
                        <wps:spPr>
                          <a:xfrm>
                            <a:off x="4572" y="82610"/>
                            <a:ext cx="4038600" cy="314325"/>
                          </a:xfrm>
                          <a:custGeom>
                            <a:avLst/>
                            <a:gdLst/>
                            <a:ahLst/>
                            <a:cxnLst/>
                            <a:rect l="l" t="t" r="r" b="b"/>
                            <a:pathLst>
                              <a:path w="4038600" h="314325">
                                <a:moveTo>
                                  <a:pt x="0" y="313944"/>
                                </a:moveTo>
                                <a:lnTo>
                                  <a:pt x="4038599" y="313944"/>
                                </a:lnTo>
                              </a:path>
                              <a:path w="4038600" h="314325">
                                <a:moveTo>
                                  <a:pt x="0" y="0"/>
                                </a:moveTo>
                                <a:lnTo>
                                  <a:pt x="4038599" y="0"/>
                                </a:lnTo>
                              </a:path>
                            </a:pathLst>
                          </a:custGeom>
                          <a:ln w="9144">
                            <a:solidFill>
                              <a:srgbClr val="D8D8D8"/>
                            </a:solidFill>
                            <a:prstDash val="solid"/>
                          </a:ln>
                        </wps:spPr>
                        <wps:bodyPr wrap="square" lIns="0" tIns="0" rIns="0" bIns="0" rtlCol="0">
                          <a:prstTxWarp prst="textNoShape">
                            <a:avLst/>
                          </a:prstTxWarp>
                          <a:noAutofit/>
                        </wps:bodyPr>
                      </wps:wsp>
                      <pic:pic>
                        <pic:nvPicPr>
                          <pic:cNvPr id="176" name="Image 176"/>
                          <pic:cNvPicPr/>
                        </pic:nvPicPr>
                        <pic:blipFill>
                          <a:blip r:embed="rId32" cstate="print"/>
                          <a:stretch>
                            <a:fillRect/>
                          </a:stretch>
                        </pic:blipFill>
                        <pic:spPr>
                          <a:xfrm>
                            <a:off x="345947" y="254822"/>
                            <a:ext cx="1335024" cy="463295"/>
                          </a:xfrm>
                          <a:prstGeom prst="rect">
                            <a:avLst/>
                          </a:prstGeom>
                        </pic:spPr>
                      </pic:pic>
                      <pic:pic>
                        <pic:nvPicPr>
                          <pic:cNvPr id="177" name="Image 177"/>
                          <pic:cNvPicPr/>
                        </pic:nvPicPr>
                        <pic:blipFill>
                          <a:blip r:embed="rId33" cstate="print"/>
                          <a:stretch>
                            <a:fillRect/>
                          </a:stretch>
                        </pic:blipFill>
                        <pic:spPr>
                          <a:xfrm>
                            <a:off x="2363723" y="358455"/>
                            <a:ext cx="1338071" cy="359663"/>
                          </a:xfrm>
                          <a:prstGeom prst="rect">
                            <a:avLst/>
                          </a:prstGeom>
                        </pic:spPr>
                      </pic:pic>
                      <wps:wsp>
                        <wps:cNvPr id="178" name="Graphic 178"/>
                        <wps:cNvSpPr/>
                        <wps:spPr>
                          <a:xfrm>
                            <a:off x="4572" y="713546"/>
                            <a:ext cx="4038600" cy="1270"/>
                          </a:xfrm>
                          <a:custGeom>
                            <a:avLst/>
                            <a:gdLst/>
                            <a:ahLst/>
                            <a:cxnLst/>
                            <a:rect l="l" t="t" r="r" b="b"/>
                            <a:pathLst>
                              <a:path w="4038600" h="0">
                                <a:moveTo>
                                  <a:pt x="0" y="0"/>
                                </a:moveTo>
                                <a:lnTo>
                                  <a:pt x="4038599" y="0"/>
                                </a:lnTo>
                              </a:path>
                            </a:pathLst>
                          </a:custGeom>
                          <a:ln w="9144">
                            <a:solidFill>
                              <a:srgbClr val="D8D8D8"/>
                            </a:solidFill>
                            <a:prstDash val="solid"/>
                          </a:ln>
                        </wps:spPr>
                        <wps:bodyPr wrap="square" lIns="0" tIns="0" rIns="0" bIns="0" rtlCol="0">
                          <a:prstTxWarp prst="textNoShape">
                            <a:avLst/>
                          </a:prstTxWarp>
                          <a:noAutofit/>
                        </wps:bodyPr>
                      </wps:wsp>
                      <wps:wsp>
                        <wps:cNvPr id="179" name="Graphic 179"/>
                        <wps:cNvSpPr/>
                        <wps:spPr>
                          <a:xfrm>
                            <a:off x="4572" y="713546"/>
                            <a:ext cx="4038600" cy="43180"/>
                          </a:xfrm>
                          <a:custGeom>
                            <a:avLst/>
                            <a:gdLst/>
                            <a:ahLst/>
                            <a:cxnLst/>
                            <a:rect l="l" t="t" r="r" b="b"/>
                            <a:pathLst>
                              <a:path w="4038600" h="43180">
                                <a:moveTo>
                                  <a:pt x="0" y="0"/>
                                </a:moveTo>
                                <a:lnTo>
                                  <a:pt x="0" y="42672"/>
                                </a:lnTo>
                              </a:path>
                              <a:path w="4038600" h="43180">
                                <a:moveTo>
                                  <a:pt x="1008887" y="0"/>
                                </a:moveTo>
                                <a:lnTo>
                                  <a:pt x="1008887" y="42672"/>
                                </a:lnTo>
                              </a:path>
                              <a:path w="4038600" h="43180">
                                <a:moveTo>
                                  <a:pt x="2019300" y="0"/>
                                </a:moveTo>
                                <a:lnTo>
                                  <a:pt x="2019300" y="42672"/>
                                </a:lnTo>
                              </a:path>
                              <a:path w="4038600" h="43180">
                                <a:moveTo>
                                  <a:pt x="3028188" y="0"/>
                                </a:moveTo>
                                <a:lnTo>
                                  <a:pt x="3028188" y="42672"/>
                                </a:lnTo>
                              </a:path>
                              <a:path w="4038600" h="43180">
                                <a:moveTo>
                                  <a:pt x="4038600" y="0"/>
                                </a:moveTo>
                                <a:lnTo>
                                  <a:pt x="4038600" y="42672"/>
                                </a:lnTo>
                              </a:path>
                            </a:pathLst>
                          </a:custGeom>
                          <a:ln w="9144">
                            <a:solidFill>
                              <a:srgbClr val="D8D8D8"/>
                            </a:solidFill>
                            <a:prstDash val="solid"/>
                          </a:ln>
                        </wps:spPr>
                        <wps:bodyPr wrap="square" lIns="0" tIns="0" rIns="0" bIns="0" rtlCol="0">
                          <a:prstTxWarp prst="textNoShape">
                            <a:avLst/>
                          </a:prstTxWarp>
                          <a:noAutofit/>
                        </wps:bodyPr>
                      </wps:wsp>
                      <wps:wsp>
                        <wps:cNvPr id="180" name="Graphic 180"/>
                        <wps:cNvSpPr/>
                        <wps:spPr>
                          <a:xfrm>
                            <a:off x="509016" y="61274"/>
                            <a:ext cx="3030220" cy="304800"/>
                          </a:xfrm>
                          <a:custGeom>
                            <a:avLst/>
                            <a:gdLst/>
                            <a:ahLst/>
                            <a:cxnLst/>
                            <a:rect l="l" t="t" r="r" b="b"/>
                            <a:pathLst>
                              <a:path w="3030220" h="304800">
                                <a:moveTo>
                                  <a:pt x="0" y="198120"/>
                                </a:moveTo>
                                <a:lnTo>
                                  <a:pt x="74675" y="91440"/>
                                </a:lnTo>
                              </a:path>
                              <a:path w="3030220" h="304800">
                                <a:moveTo>
                                  <a:pt x="1010412" y="198120"/>
                                </a:moveTo>
                                <a:lnTo>
                                  <a:pt x="1010412" y="91440"/>
                                </a:lnTo>
                              </a:path>
                              <a:path w="3030220" h="304800">
                                <a:moveTo>
                                  <a:pt x="2019299" y="304799"/>
                                </a:moveTo>
                                <a:lnTo>
                                  <a:pt x="2019299" y="102108"/>
                                </a:lnTo>
                              </a:path>
                              <a:path w="3030220" h="304800">
                                <a:moveTo>
                                  <a:pt x="3029711" y="304799"/>
                                </a:moveTo>
                                <a:lnTo>
                                  <a:pt x="2935223" y="0"/>
                                </a:lnTo>
                                <a:lnTo>
                                  <a:pt x="2878836" y="0"/>
                                </a:lnTo>
                              </a:path>
                            </a:pathLst>
                          </a:custGeom>
                          <a:ln w="9144">
                            <a:solidFill>
                              <a:srgbClr val="A5A5A5"/>
                            </a:solidFill>
                            <a:prstDash val="solid"/>
                          </a:ln>
                        </wps:spPr>
                        <wps:bodyPr wrap="square" lIns="0" tIns="0" rIns="0" bIns="0" rtlCol="0">
                          <a:prstTxWarp prst="textNoShape">
                            <a:avLst/>
                          </a:prstTxWarp>
                          <a:noAutofit/>
                        </wps:bodyPr>
                      </wps:wsp>
                      <wps:wsp>
                        <wps:cNvPr id="181" name="Textbox 181"/>
                        <wps:cNvSpPr txBox="1"/>
                        <wps:spPr>
                          <a:xfrm>
                            <a:off x="438893" y="0"/>
                            <a:ext cx="300355" cy="128905"/>
                          </a:xfrm>
                          <a:prstGeom prst="rect">
                            <a:avLst/>
                          </a:prstGeom>
                        </wps:spPr>
                        <wps:txbx>
                          <w:txbxContent>
                            <w:p>
                              <w:pPr>
                                <w:spacing w:line="203" w:lineRule="exact" w:before="0"/>
                                <w:ind w:left="0" w:right="0" w:firstLine="0"/>
                                <w:jc w:val="left"/>
                                <w:rPr>
                                  <w:sz w:val="20"/>
                                </w:rPr>
                              </w:pPr>
                              <w:r>
                                <w:rPr>
                                  <w:color w:val="001F60"/>
                                  <w:spacing w:val="-2"/>
                                  <w:sz w:val="20"/>
                                </w:rPr>
                                <w:t>71,89</w:t>
                              </w:r>
                            </w:p>
                          </w:txbxContent>
                        </wps:txbx>
                        <wps:bodyPr wrap="square" lIns="0" tIns="0" rIns="0" bIns="0" rtlCol="0">
                          <a:noAutofit/>
                        </wps:bodyPr>
                      </wps:wsp>
                      <wps:wsp>
                        <wps:cNvPr id="182" name="Textbox 182"/>
                        <wps:cNvSpPr txBox="1"/>
                        <wps:spPr>
                          <a:xfrm>
                            <a:off x="1374926" y="0"/>
                            <a:ext cx="300355" cy="128905"/>
                          </a:xfrm>
                          <a:prstGeom prst="rect">
                            <a:avLst/>
                          </a:prstGeom>
                        </wps:spPr>
                        <wps:txbx>
                          <w:txbxContent>
                            <w:p>
                              <w:pPr>
                                <w:spacing w:line="203" w:lineRule="exact" w:before="0"/>
                                <w:ind w:left="0" w:right="0" w:firstLine="0"/>
                                <w:jc w:val="left"/>
                                <w:rPr>
                                  <w:sz w:val="20"/>
                                </w:rPr>
                              </w:pPr>
                              <w:r>
                                <w:rPr>
                                  <w:color w:val="001F60"/>
                                  <w:spacing w:val="-2"/>
                                  <w:sz w:val="20"/>
                                </w:rPr>
                                <w:t>71,89</w:t>
                              </w:r>
                            </w:p>
                          </w:txbxContent>
                        </wps:txbx>
                        <wps:bodyPr wrap="square" lIns="0" tIns="0" rIns="0" bIns="0" rtlCol="0">
                          <a:noAutofit/>
                        </wps:bodyPr>
                      </wps:wsp>
                      <wps:wsp>
                        <wps:cNvPr id="183" name="Textbox 183"/>
                        <wps:cNvSpPr txBox="1"/>
                        <wps:spPr>
                          <a:xfrm>
                            <a:off x="2385058" y="10684"/>
                            <a:ext cx="300355" cy="128905"/>
                          </a:xfrm>
                          <a:prstGeom prst="rect">
                            <a:avLst/>
                          </a:prstGeom>
                        </wps:spPr>
                        <wps:txbx>
                          <w:txbxContent>
                            <w:p>
                              <w:pPr>
                                <w:spacing w:line="203" w:lineRule="exact" w:before="0"/>
                                <w:ind w:left="0" w:right="0" w:firstLine="0"/>
                                <w:jc w:val="left"/>
                                <w:rPr>
                                  <w:sz w:val="20"/>
                                </w:rPr>
                              </w:pPr>
                              <w:r>
                                <w:rPr>
                                  <w:color w:val="001F60"/>
                                  <w:spacing w:val="-2"/>
                                  <w:sz w:val="20"/>
                                </w:rPr>
                                <w:t>55,00</w:t>
                              </w:r>
                            </w:p>
                          </w:txbxContent>
                        </wps:txbx>
                        <wps:bodyPr wrap="square" lIns="0" tIns="0" rIns="0" bIns="0" rtlCol="0">
                          <a:noAutofit/>
                        </wps:bodyPr>
                      </wps:wsp>
                      <wps:wsp>
                        <wps:cNvPr id="184" name="Textbox 184"/>
                        <wps:cNvSpPr txBox="1"/>
                        <wps:spPr>
                          <a:xfrm>
                            <a:off x="3054069" y="10684"/>
                            <a:ext cx="300355" cy="128905"/>
                          </a:xfrm>
                          <a:prstGeom prst="rect">
                            <a:avLst/>
                          </a:prstGeom>
                        </wps:spPr>
                        <wps:txbx>
                          <w:txbxContent>
                            <w:p>
                              <w:pPr>
                                <w:spacing w:line="203" w:lineRule="exact" w:before="0"/>
                                <w:ind w:left="0" w:right="0" w:firstLine="0"/>
                                <w:jc w:val="left"/>
                                <w:rPr>
                                  <w:sz w:val="20"/>
                                </w:rPr>
                              </w:pPr>
                              <w:r>
                                <w:rPr>
                                  <w:color w:val="001F60"/>
                                  <w:spacing w:val="-2"/>
                                  <w:sz w:val="20"/>
                                </w:rPr>
                                <w:t>54,99</w:t>
                              </w:r>
                            </w:p>
                          </w:txbxContent>
                        </wps:txbx>
                        <wps:bodyPr wrap="square" lIns="0" tIns="0" rIns="0" bIns="0" rtlCol="0">
                          <a:noAutofit/>
                        </wps:bodyPr>
                      </wps:wsp>
                    </wpg:wgp>
                  </a:graphicData>
                </a:graphic>
              </wp:anchor>
            </w:drawing>
          </mc:Choice>
          <mc:Fallback>
            <w:pict>
              <v:group style="position:absolute;margin-left:139.559998pt;margin-top:6.373718pt;width:318.75pt;height:59.55pt;mso-position-horizontal-relative:page;mso-position-vertical-relative:paragraph;z-index:-15714816;mso-wrap-distance-left:0;mso-wrap-distance-right:0" id="docshapegroup160" coordorigin="2791,127" coordsize="6375,1191">
                <v:shape style="position:absolute;left:2798;top:257;width:6360;height:495" id="docshape161" coordorigin="2798,258" coordsize="6360,495" path="m2798,752l9158,752m2798,258l9158,258e" filled="false" stroked="true" strokeweight=".72pt" strokecolor="#d8d8d8">
                  <v:path arrowok="t"/>
                  <v:stroke dashstyle="solid"/>
                </v:shape>
                <v:shape style="position:absolute;left:3336;top:528;width:2103;height:730" type="#_x0000_t75" id="docshape162" stroked="false">
                  <v:imagedata r:id="rId32" o:title=""/>
                </v:shape>
                <v:shape style="position:absolute;left:6513;top:691;width:2108;height:567" type="#_x0000_t75" id="docshape163" stroked="false">
                  <v:imagedata r:id="rId33" o:title=""/>
                </v:shape>
                <v:line style="position:absolute" from="2798,1251" to="9158,1251" stroked="true" strokeweight=".72pt" strokecolor="#d8d8d8">
                  <v:stroke dashstyle="solid"/>
                </v:line>
                <v:shape style="position:absolute;left:2798;top:1251;width:6360;height:68" id="docshape164" coordorigin="2798,1251" coordsize="6360,68" path="m2798,1251l2798,1318m4387,1251l4387,1318m5978,1251l5978,1318m7567,1251l7567,1318m9158,1251l9158,1318e" filled="false" stroked="true" strokeweight=".72pt" strokecolor="#d8d8d8">
                  <v:path arrowok="t"/>
                  <v:stroke dashstyle="solid"/>
                </v:shape>
                <v:shape style="position:absolute;left:3592;top:223;width:4772;height:480" id="docshape165" coordorigin="3593,224" coordsize="4772,480" path="m3593,536l3710,368m5184,536l5184,368m6773,704l6773,385m8364,704l8215,224,8126,224e" filled="false" stroked="true" strokeweight=".72pt" strokecolor="#a5a5a5">
                  <v:path arrowok="t"/>
                  <v:stroke dashstyle="solid"/>
                </v:shape>
                <v:shape style="position:absolute;left:3482;top:127;width:473;height:203" type="#_x0000_t202" id="docshape166" filled="false" stroked="false">
                  <v:textbox inset="0,0,0,0">
                    <w:txbxContent>
                      <w:p>
                        <w:pPr>
                          <w:spacing w:line="203" w:lineRule="exact" w:before="0"/>
                          <w:ind w:left="0" w:right="0" w:firstLine="0"/>
                          <w:jc w:val="left"/>
                          <w:rPr>
                            <w:sz w:val="20"/>
                          </w:rPr>
                        </w:pPr>
                        <w:r>
                          <w:rPr>
                            <w:color w:val="001F60"/>
                            <w:spacing w:val="-2"/>
                            <w:sz w:val="20"/>
                          </w:rPr>
                          <w:t>71,89</w:t>
                        </w:r>
                      </w:p>
                    </w:txbxContent>
                  </v:textbox>
                  <w10:wrap type="none"/>
                </v:shape>
                <v:shape style="position:absolute;left:4956;top:127;width:473;height:203" type="#_x0000_t202" id="docshape167" filled="false" stroked="false">
                  <v:textbox inset="0,0,0,0">
                    <w:txbxContent>
                      <w:p>
                        <w:pPr>
                          <w:spacing w:line="203" w:lineRule="exact" w:before="0"/>
                          <w:ind w:left="0" w:right="0" w:firstLine="0"/>
                          <w:jc w:val="left"/>
                          <w:rPr>
                            <w:sz w:val="20"/>
                          </w:rPr>
                        </w:pPr>
                        <w:r>
                          <w:rPr>
                            <w:color w:val="001F60"/>
                            <w:spacing w:val="-2"/>
                            <w:sz w:val="20"/>
                          </w:rPr>
                          <w:t>71,89</w:t>
                        </w:r>
                      </w:p>
                    </w:txbxContent>
                  </v:textbox>
                  <w10:wrap type="none"/>
                </v:shape>
                <v:shape style="position:absolute;left:6547;top:144;width:473;height:203" type="#_x0000_t202" id="docshape168" filled="false" stroked="false">
                  <v:textbox inset="0,0,0,0">
                    <w:txbxContent>
                      <w:p>
                        <w:pPr>
                          <w:spacing w:line="203" w:lineRule="exact" w:before="0"/>
                          <w:ind w:left="0" w:right="0" w:firstLine="0"/>
                          <w:jc w:val="left"/>
                          <w:rPr>
                            <w:sz w:val="20"/>
                          </w:rPr>
                        </w:pPr>
                        <w:r>
                          <w:rPr>
                            <w:color w:val="001F60"/>
                            <w:spacing w:val="-2"/>
                            <w:sz w:val="20"/>
                          </w:rPr>
                          <w:t>55,00</w:t>
                        </w:r>
                      </w:p>
                    </w:txbxContent>
                  </v:textbox>
                  <w10:wrap type="none"/>
                </v:shape>
                <v:shape style="position:absolute;left:7600;top:144;width:473;height:203" type="#_x0000_t202" id="docshape169" filled="false" stroked="false">
                  <v:textbox inset="0,0,0,0">
                    <w:txbxContent>
                      <w:p>
                        <w:pPr>
                          <w:spacing w:line="203" w:lineRule="exact" w:before="0"/>
                          <w:ind w:left="0" w:right="0" w:firstLine="0"/>
                          <w:jc w:val="left"/>
                          <w:rPr>
                            <w:sz w:val="20"/>
                          </w:rPr>
                        </w:pPr>
                        <w:r>
                          <w:rPr>
                            <w:color w:val="001F60"/>
                            <w:spacing w:val="-2"/>
                            <w:sz w:val="20"/>
                          </w:rPr>
                          <w:t>54,99</w:t>
                        </w:r>
                      </w:p>
                    </w:txbxContent>
                  </v:textbox>
                  <w10:wrap type="none"/>
                </v:shape>
                <w10:wrap type="topAndBottom"/>
              </v:group>
            </w:pict>
          </mc:Fallback>
        </mc:AlternateContent>
      </w:r>
    </w:p>
    <w:p>
      <w:pPr>
        <w:pStyle w:val="BodyText"/>
        <w:tabs>
          <w:tab w:pos="1533" w:val="left" w:leader="none"/>
          <w:tab w:pos="3179" w:val="left" w:leader="none"/>
          <w:tab w:pos="4712" w:val="left" w:leader="none"/>
        </w:tabs>
        <w:spacing w:before="65"/>
        <w:ind w:right="275"/>
        <w:jc w:val="center"/>
      </w:pPr>
      <w:r>
        <w:rPr>
          <w:color w:val="001F60"/>
        </w:rPr>
        <w:t>2026</w:t>
      </w:r>
      <w:r>
        <w:rPr>
          <w:color w:val="001F60"/>
          <w:spacing w:val="-6"/>
        </w:rPr>
        <w:t> </w:t>
      </w:r>
      <w:r>
        <w:rPr>
          <w:color w:val="001F60"/>
        </w:rPr>
        <w:t>წ.</w:t>
      </w:r>
      <w:r>
        <w:rPr>
          <w:color w:val="001F60"/>
          <w:spacing w:val="1"/>
        </w:rPr>
        <w:t> </w:t>
      </w:r>
      <w:r>
        <w:rPr>
          <w:color w:val="001F60"/>
          <w:spacing w:val="-2"/>
        </w:rPr>
        <w:t>გეგმა</w:t>
      </w:r>
      <w:r>
        <w:rPr>
          <w:color w:val="001F60"/>
        </w:rPr>
        <w:tab/>
        <w:t>2026წ.</w:t>
      </w:r>
      <w:r>
        <w:rPr>
          <w:color w:val="001F60"/>
          <w:spacing w:val="-6"/>
        </w:rPr>
        <w:t> </w:t>
      </w:r>
      <w:r>
        <w:rPr>
          <w:color w:val="001F60"/>
          <w:spacing w:val="-2"/>
        </w:rPr>
        <w:t>საკასო</w:t>
      </w:r>
      <w:r>
        <w:rPr>
          <w:color w:val="001F60"/>
        </w:rPr>
        <w:tab/>
        <w:t>2025</w:t>
      </w:r>
      <w:r>
        <w:rPr>
          <w:color w:val="001F60"/>
          <w:spacing w:val="-5"/>
        </w:rPr>
        <w:t> </w:t>
      </w:r>
      <w:r>
        <w:rPr>
          <w:color w:val="001F60"/>
        </w:rPr>
        <w:t>წ. </w:t>
      </w:r>
      <w:r>
        <w:rPr>
          <w:color w:val="001F60"/>
          <w:spacing w:val="-4"/>
        </w:rPr>
        <w:t>გეგმა</w:t>
      </w:r>
      <w:r>
        <w:rPr>
          <w:color w:val="001F60"/>
        </w:rPr>
        <w:tab/>
        <w:t>2025წ.</w:t>
      </w:r>
      <w:r>
        <w:rPr>
          <w:color w:val="001F60"/>
          <w:spacing w:val="-6"/>
        </w:rPr>
        <w:t> </w:t>
      </w:r>
      <w:r>
        <w:rPr>
          <w:color w:val="001F60"/>
          <w:spacing w:val="-2"/>
        </w:rPr>
        <w:t>საკასო</w:t>
      </w:r>
    </w:p>
    <w:p>
      <w:pPr>
        <w:pStyle w:val="BodyText"/>
        <w:spacing w:before="92"/>
      </w:pPr>
    </w:p>
    <w:p>
      <w:pPr>
        <w:pStyle w:val="BodyText"/>
        <w:ind w:left="412"/>
        <w:jc w:val="both"/>
      </w:pPr>
      <w:r>
        <w:rPr>
          <w:color w:val="001F60"/>
        </w:rPr>
        <w:t>პროგრამის</w:t>
      </w:r>
      <w:r>
        <w:rPr>
          <w:color w:val="001F60"/>
          <w:spacing w:val="-9"/>
        </w:rPr>
        <w:t> </w:t>
      </w:r>
      <w:r>
        <w:rPr>
          <w:color w:val="001F60"/>
        </w:rPr>
        <w:t>განმახორციელებელი:</w:t>
      </w:r>
      <w:r>
        <w:rPr>
          <w:color w:val="001F60"/>
          <w:spacing w:val="-7"/>
        </w:rPr>
        <w:t> </w:t>
      </w:r>
      <w:r>
        <w:rPr>
          <w:color w:val="001F60"/>
        </w:rPr>
        <w:t>სსიპ</w:t>
      </w:r>
      <w:r>
        <w:rPr>
          <w:color w:val="001F60"/>
          <w:spacing w:val="-9"/>
        </w:rPr>
        <w:t> </w:t>
      </w:r>
      <w:r>
        <w:rPr>
          <w:color w:val="001F60"/>
        </w:rPr>
        <w:t>-</w:t>
      </w:r>
      <w:r>
        <w:rPr>
          <w:color w:val="001F60"/>
          <w:spacing w:val="-9"/>
        </w:rPr>
        <w:t> </w:t>
      </w:r>
      <w:r>
        <w:rPr>
          <w:color w:val="001F60"/>
        </w:rPr>
        <w:t>აფხაზეთის</w:t>
      </w:r>
      <w:r>
        <w:rPr>
          <w:color w:val="001F60"/>
          <w:spacing w:val="-6"/>
        </w:rPr>
        <w:t> </w:t>
      </w:r>
      <w:r>
        <w:rPr>
          <w:color w:val="001F60"/>
        </w:rPr>
        <w:t>ავტონომიური</w:t>
      </w:r>
      <w:r>
        <w:rPr>
          <w:color w:val="001F60"/>
          <w:spacing w:val="-9"/>
        </w:rPr>
        <w:t> </w:t>
      </w:r>
      <w:r>
        <w:rPr>
          <w:color w:val="001F60"/>
        </w:rPr>
        <w:t>რესპუბლიკის</w:t>
      </w:r>
      <w:r>
        <w:rPr>
          <w:color w:val="001F60"/>
          <w:spacing w:val="-9"/>
        </w:rPr>
        <w:t> </w:t>
      </w:r>
      <w:r>
        <w:rPr>
          <w:color w:val="001F60"/>
        </w:rPr>
        <w:t>მომსახურების</w:t>
      </w:r>
      <w:r>
        <w:rPr>
          <w:color w:val="001F60"/>
          <w:spacing w:val="-7"/>
        </w:rPr>
        <w:t> </w:t>
      </w:r>
      <w:r>
        <w:rPr>
          <w:color w:val="001F60"/>
          <w:spacing w:val="-2"/>
        </w:rPr>
        <w:t>სააგენტო</w:t>
      </w:r>
    </w:p>
    <w:p>
      <w:pPr>
        <w:pStyle w:val="BodyText"/>
      </w:pPr>
    </w:p>
    <w:p>
      <w:pPr>
        <w:pStyle w:val="BodyText"/>
        <w:spacing w:before="120"/>
      </w:pPr>
    </w:p>
    <w:p>
      <w:pPr>
        <w:spacing w:before="1" w:after="35"/>
        <w:ind w:left="0" w:right="460" w:firstLine="0"/>
        <w:jc w:val="right"/>
        <w:rPr>
          <w:sz w:val="18"/>
          <w:szCs w:val="18"/>
        </w:rPr>
      </w:pPr>
      <w:r>
        <w:rPr>
          <w:color w:val="001F60"/>
          <w:spacing w:val="-2"/>
          <w:sz w:val="18"/>
          <w:szCs w:val="18"/>
        </w:rPr>
        <w:t>ლარებში</w:t>
      </w: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18"/>
        <w:gridCol w:w="1557"/>
        <w:gridCol w:w="1276"/>
        <w:gridCol w:w="1418"/>
        <w:gridCol w:w="1274"/>
        <w:gridCol w:w="1276"/>
        <w:gridCol w:w="1276"/>
        <w:gridCol w:w="1240"/>
      </w:tblGrid>
      <w:tr>
        <w:trPr>
          <w:trHeight w:val="2188" w:hRule="atLeast"/>
        </w:trPr>
        <w:tc>
          <w:tcPr>
            <w:tcW w:w="818" w:type="dxa"/>
            <w:textDirection w:val="btLr"/>
          </w:tcPr>
          <w:p>
            <w:pPr>
              <w:pStyle w:val="TableParagraph"/>
              <w:spacing w:before="129"/>
              <w:rPr>
                <w:sz w:val="16"/>
              </w:rPr>
            </w:pPr>
          </w:p>
          <w:p>
            <w:pPr>
              <w:pStyle w:val="TableParagraph"/>
              <w:ind w:left="450"/>
              <w:rPr>
                <w:sz w:val="16"/>
                <w:szCs w:val="16"/>
              </w:rPr>
            </w:pPr>
            <w:r>
              <w:rPr>
                <w:color w:val="001F60"/>
                <w:sz w:val="16"/>
                <w:szCs w:val="16"/>
              </w:rPr>
              <w:t>პროგრამული</w:t>
            </w:r>
            <w:r>
              <w:rPr>
                <w:color w:val="001F60"/>
                <w:spacing w:val="-11"/>
                <w:sz w:val="16"/>
                <w:szCs w:val="16"/>
              </w:rPr>
              <w:t> </w:t>
            </w:r>
            <w:r>
              <w:rPr>
                <w:color w:val="001F60"/>
                <w:spacing w:val="-4"/>
                <w:sz w:val="16"/>
                <w:szCs w:val="16"/>
              </w:rPr>
              <w:t>კოდი</w:t>
            </w:r>
          </w:p>
        </w:tc>
        <w:tc>
          <w:tcPr>
            <w:tcW w:w="1557" w:type="dxa"/>
          </w:tcPr>
          <w:p>
            <w:pPr>
              <w:pStyle w:val="TableParagraph"/>
              <w:rPr>
                <w:sz w:val="16"/>
              </w:rPr>
            </w:pPr>
          </w:p>
          <w:p>
            <w:pPr>
              <w:pStyle w:val="TableParagraph"/>
              <w:rPr>
                <w:sz w:val="16"/>
              </w:rPr>
            </w:pPr>
          </w:p>
          <w:p>
            <w:pPr>
              <w:pStyle w:val="TableParagraph"/>
              <w:rPr>
                <w:sz w:val="16"/>
              </w:rPr>
            </w:pPr>
          </w:p>
          <w:p>
            <w:pPr>
              <w:pStyle w:val="TableParagraph"/>
              <w:spacing w:before="128"/>
              <w:rPr>
                <w:sz w:val="16"/>
              </w:rPr>
            </w:pPr>
          </w:p>
          <w:p>
            <w:pPr>
              <w:pStyle w:val="TableParagraph"/>
              <w:ind w:left="180"/>
              <w:jc w:val="center"/>
              <w:rPr>
                <w:sz w:val="16"/>
                <w:szCs w:val="16"/>
              </w:rPr>
            </w:pPr>
            <w:r>
              <w:rPr>
                <w:color w:val="001F60"/>
                <w:spacing w:val="-2"/>
                <w:sz w:val="16"/>
                <w:szCs w:val="16"/>
              </w:rPr>
              <w:t>დასახელება</w:t>
            </w:r>
          </w:p>
        </w:tc>
        <w:tc>
          <w:tcPr>
            <w:tcW w:w="1276" w:type="dxa"/>
          </w:tcPr>
          <w:p>
            <w:pPr>
              <w:pStyle w:val="TableParagraph"/>
              <w:spacing w:before="156"/>
              <w:rPr>
                <w:sz w:val="16"/>
              </w:rPr>
            </w:pPr>
          </w:p>
          <w:p>
            <w:pPr>
              <w:pStyle w:val="TableParagraph"/>
              <w:spacing w:line="276" w:lineRule="auto"/>
              <w:ind w:left="147" w:firstLine="254"/>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p>
          <w:p>
            <w:pPr>
              <w:pStyle w:val="TableParagraph"/>
              <w:spacing w:line="276" w:lineRule="auto"/>
              <w:ind w:left="171" w:right="154" w:hanging="3"/>
              <w:jc w:val="center"/>
              <w:rPr>
                <w:sz w:val="16"/>
                <w:szCs w:val="16"/>
              </w:rPr>
            </w:pPr>
            <w:r>
              <w:rPr>
                <w:color w:val="001F60"/>
                <w:spacing w:val="-6"/>
                <w:sz w:val="16"/>
                <w:szCs w:val="16"/>
              </w:rPr>
              <w:t>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დამტკიცებუ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418" w:type="dxa"/>
          </w:tcPr>
          <w:p>
            <w:pPr>
              <w:pStyle w:val="TableParagraph"/>
              <w:rPr>
                <w:sz w:val="16"/>
              </w:rPr>
            </w:pPr>
          </w:p>
          <w:p>
            <w:pPr>
              <w:pStyle w:val="TableParagraph"/>
              <w:spacing w:before="65"/>
              <w:rPr>
                <w:sz w:val="16"/>
              </w:rPr>
            </w:pPr>
          </w:p>
          <w:p>
            <w:pPr>
              <w:pStyle w:val="TableParagraph"/>
              <w:spacing w:line="276" w:lineRule="auto"/>
              <w:ind w:left="119" w:firstLine="355"/>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რესპუბლიკური</w:t>
            </w:r>
          </w:p>
          <w:p>
            <w:pPr>
              <w:pStyle w:val="TableParagraph"/>
              <w:spacing w:line="276" w:lineRule="auto"/>
              <w:ind w:left="128" w:right="116" w:firstLine="3"/>
              <w:jc w:val="center"/>
              <w:rPr>
                <w:sz w:val="16"/>
                <w:szCs w:val="16"/>
              </w:rPr>
            </w:pPr>
            <w:r>
              <w:rPr>
                <w:color w:val="001F60"/>
                <w:spacing w:val="-2"/>
                <w:sz w:val="16"/>
                <w:szCs w:val="16"/>
              </w:rPr>
              <w:t>ბიუჯეტით</w:t>
            </w:r>
            <w:r>
              <w:rPr>
                <w:color w:val="001F60"/>
                <w:spacing w:val="40"/>
                <w:sz w:val="16"/>
                <w:szCs w:val="16"/>
              </w:rPr>
              <w:t> </w:t>
            </w:r>
            <w:r>
              <w:rPr>
                <w:color w:val="001F60"/>
                <w:spacing w:val="-2"/>
                <w:sz w:val="16"/>
                <w:szCs w:val="16"/>
              </w:rPr>
              <w:t>დაზუსტებული</w:t>
            </w:r>
            <w:r>
              <w:rPr>
                <w:color w:val="001F60"/>
                <w:spacing w:val="40"/>
                <w:sz w:val="16"/>
                <w:szCs w:val="16"/>
              </w:rPr>
              <w:t> </w:t>
            </w:r>
            <w:r>
              <w:rPr>
                <w:color w:val="001F60"/>
                <w:spacing w:val="-2"/>
                <w:sz w:val="16"/>
                <w:szCs w:val="16"/>
              </w:rPr>
              <w:t>გეგმა</w:t>
            </w:r>
          </w:p>
        </w:tc>
        <w:tc>
          <w:tcPr>
            <w:tcW w:w="1274" w:type="dxa"/>
          </w:tcPr>
          <w:p>
            <w:pPr>
              <w:pStyle w:val="TableParagraph"/>
              <w:rPr>
                <w:sz w:val="16"/>
              </w:rPr>
            </w:pPr>
          </w:p>
          <w:p>
            <w:pPr>
              <w:pStyle w:val="TableParagraph"/>
              <w:spacing w:before="187"/>
              <w:rPr>
                <w:sz w:val="16"/>
              </w:rPr>
            </w:pPr>
          </w:p>
          <w:p>
            <w:pPr>
              <w:pStyle w:val="TableParagraph"/>
              <w:spacing w:line="276" w:lineRule="auto"/>
              <w:ind w:left="182" w:firstLine="124"/>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p>
          <w:p>
            <w:pPr>
              <w:pStyle w:val="TableParagraph"/>
              <w:spacing w:before="1"/>
              <w:ind w:left="302"/>
              <w:rPr>
                <w:sz w:val="16"/>
                <w:szCs w:val="16"/>
              </w:rPr>
            </w:pPr>
            <w:r>
              <w:rPr>
                <w:color w:val="001F60"/>
                <w:sz w:val="16"/>
                <w:szCs w:val="16"/>
              </w:rPr>
              <w:t>ლი </w:t>
            </w:r>
            <w:r>
              <w:rPr>
                <w:color w:val="001F60"/>
                <w:spacing w:val="-2"/>
                <w:sz w:val="16"/>
                <w:szCs w:val="16"/>
              </w:rPr>
              <w:t>გეგმა</w:t>
            </w:r>
          </w:p>
        </w:tc>
        <w:tc>
          <w:tcPr>
            <w:tcW w:w="1276" w:type="dxa"/>
          </w:tcPr>
          <w:p>
            <w:pPr>
              <w:pStyle w:val="TableParagraph"/>
              <w:rPr>
                <w:sz w:val="16"/>
              </w:rPr>
            </w:pPr>
          </w:p>
          <w:p>
            <w:pPr>
              <w:pStyle w:val="TableParagraph"/>
              <w:spacing w:before="187"/>
              <w:rPr>
                <w:sz w:val="16"/>
              </w:rPr>
            </w:pPr>
          </w:p>
          <w:p>
            <w:pPr>
              <w:pStyle w:val="TableParagraph"/>
              <w:spacing w:line="276" w:lineRule="auto"/>
              <w:ind w:left="256" w:firstLine="52"/>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before="1"/>
              <w:ind w:left="218" w:firstLine="184"/>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276" w:type="dxa"/>
          </w:tcPr>
          <w:p>
            <w:pPr>
              <w:pStyle w:val="TableParagraph"/>
              <w:spacing w:line="276" w:lineRule="auto" w:before="124"/>
              <w:ind w:left="166"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35" w:right="115"/>
              <w:jc w:val="center"/>
              <w:rPr>
                <w:sz w:val="16"/>
                <w:szCs w:val="16"/>
              </w:rPr>
            </w:pPr>
            <w:r>
              <w:rPr>
                <w:color w:val="001F60"/>
                <w:sz w:val="16"/>
                <w:szCs w:val="16"/>
              </w:rPr>
              <w:t>%</w:t>
            </w:r>
            <w:r>
              <w:rPr>
                <w:color w:val="001F60"/>
                <w:spacing w:val="-10"/>
                <w:sz w:val="16"/>
                <w:szCs w:val="16"/>
              </w:rPr>
              <w:t> </w:t>
            </w:r>
            <w:r>
              <w:rPr>
                <w:color w:val="001F60"/>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(6/5)</w:t>
            </w:r>
          </w:p>
        </w:tc>
        <w:tc>
          <w:tcPr>
            <w:tcW w:w="1240" w:type="dxa"/>
          </w:tcPr>
          <w:p>
            <w:pPr>
              <w:pStyle w:val="TableParagraph"/>
              <w:spacing w:before="33"/>
              <w:rPr>
                <w:sz w:val="16"/>
              </w:rPr>
            </w:pPr>
          </w:p>
          <w:p>
            <w:pPr>
              <w:pStyle w:val="TableParagraph"/>
              <w:spacing w:line="276" w:lineRule="auto"/>
              <w:ind w:left="150" w:firstLine="319"/>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52" w:right="132" w:hanging="3"/>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0"/>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r>
        <w:trPr>
          <w:trHeight w:val="268" w:hRule="atLeast"/>
        </w:trPr>
        <w:tc>
          <w:tcPr>
            <w:tcW w:w="818" w:type="dxa"/>
          </w:tcPr>
          <w:p>
            <w:pPr>
              <w:pStyle w:val="TableParagraph"/>
              <w:spacing w:before="14"/>
              <w:ind w:left="179"/>
              <w:jc w:val="center"/>
              <w:rPr>
                <w:sz w:val="16"/>
              </w:rPr>
            </w:pPr>
            <w:r>
              <w:rPr>
                <w:color w:val="001F60"/>
                <w:spacing w:val="-10"/>
                <w:sz w:val="16"/>
              </w:rPr>
              <w:t>1</w:t>
            </w:r>
          </w:p>
        </w:tc>
        <w:tc>
          <w:tcPr>
            <w:tcW w:w="1557" w:type="dxa"/>
          </w:tcPr>
          <w:p>
            <w:pPr>
              <w:pStyle w:val="TableParagraph"/>
              <w:spacing w:before="14"/>
              <w:ind w:left="180"/>
              <w:jc w:val="center"/>
              <w:rPr>
                <w:sz w:val="16"/>
              </w:rPr>
            </w:pPr>
            <w:r>
              <w:rPr>
                <w:color w:val="001F60"/>
                <w:spacing w:val="-10"/>
                <w:sz w:val="16"/>
              </w:rPr>
              <w:t>2</w:t>
            </w:r>
          </w:p>
        </w:tc>
        <w:tc>
          <w:tcPr>
            <w:tcW w:w="1276" w:type="dxa"/>
          </w:tcPr>
          <w:p>
            <w:pPr>
              <w:pStyle w:val="TableParagraph"/>
              <w:spacing w:before="14"/>
              <w:ind w:left="294" w:right="111"/>
              <w:jc w:val="center"/>
              <w:rPr>
                <w:sz w:val="16"/>
              </w:rPr>
            </w:pPr>
            <w:r>
              <w:rPr>
                <w:color w:val="001F60"/>
                <w:spacing w:val="-10"/>
                <w:sz w:val="16"/>
              </w:rPr>
              <w:t>3</w:t>
            </w:r>
          </w:p>
        </w:tc>
        <w:tc>
          <w:tcPr>
            <w:tcW w:w="1418" w:type="dxa"/>
          </w:tcPr>
          <w:p>
            <w:pPr>
              <w:pStyle w:val="TableParagraph"/>
              <w:spacing w:before="14"/>
              <w:ind w:left="182"/>
              <w:jc w:val="center"/>
              <w:rPr>
                <w:sz w:val="16"/>
              </w:rPr>
            </w:pPr>
            <w:r>
              <w:rPr>
                <w:color w:val="001F60"/>
                <w:spacing w:val="-10"/>
                <w:sz w:val="16"/>
              </w:rPr>
              <w:t>4</w:t>
            </w:r>
          </w:p>
        </w:tc>
        <w:tc>
          <w:tcPr>
            <w:tcW w:w="1274" w:type="dxa"/>
          </w:tcPr>
          <w:p>
            <w:pPr>
              <w:pStyle w:val="TableParagraph"/>
              <w:spacing w:before="14"/>
              <w:ind w:left="188"/>
              <w:jc w:val="center"/>
              <w:rPr>
                <w:sz w:val="16"/>
              </w:rPr>
            </w:pPr>
            <w:r>
              <w:rPr>
                <w:color w:val="001F60"/>
                <w:spacing w:val="-10"/>
                <w:sz w:val="16"/>
              </w:rPr>
              <w:t>5</w:t>
            </w:r>
          </w:p>
        </w:tc>
        <w:tc>
          <w:tcPr>
            <w:tcW w:w="1276" w:type="dxa"/>
          </w:tcPr>
          <w:p>
            <w:pPr>
              <w:pStyle w:val="TableParagraph"/>
              <w:spacing w:before="14"/>
              <w:ind w:left="302" w:right="111"/>
              <w:jc w:val="center"/>
              <w:rPr>
                <w:sz w:val="16"/>
              </w:rPr>
            </w:pPr>
            <w:r>
              <w:rPr>
                <w:color w:val="001F60"/>
                <w:spacing w:val="-10"/>
                <w:sz w:val="16"/>
              </w:rPr>
              <w:t>6</w:t>
            </w:r>
          </w:p>
        </w:tc>
        <w:tc>
          <w:tcPr>
            <w:tcW w:w="1276" w:type="dxa"/>
          </w:tcPr>
          <w:p>
            <w:pPr>
              <w:pStyle w:val="TableParagraph"/>
              <w:spacing w:before="14"/>
              <w:ind w:left="299" w:right="111"/>
              <w:jc w:val="center"/>
              <w:rPr>
                <w:sz w:val="16"/>
              </w:rPr>
            </w:pPr>
            <w:r>
              <w:rPr>
                <w:color w:val="001F60"/>
                <w:spacing w:val="-10"/>
                <w:sz w:val="16"/>
              </w:rPr>
              <w:t>7</w:t>
            </w:r>
          </w:p>
        </w:tc>
        <w:tc>
          <w:tcPr>
            <w:tcW w:w="1240" w:type="dxa"/>
          </w:tcPr>
          <w:p>
            <w:pPr>
              <w:pStyle w:val="TableParagraph"/>
              <w:spacing w:before="14"/>
              <w:ind w:left="188" w:right="39"/>
              <w:jc w:val="center"/>
              <w:rPr>
                <w:sz w:val="16"/>
              </w:rPr>
            </w:pPr>
            <w:r>
              <w:rPr>
                <w:color w:val="001F60"/>
                <w:spacing w:val="-10"/>
                <w:sz w:val="16"/>
              </w:rPr>
              <w:t>8</w:t>
            </w:r>
          </w:p>
        </w:tc>
      </w:tr>
      <w:tr>
        <w:trPr>
          <w:trHeight w:val="551" w:hRule="atLeast"/>
        </w:trPr>
        <w:tc>
          <w:tcPr>
            <w:tcW w:w="818" w:type="dxa"/>
          </w:tcPr>
          <w:p>
            <w:pPr>
              <w:pStyle w:val="TableParagraph"/>
              <w:spacing w:before="155"/>
              <w:ind w:left="107"/>
              <w:rPr>
                <w:sz w:val="16"/>
              </w:rPr>
            </w:pPr>
            <w:r>
              <w:rPr>
                <w:color w:val="001F60"/>
                <w:sz w:val="16"/>
              </w:rPr>
              <w:t>11</w:t>
            </w:r>
            <w:r>
              <w:rPr>
                <w:color w:val="001F60"/>
                <w:spacing w:val="-1"/>
                <w:sz w:val="16"/>
              </w:rPr>
              <w:t> </w:t>
            </w:r>
            <w:r>
              <w:rPr>
                <w:color w:val="001F60"/>
                <w:sz w:val="16"/>
              </w:rPr>
              <w:t>13 </w:t>
            </w:r>
            <w:r>
              <w:rPr>
                <w:color w:val="001F60"/>
                <w:spacing w:val="-5"/>
                <w:sz w:val="16"/>
              </w:rPr>
              <w:t>13</w:t>
            </w:r>
          </w:p>
        </w:tc>
        <w:tc>
          <w:tcPr>
            <w:tcW w:w="1557" w:type="dxa"/>
          </w:tcPr>
          <w:p>
            <w:pPr>
              <w:pStyle w:val="TableParagraph"/>
              <w:spacing w:line="276" w:lineRule="auto" w:before="33"/>
              <w:ind w:left="108" w:firstLine="33"/>
              <w:rPr>
                <w:sz w:val="16"/>
                <w:szCs w:val="16"/>
              </w:rPr>
            </w:pPr>
            <w:r>
              <w:rPr>
                <w:color w:val="001F60"/>
                <w:spacing w:val="-2"/>
                <w:sz w:val="16"/>
                <w:szCs w:val="16"/>
              </w:rPr>
              <w:t>სოციალური</w:t>
            </w:r>
            <w:r>
              <w:rPr>
                <w:color w:val="001F60"/>
                <w:spacing w:val="40"/>
                <w:sz w:val="16"/>
                <w:szCs w:val="16"/>
              </w:rPr>
              <w:t> </w:t>
            </w:r>
            <w:r>
              <w:rPr>
                <w:color w:val="001F60"/>
                <w:spacing w:val="-2"/>
                <w:sz w:val="16"/>
                <w:szCs w:val="16"/>
              </w:rPr>
              <w:t>სოლიდარობა</w:t>
            </w:r>
          </w:p>
        </w:tc>
        <w:tc>
          <w:tcPr>
            <w:tcW w:w="1276" w:type="dxa"/>
          </w:tcPr>
          <w:p>
            <w:pPr>
              <w:pStyle w:val="TableParagraph"/>
              <w:spacing w:before="155"/>
              <w:ind w:left="294" w:right="111"/>
              <w:jc w:val="center"/>
              <w:rPr>
                <w:sz w:val="16"/>
              </w:rPr>
            </w:pPr>
            <w:r>
              <w:rPr>
                <w:color w:val="001F60"/>
                <w:sz w:val="16"/>
              </w:rPr>
              <w:t>100</w:t>
            </w:r>
            <w:r>
              <w:rPr>
                <w:color w:val="001F60"/>
                <w:spacing w:val="-1"/>
                <w:sz w:val="16"/>
              </w:rPr>
              <w:t> </w:t>
            </w:r>
            <w:r>
              <w:rPr>
                <w:color w:val="001F60"/>
                <w:spacing w:val="-5"/>
                <w:sz w:val="16"/>
              </w:rPr>
              <w:t>000</w:t>
            </w:r>
          </w:p>
        </w:tc>
        <w:tc>
          <w:tcPr>
            <w:tcW w:w="1418" w:type="dxa"/>
          </w:tcPr>
          <w:p>
            <w:pPr>
              <w:pStyle w:val="TableParagraph"/>
              <w:spacing w:before="155"/>
              <w:ind w:left="182"/>
              <w:jc w:val="center"/>
              <w:rPr>
                <w:sz w:val="16"/>
              </w:rPr>
            </w:pPr>
            <w:r>
              <w:rPr>
                <w:color w:val="001F60"/>
                <w:sz w:val="16"/>
              </w:rPr>
              <w:t>100</w:t>
            </w:r>
            <w:r>
              <w:rPr>
                <w:color w:val="001F60"/>
                <w:spacing w:val="-1"/>
                <w:sz w:val="16"/>
              </w:rPr>
              <w:t> </w:t>
            </w:r>
            <w:r>
              <w:rPr>
                <w:color w:val="001F60"/>
                <w:spacing w:val="-5"/>
                <w:sz w:val="16"/>
              </w:rPr>
              <w:t>000</w:t>
            </w:r>
          </w:p>
        </w:tc>
        <w:tc>
          <w:tcPr>
            <w:tcW w:w="1274" w:type="dxa"/>
          </w:tcPr>
          <w:p>
            <w:pPr>
              <w:pStyle w:val="TableParagraph"/>
              <w:spacing w:before="155"/>
              <w:ind w:left="187"/>
              <w:jc w:val="center"/>
              <w:rPr>
                <w:sz w:val="16"/>
              </w:rPr>
            </w:pPr>
            <w:r>
              <w:rPr>
                <w:color w:val="001F60"/>
                <w:sz w:val="16"/>
              </w:rPr>
              <w:t>71</w:t>
            </w:r>
            <w:r>
              <w:rPr>
                <w:color w:val="001F60"/>
                <w:spacing w:val="1"/>
                <w:sz w:val="16"/>
              </w:rPr>
              <w:t> </w:t>
            </w:r>
            <w:r>
              <w:rPr>
                <w:color w:val="001F60"/>
                <w:spacing w:val="-5"/>
                <w:sz w:val="16"/>
              </w:rPr>
              <w:t>892</w:t>
            </w:r>
          </w:p>
        </w:tc>
        <w:tc>
          <w:tcPr>
            <w:tcW w:w="1276" w:type="dxa"/>
          </w:tcPr>
          <w:p>
            <w:pPr>
              <w:pStyle w:val="TableParagraph"/>
              <w:spacing w:before="155"/>
              <w:ind w:left="303" w:right="111"/>
              <w:jc w:val="center"/>
              <w:rPr>
                <w:sz w:val="16"/>
              </w:rPr>
            </w:pPr>
            <w:r>
              <w:rPr>
                <w:color w:val="001F60"/>
                <w:sz w:val="16"/>
              </w:rPr>
              <w:t>71 </w:t>
            </w:r>
            <w:r>
              <w:rPr>
                <w:color w:val="001F60"/>
                <w:spacing w:val="-5"/>
                <w:sz w:val="16"/>
              </w:rPr>
              <w:t>891</w:t>
            </w:r>
          </w:p>
        </w:tc>
        <w:tc>
          <w:tcPr>
            <w:tcW w:w="1276" w:type="dxa"/>
          </w:tcPr>
          <w:p>
            <w:pPr>
              <w:pStyle w:val="TableParagraph"/>
              <w:spacing w:before="155"/>
              <w:ind w:left="299" w:right="111"/>
              <w:jc w:val="center"/>
              <w:rPr>
                <w:sz w:val="16"/>
              </w:rPr>
            </w:pPr>
            <w:r>
              <w:rPr>
                <w:color w:val="001F60"/>
                <w:spacing w:val="-2"/>
                <w:sz w:val="16"/>
              </w:rPr>
              <w:t>100.0%</w:t>
            </w:r>
          </w:p>
        </w:tc>
        <w:tc>
          <w:tcPr>
            <w:tcW w:w="1240" w:type="dxa"/>
          </w:tcPr>
          <w:p>
            <w:pPr>
              <w:pStyle w:val="TableParagraph"/>
              <w:spacing w:before="155"/>
              <w:ind w:left="188"/>
              <w:jc w:val="center"/>
              <w:rPr>
                <w:sz w:val="16"/>
              </w:rPr>
            </w:pPr>
            <w:r>
              <w:rPr>
                <w:color w:val="001F60"/>
                <w:spacing w:val="-2"/>
                <w:sz w:val="16"/>
              </w:rPr>
              <w:t>71.9%</w:t>
            </w:r>
          </w:p>
        </w:tc>
      </w:tr>
    </w:tbl>
    <w:p>
      <w:pPr>
        <w:pStyle w:val="BodyText"/>
        <w:spacing w:before="227"/>
        <w:rPr>
          <w:sz w:val="18"/>
        </w:rPr>
      </w:pPr>
    </w:p>
    <w:p>
      <w:pPr>
        <w:pStyle w:val="BodyText"/>
        <w:spacing w:line="276" w:lineRule="auto"/>
        <w:ind w:left="412" w:right="467"/>
        <w:jc w:val="both"/>
      </w:pPr>
      <w:r>
        <w:rPr>
          <w:color w:val="001F60"/>
        </w:rPr>
        <w:t>პროგრამის მიზანი: პროგრამა ითვალისწინებს გარკვეული კატეგორიის სოციალურად მძიმე მდგომარეობის მქონე დევნილ პირთათვის სადღესასწაულო დღეებში საჩუქრების გადაცემას, ასევე ელექტრო და კომპიუტერული ტექნიკის, სხვადასხვა სახის საკანცელარიო საქონლის, სპორტული ტანსაცმლის/ფეხსაცმლისა და ინვენტარის, სასოფლო-სამეურნეო, სარემონტო ხელსაწყოებისა და სხვა მოწყობილობების შეძენას და გადაცემას, ასევე ჰუმანიტარული დახმარების გაცემას.</w:t>
      </w:r>
    </w:p>
    <w:p>
      <w:pPr>
        <w:pStyle w:val="BodyText"/>
        <w:spacing w:line="276" w:lineRule="auto"/>
        <w:ind w:left="412" w:right="466"/>
        <w:jc w:val="both"/>
      </w:pPr>
      <w:r>
        <w:rPr>
          <w:color w:val="001F60"/>
        </w:rPr>
        <w:t>საანგარიშო პერიოდში პროგრამის ფარგლებში განხორციელებული ღონისძიებების მოკლე აღწერა: 2026 წლის პირველ ნახევარში, პროგრამის ფარგლებში 1539 ბენეფიციარს გადაეცა სააღდგომო ნობათი, 1200 ბენეფიციარს გადაეცა ჰუმანიტარული ტვირთი (სათვალეები), 8 ბენეფიციარისთვის შეძენილ იქნა აირზე მომუშავე წყლის გამაცხელებელი, სხვადასხვა სარემონტო ხელსაწყოები.</w:t>
      </w:r>
    </w:p>
    <w:p>
      <w:pPr>
        <w:pStyle w:val="BodyText"/>
        <w:spacing w:after="0" w:line="276" w:lineRule="auto"/>
        <w:jc w:val="both"/>
        <w:sectPr>
          <w:pgSz w:w="12240" w:h="15840"/>
          <w:pgMar w:top="1300" w:bottom="280" w:left="720" w:right="720"/>
        </w:sectPr>
      </w:pPr>
    </w:p>
    <w:p>
      <w:pPr>
        <w:pStyle w:val="BodyText"/>
        <w:spacing w:line="278" w:lineRule="auto" w:before="19"/>
        <w:ind w:left="4595" w:hanging="3910"/>
      </w:pPr>
      <w:r>
        <w:rPr>
          <w:color w:val="001F60"/>
        </w:rPr>
        <w:t>პრიორიტეტი</w:t>
      </w:r>
      <w:r>
        <w:rPr>
          <w:color w:val="001F60"/>
          <w:spacing w:val="-4"/>
        </w:rPr>
        <w:t> </w:t>
      </w:r>
      <w:r>
        <w:rPr>
          <w:color w:val="001F60"/>
        </w:rPr>
        <w:t>3.</w:t>
      </w:r>
      <w:r>
        <w:rPr>
          <w:color w:val="001F60"/>
          <w:spacing w:val="-3"/>
        </w:rPr>
        <w:t> </w:t>
      </w:r>
      <w:r>
        <w:rPr>
          <w:color w:val="001F60"/>
        </w:rPr>
        <w:t>განათლების,</w:t>
      </w:r>
      <w:r>
        <w:rPr>
          <w:color w:val="001F60"/>
          <w:spacing w:val="-5"/>
        </w:rPr>
        <w:t> </w:t>
      </w:r>
      <w:r>
        <w:rPr>
          <w:color w:val="001F60"/>
        </w:rPr>
        <w:t>კულტურის,</w:t>
      </w:r>
      <w:r>
        <w:rPr>
          <w:color w:val="001F60"/>
          <w:spacing w:val="-5"/>
        </w:rPr>
        <w:t> </w:t>
      </w:r>
      <w:r>
        <w:rPr>
          <w:color w:val="001F60"/>
        </w:rPr>
        <w:t>სპორტის</w:t>
      </w:r>
      <w:r>
        <w:rPr>
          <w:color w:val="001F60"/>
          <w:spacing w:val="-4"/>
        </w:rPr>
        <w:t> </w:t>
      </w:r>
      <w:r>
        <w:rPr>
          <w:color w:val="001F60"/>
        </w:rPr>
        <w:t>და</w:t>
      </w:r>
      <w:r>
        <w:rPr>
          <w:color w:val="001F60"/>
          <w:spacing w:val="-4"/>
        </w:rPr>
        <w:t> </w:t>
      </w:r>
      <w:r>
        <w:rPr>
          <w:color w:val="001F60"/>
        </w:rPr>
        <w:t>ახალგაზრდობის</w:t>
      </w:r>
      <w:r>
        <w:rPr>
          <w:color w:val="001F60"/>
          <w:spacing w:val="-6"/>
        </w:rPr>
        <w:t> </w:t>
      </w:r>
      <w:r>
        <w:rPr>
          <w:color w:val="001F60"/>
        </w:rPr>
        <w:t>განვითარების</w:t>
      </w:r>
      <w:r>
        <w:rPr>
          <w:color w:val="001F60"/>
          <w:spacing w:val="-4"/>
        </w:rPr>
        <w:t> </w:t>
      </w:r>
      <w:r>
        <w:rPr>
          <w:color w:val="001F60"/>
        </w:rPr>
        <w:t>ხელშეწყობა</w:t>
      </w:r>
      <w:r>
        <w:rPr>
          <w:color w:val="001F60"/>
          <w:spacing w:val="-4"/>
        </w:rPr>
        <w:t> </w:t>
      </w:r>
      <w:r>
        <w:rPr>
          <w:color w:val="001F60"/>
        </w:rPr>
        <w:t>და </w:t>
      </w:r>
      <w:r>
        <w:rPr>
          <w:color w:val="001F60"/>
          <w:spacing w:val="-2"/>
        </w:rPr>
        <w:t>პოპულარიზაცია</w:t>
      </w:r>
    </w:p>
    <w:p>
      <w:pPr>
        <w:pStyle w:val="BodyText"/>
        <w:spacing w:line="278" w:lineRule="auto" w:before="155"/>
        <w:ind w:left="412" w:right="468"/>
      </w:pPr>
      <w:r>
        <w:rPr>
          <w:color w:val="001F60"/>
        </w:rPr>
        <w:t>1. პროგრამის დასახელება და პროგრამული კოდი: აფხაზეთის შესახებ ისტორიული დოკუმენტების ბაზის შექმნა</w:t>
      </w:r>
      <w:r>
        <w:rPr>
          <w:color w:val="001F60"/>
          <w:spacing w:val="7"/>
        </w:rPr>
        <w:t> </w:t>
      </w:r>
      <w:r>
        <w:rPr>
          <w:color w:val="001F60"/>
        </w:rPr>
        <w:t>და</w:t>
      </w:r>
      <w:r>
        <w:rPr>
          <w:color w:val="001F60"/>
          <w:spacing w:val="8"/>
        </w:rPr>
        <w:t> </w:t>
      </w:r>
      <w:r>
        <w:rPr>
          <w:color w:val="001F60"/>
        </w:rPr>
        <w:t>გამოცემა</w:t>
      </w:r>
      <w:r>
        <w:rPr>
          <w:color w:val="001F60"/>
          <w:spacing w:val="6"/>
        </w:rPr>
        <w:t> </w:t>
      </w:r>
      <w:r>
        <w:rPr>
          <w:color w:val="001F60"/>
        </w:rPr>
        <w:t>(01</w:t>
      </w:r>
      <w:r>
        <w:rPr>
          <w:color w:val="001F60"/>
          <w:spacing w:val="8"/>
        </w:rPr>
        <w:t> </w:t>
      </w:r>
      <w:r>
        <w:rPr>
          <w:color w:val="001F60"/>
        </w:rPr>
        <w:t>02)</w:t>
      </w:r>
      <w:r>
        <w:rPr>
          <w:color w:val="001F60"/>
          <w:spacing w:val="9"/>
        </w:rPr>
        <w:t> </w:t>
      </w:r>
      <w:r>
        <w:rPr>
          <w:color w:val="001F60"/>
        </w:rPr>
        <w:t>გეგმა</w:t>
      </w:r>
      <w:r>
        <w:rPr>
          <w:color w:val="001F60"/>
          <w:spacing w:val="9"/>
        </w:rPr>
        <w:t> </w:t>
      </w:r>
      <w:r>
        <w:rPr>
          <w:color w:val="001F60"/>
        </w:rPr>
        <w:t>განსაზღვრულია</w:t>
      </w:r>
      <w:r>
        <w:rPr>
          <w:color w:val="001F60"/>
          <w:spacing w:val="7"/>
        </w:rPr>
        <w:t> </w:t>
      </w:r>
      <w:r>
        <w:rPr>
          <w:color w:val="001F60"/>
        </w:rPr>
        <w:t>5.00</w:t>
      </w:r>
      <w:r>
        <w:rPr>
          <w:color w:val="001F60"/>
          <w:spacing w:val="8"/>
        </w:rPr>
        <w:t> </w:t>
      </w:r>
      <w:r>
        <w:rPr>
          <w:color w:val="001F60"/>
        </w:rPr>
        <w:t>ათასი</w:t>
      </w:r>
      <w:r>
        <w:rPr>
          <w:color w:val="001F60"/>
          <w:spacing w:val="6"/>
        </w:rPr>
        <w:t> </w:t>
      </w:r>
      <w:r>
        <w:rPr>
          <w:color w:val="001F60"/>
        </w:rPr>
        <w:t>ლარის</w:t>
      </w:r>
      <w:r>
        <w:rPr>
          <w:color w:val="001F60"/>
          <w:spacing w:val="7"/>
        </w:rPr>
        <w:t> </w:t>
      </w:r>
      <w:r>
        <w:rPr>
          <w:color w:val="001F60"/>
        </w:rPr>
        <w:t>ოდენობით,</w:t>
      </w:r>
      <w:r>
        <w:rPr>
          <w:color w:val="001F60"/>
          <w:spacing w:val="6"/>
        </w:rPr>
        <w:t> </w:t>
      </w:r>
      <w:r>
        <w:rPr>
          <w:color w:val="001F60"/>
        </w:rPr>
        <w:t>ხოლო</w:t>
      </w:r>
      <w:r>
        <w:rPr>
          <w:color w:val="001F60"/>
          <w:spacing w:val="8"/>
        </w:rPr>
        <w:t> </w:t>
      </w:r>
      <w:r>
        <w:rPr>
          <w:color w:val="001F60"/>
        </w:rPr>
        <w:t>საკასო</w:t>
      </w:r>
      <w:r>
        <w:rPr>
          <w:color w:val="001F60"/>
          <w:spacing w:val="8"/>
        </w:rPr>
        <w:t> </w:t>
      </w:r>
      <w:r>
        <w:rPr>
          <w:color w:val="001F60"/>
          <w:spacing w:val="-2"/>
        </w:rPr>
        <w:t>შესრულება-</w:t>
      </w:r>
    </w:p>
    <w:p>
      <w:pPr>
        <w:pStyle w:val="BodyText"/>
        <w:spacing w:line="276" w:lineRule="auto"/>
        <w:ind w:left="412"/>
      </w:pPr>
      <w:r>
        <w:rPr>
          <w:color w:val="001F60"/>
        </w:rPr>
        <w:t>1.20 ათასი ლარით, რაც გეგმის შესრულების - 24.0%. 2025 წლის შესაბამის პერიოდთან შედარებით საკასო</w:t>
      </w:r>
      <w:r>
        <w:rPr>
          <w:color w:val="001F60"/>
          <w:spacing w:val="80"/>
        </w:rPr>
        <w:t> </w:t>
      </w:r>
      <w:r>
        <w:rPr>
          <w:color w:val="001F60"/>
        </w:rPr>
        <w:t>შესრულება 0.03 ათასი ლარის ოდენობით ნაკლებია.</w:t>
      </w:r>
    </w:p>
    <w:p>
      <w:pPr>
        <w:pStyle w:val="BodyText"/>
        <w:spacing w:before="11"/>
      </w:pPr>
    </w:p>
    <w:p>
      <w:pPr>
        <w:spacing w:before="0"/>
        <w:ind w:left="436"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16</w:t>
      </w:r>
    </w:p>
    <w:p>
      <w:pPr>
        <w:pStyle w:val="BodyText"/>
        <w:spacing w:before="8"/>
        <w:rPr>
          <w:rFonts w:ascii="Segoe UI Symbol"/>
          <w:sz w:val="19"/>
        </w:rPr>
      </w:pPr>
    </w:p>
    <w:p>
      <w:pPr>
        <w:spacing w:before="0"/>
        <w:ind w:left="0" w:right="472"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w w:val="55"/>
          <w:sz w:val="19"/>
          <w:szCs w:val="19"/>
        </w:rPr>
        <w:t>(2026</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21"/>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tabs>
          <w:tab w:pos="861" w:val="left" w:leader="none"/>
          <w:tab w:pos="7031" w:val="left" w:leader="none"/>
        </w:tabs>
        <w:spacing w:before="193"/>
        <w:ind w:left="0" w:right="295" w:firstLine="0"/>
        <w:jc w:val="center"/>
        <w:rPr>
          <w:rFonts w:ascii="Segoe UI Symbol"/>
          <w:sz w:val="16"/>
        </w:rPr>
      </w:pPr>
      <w:r>
        <w:rPr>
          <w:rFonts w:ascii="Segoe UI Symbol"/>
          <w:sz w:val="16"/>
        </w:rPr>
        <mc:AlternateContent>
          <mc:Choice Requires="wps">
            <w:drawing>
              <wp:anchor distT="0" distB="0" distL="0" distR="0" allowOverlap="1" layoutInCell="1" locked="0" behindDoc="1" simplePos="0" relativeHeight="487602176">
                <wp:simplePos x="0" y="0"/>
                <wp:positionH relativeFrom="page">
                  <wp:posOffset>1554479</wp:posOffset>
                </wp:positionH>
                <wp:positionV relativeFrom="paragraph">
                  <wp:posOffset>279344</wp:posOffset>
                </wp:positionV>
                <wp:extent cx="4474845" cy="982980"/>
                <wp:effectExtent l="0" t="0" r="0" b="0"/>
                <wp:wrapTopAndBottom/>
                <wp:docPr id="185" name="Group 185"/>
                <wp:cNvGraphicFramePr>
                  <a:graphicFrameLocks/>
                </wp:cNvGraphicFramePr>
                <a:graphic>
                  <a:graphicData uri="http://schemas.microsoft.com/office/word/2010/wordprocessingGroup">
                    <wpg:wgp>
                      <wpg:cNvPr id="185" name="Group 185"/>
                      <wpg:cNvGrpSpPr/>
                      <wpg:grpSpPr>
                        <a:xfrm>
                          <a:off x="0" y="0"/>
                          <a:ext cx="4474845" cy="982980"/>
                          <a:chExt cx="4474845" cy="982980"/>
                        </a:xfrm>
                      </wpg:grpSpPr>
                      <wps:wsp>
                        <wps:cNvPr id="186" name="Graphic 186"/>
                        <wps:cNvSpPr/>
                        <wps:spPr>
                          <a:xfrm>
                            <a:off x="4572" y="271272"/>
                            <a:ext cx="4465320" cy="338455"/>
                          </a:xfrm>
                          <a:custGeom>
                            <a:avLst/>
                            <a:gdLst/>
                            <a:ahLst/>
                            <a:cxnLst/>
                            <a:rect l="l" t="t" r="r" b="b"/>
                            <a:pathLst>
                              <a:path w="4465320" h="338455">
                                <a:moveTo>
                                  <a:pt x="0" y="338327"/>
                                </a:moveTo>
                                <a:lnTo>
                                  <a:pt x="4465319" y="338327"/>
                                </a:lnTo>
                              </a:path>
                              <a:path w="4465320" h="338455">
                                <a:moveTo>
                                  <a:pt x="0" y="0"/>
                                </a:moveTo>
                                <a:lnTo>
                                  <a:pt x="4465319" y="0"/>
                                </a:lnTo>
                              </a:path>
                            </a:pathLst>
                          </a:custGeom>
                          <a:ln w="9144">
                            <a:solidFill>
                              <a:srgbClr val="D8D8D8"/>
                            </a:solidFill>
                            <a:prstDash val="solid"/>
                          </a:ln>
                        </wps:spPr>
                        <wps:bodyPr wrap="square" lIns="0" tIns="0" rIns="0" bIns="0" rtlCol="0">
                          <a:prstTxWarp prst="textNoShape">
                            <a:avLst/>
                          </a:prstTxWarp>
                          <a:noAutofit/>
                        </wps:bodyPr>
                      </wps:wsp>
                      <pic:pic>
                        <pic:nvPicPr>
                          <pic:cNvPr id="187" name="Image 187"/>
                          <pic:cNvPicPr/>
                        </pic:nvPicPr>
                        <pic:blipFill>
                          <a:blip r:embed="rId34" cstate="print"/>
                          <a:stretch>
                            <a:fillRect/>
                          </a:stretch>
                        </pic:blipFill>
                        <pic:spPr>
                          <a:xfrm>
                            <a:off x="381000" y="96012"/>
                            <a:ext cx="1478279" cy="856487"/>
                          </a:xfrm>
                          <a:prstGeom prst="rect">
                            <a:avLst/>
                          </a:prstGeom>
                        </pic:spPr>
                      </pic:pic>
                      <pic:pic>
                        <pic:nvPicPr>
                          <pic:cNvPr id="188" name="Image 188"/>
                          <pic:cNvPicPr/>
                        </pic:nvPicPr>
                        <pic:blipFill>
                          <a:blip r:embed="rId35" cstate="print"/>
                          <a:stretch>
                            <a:fillRect/>
                          </a:stretch>
                        </pic:blipFill>
                        <pic:spPr>
                          <a:xfrm>
                            <a:off x="2615184" y="601980"/>
                            <a:ext cx="1478279" cy="350519"/>
                          </a:xfrm>
                          <a:prstGeom prst="rect">
                            <a:avLst/>
                          </a:prstGeom>
                        </pic:spPr>
                      </pic:pic>
                      <wps:wsp>
                        <wps:cNvPr id="189" name="Graphic 189"/>
                        <wps:cNvSpPr/>
                        <wps:spPr>
                          <a:xfrm>
                            <a:off x="4572" y="947928"/>
                            <a:ext cx="4465320" cy="1270"/>
                          </a:xfrm>
                          <a:custGeom>
                            <a:avLst/>
                            <a:gdLst/>
                            <a:ahLst/>
                            <a:cxnLst/>
                            <a:rect l="l" t="t" r="r" b="b"/>
                            <a:pathLst>
                              <a:path w="4465320" h="0">
                                <a:moveTo>
                                  <a:pt x="0" y="0"/>
                                </a:moveTo>
                                <a:lnTo>
                                  <a:pt x="4465319" y="0"/>
                                </a:lnTo>
                              </a:path>
                            </a:pathLst>
                          </a:custGeom>
                          <a:ln w="9144">
                            <a:solidFill>
                              <a:srgbClr val="D8D8D8"/>
                            </a:solidFill>
                            <a:prstDash val="solid"/>
                          </a:ln>
                        </wps:spPr>
                        <wps:bodyPr wrap="square" lIns="0" tIns="0" rIns="0" bIns="0" rtlCol="0">
                          <a:prstTxWarp prst="textNoShape">
                            <a:avLst/>
                          </a:prstTxWarp>
                          <a:noAutofit/>
                        </wps:bodyPr>
                      </wps:wsp>
                      <wps:wsp>
                        <wps:cNvPr id="190" name="Graphic 190"/>
                        <wps:cNvSpPr/>
                        <wps:spPr>
                          <a:xfrm>
                            <a:off x="4572" y="947928"/>
                            <a:ext cx="4465320" cy="35560"/>
                          </a:xfrm>
                          <a:custGeom>
                            <a:avLst/>
                            <a:gdLst/>
                            <a:ahLst/>
                            <a:cxnLst/>
                            <a:rect l="l" t="t" r="r" b="b"/>
                            <a:pathLst>
                              <a:path w="4465320" h="35560">
                                <a:moveTo>
                                  <a:pt x="0" y="0"/>
                                </a:moveTo>
                                <a:lnTo>
                                  <a:pt x="0" y="35052"/>
                                </a:lnTo>
                              </a:path>
                              <a:path w="4465320" h="35560">
                                <a:moveTo>
                                  <a:pt x="1115568" y="0"/>
                                </a:moveTo>
                                <a:lnTo>
                                  <a:pt x="1115568" y="35052"/>
                                </a:lnTo>
                              </a:path>
                              <a:path w="4465320" h="35560">
                                <a:moveTo>
                                  <a:pt x="2232659" y="0"/>
                                </a:moveTo>
                                <a:lnTo>
                                  <a:pt x="2232659" y="35052"/>
                                </a:lnTo>
                              </a:path>
                              <a:path w="4465320" h="35560">
                                <a:moveTo>
                                  <a:pt x="3348227" y="0"/>
                                </a:moveTo>
                                <a:lnTo>
                                  <a:pt x="3348227" y="35052"/>
                                </a:lnTo>
                              </a:path>
                              <a:path w="4465320" h="35560">
                                <a:moveTo>
                                  <a:pt x="4465319" y="0"/>
                                </a:moveTo>
                                <a:lnTo>
                                  <a:pt x="4465319" y="35052"/>
                                </a:lnTo>
                              </a:path>
                            </a:pathLst>
                          </a:custGeom>
                          <a:ln w="9144">
                            <a:solidFill>
                              <a:srgbClr val="D8D8D8"/>
                            </a:solidFill>
                            <a:prstDash val="solid"/>
                          </a:ln>
                        </wps:spPr>
                        <wps:bodyPr wrap="square" lIns="0" tIns="0" rIns="0" bIns="0" rtlCol="0">
                          <a:prstTxWarp prst="textNoShape">
                            <a:avLst/>
                          </a:prstTxWarp>
                          <a:noAutofit/>
                        </wps:bodyPr>
                      </wps:wsp>
                      <wps:wsp>
                        <wps:cNvPr id="191" name="Graphic 191"/>
                        <wps:cNvSpPr/>
                        <wps:spPr>
                          <a:xfrm>
                            <a:off x="562356" y="4572"/>
                            <a:ext cx="3350260" cy="741045"/>
                          </a:xfrm>
                          <a:custGeom>
                            <a:avLst/>
                            <a:gdLst/>
                            <a:ahLst/>
                            <a:cxnLst/>
                            <a:rect l="l" t="t" r="r" b="b"/>
                            <a:pathLst>
                              <a:path w="3350260" h="741045">
                                <a:moveTo>
                                  <a:pt x="0" y="97535"/>
                                </a:moveTo>
                                <a:lnTo>
                                  <a:pt x="82296" y="0"/>
                                </a:lnTo>
                              </a:path>
                              <a:path w="3350260" h="741045">
                                <a:moveTo>
                                  <a:pt x="1117091" y="740664"/>
                                </a:moveTo>
                                <a:lnTo>
                                  <a:pt x="1117091" y="329183"/>
                                </a:lnTo>
                              </a:path>
                              <a:path w="3350260" h="741045">
                                <a:moveTo>
                                  <a:pt x="2234183" y="605027"/>
                                </a:moveTo>
                                <a:lnTo>
                                  <a:pt x="2234183" y="207264"/>
                                </a:lnTo>
                              </a:path>
                              <a:path w="3350260" h="741045">
                                <a:moveTo>
                                  <a:pt x="3349751" y="736091"/>
                                </a:moveTo>
                                <a:lnTo>
                                  <a:pt x="3240024" y="185927"/>
                                </a:lnTo>
                                <a:lnTo>
                                  <a:pt x="3182112" y="185927"/>
                                </a:lnTo>
                              </a:path>
                            </a:pathLst>
                          </a:custGeom>
                          <a:ln w="9144">
                            <a:solidFill>
                              <a:srgbClr val="A5A5A5"/>
                            </a:solidFill>
                            <a:prstDash val="solid"/>
                          </a:ln>
                        </wps:spPr>
                        <wps:bodyPr wrap="square" lIns="0" tIns="0" rIns="0" bIns="0" rtlCol="0">
                          <a:prstTxWarp prst="textNoShape">
                            <a:avLst/>
                          </a:prstTxWarp>
                          <a:noAutofit/>
                        </wps:bodyPr>
                      </wps:wsp>
                      <wps:wsp>
                        <wps:cNvPr id="192" name="Textbox 192"/>
                        <wps:cNvSpPr txBox="1"/>
                        <wps:spPr>
                          <a:xfrm>
                            <a:off x="2703613" y="84733"/>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2,00</w:t>
                              </w:r>
                            </w:p>
                          </w:txbxContent>
                        </wps:txbx>
                        <wps:bodyPr wrap="square" lIns="0" tIns="0" rIns="0" bIns="0" rtlCol="0">
                          <a:noAutofit/>
                        </wps:bodyPr>
                      </wps:wsp>
                      <wps:wsp>
                        <wps:cNvPr id="193" name="Textbox 193"/>
                        <wps:cNvSpPr txBox="1"/>
                        <wps:spPr>
                          <a:xfrm>
                            <a:off x="1586490" y="206635"/>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1,20</w:t>
                              </w:r>
                            </w:p>
                          </w:txbxContent>
                        </wps:txbx>
                        <wps:bodyPr wrap="square" lIns="0" tIns="0" rIns="0" bIns="0" rtlCol="0">
                          <a:noAutofit/>
                        </wps:bodyPr>
                      </wps:wsp>
                      <wps:wsp>
                        <wps:cNvPr id="194" name="Textbox 194"/>
                        <wps:cNvSpPr txBox="1"/>
                        <wps:spPr>
                          <a:xfrm>
                            <a:off x="3445807" y="150265"/>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1,23</w:t>
                              </w:r>
                            </w:p>
                          </w:txbxContent>
                        </wps:txbx>
                        <wps:bodyPr wrap="square" lIns="0" tIns="0" rIns="0" bIns="0" rtlCol="0">
                          <a:noAutofit/>
                        </wps:bodyPr>
                      </wps:wsp>
                    </wpg:wgp>
                  </a:graphicData>
                </a:graphic>
              </wp:anchor>
            </w:drawing>
          </mc:Choice>
          <mc:Fallback>
            <w:pict>
              <v:group style="position:absolute;margin-left:122.399994pt;margin-top:21.995609pt;width:352.35pt;height:77.4pt;mso-position-horizontal-relative:page;mso-position-vertical-relative:paragraph;z-index:-15714304;mso-wrap-distance-left:0;mso-wrap-distance-right:0" id="docshapegroup170" coordorigin="2448,440" coordsize="7047,1548">
                <v:shape style="position:absolute;left:2455;top:867;width:7032;height:533" id="docshape171" coordorigin="2455,867" coordsize="7032,533" path="m2455,1400l9487,1400m2455,867l9487,867e" filled="false" stroked="true" strokeweight=".72pt" strokecolor="#d8d8d8">
                  <v:path arrowok="t"/>
                  <v:stroke dashstyle="solid"/>
                </v:shape>
                <v:shape style="position:absolute;left:3048;top:591;width:2328;height:1349" type="#_x0000_t75" id="docshape172" stroked="false">
                  <v:imagedata r:id="rId34" o:title=""/>
                </v:shape>
                <v:shape style="position:absolute;left:6566;top:1387;width:2328;height:552" type="#_x0000_t75" id="docshape173" stroked="false">
                  <v:imagedata r:id="rId35" o:title=""/>
                </v:shape>
                <v:line style="position:absolute" from="2455,1933" to="9487,1933" stroked="true" strokeweight=".72pt" strokecolor="#d8d8d8">
                  <v:stroke dashstyle="solid"/>
                </v:line>
                <v:shape style="position:absolute;left:2455;top:1932;width:7032;height:56" id="docshape174" coordorigin="2455,1933" coordsize="7032,56" path="m2455,1933l2455,1988m4212,1933l4212,1988m5971,1933l5971,1988m7728,1933l7728,1988m9487,1933l9487,1988e" filled="false" stroked="true" strokeweight=".72pt" strokecolor="#d8d8d8">
                  <v:path arrowok="t"/>
                  <v:stroke dashstyle="solid"/>
                </v:shape>
                <v:shape style="position:absolute;left:3333;top:447;width:5276;height:1167" id="docshape175" coordorigin="3334,447" coordsize="5276,1167" path="m3334,601l3463,447m5093,1614l5093,966m6852,1400l6852,774m8609,1606l8436,740,8345,740e" filled="false" stroked="true" strokeweight=".72pt" strokecolor="#a5a5a5">
                  <v:path arrowok="t"/>
                  <v:stroke dashstyle="solid"/>
                </v:shape>
                <v:shape style="position:absolute;left:6705;top:573;width:307;height:164" type="#_x0000_t202" id="docshape176"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2,00</w:t>
                        </w:r>
                      </w:p>
                    </w:txbxContent>
                  </v:textbox>
                  <w10:wrap type="none"/>
                </v:shape>
                <v:shape style="position:absolute;left:4946;top:765;width:307;height:164" type="#_x0000_t202" id="docshape177"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1,20</w:t>
                        </w:r>
                      </w:p>
                    </w:txbxContent>
                  </v:textbox>
                  <w10:wrap type="none"/>
                </v:shape>
                <v:shape style="position:absolute;left:7874;top:676;width:307;height:164" type="#_x0000_t202" id="docshape178"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1,23</w:t>
                        </w:r>
                      </w:p>
                    </w:txbxContent>
                  </v:textbox>
                  <w10:wrap type="none"/>
                </v:shape>
                <w10:wrap type="topAndBottom"/>
              </v:group>
            </w:pict>
          </mc:Fallback>
        </mc:AlternateContent>
      </w:r>
      <w:r>
        <w:rPr>
          <w:rFonts w:ascii="Times New Roman"/>
          <w:b/>
          <w:sz w:val="16"/>
          <w:u w:val="single" w:color="D8D8D8"/>
        </w:rPr>
        <w:tab/>
      </w:r>
      <w:r>
        <w:rPr>
          <w:rFonts w:ascii="Segoe UI Symbol"/>
          <w:spacing w:val="-4"/>
          <w:sz w:val="16"/>
          <w:u w:val="single" w:color="D8D8D8"/>
        </w:rPr>
        <w:t>5,00</w:t>
      </w:r>
      <w:r>
        <w:rPr>
          <w:rFonts w:ascii="Segoe UI Symbol"/>
          <w:sz w:val="16"/>
          <w:u w:val="single" w:color="D8D8D8"/>
        </w:rPr>
        <w:tab/>
      </w:r>
    </w:p>
    <w:p>
      <w:pPr>
        <w:tabs>
          <w:tab w:pos="1710" w:val="left" w:leader="none"/>
          <w:tab w:pos="3516" w:val="left" w:leader="none"/>
          <w:tab w:pos="5227" w:val="left" w:leader="none"/>
        </w:tabs>
        <w:spacing w:before="38"/>
        <w:ind w:left="0" w:right="289" w:firstLine="0"/>
        <w:jc w:val="center"/>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75"/>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70"/>
          <w:sz w:val="16"/>
          <w:szCs w:val="16"/>
        </w:rPr>
        <w:t>საკასო</w:t>
      </w:r>
    </w:p>
    <w:p>
      <w:pPr>
        <w:pStyle w:val="BodyText"/>
        <w:rPr>
          <w:rFonts w:ascii="Segoe UI Symbol"/>
        </w:rPr>
      </w:pPr>
    </w:p>
    <w:p>
      <w:pPr>
        <w:pStyle w:val="BodyText"/>
        <w:spacing w:before="146"/>
        <w:rPr>
          <w:rFonts w:ascii="Segoe UI Symbol"/>
        </w:rPr>
      </w:pPr>
    </w:p>
    <w:p>
      <w:pPr>
        <w:pStyle w:val="BodyText"/>
        <w:ind w:left="683"/>
      </w:pPr>
      <w:r>
        <w:rPr>
          <w:color w:val="001F60"/>
        </w:rPr>
        <w:t>პროგრამის</w:t>
      </w:r>
      <w:r>
        <w:rPr>
          <w:color w:val="001F60"/>
          <w:spacing w:val="-9"/>
        </w:rPr>
        <w:t> </w:t>
      </w:r>
      <w:r>
        <w:rPr>
          <w:color w:val="001F60"/>
        </w:rPr>
        <w:t>განმახორციელებელი:</w:t>
      </w:r>
      <w:r>
        <w:rPr>
          <w:color w:val="001F60"/>
          <w:spacing w:val="-9"/>
        </w:rPr>
        <w:t> </w:t>
      </w:r>
      <w:r>
        <w:rPr>
          <w:color w:val="001F60"/>
        </w:rPr>
        <w:t>აფხაზეთის</w:t>
      </w:r>
      <w:r>
        <w:rPr>
          <w:color w:val="001F60"/>
          <w:spacing w:val="-9"/>
        </w:rPr>
        <w:t> </w:t>
      </w:r>
      <w:r>
        <w:rPr>
          <w:color w:val="001F60"/>
        </w:rPr>
        <w:t>ავტონომიური</w:t>
      </w:r>
      <w:r>
        <w:rPr>
          <w:color w:val="001F60"/>
          <w:spacing w:val="-9"/>
        </w:rPr>
        <w:t> </w:t>
      </w:r>
      <w:r>
        <w:rPr>
          <w:color w:val="001F60"/>
        </w:rPr>
        <w:t>რესპუბლიკის</w:t>
      </w:r>
      <w:r>
        <w:rPr>
          <w:color w:val="001F60"/>
          <w:spacing w:val="-11"/>
        </w:rPr>
        <w:t> </w:t>
      </w:r>
      <w:r>
        <w:rPr>
          <w:color w:val="001F60"/>
        </w:rPr>
        <w:t>უმაღლესი</w:t>
      </w:r>
      <w:r>
        <w:rPr>
          <w:color w:val="001F60"/>
          <w:spacing w:val="-10"/>
        </w:rPr>
        <w:t> </w:t>
      </w:r>
      <w:r>
        <w:rPr>
          <w:color w:val="001F60"/>
        </w:rPr>
        <w:t>საბჭოს</w:t>
      </w:r>
      <w:r>
        <w:rPr>
          <w:color w:val="001F60"/>
          <w:spacing w:val="-10"/>
        </w:rPr>
        <w:t> </w:t>
      </w:r>
      <w:r>
        <w:rPr>
          <w:color w:val="001F60"/>
          <w:spacing w:val="-2"/>
        </w:rPr>
        <w:t>აპარატი</w:t>
      </w:r>
    </w:p>
    <w:p>
      <w:pPr>
        <w:pStyle w:val="BodyText"/>
      </w:pPr>
    </w:p>
    <w:p>
      <w:pPr>
        <w:pStyle w:val="BodyText"/>
        <w:spacing w:before="117"/>
      </w:pPr>
    </w:p>
    <w:p>
      <w:pPr>
        <w:pStyle w:val="BodyText"/>
        <w:spacing w:after="41"/>
        <w:ind w:right="464"/>
        <w:jc w:val="right"/>
      </w:pPr>
      <w:r>
        <w:rPr>
          <w:color w:val="001F60"/>
          <w:spacing w:val="-2"/>
        </w:rPr>
        <w:t>ლარებში</w:t>
      </w:r>
    </w:p>
    <w:tbl>
      <w:tblPr>
        <w:tblW w:w="0" w:type="auto"/>
        <w:jc w:val="left"/>
        <w:tblInd w:w="27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78"/>
        <w:gridCol w:w="1576"/>
        <w:gridCol w:w="1367"/>
        <w:gridCol w:w="1365"/>
        <w:gridCol w:w="1207"/>
        <w:gridCol w:w="1281"/>
        <w:gridCol w:w="1280"/>
        <w:gridCol w:w="1179"/>
      </w:tblGrid>
      <w:tr>
        <w:trPr>
          <w:trHeight w:val="1938" w:hRule="atLeast"/>
        </w:trPr>
        <w:tc>
          <w:tcPr>
            <w:tcW w:w="878" w:type="dxa"/>
          </w:tcPr>
          <w:p>
            <w:pPr>
              <w:pStyle w:val="TableParagraph"/>
              <w:rPr>
                <w:rFonts w:ascii="Times New Roman"/>
                <w:sz w:val="18"/>
              </w:rPr>
            </w:pPr>
          </w:p>
        </w:tc>
        <w:tc>
          <w:tcPr>
            <w:tcW w:w="1576" w:type="dxa"/>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before="1"/>
              <w:ind w:left="185" w:right="1"/>
              <w:jc w:val="center"/>
              <w:rPr>
                <w:sz w:val="16"/>
                <w:szCs w:val="16"/>
              </w:rPr>
            </w:pPr>
            <w:r>
              <w:rPr>
                <w:color w:val="001F60"/>
                <w:spacing w:val="-2"/>
                <w:sz w:val="16"/>
                <w:szCs w:val="16"/>
              </w:rPr>
              <w:t>დასახელება</w:t>
            </w:r>
          </w:p>
        </w:tc>
        <w:tc>
          <w:tcPr>
            <w:tcW w:w="1367" w:type="dxa"/>
          </w:tcPr>
          <w:p>
            <w:pPr>
              <w:pStyle w:val="TableParagraph"/>
              <w:spacing w:before="151"/>
              <w:rPr>
                <w:sz w:val="16"/>
              </w:rPr>
            </w:pPr>
          </w:p>
          <w:p>
            <w:pPr>
              <w:pStyle w:val="TableParagraph"/>
              <w:spacing w:line="276" w:lineRule="auto"/>
              <w:ind w:left="140" w:right="78" w:firstLine="309"/>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ბიუჯეტით</w:t>
            </w:r>
            <w:r>
              <w:rPr>
                <w:color w:val="001F60"/>
                <w:spacing w:val="40"/>
                <w:sz w:val="16"/>
                <w:szCs w:val="16"/>
              </w:rPr>
              <w:t> </w:t>
            </w:r>
            <w:r>
              <w:rPr>
                <w:color w:val="001F60"/>
                <w:spacing w:val="-2"/>
                <w:sz w:val="16"/>
                <w:szCs w:val="16"/>
              </w:rPr>
              <w:t>დამტკიცებულ</w:t>
            </w:r>
          </w:p>
          <w:p>
            <w:pPr>
              <w:pStyle w:val="TableParagraph"/>
              <w:ind w:left="425"/>
              <w:rPr>
                <w:sz w:val="16"/>
                <w:szCs w:val="16"/>
              </w:rPr>
            </w:pPr>
            <w:r>
              <w:rPr>
                <w:color w:val="001F60"/>
                <w:sz w:val="16"/>
                <w:szCs w:val="16"/>
              </w:rPr>
              <w:t>ი </w:t>
            </w:r>
            <w:r>
              <w:rPr>
                <w:color w:val="001F60"/>
                <w:spacing w:val="-2"/>
                <w:sz w:val="16"/>
                <w:szCs w:val="16"/>
              </w:rPr>
              <w:t>გეგმა</w:t>
            </w:r>
          </w:p>
        </w:tc>
        <w:tc>
          <w:tcPr>
            <w:tcW w:w="1365" w:type="dxa"/>
          </w:tcPr>
          <w:p>
            <w:pPr>
              <w:pStyle w:val="TableParagraph"/>
              <w:spacing w:before="151"/>
              <w:rPr>
                <w:sz w:val="16"/>
              </w:rPr>
            </w:pPr>
          </w:p>
          <w:p>
            <w:pPr>
              <w:pStyle w:val="TableParagraph"/>
              <w:spacing w:line="276" w:lineRule="auto"/>
              <w:ind w:left="138" w:right="78" w:firstLine="309"/>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ბიუჯეტით</w:t>
            </w:r>
            <w:r>
              <w:rPr>
                <w:color w:val="001F60"/>
                <w:spacing w:val="40"/>
                <w:sz w:val="16"/>
                <w:szCs w:val="16"/>
              </w:rPr>
              <w:t> </w:t>
            </w:r>
            <w:r>
              <w:rPr>
                <w:color w:val="001F60"/>
                <w:spacing w:val="-2"/>
                <w:sz w:val="16"/>
                <w:szCs w:val="16"/>
              </w:rPr>
              <w:t>დაზუსტებულ</w:t>
            </w:r>
          </w:p>
          <w:p>
            <w:pPr>
              <w:pStyle w:val="TableParagraph"/>
              <w:ind w:left="424"/>
              <w:rPr>
                <w:sz w:val="16"/>
                <w:szCs w:val="16"/>
              </w:rPr>
            </w:pPr>
            <w:r>
              <w:rPr>
                <w:color w:val="001F60"/>
                <w:sz w:val="16"/>
                <w:szCs w:val="16"/>
              </w:rPr>
              <w:t>ი </w:t>
            </w:r>
            <w:r>
              <w:rPr>
                <w:color w:val="001F60"/>
                <w:spacing w:val="-2"/>
                <w:sz w:val="16"/>
                <w:szCs w:val="16"/>
              </w:rPr>
              <w:t>გეგმა</w:t>
            </w:r>
          </w:p>
        </w:tc>
        <w:tc>
          <w:tcPr>
            <w:tcW w:w="1207" w:type="dxa"/>
          </w:tcPr>
          <w:p>
            <w:pPr>
              <w:pStyle w:val="TableParagraph"/>
              <w:rPr>
                <w:sz w:val="16"/>
              </w:rPr>
            </w:pPr>
          </w:p>
          <w:p>
            <w:pPr>
              <w:pStyle w:val="TableParagraph"/>
              <w:spacing w:before="62"/>
              <w:rPr>
                <w:sz w:val="16"/>
              </w:rPr>
            </w:pPr>
          </w:p>
          <w:p>
            <w:pPr>
              <w:pStyle w:val="TableParagraph"/>
              <w:spacing w:line="276" w:lineRule="auto" w:before="1"/>
              <w:ind w:left="144" w:right="127" w:firstLine="184"/>
              <w:jc w:val="both"/>
              <w:rPr>
                <w:sz w:val="16"/>
                <w:szCs w:val="16"/>
              </w:rPr>
            </w:pPr>
            <w:r>
              <w:rPr>
                <w:color w:val="001F60"/>
                <w:spacing w:val="-2"/>
                <w:sz w:val="16"/>
                <w:szCs w:val="16"/>
              </w:rPr>
              <w:t>საანგარიშ</w:t>
            </w:r>
            <w:r>
              <w:rPr>
                <w:color w:val="001F60"/>
                <w:spacing w:val="40"/>
                <w:sz w:val="16"/>
                <w:szCs w:val="16"/>
              </w:rPr>
              <w:t> </w:t>
            </w:r>
            <w:r>
              <w:rPr>
                <w:color w:val="001F60"/>
                <w:sz w:val="16"/>
                <w:szCs w:val="16"/>
              </w:rPr>
              <w:t>ო</w:t>
            </w:r>
            <w:r>
              <w:rPr>
                <w:color w:val="001F60"/>
                <w:spacing w:val="-10"/>
                <w:sz w:val="16"/>
                <w:szCs w:val="16"/>
              </w:rPr>
              <w:t> </w:t>
            </w:r>
            <w:r>
              <w:rPr>
                <w:color w:val="001F60"/>
                <w:sz w:val="16"/>
                <w:szCs w:val="16"/>
              </w:rPr>
              <w:t>პერიოდის</w:t>
            </w:r>
            <w:r>
              <w:rPr>
                <w:color w:val="001F60"/>
                <w:spacing w:val="40"/>
                <w:sz w:val="16"/>
                <w:szCs w:val="16"/>
              </w:rPr>
              <w:t> </w:t>
            </w:r>
            <w:r>
              <w:rPr>
                <w:color w:val="001F60"/>
                <w:spacing w:val="-2"/>
                <w:sz w:val="16"/>
                <w:szCs w:val="16"/>
              </w:rPr>
              <w:t>დაზუსტებუ</w:t>
            </w:r>
          </w:p>
          <w:p>
            <w:pPr>
              <w:pStyle w:val="TableParagraph"/>
              <w:ind w:left="269"/>
              <w:jc w:val="both"/>
              <w:rPr>
                <w:sz w:val="16"/>
                <w:szCs w:val="16"/>
              </w:rPr>
            </w:pPr>
            <w:r>
              <w:rPr>
                <w:color w:val="001F60"/>
                <w:sz w:val="16"/>
                <w:szCs w:val="16"/>
              </w:rPr>
              <w:t>ლი </w:t>
            </w:r>
            <w:r>
              <w:rPr>
                <w:color w:val="001F60"/>
                <w:spacing w:val="-2"/>
                <w:sz w:val="16"/>
                <w:szCs w:val="16"/>
              </w:rPr>
              <w:t>გეგმა</w:t>
            </w:r>
          </w:p>
        </w:tc>
        <w:tc>
          <w:tcPr>
            <w:tcW w:w="1281" w:type="dxa"/>
          </w:tcPr>
          <w:p>
            <w:pPr>
              <w:pStyle w:val="TableParagraph"/>
              <w:rPr>
                <w:sz w:val="16"/>
              </w:rPr>
            </w:pPr>
          </w:p>
          <w:p>
            <w:pPr>
              <w:pStyle w:val="TableParagraph"/>
              <w:spacing w:before="62"/>
              <w:rPr>
                <w:sz w:val="16"/>
              </w:rPr>
            </w:pPr>
          </w:p>
          <w:p>
            <w:pPr>
              <w:pStyle w:val="TableParagraph"/>
              <w:spacing w:line="276" w:lineRule="auto" w:before="1"/>
              <w:ind w:left="259" w:firstLine="48"/>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ind w:left="221" w:right="202" w:firstLine="182"/>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280" w:type="dxa"/>
          </w:tcPr>
          <w:p>
            <w:pPr>
              <w:pStyle w:val="TableParagraph"/>
              <w:spacing w:line="276" w:lineRule="auto"/>
              <w:ind w:left="169" w:firstLine="316"/>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33" w:right="117"/>
              <w:jc w:val="center"/>
              <w:rPr>
                <w:sz w:val="16"/>
                <w:szCs w:val="16"/>
              </w:rPr>
            </w:pPr>
            <w:r>
              <w:rPr>
                <w:color w:val="001F60"/>
                <w:sz w:val="16"/>
                <w:szCs w:val="16"/>
              </w:rPr>
              <w:t>%</w:t>
            </w:r>
            <w:r>
              <w:rPr>
                <w:color w:val="001F60"/>
                <w:spacing w:val="-10"/>
                <w:sz w:val="16"/>
                <w:szCs w:val="16"/>
              </w:rPr>
              <w:t> </w:t>
            </w:r>
            <w:r>
              <w:rPr>
                <w:color w:val="001F60"/>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p>
          <w:p>
            <w:pPr>
              <w:pStyle w:val="TableParagraph"/>
              <w:ind w:left="18"/>
              <w:jc w:val="center"/>
              <w:rPr>
                <w:sz w:val="16"/>
              </w:rPr>
            </w:pPr>
            <w:r>
              <w:rPr>
                <w:color w:val="001F60"/>
                <w:spacing w:val="-2"/>
                <w:sz w:val="16"/>
              </w:rPr>
              <w:t>(6/5)</w:t>
            </w:r>
          </w:p>
        </w:tc>
        <w:tc>
          <w:tcPr>
            <w:tcW w:w="1179" w:type="dxa"/>
          </w:tcPr>
          <w:p>
            <w:pPr>
              <w:pStyle w:val="TableParagraph"/>
              <w:spacing w:line="276" w:lineRule="auto" w:before="119"/>
              <w:ind w:left="120" w:firstLine="316"/>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22" w:right="101" w:hanging="4"/>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0"/>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4"/>
                <w:sz w:val="16"/>
                <w:szCs w:val="16"/>
              </w:rPr>
              <w:t>(6/4)</w:t>
            </w:r>
          </w:p>
        </w:tc>
      </w:tr>
      <w:tr>
        <w:trPr>
          <w:trHeight w:val="241" w:hRule="atLeast"/>
        </w:trPr>
        <w:tc>
          <w:tcPr>
            <w:tcW w:w="878" w:type="dxa"/>
          </w:tcPr>
          <w:p>
            <w:pPr>
              <w:pStyle w:val="TableParagraph"/>
              <w:spacing w:line="210" w:lineRule="exact"/>
              <w:ind w:left="181"/>
              <w:jc w:val="center"/>
              <w:rPr>
                <w:sz w:val="16"/>
              </w:rPr>
            </w:pPr>
            <w:r>
              <w:rPr>
                <w:color w:val="001F60"/>
                <w:spacing w:val="-10"/>
                <w:sz w:val="16"/>
              </w:rPr>
              <w:t>1</w:t>
            </w:r>
          </w:p>
        </w:tc>
        <w:tc>
          <w:tcPr>
            <w:tcW w:w="1576" w:type="dxa"/>
          </w:tcPr>
          <w:p>
            <w:pPr>
              <w:pStyle w:val="TableParagraph"/>
              <w:spacing w:line="210" w:lineRule="exact"/>
              <w:ind w:left="185"/>
              <w:jc w:val="center"/>
              <w:rPr>
                <w:sz w:val="16"/>
              </w:rPr>
            </w:pPr>
            <w:r>
              <w:rPr>
                <w:color w:val="001F60"/>
                <w:spacing w:val="-10"/>
                <w:sz w:val="16"/>
              </w:rPr>
              <w:t>2</w:t>
            </w:r>
          </w:p>
        </w:tc>
        <w:tc>
          <w:tcPr>
            <w:tcW w:w="1367" w:type="dxa"/>
          </w:tcPr>
          <w:p>
            <w:pPr>
              <w:pStyle w:val="TableParagraph"/>
              <w:spacing w:line="210" w:lineRule="exact"/>
              <w:ind w:left="189"/>
              <w:jc w:val="center"/>
              <w:rPr>
                <w:sz w:val="16"/>
              </w:rPr>
            </w:pPr>
            <w:r>
              <w:rPr>
                <w:color w:val="001F60"/>
                <w:spacing w:val="-10"/>
                <w:sz w:val="16"/>
              </w:rPr>
              <w:t>3</w:t>
            </w:r>
          </w:p>
        </w:tc>
        <w:tc>
          <w:tcPr>
            <w:tcW w:w="1365" w:type="dxa"/>
          </w:tcPr>
          <w:p>
            <w:pPr>
              <w:pStyle w:val="TableParagraph"/>
              <w:spacing w:line="210" w:lineRule="exact"/>
              <w:ind w:left="183"/>
              <w:jc w:val="center"/>
              <w:rPr>
                <w:sz w:val="16"/>
              </w:rPr>
            </w:pPr>
            <w:r>
              <w:rPr>
                <w:color w:val="001F60"/>
                <w:spacing w:val="-10"/>
                <w:sz w:val="16"/>
              </w:rPr>
              <w:t>4</w:t>
            </w:r>
          </w:p>
        </w:tc>
        <w:tc>
          <w:tcPr>
            <w:tcW w:w="1207" w:type="dxa"/>
          </w:tcPr>
          <w:p>
            <w:pPr>
              <w:pStyle w:val="TableParagraph"/>
              <w:spacing w:line="210" w:lineRule="exact"/>
              <w:ind w:left="189"/>
              <w:jc w:val="center"/>
              <w:rPr>
                <w:sz w:val="16"/>
              </w:rPr>
            </w:pPr>
            <w:r>
              <w:rPr>
                <w:color w:val="001F60"/>
                <w:spacing w:val="-10"/>
                <w:sz w:val="16"/>
              </w:rPr>
              <w:t>5</w:t>
            </w:r>
          </w:p>
        </w:tc>
        <w:tc>
          <w:tcPr>
            <w:tcW w:w="1281" w:type="dxa"/>
          </w:tcPr>
          <w:p>
            <w:pPr>
              <w:pStyle w:val="TableParagraph"/>
              <w:spacing w:line="210" w:lineRule="exact"/>
              <w:ind w:left="188" w:right="1"/>
              <w:jc w:val="center"/>
              <w:rPr>
                <w:sz w:val="16"/>
              </w:rPr>
            </w:pPr>
            <w:r>
              <w:rPr>
                <w:color w:val="001F60"/>
                <w:spacing w:val="-10"/>
                <w:sz w:val="16"/>
              </w:rPr>
              <w:t>6</w:t>
            </w:r>
          </w:p>
        </w:tc>
        <w:tc>
          <w:tcPr>
            <w:tcW w:w="1280" w:type="dxa"/>
          </w:tcPr>
          <w:p>
            <w:pPr>
              <w:pStyle w:val="TableParagraph"/>
              <w:spacing w:line="210" w:lineRule="exact"/>
              <w:ind w:left="302" w:right="117"/>
              <w:jc w:val="center"/>
              <w:rPr>
                <w:sz w:val="16"/>
              </w:rPr>
            </w:pPr>
            <w:r>
              <w:rPr>
                <w:color w:val="001F60"/>
                <w:spacing w:val="-10"/>
                <w:sz w:val="16"/>
              </w:rPr>
              <w:t>7</w:t>
            </w:r>
          </w:p>
        </w:tc>
        <w:tc>
          <w:tcPr>
            <w:tcW w:w="1179" w:type="dxa"/>
          </w:tcPr>
          <w:p>
            <w:pPr>
              <w:pStyle w:val="TableParagraph"/>
              <w:spacing w:line="210" w:lineRule="exact"/>
              <w:ind w:left="150"/>
              <w:jc w:val="center"/>
              <w:rPr>
                <w:sz w:val="16"/>
              </w:rPr>
            </w:pPr>
            <w:r>
              <w:rPr>
                <w:color w:val="001F60"/>
                <w:spacing w:val="-10"/>
                <w:sz w:val="16"/>
              </w:rPr>
              <w:t>8</w:t>
            </w:r>
          </w:p>
        </w:tc>
      </w:tr>
      <w:tr>
        <w:trPr>
          <w:trHeight w:val="1454" w:hRule="atLeast"/>
        </w:trPr>
        <w:tc>
          <w:tcPr>
            <w:tcW w:w="878" w:type="dxa"/>
          </w:tcPr>
          <w:p>
            <w:pPr>
              <w:pStyle w:val="TableParagraph"/>
              <w:rPr>
                <w:sz w:val="16"/>
              </w:rPr>
            </w:pPr>
          </w:p>
          <w:p>
            <w:pPr>
              <w:pStyle w:val="TableParagraph"/>
              <w:spacing w:before="182"/>
              <w:rPr>
                <w:sz w:val="16"/>
              </w:rPr>
            </w:pPr>
          </w:p>
          <w:p>
            <w:pPr>
              <w:pStyle w:val="TableParagraph"/>
              <w:spacing w:before="1"/>
              <w:ind w:left="129"/>
              <w:jc w:val="center"/>
              <w:rPr>
                <w:sz w:val="16"/>
              </w:rPr>
            </w:pPr>
            <w:r>
              <w:rPr>
                <w:color w:val="001F60"/>
                <w:sz w:val="16"/>
              </w:rPr>
              <w:t>01</w:t>
            </w:r>
            <w:r>
              <w:rPr>
                <w:color w:val="001F60"/>
                <w:spacing w:val="-2"/>
                <w:sz w:val="16"/>
              </w:rPr>
              <w:t> </w:t>
            </w:r>
            <w:r>
              <w:rPr>
                <w:color w:val="001F60"/>
                <w:spacing w:val="-5"/>
                <w:sz w:val="16"/>
              </w:rPr>
              <w:t>02</w:t>
            </w:r>
          </w:p>
        </w:tc>
        <w:tc>
          <w:tcPr>
            <w:tcW w:w="1576" w:type="dxa"/>
          </w:tcPr>
          <w:p>
            <w:pPr>
              <w:pStyle w:val="TableParagraph"/>
              <w:spacing w:line="276" w:lineRule="auto"/>
              <w:ind w:left="110" w:right="275"/>
              <w:rPr>
                <w:sz w:val="16"/>
                <w:szCs w:val="16"/>
              </w:rPr>
            </w:pPr>
            <w:r>
              <w:rPr>
                <w:color w:val="001F60"/>
                <w:spacing w:val="-2"/>
                <w:sz w:val="16"/>
                <w:szCs w:val="16"/>
              </w:rPr>
              <w:t>აფხაზეთის</w:t>
            </w:r>
            <w:r>
              <w:rPr>
                <w:color w:val="001F60"/>
                <w:spacing w:val="40"/>
                <w:sz w:val="16"/>
                <w:szCs w:val="16"/>
              </w:rPr>
              <w:t> </w:t>
            </w:r>
            <w:r>
              <w:rPr>
                <w:color w:val="001F60"/>
                <w:spacing w:val="-2"/>
                <w:sz w:val="16"/>
                <w:szCs w:val="16"/>
              </w:rPr>
              <w:t>შესახებ</w:t>
            </w:r>
            <w:r>
              <w:rPr>
                <w:color w:val="001F60"/>
                <w:spacing w:val="40"/>
                <w:sz w:val="16"/>
                <w:szCs w:val="16"/>
              </w:rPr>
              <w:t> </w:t>
            </w:r>
            <w:r>
              <w:rPr>
                <w:color w:val="001F60"/>
                <w:spacing w:val="-2"/>
                <w:sz w:val="16"/>
                <w:szCs w:val="16"/>
              </w:rPr>
              <w:t>ისტორიული</w:t>
            </w:r>
            <w:r>
              <w:rPr>
                <w:color w:val="001F60"/>
                <w:spacing w:val="40"/>
                <w:sz w:val="16"/>
                <w:szCs w:val="16"/>
              </w:rPr>
              <w:t> </w:t>
            </w:r>
            <w:r>
              <w:rPr>
                <w:color w:val="001F60"/>
                <w:spacing w:val="-2"/>
                <w:sz w:val="16"/>
                <w:szCs w:val="16"/>
              </w:rPr>
              <w:t>დოკუმენტების</w:t>
            </w:r>
            <w:r>
              <w:rPr>
                <w:color w:val="001F60"/>
                <w:spacing w:val="40"/>
                <w:sz w:val="16"/>
                <w:szCs w:val="16"/>
              </w:rPr>
              <w:t> </w:t>
            </w:r>
            <w:r>
              <w:rPr>
                <w:color w:val="001F60"/>
                <w:sz w:val="16"/>
                <w:szCs w:val="16"/>
              </w:rPr>
              <w:t>ბაზის</w:t>
            </w:r>
            <w:r>
              <w:rPr>
                <w:color w:val="001F60"/>
                <w:spacing w:val="-3"/>
                <w:sz w:val="16"/>
                <w:szCs w:val="16"/>
              </w:rPr>
              <w:t> </w:t>
            </w:r>
            <w:r>
              <w:rPr>
                <w:color w:val="001F60"/>
                <w:sz w:val="16"/>
                <w:szCs w:val="16"/>
              </w:rPr>
              <w:t>შექმნა</w:t>
            </w:r>
            <w:r>
              <w:rPr>
                <w:color w:val="001F60"/>
                <w:spacing w:val="-3"/>
                <w:sz w:val="16"/>
                <w:szCs w:val="16"/>
              </w:rPr>
              <w:t> </w:t>
            </w:r>
            <w:r>
              <w:rPr>
                <w:color w:val="001F60"/>
                <w:spacing w:val="-5"/>
                <w:sz w:val="16"/>
                <w:szCs w:val="16"/>
              </w:rPr>
              <w:t>და</w:t>
            </w:r>
          </w:p>
          <w:p>
            <w:pPr>
              <w:pStyle w:val="TableParagraph"/>
              <w:ind w:left="110"/>
              <w:rPr>
                <w:sz w:val="16"/>
                <w:szCs w:val="16"/>
              </w:rPr>
            </w:pPr>
            <w:r>
              <w:rPr>
                <w:color w:val="001F60"/>
                <w:spacing w:val="-2"/>
                <w:sz w:val="16"/>
                <w:szCs w:val="16"/>
              </w:rPr>
              <w:t>გამოცემა</w:t>
            </w:r>
          </w:p>
        </w:tc>
        <w:tc>
          <w:tcPr>
            <w:tcW w:w="1367" w:type="dxa"/>
          </w:tcPr>
          <w:p>
            <w:pPr>
              <w:pStyle w:val="TableParagraph"/>
              <w:rPr>
                <w:sz w:val="16"/>
              </w:rPr>
            </w:pPr>
          </w:p>
          <w:p>
            <w:pPr>
              <w:pStyle w:val="TableParagraph"/>
              <w:spacing w:before="182"/>
              <w:rPr>
                <w:sz w:val="16"/>
              </w:rPr>
            </w:pPr>
          </w:p>
          <w:p>
            <w:pPr>
              <w:pStyle w:val="TableParagraph"/>
              <w:spacing w:before="1"/>
              <w:ind w:left="189" w:right="1"/>
              <w:jc w:val="center"/>
              <w:rPr>
                <w:sz w:val="16"/>
              </w:rPr>
            </w:pPr>
            <w:r>
              <w:rPr>
                <w:color w:val="001F60"/>
                <w:sz w:val="16"/>
              </w:rPr>
              <w:t>10</w:t>
            </w:r>
            <w:r>
              <w:rPr>
                <w:color w:val="001F60"/>
                <w:spacing w:val="1"/>
                <w:sz w:val="16"/>
              </w:rPr>
              <w:t> </w:t>
            </w:r>
            <w:r>
              <w:rPr>
                <w:color w:val="001F60"/>
                <w:spacing w:val="-5"/>
                <w:sz w:val="16"/>
              </w:rPr>
              <w:t>000</w:t>
            </w:r>
          </w:p>
        </w:tc>
        <w:tc>
          <w:tcPr>
            <w:tcW w:w="1365" w:type="dxa"/>
          </w:tcPr>
          <w:p>
            <w:pPr>
              <w:pStyle w:val="TableParagraph"/>
              <w:rPr>
                <w:sz w:val="16"/>
              </w:rPr>
            </w:pPr>
          </w:p>
          <w:p>
            <w:pPr>
              <w:pStyle w:val="TableParagraph"/>
              <w:spacing w:before="182"/>
              <w:rPr>
                <w:sz w:val="16"/>
              </w:rPr>
            </w:pPr>
          </w:p>
          <w:p>
            <w:pPr>
              <w:pStyle w:val="TableParagraph"/>
              <w:spacing w:before="1"/>
              <w:ind w:left="183"/>
              <w:jc w:val="center"/>
              <w:rPr>
                <w:sz w:val="16"/>
              </w:rPr>
            </w:pPr>
            <w:r>
              <w:rPr>
                <w:color w:val="001F60"/>
                <w:sz w:val="16"/>
              </w:rPr>
              <w:t>10</w:t>
            </w:r>
            <w:r>
              <w:rPr>
                <w:color w:val="001F60"/>
                <w:spacing w:val="1"/>
                <w:sz w:val="16"/>
              </w:rPr>
              <w:t> </w:t>
            </w:r>
            <w:r>
              <w:rPr>
                <w:color w:val="001F60"/>
                <w:spacing w:val="-5"/>
                <w:sz w:val="16"/>
              </w:rPr>
              <w:t>000</w:t>
            </w:r>
          </w:p>
        </w:tc>
        <w:tc>
          <w:tcPr>
            <w:tcW w:w="1207" w:type="dxa"/>
          </w:tcPr>
          <w:p>
            <w:pPr>
              <w:pStyle w:val="TableParagraph"/>
              <w:rPr>
                <w:sz w:val="16"/>
              </w:rPr>
            </w:pPr>
          </w:p>
          <w:p>
            <w:pPr>
              <w:pStyle w:val="TableParagraph"/>
              <w:spacing w:before="182"/>
              <w:rPr>
                <w:sz w:val="16"/>
              </w:rPr>
            </w:pPr>
          </w:p>
          <w:p>
            <w:pPr>
              <w:pStyle w:val="TableParagraph"/>
              <w:spacing w:before="1"/>
              <w:ind w:left="189" w:right="4"/>
              <w:jc w:val="center"/>
              <w:rPr>
                <w:sz w:val="16"/>
              </w:rPr>
            </w:pPr>
            <w:r>
              <w:rPr>
                <w:color w:val="001F60"/>
                <w:sz w:val="16"/>
              </w:rPr>
              <w:t>5 </w:t>
            </w:r>
            <w:r>
              <w:rPr>
                <w:color w:val="001F60"/>
                <w:spacing w:val="-5"/>
                <w:sz w:val="16"/>
              </w:rPr>
              <w:t>000</w:t>
            </w:r>
          </w:p>
        </w:tc>
        <w:tc>
          <w:tcPr>
            <w:tcW w:w="1281" w:type="dxa"/>
          </w:tcPr>
          <w:p>
            <w:pPr>
              <w:pStyle w:val="TableParagraph"/>
              <w:rPr>
                <w:sz w:val="16"/>
              </w:rPr>
            </w:pPr>
          </w:p>
          <w:p>
            <w:pPr>
              <w:pStyle w:val="TableParagraph"/>
              <w:spacing w:before="182"/>
              <w:rPr>
                <w:sz w:val="16"/>
              </w:rPr>
            </w:pPr>
          </w:p>
          <w:p>
            <w:pPr>
              <w:pStyle w:val="TableParagraph"/>
              <w:spacing w:before="1"/>
              <w:ind w:left="188"/>
              <w:jc w:val="center"/>
              <w:rPr>
                <w:sz w:val="16"/>
              </w:rPr>
            </w:pPr>
            <w:r>
              <w:rPr>
                <w:color w:val="001F60"/>
                <w:sz w:val="16"/>
              </w:rPr>
              <w:t>1 </w:t>
            </w:r>
            <w:r>
              <w:rPr>
                <w:color w:val="001F60"/>
                <w:spacing w:val="-5"/>
                <w:sz w:val="16"/>
              </w:rPr>
              <w:t>199</w:t>
            </w:r>
          </w:p>
        </w:tc>
        <w:tc>
          <w:tcPr>
            <w:tcW w:w="1280" w:type="dxa"/>
            <w:tcBorders>
              <w:right w:val="dotted" w:sz="6" w:space="0" w:color="000000"/>
            </w:tcBorders>
          </w:tcPr>
          <w:p>
            <w:pPr>
              <w:pStyle w:val="TableParagraph"/>
              <w:rPr>
                <w:sz w:val="16"/>
              </w:rPr>
            </w:pPr>
          </w:p>
          <w:p>
            <w:pPr>
              <w:pStyle w:val="TableParagraph"/>
              <w:spacing w:before="182"/>
              <w:rPr>
                <w:sz w:val="16"/>
              </w:rPr>
            </w:pPr>
          </w:p>
          <w:p>
            <w:pPr>
              <w:pStyle w:val="TableParagraph"/>
              <w:spacing w:before="1"/>
              <w:ind w:left="188"/>
              <w:jc w:val="center"/>
              <w:rPr>
                <w:sz w:val="16"/>
              </w:rPr>
            </w:pPr>
            <w:r>
              <w:rPr>
                <w:color w:val="001F60"/>
                <w:spacing w:val="-2"/>
                <w:sz w:val="16"/>
              </w:rPr>
              <w:t>24.0%</w:t>
            </w:r>
          </w:p>
        </w:tc>
        <w:tc>
          <w:tcPr>
            <w:tcW w:w="1179" w:type="dxa"/>
            <w:tcBorders>
              <w:left w:val="dotted" w:sz="6" w:space="0" w:color="000000"/>
            </w:tcBorders>
          </w:tcPr>
          <w:p>
            <w:pPr>
              <w:pStyle w:val="TableParagraph"/>
              <w:rPr>
                <w:sz w:val="16"/>
              </w:rPr>
            </w:pPr>
          </w:p>
          <w:p>
            <w:pPr>
              <w:pStyle w:val="TableParagraph"/>
              <w:spacing w:before="182"/>
              <w:rPr>
                <w:sz w:val="16"/>
              </w:rPr>
            </w:pPr>
          </w:p>
          <w:p>
            <w:pPr>
              <w:pStyle w:val="TableParagraph"/>
              <w:spacing w:before="1"/>
              <w:ind w:left="186"/>
              <w:jc w:val="center"/>
              <w:rPr>
                <w:sz w:val="16"/>
              </w:rPr>
            </w:pPr>
            <w:r>
              <w:rPr>
                <w:color w:val="001F60"/>
                <w:spacing w:val="-2"/>
                <w:sz w:val="16"/>
              </w:rPr>
              <w:t>12.0%</w:t>
            </w:r>
          </w:p>
        </w:tc>
      </w:tr>
    </w:tbl>
    <w:p>
      <w:pPr>
        <w:pStyle w:val="BodyText"/>
        <w:spacing w:before="40"/>
      </w:pPr>
    </w:p>
    <w:p>
      <w:pPr>
        <w:pStyle w:val="BodyText"/>
        <w:spacing w:line="276" w:lineRule="auto"/>
        <w:ind w:left="412" w:right="468"/>
        <w:jc w:val="both"/>
      </w:pPr>
      <w:r>
        <w:rPr>
          <w:color w:val="001F60"/>
        </w:rPr>
        <w:t>პროგრამის მიზანი: აფხაზეთის შესახებ მატერიალური ფორმის ან/და ელექტრონულ მატარებელზე გადატანილი ისტორიული დოკუმენტების მოძიება და ისეთი მასალებით შევსება, რომლებსაც აქვთ ისტორიული, რელიგიური, მეცნიერული, პოლიტიკური, ეკონომიკური, კულტურული, სახელმწიფო ან საზოგადოებრივი ღირებულება. მოძიებული მასალების საზოგადოებრივი და პოლიტიკური მნიშვნელობის გათვალისწინებით მიზაშეწონილია მათი გამოცემის უზრუნველყოფა.</w:t>
      </w:r>
    </w:p>
    <w:p>
      <w:pPr>
        <w:pStyle w:val="BodyText"/>
        <w:spacing w:line="276" w:lineRule="auto"/>
        <w:ind w:left="412" w:right="461"/>
        <w:jc w:val="both"/>
      </w:pPr>
      <w:r>
        <w:rPr>
          <w:color w:val="001F60"/>
        </w:rPr>
        <w:t>საანგარიშო პერიოდში პროგრამის ფარგლებში განხორციელებული ღონისძიებების მოკლე აღწერა: საანგარიშო პერიოდში, პროგრამის ფარგლებში მიმდინარეობს საქართველოში ქრისტიანობის სახელმწიფო რელიგიად გამოცხადებიდან 1700 წლისთავთან დაკავშირებული წიგნის გამოცემის სამუშაოები, რომელიც ეძღვნება</w:t>
      </w:r>
      <w:r>
        <w:rPr>
          <w:color w:val="001F60"/>
          <w:spacing w:val="54"/>
        </w:rPr>
        <w:t> </w:t>
      </w:r>
      <w:r>
        <w:rPr>
          <w:color w:val="001F60"/>
        </w:rPr>
        <w:t>მართლმადიდებელი</w:t>
      </w:r>
      <w:r>
        <w:rPr>
          <w:color w:val="001F60"/>
          <w:spacing w:val="56"/>
        </w:rPr>
        <w:t> </w:t>
      </w:r>
      <w:r>
        <w:rPr>
          <w:color w:val="001F60"/>
        </w:rPr>
        <w:t>ეკლესიის</w:t>
      </w:r>
      <w:r>
        <w:rPr>
          <w:color w:val="001F60"/>
          <w:spacing w:val="57"/>
        </w:rPr>
        <w:t> </w:t>
      </w:r>
      <w:r>
        <w:rPr>
          <w:color w:val="001F60"/>
        </w:rPr>
        <w:t>წმინდანის,</w:t>
      </w:r>
      <w:r>
        <w:rPr>
          <w:color w:val="001F60"/>
          <w:spacing w:val="55"/>
        </w:rPr>
        <w:t> </w:t>
      </w:r>
      <w:r>
        <w:rPr>
          <w:color w:val="001F60"/>
        </w:rPr>
        <w:t>აფხაზეთის</w:t>
      </w:r>
      <w:r>
        <w:rPr>
          <w:color w:val="001F60"/>
          <w:spacing w:val="57"/>
        </w:rPr>
        <w:t> </w:t>
      </w:r>
      <w:r>
        <w:rPr>
          <w:color w:val="001F60"/>
        </w:rPr>
        <w:t>ეპისკოპოსის</w:t>
      </w:r>
      <w:r>
        <w:rPr>
          <w:color w:val="001F60"/>
          <w:spacing w:val="58"/>
        </w:rPr>
        <w:t> </w:t>
      </w:r>
      <w:r>
        <w:rPr>
          <w:color w:val="001F60"/>
        </w:rPr>
        <w:t>-</w:t>
      </w:r>
      <w:r>
        <w:rPr>
          <w:color w:val="001F60"/>
          <w:spacing w:val="53"/>
        </w:rPr>
        <w:t> </w:t>
      </w:r>
      <w:r>
        <w:rPr>
          <w:color w:val="001F60"/>
        </w:rPr>
        <w:t>კირიონის</w:t>
      </w:r>
      <w:r>
        <w:rPr>
          <w:color w:val="001F60"/>
          <w:spacing w:val="56"/>
        </w:rPr>
        <w:t> </w:t>
      </w:r>
      <w:r>
        <w:rPr>
          <w:color w:val="001F60"/>
          <w:spacing w:val="-2"/>
        </w:rPr>
        <w:t>მოღვაწეობას</w:t>
      </w:r>
    </w:p>
    <w:p>
      <w:pPr>
        <w:pStyle w:val="BodyText"/>
        <w:spacing w:after="0" w:line="276" w:lineRule="auto"/>
        <w:jc w:val="both"/>
        <w:sectPr>
          <w:pgSz w:w="12240" w:h="15840"/>
          <w:pgMar w:top="1320" w:bottom="280" w:left="720" w:right="720"/>
        </w:sectPr>
      </w:pPr>
    </w:p>
    <w:p>
      <w:pPr>
        <w:pStyle w:val="BodyText"/>
        <w:spacing w:line="276" w:lineRule="auto" w:before="19"/>
        <w:ind w:left="412" w:right="467"/>
        <w:jc w:val="both"/>
      </w:pPr>
      <w:r>
        <w:rPr>
          <w:color w:val="001F60"/>
        </w:rPr>
        <w:t>აფხაზეთში, მის ბრძოლას ავტოკეფალიის აღდგენის საქმეში. ზემოაღნიშნულის უზრუნველყოფის ფარგლებში, სსიპ კორნელი კეკელიძის სახელობის ხელნაწერთა ეროვნულ ცენტრთან და საქართველოს ეროვნულ არქივთან თანამშრომლობის შედეგად მოხდა მათი არქივებიდან გამოსაცემი წიგნისთვის საჭირო დოკუმენტაციის ასლების მიღება.</w:t>
      </w:r>
    </w:p>
    <w:p>
      <w:pPr>
        <w:pStyle w:val="BodyText"/>
        <w:spacing w:line="276" w:lineRule="auto" w:before="241"/>
        <w:ind w:left="412" w:right="450"/>
        <w:jc w:val="both"/>
      </w:pPr>
      <w:r>
        <w:rPr>
          <w:color w:val="001F60"/>
        </w:rPr>
        <w:t>2.პროგრამის დასახელება და პროგრამული კოდი: განათლების მართვა, კულტურისა და სპორტის სფეროს პოლიტიკის შემუშავება და მართვა - (06 01) გეგმა განსაზღვრულია 1</w:t>
      </w:r>
      <w:r>
        <w:rPr>
          <w:color w:val="001F60"/>
          <w:spacing w:val="-2"/>
        </w:rPr>
        <w:t> </w:t>
      </w:r>
      <w:r>
        <w:rPr>
          <w:color w:val="001F60"/>
        </w:rPr>
        <w:t>177.43 ათასი ლარის ოდენობით, ხოლო საკასო შესრულება</w:t>
      </w:r>
      <w:r>
        <w:rPr>
          <w:color w:val="001F60"/>
          <w:spacing w:val="-1"/>
        </w:rPr>
        <w:t> </w:t>
      </w:r>
      <w:r>
        <w:rPr>
          <w:color w:val="001F60"/>
        </w:rPr>
        <w:t>1</w:t>
      </w:r>
      <w:r>
        <w:rPr>
          <w:color w:val="001F60"/>
          <w:spacing w:val="-3"/>
        </w:rPr>
        <w:t> </w:t>
      </w:r>
      <w:r>
        <w:rPr>
          <w:color w:val="001F60"/>
        </w:rPr>
        <w:t>156.11 ათასი</w:t>
      </w:r>
      <w:r>
        <w:rPr>
          <w:color w:val="001F60"/>
          <w:spacing w:val="-1"/>
        </w:rPr>
        <w:t> </w:t>
      </w:r>
      <w:r>
        <w:rPr>
          <w:color w:val="001F60"/>
        </w:rPr>
        <w:t>ლარით,</w:t>
      </w:r>
      <w:r>
        <w:rPr>
          <w:color w:val="001F60"/>
          <w:spacing w:val="-3"/>
        </w:rPr>
        <w:t> </w:t>
      </w:r>
      <w:r>
        <w:rPr>
          <w:color w:val="001F60"/>
        </w:rPr>
        <w:t>რაც გეგმის</w:t>
      </w:r>
      <w:r>
        <w:rPr>
          <w:color w:val="001F60"/>
          <w:spacing w:val="-2"/>
        </w:rPr>
        <w:t> </w:t>
      </w:r>
      <w:r>
        <w:rPr>
          <w:color w:val="001F60"/>
        </w:rPr>
        <w:t>შესრულების-</w:t>
      </w:r>
      <w:r>
        <w:rPr>
          <w:color w:val="001F60"/>
          <w:spacing w:val="-3"/>
        </w:rPr>
        <w:t> </w:t>
      </w:r>
      <w:r>
        <w:rPr>
          <w:color w:val="001F60"/>
        </w:rPr>
        <w:t>98.2%.</w:t>
      </w:r>
      <w:r>
        <w:rPr>
          <w:color w:val="001F60"/>
          <w:spacing w:val="-1"/>
        </w:rPr>
        <w:t> </w:t>
      </w:r>
      <w:r>
        <w:rPr>
          <w:color w:val="001F60"/>
        </w:rPr>
        <w:t>2025</w:t>
      </w:r>
      <w:r>
        <w:rPr>
          <w:color w:val="001F60"/>
          <w:spacing w:val="-1"/>
        </w:rPr>
        <w:t> </w:t>
      </w:r>
      <w:r>
        <w:rPr>
          <w:color w:val="001F60"/>
        </w:rPr>
        <w:t>წლის</w:t>
      </w:r>
      <w:r>
        <w:rPr>
          <w:color w:val="001F60"/>
          <w:spacing w:val="-1"/>
        </w:rPr>
        <w:t> </w:t>
      </w:r>
      <w:r>
        <w:rPr>
          <w:color w:val="001F60"/>
        </w:rPr>
        <w:t>შესაბამის</w:t>
      </w:r>
      <w:r>
        <w:rPr>
          <w:color w:val="001F60"/>
          <w:spacing w:val="-2"/>
        </w:rPr>
        <w:t> </w:t>
      </w:r>
      <w:r>
        <w:rPr>
          <w:color w:val="001F60"/>
        </w:rPr>
        <w:t>პერიოდთან შედარებით საკასო შესრულება 334.16 ათასი ლარის ოდენობით მეტია.</w:t>
      </w:r>
    </w:p>
    <w:p>
      <w:pPr>
        <w:spacing w:before="217"/>
        <w:ind w:left="436" w:right="0" w:firstLine="0"/>
        <w:jc w:val="both"/>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17</w:t>
      </w:r>
    </w:p>
    <w:p>
      <w:pPr>
        <w:pStyle w:val="BodyText"/>
        <w:spacing w:before="8"/>
        <w:rPr>
          <w:rFonts w:ascii="Segoe UI Symbol"/>
          <w:sz w:val="19"/>
        </w:rPr>
      </w:pPr>
    </w:p>
    <w:p>
      <w:pPr>
        <w:spacing w:before="0"/>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19"/>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spacing w:before="8"/>
        <w:rPr>
          <w:rFonts w:ascii="Segoe UI Symbol"/>
          <w:sz w:val="19"/>
        </w:rPr>
      </w:pPr>
      <w:r>
        <w:rPr>
          <w:rFonts w:ascii="Segoe UI Symbol"/>
          <w:sz w:val="19"/>
        </w:rPr>
        <mc:AlternateContent>
          <mc:Choice Requires="wps">
            <w:drawing>
              <wp:anchor distT="0" distB="0" distL="0" distR="0" allowOverlap="1" layoutInCell="1" locked="0" behindDoc="1" simplePos="0" relativeHeight="487602688">
                <wp:simplePos x="0" y="0"/>
                <wp:positionH relativeFrom="page">
                  <wp:posOffset>1693164</wp:posOffset>
                </wp:positionH>
                <wp:positionV relativeFrom="paragraph">
                  <wp:posOffset>181061</wp:posOffset>
                </wp:positionV>
                <wp:extent cx="4208145" cy="1075055"/>
                <wp:effectExtent l="0" t="0" r="0" b="0"/>
                <wp:wrapTopAndBottom/>
                <wp:docPr id="195" name="Group 195"/>
                <wp:cNvGraphicFramePr>
                  <a:graphicFrameLocks/>
                </wp:cNvGraphicFramePr>
                <a:graphic>
                  <a:graphicData uri="http://schemas.microsoft.com/office/word/2010/wordprocessingGroup">
                    <wpg:wgp>
                      <wpg:cNvPr id="195" name="Group 195"/>
                      <wpg:cNvGrpSpPr/>
                      <wpg:grpSpPr>
                        <a:xfrm>
                          <a:off x="0" y="0"/>
                          <a:ext cx="4208145" cy="1075055"/>
                          <a:chExt cx="4208145" cy="1075055"/>
                        </a:xfrm>
                      </wpg:grpSpPr>
                      <wps:wsp>
                        <wps:cNvPr id="196" name="Graphic 196"/>
                        <wps:cNvSpPr/>
                        <wps:spPr>
                          <a:xfrm>
                            <a:off x="4572" y="31062"/>
                            <a:ext cx="4198620" cy="672465"/>
                          </a:xfrm>
                          <a:custGeom>
                            <a:avLst/>
                            <a:gdLst/>
                            <a:ahLst/>
                            <a:cxnLst/>
                            <a:rect l="l" t="t" r="r" b="b"/>
                            <a:pathLst>
                              <a:path w="4198620" h="672465">
                                <a:moveTo>
                                  <a:pt x="0" y="672083"/>
                                </a:moveTo>
                                <a:lnTo>
                                  <a:pt x="4198619" y="672083"/>
                                </a:lnTo>
                              </a:path>
                              <a:path w="4198620" h="672465">
                                <a:moveTo>
                                  <a:pt x="0" y="335280"/>
                                </a:moveTo>
                                <a:lnTo>
                                  <a:pt x="4198619" y="335280"/>
                                </a:lnTo>
                              </a:path>
                              <a:path w="4198620" h="672465">
                                <a:moveTo>
                                  <a:pt x="0" y="0"/>
                                </a:moveTo>
                                <a:lnTo>
                                  <a:pt x="4198619" y="0"/>
                                </a:lnTo>
                              </a:path>
                            </a:pathLst>
                          </a:custGeom>
                          <a:ln w="9144">
                            <a:solidFill>
                              <a:srgbClr val="D8D8D8"/>
                            </a:solidFill>
                            <a:prstDash val="solid"/>
                          </a:ln>
                        </wps:spPr>
                        <wps:bodyPr wrap="square" lIns="0" tIns="0" rIns="0" bIns="0" rtlCol="0">
                          <a:prstTxWarp prst="textNoShape">
                            <a:avLst/>
                          </a:prstTxWarp>
                          <a:noAutofit/>
                        </wps:bodyPr>
                      </wps:wsp>
                      <pic:pic>
                        <pic:nvPicPr>
                          <pic:cNvPr id="197" name="Image 197"/>
                          <pic:cNvPicPr/>
                        </pic:nvPicPr>
                        <pic:blipFill>
                          <a:blip r:embed="rId36" cstate="print"/>
                          <a:stretch>
                            <a:fillRect/>
                          </a:stretch>
                        </pic:blipFill>
                        <pic:spPr>
                          <a:xfrm>
                            <a:off x="358139" y="241374"/>
                            <a:ext cx="1389887" cy="804671"/>
                          </a:xfrm>
                          <a:prstGeom prst="rect">
                            <a:avLst/>
                          </a:prstGeom>
                        </pic:spPr>
                      </pic:pic>
                      <pic:pic>
                        <pic:nvPicPr>
                          <pic:cNvPr id="198" name="Image 198"/>
                          <pic:cNvPicPr/>
                        </pic:nvPicPr>
                        <pic:blipFill>
                          <a:blip r:embed="rId37" cstate="print"/>
                          <a:stretch>
                            <a:fillRect/>
                          </a:stretch>
                        </pic:blipFill>
                        <pic:spPr>
                          <a:xfrm>
                            <a:off x="2458211" y="442542"/>
                            <a:ext cx="1389887" cy="603503"/>
                          </a:xfrm>
                          <a:prstGeom prst="rect">
                            <a:avLst/>
                          </a:prstGeom>
                        </pic:spPr>
                      </pic:pic>
                      <wps:wsp>
                        <wps:cNvPr id="199" name="Graphic 199"/>
                        <wps:cNvSpPr/>
                        <wps:spPr>
                          <a:xfrm>
                            <a:off x="4572" y="1041474"/>
                            <a:ext cx="4198620" cy="1270"/>
                          </a:xfrm>
                          <a:custGeom>
                            <a:avLst/>
                            <a:gdLst/>
                            <a:ahLst/>
                            <a:cxnLst/>
                            <a:rect l="l" t="t" r="r" b="b"/>
                            <a:pathLst>
                              <a:path w="4198620" h="0">
                                <a:moveTo>
                                  <a:pt x="0" y="0"/>
                                </a:moveTo>
                                <a:lnTo>
                                  <a:pt x="4198619" y="0"/>
                                </a:lnTo>
                              </a:path>
                            </a:pathLst>
                          </a:custGeom>
                          <a:ln w="9144">
                            <a:solidFill>
                              <a:srgbClr val="D8D8D8"/>
                            </a:solidFill>
                            <a:prstDash val="solid"/>
                          </a:ln>
                        </wps:spPr>
                        <wps:bodyPr wrap="square" lIns="0" tIns="0" rIns="0" bIns="0" rtlCol="0">
                          <a:prstTxWarp prst="textNoShape">
                            <a:avLst/>
                          </a:prstTxWarp>
                          <a:noAutofit/>
                        </wps:bodyPr>
                      </wps:wsp>
                      <wps:wsp>
                        <wps:cNvPr id="200" name="Graphic 200"/>
                        <wps:cNvSpPr/>
                        <wps:spPr>
                          <a:xfrm>
                            <a:off x="4572" y="1041474"/>
                            <a:ext cx="4198620" cy="33655"/>
                          </a:xfrm>
                          <a:custGeom>
                            <a:avLst/>
                            <a:gdLst/>
                            <a:ahLst/>
                            <a:cxnLst/>
                            <a:rect l="l" t="t" r="r" b="b"/>
                            <a:pathLst>
                              <a:path w="4198620" h="33655">
                                <a:moveTo>
                                  <a:pt x="0" y="0"/>
                                </a:moveTo>
                                <a:lnTo>
                                  <a:pt x="0" y="33528"/>
                                </a:lnTo>
                              </a:path>
                              <a:path w="4198620" h="33655">
                                <a:moveTo>
                                  <a:pt x="1050035" y="0"/>
                                </a:moveTo>
                                <a:lnTo>
                                  <a:pt x="1050035" y="33528"/>
                                </a:lnTo>
                              </a:path>
                              <a:path w="4198620" h="33655">
                                <a:moveTo>
                                  <a:pt x="2098548" y="0"/>
                                </a:moveTo>
                                <a:lnTo>
                                  <a:pt x="2098548" y="33528"/>
                                </a:lnTo>
                              </a:path>
                              <a:path w="4198620" h="33655">
                                <a:moveTo>
                                  <a:pt x="3148583" y="0"/>
                                </a:moveTo>
                                <a:lnTo>
                                  <a:pt x="3148583" y="33528"/>
                                </a:lnTo>
                              </a:path>
                              <a:path w="4198620" h="33655">
                                <a:moveTo>
                                  <a:pt x="4198619" y="0"/>
                                </a:moveTo>
                                <a:lnTo>
                                  <a:pt x="4198619" y="33528"/>
                                </a:lnTo>
                              </a:path>
                            </a:pathLst>
                          </a:custGeom>
                          <a:ln w="9144">
                            <a:solidFill>
                              <a:srgbClr val="D8D8D8"/>
                            </a:solidFill>
                            <a:prstDash val="solid"/>
                          </a:ln>
                        </wps:spPr>
                        <wps:bodyPr wrap="square" lIns="0" tIns="0" rIns="0" bIns="0" rtlCol="0">
                          <a:prstTxWarp prst="textNoShape">
                            <a:avLst/>
                          </a:prstTxWarp>
                          <a:noAutofit/>
                        </wps:bodyPr>
                      </wps:wsp>
                      <wps:wsp>
                        <wps:cNvPr id="201" name="Graphic 201"/>
                        <wps:cNvSpPr/>
                        <wps:spPr>
                          <a:xfrm>
                            <a:off x="530351" y="114882"/>
                            <a:ext cx="3148965" cy="373380"/>
                          </a:xfrm>
                          <a:custGeom>
                            <a:avLst/>
                            <a:gdLst/>
                            <a:ahLst/>
                            <a:cxnLst/>
                            <a:rect l="l" t="t" r="r" b="b"/>
                            <a:pathLst>
                              <a:path w="3148965" h="373380">
                                <a:moveTo>
                                  <a:pt x="0" y="134111"/>
                                </a:moveTo>
                                <a:lnTo>
                                  <a:pt x="76200" y="12191"/>
                                </a:lnTo>
                              </a:path>
                              <a:path w="3148965" h="373380">
                                <a:moveTo>
                                  <a:pt x="1048511" y="147827"/>
                                </a:moveTo>
                                <a:lnTo>
                                  <a:pt x="1048511" y="27432"/>
                                </a:lnTo>
                              </a:path>
                              <a:path w="3148965" h="373380">
                                <a:moveTo>
                                  <a:pt x="2098548" y="333756"/>
                                </a:moveTo>
                                <a:lnTo>
                                  <a:pt x="2098548" y="67056"/>
                                </a:lnTo>
                              </a:path>
                              <a:path w="3148965" h="373380">
                                <a:moveTo>
                                  <a:pt x="3148583" y="373379"/>
                                </a:moveTo>
                                <a:lnTo>
                                  <a:pt x="3048000" y="0"/>
                                </a:lnTo>
                                <a:lnTo>
                                  <a:pt x="2991612" y="0"/>
                                </a:lnTo>
                              </a:path>
                            </a:pathLst>
                          </a:custGeom>
                          <a:ln w="9144">
                            <a:solidFill>
                              <a:srgbClr val="A5A5A5"/>
                            </a:solidFill>
                            <a:prstDash val="solid"/>
                          </a:ln>
                        </wps:spPr>
                        <wps:bodyPr wrap="square" lIns="0" tIns="0" rIns="0" bIns="0" rtlCol="0">
                          <a:prstTxWarp prst="textNoShape">
                            <a:avLst/>
                          </a:prstTxWarp>
                          <a:noAutofit/>
                        </wps:bodyPr>
                      </wps:wsp>
                      <wps:wsp>
                        <wps:cNvPr id="202" name="Textbox 202"/>
                        <wps:cNvSpPr txBox="1"/>
                        <wps:spPr>
                          <a:xfrm>
                            <a:off x="437403" y="0"/>
                            <a:ext cx="34925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1177,43</w:t>
                              </w:r>
                            </w:p>
                          </w:txbxContent>
                        </wps:txbx>
                        <wps:bodyPr wrap="square" lIns="0" tIns="0" rIns="0" bIns="0" rtlCol="0">
                          <a:noAutofit/>
                        </wps:bodyPr>
                      </wps:wsp>
                      <wps:wsp>
                        <wps:cNvPr id="203" name="Textbox 203"/>
                        <wps:cNvSpPr txBox="1"/>
                        <wps:spPr>
                          <a:xfrm>
                            <a:off x="1411223" y="15237"/>
                            <a:ext cx="34925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1156,11</w:t>
                              </w:r>
                            </w:p>
                          </w:txbxContent>
                        </wps:txbx>
                        <wps:bodyPr wrap="square" lIns="0" tIns="0" rIns="0" bIns="0" rtlCol="0">
                          <a:noAutofit/>
                        </wps:bodyPr>
                      </wps:wsp>
                      <wps:wsp>
                        <wps:cNvPr id="204" name="Textbox 204"/>
                        <wps:cNvSpPr txBox="1"/>
                        <wps:spPr>
                          <a:xfrm>
                            <a:off x="2485655" y="54843"/>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color w:val="3F3F3F"/>
                                  <w:spacing w:val="-2"/>
                                  <w:sz w:val="16"/>
                                </w:rPr>
                                <w:t>879,21</w:t>
                              </w:r>
                            </w:p>
                          </w:txbxContent>
                        </wps:txbx>
                        <wps:bodyPr wrap="square" lIns="0" tIns="0" rIns="0" bIns="0" rtlCol="0">
                          <a:noAutofit/>
                        </wps:bodyPr>
                      </wps:wsp>
                      <wps:wsp>
                        <wps:cNvPr id="205" name="Textbox 205"/>
                        <wps:cNvSpPr txBox="1"/>
                        <wps:spPr>
                          <a:xfrm>
                            <a:off x="3182104" y="73135"/>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color w:val="3F3F3F"/>
                                  <w:spacing w:val="-2"/>
                                  <w:sz w:val="16"/>
                                </w:rPr>
                                <w:t>821,95</w:t>
                              </w:r>
                            </w:p>
                          </w:txbxContent>
                        </wps:txbx>
                        <wps:bodyPr wrap="square" lIns="0" tIns="0" rIns="0" bIns="0" rtlCol="0">
                          <a:noAutofit/>
                        </wps:bodyPr>
                      </wps:wsp>
                    </wpg:wgp>
                  </a:graphicData>
                </a:graphic>
              </wp:anchor>
            </w:drawing>
          </mc:Choice>
          <mc:Fallback>
            <w:pict>
              <v:group style="position:absolute;margin-left:133.320007pt;margin-top:14.256848pt;width:331.35pt;height:84.65pt;mso-position-horizontal-relative:page;mso-position-vertical-relative:paragraph;z-index:-15713792;mso-wrap-distance-left:0;mso-wrap-distance-right:0" id="docshapegroup179" coordorigin="2666,285" coordsize="6627,1693">
                <v:shape style="position:absolute;left:2673;top:334;width:6612;height:1059" id="docshape180" coordorigin="2674,334" coordsize="6612,1059" path="m2674,1392l9286,1392m2674,862l9286,862m2674,334l9286,334e" filled="false" stroked="true" strokeweight=".72pt" strokecolor="#d8d8d8">
                  <v:path arrowok="t"/>
                  <v:stroke dashstyle="solid"/>
                </v:shape>
                <v:shape style="position:absolute;left:3230;top:665;width:2189;height:1268" type="#_x0000_t75" id="docshape181" stroked="false">
                  <v:imagedata r:id="rId36" o:title=""/>
                </v:shape>
                <v:shape style="position:absolute;left:6537;top:982;width:2189;height:951" type="#_x0000_t75" id="docshape182" stroked="false">
                  <v:imagedata r:id="rId37" o:title=""/>
                </v:shape>
                <v:line style="position:absolute" from="2674,1925" to="9286,1925" stroked="true" strokeweight=".72pt" strokecolor="#d8d8d8">
                  <v:stroke dashstyle="solid"/>
                </v:line>
                <v:shape style="position:absolute;left:2673;top:1925;width:6612;height:53" id="docshape183" coordorigin="2674,1925" coordsize="6612,53" path="m2674,1925l2674,1978m4327,1925l4327,1978m5978,1925l5978,1978m7632,1925l7632,1978m9286,1925l9286,1978e" filled="false" stroked="true" strokeweight=".72pt" strokecolor="#d8d8d8">
                  <v:path arrowok="t"/>
                  <v:stroke dashstyle="solid"/>
                </v:shape>
                <v:shape style="position:absolute;left:3501;top:466;width:4959;height:588" id="docshape184" coordorigin="3502,466" coordsize="4959,588" path="m3502,677l3622,485m5153,699l5153,509m6806,992l6806,572m8460,1054l8302,466,8213,466e" filled="false" stroked="true" strokeweight=".72pt" strokecolor="#a5a5a5">
                  <v:path arrowok="t"/>
                  <v:stroke dashstyle="solid"/>
                </v:shape>
                <v:shape style="position:absolute;left:3355;top:285;width:550;height:164" type="#_x0000_t202" id="docshape185"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1177,43</w:t>
                        </w:r>
                      </w:p>
                    </w:txbxContent>
                  </v:textbox>
                  <w10:wrap type="none"/>
                </v:shape>
                <v:shape style="position:absolute;left:4888;top:309;width:550;height:164" type="#_x0000_t202" id="docshape186"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1156,11</w:t>
                        </w:r>
                      </w:p>
                    </w:txbxContent>
                  </v:textbox>
                  <w10:wrap type="none"/>
                </v:shape>
                <v:shape style="position:absolute;left:6580;top:371;width:468;height:164" type="#_x0000_t202" id="docshape187" filled="false" stroked="false">
                  <v:textbox inset="0,0,0,0">
                    <w:txbxContent>
                      <w:p>
                        <w:pPr>
                          <w:spacing w:line="159" w:lineRule="exact" w:before="0"/>
                          <w:ind w:left="0" w:right="0" w:firstLine="0"/>
                          <w:jc w:val="left"/>
                          <w:rPr>
                            <w:rFonts w:ascii="Segoe UI Symbol"/>
                            <w:sz w:val="16"/>
                          </w:rPr>
                        </w:pPr>
                        <w:r>
                          <w:rPr>
                            <w:rFonts w:ascii="Segoe UI Symbol"/>
                            <w:color w:val="3F3F3F"/>
                            <w:spacing w:val="-2"/>
                            <w:sz w:val="16"/>
                          </w:rPr>
                          <w:t>879,21</w:t>
                        </w:r>
                      </w:p>
                    </w:txbxContent>
                  </v:textbox>
                  <w10:wrap type="none"/>
                </v:shape>
                <v:shape style="position:absolute;left:7677;top:400;width:468;height:164" type="#_x0000_t202" id="docshape188" filled="false" stroked="false">
                  <v:textbox inset="0,0,0,0">
                    <w:txbxContent>
                      <w:p>
                        <w:pPr>
                          <w:spacing w:line="159" w:lineRule="exact" w:before="0"/>
                          <w:ind w:left="0" w:right="0" w:firstLine="0"/>
                          <w:jc w:val="left"/>
                          <w:rPr>
                            <w:rFonts w:ascii="Segoe UI Symbol"/>
                            <w:sz w:val="16"/>
                          </w:rPr>
                        </w:pPr>
                        <w:r>
                          <w:rPr>
                            <w:rFonts w:ascii="Segoe UI Symbol"/>
                            <w:color w:val="3F3F3F"/>
                            <w:spacing w:val="-2"/>
                            <w:sz w:val="16"/>
                          </w:rPr>
                          <w:t>821,95</w:t>
                        </w:r>
                      </w:p>
                    </w:txbxContent>
                  </v:textbox>
                  <w10:wrap type="none"/>
                </v:shape>
                <w10:wrap type="topAndBottom"/>
              </v:group>
            </w:pict>
          </mc:Fallback>
        </mc:AlternateContent>
      </w:r>
    </w:p>
    <w:p>
      <w:pPr>
        <w:tabs>
          <w:tab w:pos="1604" w:val="left" w:leader="none"/>
          <w:tab w:pos="3304" w:val="left" w:leader="none"/>
          <w:tab w:pos="4912" w:val="left" w:leader="none"/>
        </w:tabs>
        <w:spacing w:before="41"/>
        <w:ind w:left="0" w:right="273" w:firstLine="0"/>
        <w:jc w:val="center"/>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80"/>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70"/>
          <w:sz w:val="16"/>
          <w:szCs w:val="16"/>
        </w:rPr>
        <w:t>საკასო</w:t>
      </w:r>
    </w:p>
    <w:p>
      <w:pPr>
        <w:pStyle w:val="BodyText"/>
        <w:rPr>
          <w:rFonts w:ascii="Segoe UI Symbol"/>
        </w:rPr>
      </w:pPr>
    </w:p>
    <w:p>
      <w:pPr>
        <w:pStyle w:val="BodyText"/>
        <w:spacing w:before="186"/>
        <w:rPr>
          <w:rFonts w:ascii="Segoe UI Symbol"/>
        </w:rPr>
      </w:pPr>
    </w:p>
    <w:p>
      <w:pPr>
        <w:pStyle w:val="BodyText"/>
        <w:spacing w:line="276" w:lineRule="auto"/>
        <w:ind w:left="412" w:right="154"/>
        <w:jc w:val="both"/>
      </w:pPr>
      <w:r>
        <w:rPr>
          <w:color w:val="001F60"/>
        </w:rPr>
        <w:t>3. პროგრამის დასახელება და პროგრამული კოდი: ზემო აფხაზეთის რესურსცენტრის მართვა (06 02) გეგმა განსაზღვრულია 62.86 ათასი ლარის ოდენობით, ხოლო საკასო შესრულება 61.44 ათასი ლარი, რაც გეგმის შესრულების 97.7%. 2025 წლის შესაბამის პერიოდთან შედარებით საკასო შესრულება 5.38 ათასი ლარის ოდენობით მეტია.</w:t>
      </w:r>
    </w:p>
    <w:p>
      <w:pPr>
        <w:pStyle w:val="BodyText"/>
      </w:pPr>
    </w:p>
    <w:p>
      <w:pPr>
        <w:pStyle w:val="BodyText"/>
        <w:spacing w:before="39"/>
      </w:pPr>
    </w:p>
    <w:p>
      <w:pPr>
        <w:spacing w:before="0"/>
        <w:ind w:left="436"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18</w:t>
      </w:r>
    </w:p>
    <w:p>
      <w:pPr>
        <w:pStyle w:val="BodyText"/>
        <w:spacing w:before="6"/>
        <w:rPr>
          <w:rFonts w:ascii="Segoe UI Symbol"/>
          <w:sz w:val="19"/>
        </w:rPr>
      </w:pPr>
    </w:p>
    <w:p>
      <w:pPr>
        <w:spacing w:before="0"/>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21"/>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spacing w:before="259"/>
        <w:rPr>
          <w:rFonts w:ascii="Segoe UI Symbol"/>
        </w:rPr>
      </w:pPr>
      <w:r>
        <w:rPr>
          <w:rFonts w:ascii="Segoe UI Symbol"/>
        </w:rPr>
        <mc:AlternateContent>
          <mc:Choice Requires="wps">
            <w:drawing>
              <wp:anchor distT="0" distB="0" distL="0" distR="0" allowOverlap="1" layoutInCell="1" locked="0" behindDoc="1" simplePos="0" relativeHeight="487603200">
                <wp:simplePos x="0" y="0"/>
                <wp:positionH relativeFrom="page">
                  <wp:posOffset>1862327</wp:posOffset>
                </wp:positionH>
                <wp:positionV relativeFrom="paragraph">
                  <wp:posOffset>349120</wp:posOffset>
                </wp:positionV>
                <wp:extent cx="4017645" cy="1270"/>
                <wp:effectExtent l="0" t="0" r="0" b="0"/>
                <wp:wrapTopAndBottom/>
                <wp:docPr id="206" name="Graphic 206"/>
                <wp:cNvGraphicFramePr>
                  <a:graphicFrameLocks/>
                </wp:cNvGraphicFramePr>
                <a:graphic>
                  <a:graphicData uri="http://schemas.microsoft.com/office/word/2010/wordprocessingShape">
                    <wps:wsp>
                      <wps:cNvPr id="206" name="Graphic 206"/>
                      <wps:cNvSpPr/>
                      <wps:spPr>
                        <a:xfrm>
                          <a:off x="0" y="0"/>
                          <a:ext cx="4017645" cy="1270"/>
                        </a:xfrm>
                        <a:custGeom>
                          <a:avLst/>
                          <a:gdLst/>
                          <a:ahLst/>
                          <a:cxnLst/>
                          <a:rect l="l" t="t" r="r" b="b"/>
                          <a:pathLst>
                            <a:path w="4017645" h="0">
                              <a:moveTo>
                                <a:pt x="0" y="0"/>
                              </a:moveTo>
                              <a:lnTo>
                                <a:pt x="4017264" y="0"/>
                              </a:lnTo>
                            </a:path>
                          </a:pathLst>
                        </a:custGeom>
                        <a:ln w="9144">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46.639999pt;margin-top:27.489792pt;width:316.350pt;height:.1pt;mso-position-horizontal-relative:page;mso-position-vertical-relative:paragraph;z-index:-15713280;mso-wrap-distance-left:0;mso-wrap-distance-right:0" id="docshape189" coordorigin="2933,550" coordsize="6327,0" path="m2933,550l9259,550e" filled="false" stroked="true" strokeweight=".72pt" strokecolor="#d8d8d8">
                <v:path arrowok="t"/>
                <v:stroke dashstyle="solid"/>
                <w10:wrap type="topAndBottom"/>
              </v:shape>
            </w:pict>
          </mc:Fallback>
        </mc:AlternateContent>
      </w:r>
    </w:p>
    <w:p>
      <w:pPr>
        <w:pStyle w:val="BodyText"/>
        <w:spacing w:before="6"/>
        <w:rPr>
          <w:rFonts w:ascii="Segoe UI Symbol"/>
          <w:sz w:val="2"/>
        </w:rPr>
      </w:pPr>
    </w:p>
    <w:p>
      <w:pPr>
        <w:spacing w:line="240" w:lineRule="auto"/>
        <w:ind w:left="2204" w:right="0" w:firstLine="0"/>
        <w:rPr>
          <w:rFonts w:ascii="Segoe UI Symbol"/>
          <w:sz w:val="20"/>
        </w:rPr>
      </w:pPr>
      <w:r>
        <w:rPr>
          <w:rFonts w:ascii="Segoe UI Symbol"/>
          <w:sz w:val="20"/>
        </w:rPr>
        <mc:AlternateContent>
          <mc:Choice Requires="wps">
            <w:drawing>
              <wp:inline distT="0" distB="0" distL="0" distR="0">
                <wp:extent cx="4026535" cy="1313180"/>
                <wp:effectExtent l="0" t="0" r="0" b="10794"/>
                <wp:docPr id="207" name="Group 207"/>
                <wp:cNvGraphicFramePr>
                  <a:graphicFrameLocks/>
                </wp:cNvGraphicFramePr>
                <a:graphic>
                  <a:graphicData uri="http://schemas.microsoft.com/office/word/2010/wordprocessingGroup">
                    <wpg:wgp>
                      <wpg:cNvPr id="207" name="Group 207"/>
                      <wpg:cNvGrpSpPr/>
                      <wpg:grpSpPr>
                        <a:xfrm>
                          <a:off x="0" y="0"/>
                          <a:ext cx="4026535" cy="1313180"/>
                          <a:chExt cx="4026535" cy="1313180"/>
                        </a:xfrm>
                      </wpg:grpSpPr>
                      <wps:wsp>
                        <wps:cNvPr id="208" name="Graphic 208"/>
                        <wps:cNvSpPr/>
                        <wps:spPr>
                          <a:xfrm>
                            <a:off x="4572" y="160614"/>
                            <a:ext cx="4017645" cy="931544"/>
                          </a:xfrm>
                          <a:custGeom>
                            <a:avLst/>
                            <a:gdLst/>
                            <a:ahLst/>
                            <a:cxnLst/>
                            <a:rect l="l" t="t" r="r" b="b"/>
                            <a:pathLst>
                              <a:path w="4017645" h="931544">
                                <a:moveTo>
                                  <a:pt x="0" y="931164"/>
                                </a:moveTo>
                                <a:lnTo>
                                  <a:pt x="4017264" y="931164"/>
                                </a:lnTo>
                              </a:path>
                              <a:path w="4017645" h="931544">
                                <a:moveTo>
                                  <a:pt x="0" y="743712"/>
                                </a:moveTo>
                                <a:lnTo>
                                  <a:pt x="4017264" y="743712"/>
                                </a:lnTo>
                              </a:path>
                              <a:path w="4017645" h="931544">
                                <a:moveTo>
                                  <a:pt x="0" y="557784"/>
                                </a:moveTo>
                                <a:lnTo>
                                  <a:pt x="4017264" y="557784"/>
                                </a:lnTo>
                              </a:path>
                              <a:path w="4017645" h="931544">
                                <a:moveTo>
                                  <a:pt x="0" y="371856"/>
                                </a:moveTo>
                                <a:lnTo>
                                  <a:pt x="4017264" y="371856"/>
                                </a:lnTo>
                              </a:path>
                              <a:path w="4017645" h="931544">
                                <a:moveTo>
                                  <a:pt x="0" y="185928"/>
                                </a:moveTo>
                                <a:lnTo>
                                  <a:pt x="4017264" y="185928"/>
                                </a:lnTo>
                              </a:path>
                              <a:path w="4017645" h="931544">
                                <a:moveTo>
                                  <a:pt x="0" y="0"/>
                                </a:moveTo>
                                <a:lnTo>
                                  <a:pt x="4017264" y="0"/>
                                </a:lnTo>
                              </a:path>
                            </a:pathLst>
                          </a:custGeom>
                          <a:ln w="9144">
                            <a:solidFill>
                              <a:srgbClr val="D8D8D8"/>
                            </a:solidFill>
                            <a:prstDash val="solid"/>
                          </a:ln>
                        </wps:spPr>
                        <wps:bodyPr wrap="square" lIns="0" tIns="0" rIns="0" bIns="0" rtlCol="0">
                          <a:prstTxWarp prst="textNoShape">
                            <a:avLst/>
                          </a:prstTxWarp>
                          <a:noAutofit/>
                        </wps:bodyPr>
                      </wps:wsp>
                      <pic:pic>
                        <pic:nvPicPr>
                          <pic:cNvPr id="209" name="Image 209"/>
                          <pic:cNvPicPr/>
                        </pic:nvPicPr>
                        <pic:blipFill>
                          <a:blip r:embed="rId38" cstate="print"/>
                          <a:stretch>
                            <a:fillRect/>
                          </a:stretch>
                        </pic:blipFill>
                        <pic:spPr>
                          <a:xfrm>
                            <a:off x="342899" y="99654"/>
                            <a:ext cx="1328928" cy="1182623"/>
                          </a:xfrm>
                          <a:prstGeom prst="rect">
                            <a:avLst/>
                          </a:prstGeom>
                        </pic:spPr>
                      </pic:pic>
                      <pic:pic>
                        <pic:nvPicPr>
                          <pic:cNvPr id="210" name="Image 210"/>
                          <pic:cNvPicPr/>
                        </pic:nvPicPr>
                        <pic:blipFill>
                          <a:blip r:embed="rId39" cstate="print"/>
                          <a:stretch>
                            <a:fillRect/>
                          </a:stretch>
                        </pic:blipFill>
                        <pic:spPr>
                          <a:xfrm>
                            <a:off x="2351532" y="209382"/>
                            <a:ext cx="1328927" cy="1072895"/>
                          </a:xfrm>
                          <a:prstGeom prst="rect">
                            <a:avLst/>
                          </a:prstGeom>
                        </pic:spPr>
                      </pic:pic>
                      <wps:wsp>
                        <wps:cNvPr id="211" name="Graphic 211"/>
                        <wps:cNvSpPr/>
                        <wps:spPr>
                          <a:xfrm>
                            <a:off x="4572" y="1277706"/>
                            <a:ext cx="4017645" cy="1270"/>
                          </a:xfrm>
                          <a:custGeom>
                            <a:avLst/>
                            <a:gdLst/>
                            <a:ahLst/>
                            <a:cxnLst/>
                            <a:rect l="l" t="t" r="r" b="b"/>
                            <a:pathLst>
                              <a:path w="4017645" h="0">
                                <a:moveTo>
                                  <a:pt x="0" y="0"/>
                                </a:moveTo>
                                <a:lnTo>
                                  <a:pt x="4017264" y="0"/>
                                </a:lnTo>
                              </a:path>
                            </a:pathLst>
                          </a:custGeom>
                          <a:ln w="9144">
                            <a:solidFill>
                              <a:srgbClr val="D8D8D8"/>
                            </a:solidFill>
                            <a:prstDash val="solid"/>
                          </a:ln>
                        </wps:spPr>
                        <wps:bodyPr wrap="square" lIns="0" tIns="0" rIns="0" bIns="0" rtlCol="0">
                          <a:prstTxWarp prst="textNoShape">
                            <a:avLst/>
                          </a:prstTxWarp>
                          <a:noAutofit/>
                        </wps:bodyPr>
                      </wps:wsp>
                      <wps:wsp>
                        <wps:cNvPr id="212" name="Graphic 212"/>
                        <wps:cNvSpPr/>
                        <wps:spPr>
                          <a:xfrm>
                            <a:off x="4572" y="1277706"/>
                            <a:ext cx="4017645" cy="35560"/>
                          </a:xfrm>
                          <a:custGeom>
                            <a:avLst/>
                            <a:gdLst/>
                            <a:ahLst/>
                            <a:cxnLst/>
                            <a:rect l="l" t="t" r="r" b="b"/>
                            <a:pathLst>
                              <a:path w="4017645" h="35560">
                                <a:moveTo>
                                  <a:pt x="0" y="0"/>
                                </a:moveTo>
                                <a:lnTo>
                                  <a:pt x="0" y="35052"/>
                                </a:lnTo>
                              </a:path>
                              <a:path w="4017645" h="35560">
                                <a:moveTo>
                                  <a:pt x="1002791" y="0"/>
                                </a:moveTo>
                                <a:lnTo>
                                  <a:pt x="1002791" y="35052"/>
                                </a:lnTo>
                              </a:path>
                              <a:path w="4017645" h="35560">
                                <a:moveTo>
                                  <a:pt x="2007108" y="0"/>
                                </a:moveTo>
                                <a:lnTo>
                                  <a:pt x="2007108" y="35052"/>
                                </a:lnTo>
                              </a:path>
                              <a:path w="4017645" h="35560">
                                <a:moveTo>
                                  <a:pt x="3011424" y="0"/>
                                </a:moveTo>
                                <a:lnTo>
                                  <a:pt x="3011424" y="35052"/>
                                </a:lnTo>
                              </a:path>
                              <a:path w="4017645" h="35560">
                                <a:moveTo>
                                  <a:pt x="4017264" y="0"/>
                                </a:moveTo>
                                <a:lnTo>
                                  <a:pt x="4017264" y="35052"/>
                                </a:lnTo>
                              </a:path>
                            </a:pathLst>
                          </a:custGeom>
                          <a:ln w="9144">
                            <a:solidFill>
                              <a:srgbClr val="D8D8D8"/>
                            </a:solidFill>
                            <a:prstDash val="solid"/>
                          </a:ln>
                        </wps:spPr>
                        <wps:bodyPr wrap="square" lIns="0" tIns="0" rIns="0" bIns="0" rtlCol="0">
                          <a:prstTxWarp prst="textNoShape">
                            <a:avLst/>
                          </a:prstTxWarp>
                          <a:noAutofit/>
                        </wps:bodyPr>
                      </wps:wsp>
                      <wps:wsp>
                        <wps:cNvPr id="213" name="Graphic 213"/>
                        <wps:cNvSpPr/>
                        <wps:spPr>
                          <a:xfrm>
                            <a:off x="2282951" y="67650"/>
                            <a:ext cx="1236345" cy="166370"/>
                          </a:xfrm>
                          <a:custGeom>
                            <a:avLst/>
                            <a:gdLst/>
                            <a:ahLst/>
                            <a:cxnLst/>
                            <a:rect l="l" t="t" r="r" b="b"/>
                            <a:pathLst>
                              <a:path w="1236345" h="166370">
                                <a:moveTo>
                                  <a:pt x="231648" y="149351"/>
                                </a:moveTo>
                                <a:lnTo>
                                  <a:pt x="56388" y="27431"/>
                                </a:lnTo>
                                <a:lnTo>
                                  <a:pt x="0" y="27431"/>
                                </a:lnTo>
                              </a:path>
                              <a:path w="1236345" h="166370">
                                <a:moveTo>
                                  <a:pt x="1235963" y="166115"/>
                                </a:moveTo>
                                <a:lnTo>
                                  <a:pt x="1065275" y="0"/>
                                </a:lnTo>
                                <a:lnTo>
                                  <a:pt x="1008888" y="0"/>
                                </a:lnTo>
                              </a:path>
                            </a:pathLst>
                          </a:custGeom>
                          <a:ln w="9144">
                            <a:solidFill>
                              <a:srgbClr val="A5A5A5"/>
                            </a:solidFill>
                            <a:prstDash val="solid"/>
                          </a:ln>
                        </wps:spPr>
                        <wps:bodyPr wrap="square" lIns="0" tIns="0" rIns="0" bIns="0" rtlCol="0">
                          <a:prstTxWarp prst="textNoShape">
                            <a:avLst/>
                          </a:prstTxWarp>
                          <a:noAutofit/>
                        </wps:bodyPr>
                      </wps:wsp>
                      <wps:wsp>
                        <wps:cNvPr id="214" name="Textbox 214"/>
                        <wps:cNvSpPr txBox="1"/>
                        <wps:spPr>
                          <a:xfrm>
                            <a:off x="381002" y="0"/>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62,86</w:t>
                              </w:r>
                            </w:p>
                          </w:txbxContent>
                        </wps:txbx>
                        <wps:bodyPr wrap="square" lIns="0" tIns="0" rIns="0" bIns="0" rtlCol="0">
                          <a:noAutofit/>
                        </wps:bodyPr>
                      </wps:wsp>
                      <wps:wsp>
                        <wps:cNvPr id="215" name="Textbox 215"/>
                        <wps:cNvSpPr txBox="1"/>
                        <wps:spPr>
                          <a:xfrm>
                            <a:off x="1348745" y="19849"/>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61,44</w:t>
                              </w:r>
                            </w:p>
                          </w:txbxContent>
                        </wps:txbx>
                        <wps:bodyPr wrap="square" lIns="0" tIns="0" rIns="0" bIns="0" rtlCol="0">
                          <a:noAutofit/>
                        </wps:bodyPr>
                      </wps:wsp>
                      <wps:wsp>
                        <wps:cNvPr id="216" name="Textbox 216"/>
                        <wps:cNvSpPr txBox="1"/>
                        <wps:spPr>
                          <a:xfrm>
                            <a:off x="2013254" y="54905"/>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56,99</w:t>
                              </w:r>
                            </w:p>
                          </w:txbxContent>
                        </wps:txbx>
                        <wps:bodyPr wrap="square" lIns="0" tIns="0" rIns="0" bIns="0" rtlCol="0">
                          <a:noAutofit/>
                        </wps:bodyPr>
                      </wps:wsp>
                      <wps:wsp>
                        <wps:cNvPr id="217" name="Textbox 217"/>
                        <wps:cNvSpPr txBox="1"/>
                        <wps:spPr>
                          <a:xfrm>
                            <a:off x="3003802" y="25925"/>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56,06</w:t>
                              </w:r>
                            </w:p>
                          </w:txbxContent>
                        </wps:txbx>
                        <wps:bodyPr wrap="square" lIns="0" tIns="0" rIns="0" bIns="0" rtlCol="0">
                          <a:noAutofit/>
                        </wps:bodyPr>
                      </wps:wsp>
                    </wpg:wgp>
                  </a:graphicData>
                </a:graphic>
              </wp:inline>
            </w:drawing>
          </mc:Choice>
          <mc:Fallback>
            <w:pict>
              <v:group style="width:317.05pt;height:103.4pt;mso-position-horizontal-relative:char;mso-position-vertical-relative:line" id="docshapegroup190" coordorigin="0,0" coordsize="6341,2068">
                <v:shape style="position:absolute;left:7;top:252;width:6327;height:1467" id="docshape191" coordorigin="7,253" coordsize="6327,1467" path="m7,1719l6334,1719m7,1424l6334,1424m7,1131l6334,1131m7,839l6334,839m7,546l6334,546m7,253l6334,253e" filled="false" stroked="true" strokeweight=".72pt" strokecolor="#d8d8d8">
                  <v:path arrowok="t"/>
                  <v:stroke dashstyle="solid"/>
                </v:shape>
                <v:shape style="position:absolute;left:540;top:156;width:2093;height:1863" type="#_x0000_t75" id="docshape192" stroked="false">
                  <v:imagedata r:id="rId38" o:title=""/>
                </v:shape>
                <v:shape style="position:absolute;left:3703;top:329;width:2093;height:1690" type="#_x0000_t75" id="docshape193" stroked="false">
                  <v:imagedata r:id="rId39" o:title=""/>
                </v:shape>
                <v:line style="position:absolute" from="7,2012" to="6334,2012" stroked="true" strokeweight=".72pt" strokecolor="#d8d8d8">
                  <v:stroke dashstyle="solid"/>
                </v:line>
                <v:shape style="position:absolute;left:7;top:2012;width:6327;height:56" id="docshape194" coordorigin="7,2012" coordsize="6327,56" path="m7,2012l7,2067m1586,2012l1586,2067m3168,2012l3168,2067m4750,2012l4750,2067m6334,2012l6334,2067e" filled="false" stroked="true" strokeweight=".72pt" strokecolor="#d8d8d8">
                  <v:path arrowok="t"/>
                  <v:stroke dashstyle="solid"/>
                </v:shape>
                <v:shape style="position:absolute;left:3595;top:106;width:1947;height:262" id="docshape195" coordorigin="3595,107" coordsize="1947,262" path="m3960,342l3684,150,3595,150m5542,368l5273,107,5184,107e" filled="false" stroked="true" strokeweight=".72pt" strokecolor="#a5a5a5">
                  <v:path arrowok="t"/>
                  <v:stroke dashstyle="solid"/>
                </v:shape>
                <v:shape style="position:absolute;left:600;top:0;width:389;height:164" type="#_x0000_t202" id="docshape196"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62,86</w:t>
                        </w:r>
                      </w:p>
                    </w:txbxContent>
                  </v:textbox>
                  <w10:wrap type="none"/>
                </v:shape>
                <v:shape style="position:absolute;left:2124;top:31;width:389;height:164" type="#_x0000_t202" id="docshape197"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61,44</w:t>
                        </w:r>
                      </w:p>
                    </w:txbxContent>
                  </v:textbox>
                  <w10:wrap type="none"/>
                </v:shape>
                <v:shape style="position:absolute;left:3170;top:86;width:389;height:164" type="#_x0000_t202" id="docshape198"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56,99</w:t>
                        </w:r>
                      </w:p>
                    </w:txbxContent>
                  </v:textbox>
                  <w10:wrap type="none"/>
                </v:shape>
                <v:shape style="position:absolute;left:4730;top:40;width:389;height:164" type="#_x0000_t202" id="docshape199"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56,06</w:t>
                        </w:r>
                      </w:p>
                    </w:txbxContent>
                  </v:textbox>
                  <w10:wrap type="none"/>
                </v:shape>
              </v:group>
            </w:pict>
          </mc:Fallback>
        </mc:AlternateContent>
      </w:r>
      <w:r>
        <w:rPr>
          <w:rFonts w:ascii="Segoe UI Symbol"/>
          <w:sz w:val="20"/>
        </w:rPr>
      </w:r>
    </w:p>
    <w:p>
      <w:pPr>
        <w:tabs>
          <w:tab w:pos="1516" w:val="left" w:leader="none"/>
          <w:tab w:pos="3162" w:val="left" w:leader="none"/>
          <w:tab w:pos="4679" w:val="left" w:leader="none"/>
        </w:tabs>
        <w:spacing w:before="2"/>
        <w:ind w:left="0" w:right="23" w:firstLine="0"/>
        <w:jc w:val="center"/>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5"/>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5"/>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70"/>
          <w:sz w:val="16"/>
          <w:szCs w:val="16"/>
        </w:rPr>
        <w:t>საკასო</w:t>
      </w:r>
    </w:p>
    <w:p>
      <w:pPr>
        <w:spacing w:after="0"/>
        <w:jc w:val="center"/>
        <w:rPr>
          <w:rFonts w:ascii="Segoe UI Symbol" w:hAnsi="Segoe UI Symbol" w:cs="Segoe UI Symbol" w:eastAsia="Segoe UI Symbol"/>
          <w:sz w:val="16"/>
          <w:szCs w:val="16"/>
        </w:rPr>
        <w:sectPr>
          <w:pgSz w:w="12240" w:h="15840"/>
          <w:pgMar w:top="1320" w:bottom="280" w:left="720" w:right="720"/>
        </w:sectPr>
      </w:pPr>
    </w:p>
    <w:p>
      <w:pPr>
        <w:pStyle w:val="BodyText"/>
        <w:spacing w:line="276" w:lineRule="auto" w:before="22"/>
        <w:ind w:left="412" w:right="461"/>
        <w:jc w:val="both"/>
      </w:pPr>
      <w:r>
        <w:rPr>
          <w:color w:val="001F60"/>
        </w:rPr>
        <w:t>4.პროგრამის დასახელება და პროგრამული კოდი: გალის რაიონის რესურსცენტრის მართვა (06 03) გეგმა განსაზღვრულია 136.94 ათასი ლარის ოდენობით, ხოლო საკასო შესრულება -135.08 ათასი ლარით, რაც გეგმის შესრულების - 98.6%. 2025 წლის შესაბამის პერიოდთან შედარებით საკასო შესრულება 9.95 ათასი ლარის ოდენობით მეტია.</w:t>
      </w:r>
    </w:p>
    <w:p>
      <w:pPr>
        <w:spacing w:before="136"/>
        <w:ind w:left="436"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19</w:t>
      </w:r>
    </w:p>
    <w:p>
      <w:pPr>
        <w:pStyle w:val="BodyText"/>
        <w:spacing w:before="5"/>
        <w:rPr>
          <w:rFonts w:ascii="Segoe UI Symbol"/>
          <w:sz w:val="19"/>
        </w:rPr>
      </w:pPr>
    </w:p>
    <w:p>
      <w:pPr>
        <w:spacing w:before="0"/>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21"/>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spacing w:before="63"/>
        <w:rPr>
          <w:rFonts w:ascii="Segoe UI Symbol"/>
        </w:rPr>
      </w:pPr>
      <w:r>
        <w:rPr>
          <w:rFonts w:ascii="Segoe UI Symbol"/>
        </w:rPr>
        <mc:AlternateContent>
          <mc:Choice Requires="wps">
            <w:drawing>
              <wp:anchor distT="0" distB="0" distL="0" distR="0" allowOverlap="1" layoutInCell="1" locked="0" behindDoc="1" simplePos="0" relativeHeight="487604224">
                <wp:simplePos x="0" y="0"/>
                <wp:positionH relativeFrom="page">
                  <wp:posOffset>1632204</wp:posOffset>
                </wp:positionH>
                <wp:positionV relativeFrom="paragraph">
                  <wp:posOffset>224534</wp:posOffset>
                </wp:positionV>
                <wp:extent cx="4662170" cy="1270"/>
                <wp:effectExtent l="0" t="0" r="0" b="0"/>
                <wp:wrapTopAndBottom/>
                <wp:docPr id="218" name="Graphic 218"/>
                <wp:cNvGraphicFramePr>
                  <a:graphicFrameLocks/>
                </wp:cNvGraphicFramePr>
                <a:graphic>
                  <a:graphicData uri="http://schemas.microsoft.com/office/word/2010/wordprocessingShape">
                    <wps:wsp>
                      <wps:cNvPr id="218" name="Graphic 218"/>
                      <wps:cNvSpPr/>
                      <wps:spPr>
                        <a:xfrm>
                          <a:off x="0" y="0"/>
                          <a:ext cx="4662170" cy="1270"/>
                        </a:xfrm>
                        <a:custGeom>
                          <a:avLst/>
                          <a:gdLst/>
                          <a:ahLst/>
                          <a:cxnLst/>
                          <a:rect l="l" t="t" r="r" b="b"/>
                          <a:pathLst>
                            <a:path w="4662170" h="0">
                              <a:moveTo>
                                <a:pt x="0" y="0"/>
                              </a:moveTo>
                              <a:lnTo>
                                <a:pt x="4661916" y="0"/>
                              </a:lnTo>
                            </a:path>
                          </a:pathLst>
                        </a:custGeom>
                        <a:ln w="9144">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28.520004pt;margin-top:17.679882pt;width:367.1pt;height:.1pt;mso-position-horizontal-relative:page;mso-position-vertical-relative:paragraph;z-index:-15712256;mso-wrap-distance-left:0;mso-wrap-distance-right:0" id="docshape200" coordorigin="2570,354" coordsize="7342,0" path="m2570,354l9912,354e" filled="false" stroked="true" strokeweight=".72pt" strokecolor="#d8d8d8">
                <v:path arrowok="t"/>
                <v:stroke dashstyle="solid"/>
                <w10:wrap type="topAndBottom"/>
              </v:shape>
            </w:pict>
          </mc:Fallback>
        </mc:AlternateContent>
      </w:r>
      <w:r>
        <w:rPr>
          <w:rFonts w:ascii="Segoe UI Symbol"/>
        </w:rPr>
        <mc:AlternateContent>
          <mc:Choice Requires="wps">
            <w:drawing>
              <wp:anchor distT="0" distB="0" distL="0" distR="0" allowOverlap="1" layoutInCell="1" locked="0" behindDoc="1" simplePos="0" relativeHeight="487604736">
                <wp:simplePos x="0" y="0"/>
                <wp:positionH relativeFrom="page">
                  <wp:posOffset>1627632</wp:posOffset>
                </wp:positionH>
                <wp:positionV relativeFrom="paragraph">
                  <wp:posOffset>283369</wp:posOffset>
                </wp:positionV>
                <wp:extent cx="4671060" cy="1416685"/>
                <wp:effectExtent l="0" t="0" r="0" b="0"/>
                <wp:wrapTopAndBottom/>
                <wp:docPr id="219" name="Group 219"/>
                <wp:cNvGraphicFramePr>
                  <a:graphicFrameLocks/>
                </wp:cNvGraphicFramePr>
                <a:graphic>
                  <a:graphicData uri="http://schemas.microsoft.com/office/word/2010/wordprocessingGroup">
                    <wpg:wgp>
                      <wpg:cNvPr id="219" name="Group 219"/>
                      <wpg:cNvGrpSpPr/>
                      <wpg:grpSpPr>
                        <a:xfrm>
                          <a:off x="0" y="0"/>
                          <a:ext cx="4671060" cy="1416685"/>
                          <a:chExt cx="4671060" cy="1416685"/>
                        </a:xfrm>
                      </wpg:grpSpPr>
                      <wps:wsp>
                        <wps:cNvPr id="220" name="Graphic 220"/>
                        <wps:cNvSpPr/>
                        <wps:spPr>
                          <a:xfrm>
                            <a:off x="4572" y="119472"/>
                            <a:ext cx="4662170" cy="1082040"/>
                          </a:xfrm>
                          <a:custGeom>
                            <a:avLst/>
                            <a:gdLst/>
                            <a:ahLst/>
                            <a:cxnLst/>
                            <a:rect l="l" t="t" r="r" b="b"/>
                            <a:pathLst>
                              <a:path w="4662170" h="1082040">
                                <a:moveTo>
                                  <a:pt x="0" y="1082039"/>
                                </a:moveTo>
                                <a:lnTo>
                                  <a:pt x="4661916" y="1082039"/>
                                </a:lnTo>
                              </a:path>
                              <a:path w="4662170" h="1082040">
                                <a:moveTo>
                                  <a:pt x="0" y="902207"/>
                                </a:moveTo>
                                <a:lnTo>
                                  <a:pt x="4661916" y="902207"/>
                                </a:lnTo>
                              </a:path>
                              <a:path w="4662170" h="1082040">
                                <a:moveTo>
                                  <a:pt x="0" y="720851"/>
                                </a:moveTo>
                                <a:lnTo>
                                  <a:pt x="4661916" y="720851"/>
                                </a:lnTo>
                              </a:path>
                              <a:path w="4662170" h="1082040">
                                <a:moveTo>
                                  <a:pt x="0" y="541019"/>
                                </a:moveTo>
                                <a:lnTo>
                                  <a:pt x="4661916" y="541019"/>
                                </a:lnTo>
                              </a:path>
                              <a:path w="4662170" h="1082040">
                                <a:moveTo>
                                  <a:pt x="0" y="361187"/>
                                </a:moveTo>
                                <a:lnTo>
                                  <a:pt x="4661916" y="361187"/>
                                </a:lnTo>
                              </a:path>
                              <a:path w="4662170" h="1082040">
                                <a:moveTo>
                                  <a:pt x="0" y="181356"/>
                                </a:moveTo>
                                <a:lnTo>
                                  <a:pt x="4661916" y="181356"/>
                                </a:lnTo>
                              </a:path>
                              <a:path w="4662170" h="1082040">
                                <a:moveTo>
                                  <a:pt x="0" y="0"/>
                                </a:moveTo>
                                <a:lnTo>
                                  <a:pt x="4661916" y="0"/>
                                </a:lnTo>
                              </a:path>
                            </a:pathLst>
                          </a:custGeom>
                          <a:ln w="9144">
                            <a:solidFill>
                              <a:srgbClr val="D8D8D8"/>
                            </a:solidFill>
                            <a:prstDash val="solid"/>
                          </a:ln>
                        </wps:spPr>
                        <wps:bodyPr wrap="square" lIns="0" tIns="0" rIns="0" bIns="0" rtlCol="0">
                          <a:prstTxWarp prst="textNoShape">
                            <a:avLst/>
                          </a:prstTxWarp>
                          <a:noAutofit/>
                        </wps:bodyPr>
                      </wps:wsp>
                      <pic:pic>
                        <pic:nvPicPr>
                          <pic:cNvPr id="221" name="Image 221"/>
                          <pic:cNvPicPr/>
                        </pic:nvPicPr>
                        <pic:blipFill>
                          <a:blip r:embed="rId40" cstate="print"/>
                          <a:stretch>
                            <a:fillRect/>
                          </a:stretch>
                        </pic:blipFill>
                        <pic:spPr>
                          <a:xfrm>
                            <a:off x="399288" y="142332"/>
                            <a:ext cx="1542287" cy="1246632"/>
                          </a:xfrm>
                          <a:prstGeom prst="rect">
                            <a:avLst/>
                          </a:prstGeom>
                        </pic:spPr>
                      </pic:pic>
                      <pic:pic>
                        <pic:nvPicPr>
                          <pic:cNvPr id="222" name="Image 222"/>
                          <pic:cNvPicPr/>
                        </pic:nvPicPr>
                        <pic:blipFill>
                          <a:blip r:embed="rId41" cstate="print"/>
                          <a:stretch>
                            <a:fillRect/>
                          </a:stretch>
                        </pic:blipFill>
                        <pic:spPr>
                          <a:xfrm>
                            <a:off x="2731008" y="224628"/>
                            <a:ext cx="1539240" cy="1164335"/>
                          </a:xfrm>
                          <a:prstGeom prst="rect">
                            <a:avLst/>
                          </a:prstGeom>
                        </pic:spPr>
                      </pic:pic>
                      <wps:wsp>
                        <wps:cNvPr id="223" name="Graphic 223"/>
                        <wps:cNvSpPr/>
                        <wps:spPr>
                          <a:xfrm>
                            <a:off x="4572" y="1382868"/>
                            <a:ext cx="4662170" cy="1270"/>
                          </a:xfrm>
                          <a:custGeom>
                            <a:avLst/>
                            <a:gdLst/>
                            <a:ahLst/>
                            <a:cxnLst/>
                            <a:rect l="l" t="t" r="r" b="b"/>
                            <a:pathLst>
                              <a:path w="4662170" h="0">
                                <a:moveTo>
                                  <a:pt x="0" y="0"/>
                                </a:moveTo>
                                <a:lnTo>
                                  <a:pt x="4661915" y="0"/>
                                </a:lnTo>
                              </a:path>
                            </a:pathLst>
                          </a:custGeom>
                          <a:ln w="9144">
                            <a:solidFill>
                              <a:srgbClr val="D8D8D8"/>
                            </a:solidFill>
                            <a:prstDash val="solid"/>
                          </a:ln>
                        </wps:spPr>
                        <wps:bodyPr wrap="square" lIns="0" tIns="0" rIns="0" bIns="0" rtlCol="0">
                          <a:prstTxWarp prst="textNoShape">
                            <a:avLst/>
                          </a:prstTxWarp>
                          <a:noAutofit/>
                        </wps:bodyPr>
                      </wps:wsp>
                      <wps:wsp>
                        <wps:cNvPr id="224" name="Graphic 224"/>
                        <wps:cNvSpPr/>
                        <wps:spPr>
                          <a:xfrm>
                            <a:off x="4572" y="1382868"/>
                            <a:ext cx="4662170" cy="33655"/>
                          </a:xfrm>
                          <a:custGeom>
                            <a:avLst/>
                            <a:gdLst/>
                            <a:ahLst/>
                            <a:cxnLst/>
                            <a:rect l="l" t="t" r="r" b="b"/>
                            <a:pathLst>
                              <a:path w="4662170" h="33655">
                                <a:moveTo>
                                  <a:pt x="0" y="0"/>
                                </a:moveTo>
                                <a:lnTo>
                                  <a:pt x="0" y="33528"/>
                                </a:lnTo>
                              </a:path>
                              <a:path w="4662170" h="33655">
                                <a:moveTo>
                                  <a:pt x="1164335" y="0"/>
                                </a:moveTo>
                                <a:lnTo>
                                  <a:pt x="1164335" y="33528"/>
                                </a:lnTo>
                              </a:path>
                              <a:path w="4662170" h="33655">
                                <a:moveTo>
                                  <a:pt x="2330195" y="0"/>
                                </a:moveTo>
                                <a:lnTo>
                                  <a:pt x="2330195" y="33528"/>
                                </a:lnTo>
                              </a:path>
                              <a:path w="4662170" h="33655">
                                <a:moveTo>
                                  <a:pt x="3496056" y="0"/>
                                </a:moveTo>
                                <a:lnTo>
                                  <a:pt x="3496056" y="33528"/>
                                </a:lnTo>
                              </a:path>
                              <a:path w="4662170" h="33655">
                                <a:moveTo>
                                  <a:pt x="4661916" y="0"/>
                                </a:moveTo>
                                <a:lnTo>
                                  <a:pt x="4661916" y="33528"/>
                                </a:lnTo>
                              </a:path>
                            </a:pathLst>
                          </a:custGeom>
                          <a:ln w="9144">
                            <a:solidFill>
                              <a:srgbClr val="D8D8D8"/>
                            </a:solidFill>
                            <a:prstDash val="solid"/>
                          </a:ln>
                        </wps:spPr>
                        <wps:bodyPr wrap="square" lIns="0" tIns="0" rIns="0" bIns="0" rtlCol="0">
                          <a:prstTxWarp prst="textNoShape">
                            <a:avLst/>
                          </a:prstTxWarp>
                          <a:noAutofit/>
                        </wps:bodyPr>
                      </wps:wsp>
                      <wps:wsp>
                        <wps:cNvPr id="225" name="Graphic 225"/>
                        <wps:cNvSpPr/>
                        <wps:spPr>
                          <a:xfrm>
                            <a:off x="2650235" y="52416"/>
                            <a:ext cx="1434465" cy="203200"/>
                          </a:xfrm>
                          <a:custGeom>
                            <a:avLst/>
                            <a:gdLst/>
                            <a:ahLst/>
                            <a:cxnLst/>
                            <a:rect l="l" t="t" r="r" b="b"/>
                            <a:pathLst>
                              <a:path w="1434465" h="203200">
                                <a:moveTo>
                                  <a:pt x="268224" y="178308"/>
                                </a:moveTo>
                                <a:lnTo>
                                  <a:pt x="56388" y="28956"/>
                                </a:lnTo>
                                <a:lnTo>
                                  <a:pt x="0" y="28956"/>
                                </a:lnTo>
                              </a:path>
                              <a:path w="1434465" h="203200">
                                <a:moveTo>
                                  <a:pt x="1434083" y="202691"/>
                                </a:moveTo>
                                <a:lnTo>
                                  <a:pt x="1225296" y="0"/>
                                </a:lnTo>
                                <a:lnTo>
                                  <a:pt x="1168908" y="0"/>
                                </a:lnTo>
                              </a:path>
                            </a:pathLst>
                          </a:custGeom>
                          <a:ln w="9144">
                            <a:solidFill>
                              <a:srgbClr val="A5A5A5"/>
                            </a:solidFill>
                            <a:prstDash val="solid"/>
                          </a:ln>
                        </wps:spPr>
                        <wps:bodyPr wrap="square" lIns="0" tIns="0" rIns="0" bIns="0" rtlCol="0">
                          <a:prstTxWarp prst="textNoShape">
                            <a:avLst/>
                          </a:prstTxWarp>
                          <a:noAutofit/>
                        </wps:bodyPr>
                      </wps:wsp>
                      <wps:wsp>
                        <wps:cNvPr id="226" name="Textbox 226"/>
                        <wps:cNvSpPr txBox="1"/>
                        <wps:spPr>
                          <a:xfrm>
                            <a:off x="432835" y="0"/>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136,94</w:t>
                              </w:r>
                            </w:p>
                          </w:txbxContent>
                        </wps:txbx>
                        <wps:bodyPr wrap="square" lIns="0" tIns="0" rIns="0" bIns="0" rtlCol="0">
                          <a:noAutofit/>
                        </wps:bodyPr>
                      </wps:wsp>
                      <wps:wsp>
                        <wps:cNvPr id="227" name="Textbox 227"/>
                        <wps:cNvSpPr txBox="1"/>
                        <wps:spPr>
                          <a:xfrm>
                            <a:off x="1557524" y="15256"/>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135,08</w:t>
                              </w:r>
                            </w:p>
                          </w:txbxContent>
                        </wps:txbx>
                        <wps:bodyPr wrap="square" lIns="0" tIns="0" rIns="0" bIns="0" rtlCol="0">
                          <a:noAutofit/>
                        </wps:bodyPr>
                      </wps:wsp>
                      <wps:wsp>
                        <wps:cNvPr id="228" name="Textbox 228"/>
                        <wps:cNvSpPr txBox="1"/>
                        <wps:spPr>
                          <a:xfrm>
                            <a:off x="2328666" y="41132"/>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127,79</w:t>
                              </w:r>
                            </w:p>
                          </w:txbxContent>
                        </wps:txbx>
                        <wps:bodyPr wrap="square" lIns="0" tIns="0" rIns="0" bIns="0" rtlCol="0">
                          <a:noAutofit/>
                        </wps:bodyPr>
                      </wps:wsp>
                      <wps:wsp>
                        <wps:cNvPr id="229" name="Textbox 229"/>
                        <wps:cNvSpPr txBox="1"/>
                        <wps:spPr>
                          <a:xfrm>
                            <a:off x="3479350" y="12215"/>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125,13</w:t>
                              </w:r>
                            </w:p>
                          </w:txbxContent>
                        </wps:txbx>
                        <wps:bodyPr wrap="square" lIns="0" tIns="0" rIns="0" bIns="0" rtlCol="0">
                          <a:noAutofit/>
                        </wps:bodyPr>
                      </wps:wsp>
                    </wpg:wgp>
                  </a:graphicData>
                </a:graphic>
              </wp:anchor>
            </w:drawing>
          </mc:Choice>
          <mc:Fallback>
            <w:pict>
              <v:group style="position:absolute;margin-left:128.160004pt;margin-top:22.31259pt;width:367.8pt;height:111.55pt;mso-position-horizontal-relative:page;mso-position-vertical-relative:paragraph;z-index:-15711744;mso-wrap-distance-left:0;mso-wrap-distance-right:0" id="docshapegroup201" coordorigin="2563,446" coordsize="7356,2231">
                <v:shape style="position:absolute;left:2570;top:634;width:7342;height:1704" id="docshape202" coordorigin="2570,634" coordsize="7342,1704" path="m2570,2338l9912,2338m2570,2055l9912,2055m2570,1770l9912,1770m2570,1486l9912,1486m2570,1203l9912,1203m2570,920l9912,920m2570,634l9912,634e" filled="false" stroked="true" strokeweight=".72pt" strokecolor="#d8d8d8">
                  <v:path arrowok="t"/>
                  <v:stroke dashstyle="solid"/>
                </v:shape>
                <v:shape style="position:absolute;left:3192;top:670;width:2429;height:1964" type="#_x0000_t75" id="docshape203" stroked="false">
                  <v:imagedata r:id="rId40" o:title=""/>
                </v:shape>
                <v:shape style="position:absolute;left:6864;top:800;width:2424;height:1834" type="#_x0000_t75" id="docshape204" stroked="false">
                  <v:imagedata r:id="rId41" o:title=""/>
                </v:shape>
                <v:line style="position:absolute" from="2570,2624" to="9912,2624" stroked="true" strokeweight=".72pt" strokecolor="#d8d8d8">
                  <v:stroke dashstyle="solid"/>
                </v:line>
                <v:shape style="position:absolute;left:2570;top:2624;width:7342;height:53" id="docshape205" coordorigin="2570,2624" coordsize="7342,53" path="m2570,2624l2570,2677m4404,2624l4404,2677m6240,2624l6240,2677m8076,2624l8076,2677m9912,2624l9912,2677e" filled="false" stroked="true" strokeweight=".72pt" strokecolor="#d8d8d8">
                  <v:path arrowok="t"/>
                  <v:stroke dashstyle="solid"/>
                </v:shape>
                <v:shape style="position:absolute;left:6736;top:528;width:2259;height:320" id="docshape206" coordorigin="6737,529" coordsize="2259,320" path="m7159,810l6826,574,6737,574m8995,848l8666,529,8578,529e" filled="false" stroked="true" strokeweight=".72pt" strokecolor="#a5a5a5">
                  <v:path arrowok="t"/>
                  <v:stroke dashstyle="solid"/>
                </v:shape>
                <v:shape style="position:absolute;left:3244;top:446;width:468;height:164" type="#_x0000_t202" id="docshape207"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136,94</w:t>
                        </w:r>
                      </w:p>
                    </w:txbxContent>
                  </v:textbox>
                  <w10:wrap type="none"/>
                </v:shape>
                <v:shape style="position:absolute;left:5016;top:470;width:468;height:164" type="#_x0000_t202" id="docshape208"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135,08</w:t>
                        </w:r>
                      </w:p>
                    </w:txbxContent>
                  </v:textbox>
                  <w10:wrap type="none"/>
                </v:shape>
                <v:shape style="position:absolute;left:6230;top:511;width:468;height:164" type="#_x0000_t202" id="docshape209"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127,79</w:t>
                        </w:r>
                      </w:p>
                    </w:txbxContent>
                  </v:textbox>
                  <w10:wrap type="none"/>
                </v:shape>
                <v:shape style="position:absolute;left:8042;top:465;width:468;height:164" type="#_x0000_t202" id="docshape210"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125,13</w:t>
                        </w:r>
                      </w:p>
                    </w:txbxContent>
                  </v:textbox>
                  <w10:wrap type="none"/>
                </v:shape>
                <w10:wrap type="topAndBottom"/>
              </v:group>
            </w:pict>
          </mc:Fallback>
        </mc:AlternateContent>
      </w:r>
    </w:p>
    <w:p>
      <w:pPr>
        <w:pStyle w:val="BodyText"/>
        <w:spacing w:before="8"/>
        <w:rPr>
          <w:rFonts w:ascii="Segoe UI Symbol"/>
          <w:sz w:val="4"/>
        </w:rPr>
      </w:pPr>
    </w:p>
    <w:p>
      <w:pPr>
        <w:tabs>
          <w:tab w:pos="2038" w:val="left" w:leader="none"/>
          <w:tab w:pos="3939" w:val="left" w:leader="none"/>
          <w:tab w:pos="5711" w:val="left" w:leader="none"/>
        </w:tabs>
        <w:spacing w:before="41"/>
        <w:ind w:left="269" w:right="0" w:firstLine="0"/>
        <w:jc w:val="center"/>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5"/>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80"/>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z w:val="16"/>
          <w:szCs w:val="16"/>
        </w:rPr>
        <w:t> </w:t>
      </w:r>
      <w:r>
        <w:rPr>
          <w:rFonts w:ascii="Segoe UI Symbol" w:hAnsi="Segoe UI Symbol" w:cs="Segoe UI Symbol" w:eastAsia="Segoe UI Symbol"/>
          <w:spacing w:val="-2"/>
          <w:w w:val="70"/>
          <w:sz w:val="16"/>
          <w:szCs w:val="16"/>
        </w:rPr>
        <w:t>საკასო</w:t>
      </w:r>
    </w:p>
    <w:p>
      <w:pPr>
        <w:pStyle w:val="BodyText"/>
        <w:rPr>
          <w:rFonts w:ascii="Segoe UI Symbol"/>
        </w:rPr>
      </w:pPr>
    </w:p>
    <w:p>
      <w:pPr>
        <w:pStyle w:val="BodyText"/>
        <w:rPr>
          <w:rFonts w:ascii="Segoe UI Symbol"/>
        </w:rPr>
      </w:pPr>
    </w:p>
    <w:p>
      <w:pPr>
        <w:pStyle w:val="BodyText"/>
        <w:rPr>
          <w:rFonts w:ascii="Segoe UI Symbol"/>
        </w:rPr>
      </w:pPr>
    </w:p>
    <w:p>
      <w:pPr>
        <w:pStyle w:val="BodyText"/>
        <w:spacing w:before="225"/>
        <w:rPr>
          <w:rFonts w:ascii="Segoe UI Symbol"/>
        </w:rPr>
      </w:pPr>
    </w:p>
    <w:p>
      <w:pPr>
        <w:pStyle w:val="BodyText"/>
        <w:spacing w:line="276" w:lineRule="auto"/>
        <w:ind w:left="412" w:right="463"/>
        <w:jc w:val="both"/>
      </w:pPr>
      <w:r>
        <w:rPr>
          <w:color w:val="001F60"/>
        </w:rPr>
        <w:t>5. პროგრამის დასახელება და პროგრამული კოდი: განათლების ხელშეწყობის პროგრამა (06 04) გეგმა განსაზღვრულია - 331.36 ათასი ლარის ოდენობით, ხოლო საკასო შესრულება - 331.36 ათასი ლარით, რაც გეგმის შესრულების 100.0%. 2025 წლის შესაბამის პერიოდთან შედარებით საკასო შესრულება 141.25 ათასი ლარის ოდენობით მეტია.</w:t>
      </w:r>
    </w:p>
    <w:p>
      <w:pPr>
        <w:spacing w:before="218"/>
        <w:ind w:left="436"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20</w:t>
      </w:r>
    </w:p>
    <w:p>
      <w:pPr>
        <w:pStyle w:val="BodyText"/>
        <w:spacing w:before="8"/>
        <w:rPr>
          <w:rFonts w:ascii="Segoe UI Symbol"/>
          <w:sz w:val="19"/>
        </w:rPr>
      </w:pPr>
    </w:p>
    <w:p>
      <w:pPr>
        <w:spacing w:before="0"/>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19"/>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tabs>
          <w:tab w:pos="3741" w:val="left" w:leader="none"/>
        </w:tabs>
        <w:spacing w:before="153"/>
        <w:ind w:left="2128" w:right="0" w:firstLine="0"/>
        <w:jc w:val="left"/>
        <w:rPr>
          <w:rFonts w:ascii="Segoe UI Symbol"/>
          <w:sz w:val="16"/>
        </w:rPr>
      </w:pPr>
      <w:r>
        <w:rPr>
          <w:rFonts w:ascii="Segoe UI Symbol"/>
          <w:sz w:val="16"/>
        </w:rPr>
        <mc:AlternateContent>
          <mc:Choice Requires="wps">
            <w:drawing>
              <wp:anchor distT="0" distB="0" distL="0" distR="0" allowOverlap="1" layoutInCell="1" locked="0" behindDoc="0" simplePos="0" relativeHeight="15746048">
                <wp:simplePos x="0" y="0"/>
                <wp:positionH relativeFrom="page">
                  <wp:posOffset>1315211</wp:posOffset>
                </wp:positionH>
                <wp:positionV relativeFrom="paragraph">
                  <wp:posOffset>225077</wp:posOffset>
                </wp:positionV>
                <wp:extent cx="4427220" cy="871219"/>
                <wp:effectExtent l="0" t="0" r="0" b="0"/>
                <wp:wrapNone/>
                <wp:docPr id="230" name="Group 230"/>
                <wp:cNvGraphicFramePr>
                  <a:graphicFrameLocks/>
                </wp:cNvGraphicFramePr>
                <a:graphic>
                  <a:graphicData uri="http://schemas.microsoft.com/office/word/2010/wordprocessingGroup">
                    <wpg:wgp>
                      <wpg:cNvPr id="230" name="Group 230"/>
                      <wpg:cNvGrpSpPr/>
                      <wpg:grpSpPr>
                        <a:xfrm>
                          <a:off x="0" y="0"/>
                          <a:ext cx="4427220" cy="871219"/>
                          <a:chExt cx="4427220" cy="871219"/>
                        </a:xfrm>
                      </wpg:grpSpPr>
                      <wps:wsp>
                        <wps:cNvPr id="231" name="Graphic 231"/>
                        <wps:cNvSpPr/>
                        <wps:spPr>
                          <a:xfrm>
                            <a:off x="4572" y="23412"/>
                            <a:ext cx="4418330" cy="609600"/>
                          </a:xfrm>
                          <a:custGeom>
                            <a:avLst/>
                            <a:gdLst/>
                            <a:ahLst/>
                            <a:cxnLst/>
                            <a:rect l="l" t="t" r="r" b="b"/>
                            <a:pathLst>
                              <a:path w="4418330" h="609600">
                                <a:moveTo>
                                  <a:pt x="0" y="609600"/>
                                </a:moveTo>
                                <a:lnTo>
                                  <a:pt x="4418075" y="609600"/>
                                </a:lnTo>
                              </a:path>
                              <a:path w="4418330" h="609600">
                                <a:moveTo>
                                  <a:pt x="0" y="405383"/>
                                </a:moveTo>
                                <a:lnTo>
                                  <a:pt x="4418075" y="405383"/>
                                </a:lnTo>
                              </a:path>
                              <a:path w="4418330" h="609600">
                                <a:moveTo>
                                  <a:pt x="0" y="202691"/>
                                </a:moveTo>
                                <a:lnTo>
                                  <a:pt x="4418075" y="202691"/>
                                </a:lnTo>
                              </a:path>
                              <a:path w="4418330" h="609600">
                                <a:moveTo>
                                  <a:pt x="0" y="0"/>
                                </a:moveTo>
                                <a:lnTo>
                                  <a:pt x="4418075" y="0"/>
                                </a:lnTo>
                              </a:path>
                            </a:pathLst>
                          </a:custGeom>
                          <a:ln w="9144">
                            <a:solidFill>
                              <a:srgbClr val="D8D8D8"/>
                            </a:solidFill>
                            <a:prstDash val="solid"/>
                          </a:ln>
                        </wps:spPr>
                        <wps:bodyPr wrap="square" lIns="0" tIns="0" rIns="0" bIns="0" rtlCol="0">
                          <a:prstTxWarp prst="textNoShape">
                            <a:avLst/>
                          </a:prstTxWarp>
                          <a:noAutofit/>
                        </wps:bodyPr>
                      </wps:wsp>
                      <pic:pic>
                        <pic:nvPicPr>
                          <pic:cNvPr id="232" name="Image 232"/>
                          <pic:cNvPicPr/>
                        </pic:nvPicPr>
                        <pic:blipFill>
                          <a:blip r:embed="rId42" cstate="print"/>
                          <a:stretch>
                            <a:fillRect/>
                          </a:stretch>
                        </pic:blipFill>
                        <pic:spPr>
                          <a:xfrm>
                            <a:off x="379475" y="157524"/>
                            <a:ext cx="1459991" cy="685800"/>
                          </a:xfrm>
                          <a:prstGeom prst="rect">
                            <a:avLst/>
                          </a:prstGeom>
                        </pic:spPr>
                      </pic:pic>
                      <pic:pic>
                        <pic:nvPicPr>
                          <pic:cNvPr id="233" name="Image 233"/>
                          <pic:cNvPicPr/>
                        </pic:nvPicPr>
                        <pic:blipFill>
                          <a:blip r:embed="rId43" cstate="print"/>
                          <a:stretch>
                            <a:fillRect/>
                          </a:stretch>
                        </pic:blipFill>
                        <pic:spPr>
                          <a:xfrm>
                            <a:off x="2586227" y="428796"/>
                            <a:ext cx="1463040" cy="414527"/>
                          </a:xfrm>
                          <a:prstGeom prst="rect">
                            <a:avLst/>
                          </a:prstGeom>
                        </pic:spPr>
                      </pic:pic>
                      <wps:wsp>
                        <wps:cNvPr id="234" name="Graphic 234"/>
                        <wps:cNvSpPr/>
                        <wps:spPr>
                          <a:xfrm>
                            <a:off x="4572" y="837228"/>
                            <a:ext cx="4418330" cy="1270"/>
                          </a:xfrm>
                          <a:custGeom>
                            <a:avLst/>
                            <a:gdLst/>
                            <a:ahLst/>
                            <a:cxnLst/>
                            <a:rect l="l" t="t" r="r" b="b"/>
                            <a:pathLst>
                              <a:path w="4418330" h="0">
                                <a:moveTo>
                                  <a:pt x="0" y="0"/>
                                </a:moveTo>
                                <a:lnTo>
                                  <a:pt x="4418076" y="0"/>
                                </a:lnTo>
                              </a:path>
                            </a:pathLst>
                          </a:custGeom>
                          <a:ln w="9144">
                            <a:solidFill>
                              <a:srgbClr val="D8D8D8"/>
                            </a:solidFill>
                            <a:prstDash val="solid"/>
                          </a:ln>
                        </wps:spPr>
                        <wps:bodyPr wrap="square" lIns="0" tIns="0" rIns="0" bIns="0" rtlCol="0">
                          <a:prstTxWarp prst="textNoShape">
                            <a:avLst/>
                          </a:prstTxWarp>
                          <a:noAutofit/>
                        </wps:bodyPr>
                      </wps:wsp>
                      <wps:wsp>
                        <wps:cNvPr id="235" name="Graphic 235"/>
                        <wps:cNvSpPr/>
                        <wps:spPr>
                          <a:xfrm>
                            <a:off x="4572" y="837228"/>
                            <a:ext cx="4418330" cy="33655"/>
                          </a:xfrm>
                          <a:custGeom>
                            <a:avLst/>
                            <a:gdLst/>
                            <a:ahLst/>
                            <a:cxnLst/>
                            <a:rect l="l" t="t" r="r" b="b"/>
                            <a:pathLst>
                              <a:path w="4418330" h="33655">
                                <a:moveTo>
                                  <a:pt x="0" y="0"/>
                                </a:moveTo>
                                <a:lnTo>
                                  <a:pt x="0" y="33528"/>
                                </a:lnTo>
                              </a:path>
                              <a:path w="4418330" h="33655">
                                <a:moveTo>
                                  <a:pt x="1104900" y="0"/>
                                </a:moveTo>
                                <a:lnTo>
                                  <a:pt x="1104900" y="33528"/>
                                </a:lnTo>
                              </a:path>
                              <a:path w="4418330" h="33655">
                                <a:moveTo>
                                  <a:pt x="2208275" y="0"/>
                                </a:moveTo>
                                <a:lnTo>
                                  <a:pt x="2208275" y="33528"/>
                                </a:lnTo>
                              </a:path>
                              <a:path w="4418330" h="33655">
                                <a:moveTo>
                                  <a:pt x="3313175" y="0"/>
                                </a:moveTo>
                                <a:lnTo>
                                  <a:pt x="3313175" y="33528"/>
                                </a:lnTo>
                              </a:path>
                              <a:path w="4418330" h="33655">
                                <a:moveTo>
                                  <a:pt x="4418075" y="0"/>
                                </a:moveTo>
                                <a:lnTo>
                                  <a:pt x="4418075" y="33528"/>
                                </a:lnTo>
                              </a:path>
                            </a:pathLst>
                          </a:custGeom>
                          <a:ln w="9144">
                            <a:solidFill>
                              <a:srgbClr val="D8D8D8"/>
                            </a:solidFill>
                            <a:prstDash val="solid"/>
                          </a:ln>
                        </wps:spPr>
                        <wps:bodyPr wrap="square" lIns="0" tIns="0" rIns="0" bIns="0" rtlCol="0">
                          <a:prstTxWarp prst="textNoShape">
                            <a:avLst/>
                          </a:prstTxWarp>
                          <a:noAutofit/>
                        </wps:bodyPr>
                      </wps:wsp>
                      <wps:wsp>
                        <wps:cNvPr id="236" name="Graphic 236"/>
                        <wps:cNvSpPr/>
                        <wps:spPr>
                          <a:xfrm>
                            <a:off x="557784" y="32556"/>
                            <a:ext cx="3313429" cy="417830"/>
                          </a:xfrm>
                          <a:custGeom>
                            <a:avLst/>
                            <a:gdLst/>
                            <a:ahLst/>
                            <a:cxnLst/>
                            <a:rect l="l" t="t" r="r" b="b"/>
                            <a:pathLst>
                              <a:path w="3313429" h="417830">
                                <a:moveTo>
                                  <a:pt x="0" y="131063"/>
                                </a:moveTo>
                                <a:lnTo>
                                  <a:pt x="79248" y="0"/>
                                </a:lnTo>
                              </a:path>
                              <a:path w="3313429" h="417830">
                                <a:moveTo>
                                  <a:pt x="1103376" y="131063"/>
                                </a:moveTo>
                                <a:lnTo>
                                  <a:pt x="1103376" y="6095"/>
                                </a:lnTo>
                              </a:path>
                              <a:path w="3313429" h="417830">
                                <a:moveTo>
                                  <a:pt x="2208276" y="403859"/>
                                </a:moveTo>
                                <a:lnTo>
                                  <a:pt x="2208276" y="94487"/>
                                </a:lnTo>
                              </a:path>
                              <a:path w="3313429" h="417830">
                                <a:moveTo>
                                  <a:pt x="3313175" y="417575"/>
                                </a:moveTo>
                                <a:lnTo>
                                  <a:pt x="3203448" y="15239"/>
                                </a:lnTo>
                                <a:lnTo>
                                  <a:pt x="3147059" y="15239"/>
                                </a:lnTo>
                              </a:path>
                            </a:pathLst>
                          </a:custGeom>
                          <a:ln w="9144">
                            <a:solidFill>
                              <a:srgbClr val="A5A5A5"/>
                            </a:solidFill>
                            <a:prstDash val="solid"/>
                          </a:ln>
                        </wps:spPr>
                        <wps:bodyPr wrap="square" lIns="0" tIns="0" rIns="0" bIns="0" rtlCol="0">
                          <a:prstTxWarp prst="textNoShape">
                            <a:avLst/>
                          </a:prstTxWarp>
                          <a:noAutofit/>
                        </wps:bodyPr>
                      </wps:wsp>
                      <wps:wsp>
                        <wps:cNvPr id="237" name="Textbox 237"/>
                        <wps:cNvSpPr txBox="1"/>
                        <wps:spPr>
                          <a:xfrm>
                            <a:off x="2622857" y="0"/>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197,17</w:t>
                              </w:r>
                            </w:p>
                          </w:txbxContent>
                        </wps:txbx>
                        <wps:bodyPr wrap="square" lIns="0" tIns="0" rIns="0" bIns="0" rtlCol="0">
                          <a:noAutofit/>
                        </wps:bodyPr>
                      </wps:wsp>
                      <wps:wsp>
                        <wps:cNvPr id="238" name="Textbox 238"/>
                        <wps:cNvSpPr txBox="1"/>
                        <wps:spPr>
                          <a:xfrm>
                            <a:off x="3355858" y="7572"/>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190,11</w:t>
                              </w:r>
                            </w:p>
                          </w:txbxContent>
                        </wps:txbx>
                        <wps:bodyPr wrap="square" lIns="0" tIns="0" rIns="0" bIns="0" rtlCol="0">
                          <a:noAutofit/>
                        </wps:bodyPr>
                      </wps:wsp>
                    </wpg:wgp>
                  </a:graphicData>
                </a:graphic>
              </wp:anchor>
            </w:drawing>
          </mc:Choice>
          <mc:Fallback>
            <w:pict>
              <v:group style="position:absolute;margin-left:103.559998pt;margin-top:17.722624pt;width:348.6pt;height:68.6pt;mso-position-horizontal-relative:page;mso-position-vertical-relative:paragraph;z-index:15746048" id="docshapegroup211" coordorigin="2071,354" coordsize="6972,1372">
                <v:shape style="position:absolute;left:2078;top:391;width:6958;height:960" id="docshape212" coordorigin="2078,391" coordsize="6958,960" path="m2078,1351l9036,1351m2078,1030l9036,1030m2078,711l9036,711m2078,391l9036,391e" filled="false" stroked="true" strokeweight=".72pt" strokecolor="#d8d8d8">
                  <v:path arrowok="t"/>
                  <v:stroke dashstyle="solid"/>
                </v:shape>
                <v:shape style="position:absolute;left:2668;top:602;width:2300;height:1080" type="#_x0000_t75" id="docshape213" stroked="false">
                  <v:imagedata r:id="rId42" o:title=""/>
                </v:shape>
                <v:shape style="position:absolute;left:6144;top:1029;width:2304;height:653" type="#_x0000_t75" id="docshape214" stroked="false">
                  <v:imagedata r:id="rId43" o:title=""/>
                </v:shape>
                <v:line style="position:absolute" from="2078,1673" to="9036,1673" stroked="true" strokeweight=".72pt" strokecolor="#d8d8d8">
                  <v:stroke dashstyle="solid"/>
                </v:line>
                <v:shape style="position:absolute;left:2078;top:1672;width:6958;height:53" id="docshape215" coordorigin="2078,1673" coordsize="6958,53" path="m2078,1673l2078,1726m3818,1673l3818,1726m5556,1673l5556,1726m7296,1673l7296,1726m9036,1673l9036,1726e" filled="false" stroked="true" strokeweight=".72pt" strokecolor="#d8d8d8">
                  <v:path arrowok="t"/>
                  <v:stroke dashstyle="solid"/>
                </v:shape>
                <v:shape style="position:absolute;left:2949;top:405;width:5218;height:658" id="docshape216" coordorigin="2950,406" coordsize="5218,658" path="m2950,612l3074,406m4687,612l4687,415m6427,1042l6427,555m8167,1063l7994,430,7906,430e" filled="false" stroked="true" strokeweight=".72pt" strokecolor="#a5a5a5">
                  <v:path arrowok="t"/>
                  <v:stroke dashstyle="solid"/>
                </v:shape>
                <v:shape style="position:absolute;left:6201;top:354;width:468;height:164" type="#_x0000_t202" id="docshape217"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197,17</w:t>
                        </w:r>
                      </w:p>
                    </w:txbxContent>
                  </v:textbox>
                  <w10:wrap type="none"/>
                </v:shape>
                <v:shape style="position:absolute;left:7356;top:366;width:468;height:164" type="#_x0000_t202" id="docshape218"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190,11</w:t>
                        </w:r>
                      </w:p>
                    </w:txbxContent>
                  </v:textbox>
                  <w10:wrap type="none"/>
                </v:shape>
                <w10:wrap type="none"/>
              </v:group>
            </w:pict>
          </mc:Fallback>
        </mc:AlternateContent>
      </w:r>
      <w:r>
        <w:rPr>
          <w:rFonts w:ascii="Segoe UI Symbol"/>
          <w:spacing w:val="-2"/>
          <w:position w:val="1"/>
          <w:sz w:val="16"/>
        </w:rPr>
        <w:t>331,36</w:t>
      </w:r>
      <w:r>
        <w:rPr>
          <w:rFonts w:ascii="Segoe UI Symbol"/>
          <w:position w:val="1"/>
          <w:sz w:val="16"/>
        </w:rPr>
        <w:tab/>
      </w:r>
      <w:r>
        <w:rPr>
          <w:rFonts w:ascii="Segoe UI Symbol"/>
          <w:spacing w:val="-2"/>
          <w:sz w:val="16"/>
        </w:rPr>
        <w:t>331,36</w:t>
      </w:r>
    </w:p>
    <w:p>
      <w:pPr>
        <w:pStyle w:val="BodyText"/>
        <w:rPr>
          <w:rFonts w:ascii="Segoe UI Symbol"/>
          <w:sz w:val="16"/>
        </w:rPr>
      </w:pPr>
    </w:p>
    <w:p>
      <w:pPr>
        <w:pStyle w:val="BodyText"/>
        <w:rPr>
          <w:rFonts w:ascii="Segoe UI Symbol"/>
          <w:sz w:val="16"/>
        </w:rPr>
      </w:pPr>
    </w:p>
    <w:p>
      <w:pPr>
        <w:pStyle w:val="BodyText"/>
        <w:rPr>
          <w:rFonts w:ascii="Segoe UI Symbol"/>
          <w:sz w:val="16"/>
        </w:rPr>
      </w:pPr>
    </w:p>
    <w:p>
      <w:pPr>
        <w:pStyle w:val="BodyText"/>
        <w:rPr>
          <w:rFonts w:ascii="Segoe UI Symbol"/>
          <w:sz w:val="16"/>
        </w:rPr>
      </w:pPr>
    </w:p>
    <w:p>
      <w:pPr>
        <w:pStyle w:val="BodyText"/>
        <w:rPr>
          <w:rFonts w:ascii="Segoe UI Symbol"/>
          <w:sz w:val="16"/>
        </w:rPr>
      </w:pPr>
    </w:p>
    <w:p>
      <w:pPr>
        <w:pStyle w:val="BodyText"/>
        <w:spacing w:before="114"/>
        <w:rPr>
          <w:rFonts w:ascii="Segoe UI Symbol"/>
          <w:sz w:val="16"/>
        </w:rPr>
      </w:pPr>
    </w:p>
    <w:p>
      <w:pPr>
        <w:tabs>
          <w:tab w:pos="3441" w:val="left" w:leader="none"/>
          <w:tab w:pos="5246" w:val="left" w:leader="none"/>
          <w:tab w:pos="6920" w:val="left" w:leader="none"/>
        </w:tabs>
        <w:spacing w:before="0"/>
        <w:ind w:left="1768"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5"/>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80"/>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70"/>
          <w:sz w:val="16"/>
          <w:szCs w:val="16"/>
        </w:rPr>
        <w:t>საკასო</w:t>
      </w:r>
    </w:p>
    <w:p>
      <w:pPr>
        <w:spacing w:after="0"/>
        <w:jc w:val="left"/>
        <w:rPr>
          <w:rFonts w:ascii="Segoe UI Symbol" w:hAnsi="Segoe UI Symbol" w:cs="Segoe UI Symbol" w:eastAsia="Segoe UI Symbol"/>
          <w:sz w:val="16"/>
          <w:szCs w:val="16"/>
        </w:rPr>
        <w:sectPr>
          <w:pgSz w:w="12240" w:h="15840"/>
          <w:pgMar w:top="1320" w:bottom="280" w:left="720" w:right="720"/>
        </w:sectPr>
      </w:pPr>
    </w:p>
    <w:p>
      <w:pPr>
        <w:pStyle w:val="BodyText"/>
        <w:spacing w:line="278" w:lineRule="auto" w:before="19"/>
        <w:ind w:left="412" w:right="469"/>
        <w:jc w:val="both"/>
      </w:pPr>
      <w:r>
        <w:rPr>
          <w:color w:val="001F60"/>
        </w:rPr>
        <w:t>პროგრამის განმახორციელებელი: აფხაზეთის ავტონომიური რესპუბლიკის განათლებისა და კულტურის სამინისტრო/ განათლების და საგანმანათლებლო პროგრამების სამსახური</w:t>
      </w:r>
    </w:p>
    <w:p>
      <w:pPr>
        <w:pStyle w:val="BodyText"/>
        <w:spacing w:before="166"/>
      </w:pPr>
    </w:p>
    <w:p>
      <w:pPr>
        <w:spacing w:before="0" w:after="36"/>
        <w:ind w:left="0" w:right="448" w:firstLine="0"/>
        <w:jc w:val="right"/>
        <w:rPr>
          <w:sz w:val="18"/>
          <w:szCs w:val="18"/>
        </w:rPr>
      </w:pPr>
      <w:r>
        <w:rPr>
          <w:color w:val="001F60"/>
          <w:spacing w:val="-2"/>
          <w:sz w:val="18"/>
          <w:szCs w:val="18"/>
        </w:rPr>
        <w:t>ლარებში</w:t>
      </w:r>
    </w:p>
    <w:tbl>
      <w:tblPr>
        <w:tblW w:w="0" w:type="auto"/>
        <w:jc w:val="left"/>
        <w:tblInd w:w="31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16"/>
        <w:gridCol w:w="1843"/>
        <w:gridCol w:w="1274"/>
        <w:gridCol w:w="1274"/>
        <w:gridCol w:w="1308"/>
        <w:gridCol w:w="1246"/>
        <w:gridCol w:w="1280"/>
        <w:gridCol w:w="1273"/>
      </w:tblGrid>
      <w:tr>
        <w:trPr>
          <w:trHeight w:val="2068" w:hRule="atLeast"/>
        </w:trPr>
        <w:tc>
          <w:tcPr>
            <w:tcW w:w="816" w:type="dxa"/>
            <w:textDirection w:val="btLr"/>
          </w:tcPr>
          <w:p>
            <w:pPr>
              <w:pStyle w:val="TableParagraph"/>
              <w:spacing w:before="127"/>
              <w:rPr>
                <w:sz w:val="16"/>
              </w:rPr>
            </w:pPr>
          </w:p>
          <w:p>
            <w:pPr>
              <w:pStyle w:val="TableParagraph"/>
              <w:ind w:left="306"/>
              <w:rPr>
                <w:sz w:val="16"/>
                <w:szCs w:val="16"/>
              </w:rPr>
            </w:pPr>
            <w:r>
              <w:rPr>
                <w:color w:val="001F60"/>
                <w:sz w:val="16"/>
                <w:szCs w:val="16"/>
              </w:rPr>
              <w:t>პროგრამული</w:t>
            </w:r>
            <w:r>
              <w:rPr>
                <w:color w:val="001F60"/>
                <w:spacing w:val="-11"/>
                <w:sz w:val="16"/>
                <w:szCs w:val="16"/>
              </w:rPr>
              <w:t> </w:t>
            </w:r>
            <w:r>
              <w:rPr>
                <w:color w:val="001F60"/>
                <w:spacing w:val="-4"/>
                <w:sz w:val="16"/>
                <w:szCs w:val="16"/>
              </w:rPr>
              <w:t>კოდი</w:t>
            </w:r>
          </w:p>
        </w:tc>
        <w:tc>
          <w:tcPr>
            <w:tcW w:w="1843" w:type="dxa"/>
          </w:tcPr>
          <w:p>
            <w:pPr>
              <w:pStyle w:val="TableParagraph"/>
              <w:rPr>
                <w:sz w:val="16"/>
              </w:rPr>
            </w:pPr>
          </w:p>
          <w:p>
            <w:pPr>
              <w:pStyle w:val="TableParagraph"/>
              <w:rPr>
                <w:sz w:val="16"/>
              </w:rPr>
            </w:pPr>
          </w:p>
          <w:p>
            <w:pPr>
              <w:pStyle w:val="TableParagraph"/>
              <w:rPr>
                <w:sz w:val="16"/>
              </w:rPr>
            </w:pPr>
          </w:p>
          <w:p>
            <w:pPr>
              <w:pStyle w:val="TableParagraph"/>
              <w:spacing w:before="71"/>
              <w:rPr>
                <w:sz w:val="16"/>
              </w:rPr>
            </w:pPr>
          </w:p>
          <w:p>
            <w:pPr>
              <w:pStyle w:val="TableParagraph"/>
              <w:ind w:left="477"/>
              <w:rPr>
                <w:sz w:val="16"/>
                <w:szCs w:val="16"/>
              </w:rPr>
            </w:pPr>
            <w:r>
              <w:rPr>
                <w:color w:val="001F60"/>
                <w:spacing w:val="-2"/>
                <w:sz w:val="16"/>
                <w:szCs w:val="16"/>
              </w:rPr>
              <w:t>დასახელება</w:t>
            </w:r>
          </w:p>
        </w:tc>
        <w:tc>
          <w:tcPr>
            <w:tcW w:w="1274" w:type="dxa"/>
          </w:tcPr>
          <w:p>
            <w:pPr>
              <w:pStyle w:val="TableParagraph"/>
              <w:rPr>
                <w:sz w:val="16"/>
              </w:rPr>
            </w:pPr>
          </w:p>
          <w:p>
            <w:pPr>
              <w:pStyle w:val="TableParagraph"/>
              <w:spacing w:before="7"/>
              <w:rPr>
                <w:sz w:val="16"/>
              </w:rPr>
            </w:pPr>
          </w:p>
          <w:p>
            <w:pPr>
              <w:pStyle w:val="TableParagraph"/>
              <w:spacing w:line="276" w:lineRule="auto"/>
              <w:ind w:left="45" w:right="34" w:hanging="2"/>
              <w:jc w:val="center"/>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დამტკიცებული</w:t>
            </w:r>
            <w:r>
              <w:rPr>
                <w:color w:val="001F60"/>
                <w:spacing w:val="40"/>
                <w:sz w:val="16"/>
                <w:szCs w:val="16"/>
              </w:rPr>
              <w:t> </w:t>
            </w:r>
            <w:r>
              <w:rPr>
                <w:color w:val="001F60"/>
                <w:spacing w:val="-2"/>
                <w:sz w:val="16"/>
                <w:szCs w:val="16"/>
              </w:rPr>
              <w:t>გეგმა</w:t>
            </w:r>
          </w:p>
        </w:tc>
        <w:tc>
          <w:tcPr>
            <w:tcW w:w="1274" w:type="dxa"/>
          </w:tcPr>
          <w:p>
            <w:pPr>
              <w:pStyle w:val="TableParagraph"/>
              <w:rPr>
                <w:sz w:val="16"/>
              </w:rPr>
            </w:pPr>
          </w:p>
          <w:p>
            <w:pPr>
              <w:pStyle w:val="TableParagraph"/>
              <w:spacing w:before="7"/>
              <w:rPr>
                <w:sz w:val="16"/>
              </w:rPr>
            </w:pPr>
          </w:p>
          <w:p>
            <w:pPr>
              <w:pStyle w:val="TableParagraph"/>
              <w:spacing w:line="276" w:lineRule="auto"/>
              <w:ind w:left="48" w:right="33" w:firstLine="1"/>
              <w:jc w:val="center"/>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დაზუსტებული</w:t>
            </w:r>
            <w:r>
              <w:rPr>
                <w:color w:val="001F60"/>
                <w:spacing w:val="40"/>
                <w:sz w:val="16"/>
                <w:szCs w:val="16"/>
              </w:rPr>
              <w:t> </w:t>
            </w:r>
            <w:r>
              <w:rPr>
                <w:color w:val="001F60"/>
                <w:spacing w:val="-2"/>
                <w:sz w:val="16"/>
                <w:szCs w:val="16"/>
              </w:rPr>
              <w:t>გეგმა</w:t>
            </w:r>
          </w:p>
        </w:tc>
        <w:tc>
          <w:tcPr>
            <w:tcW w:w="1308" w:type="dxa"/>
          </w:tcPr>
          <w:p>
            <w:pPr>
              <w:pStyle w:val="TableParagraph"/>
              <w:rPr>
                <w:sz w:val="16"/>
              </w:rPr>
            </w:pPr>
          </w:p>
          <w:p>
            <w:pPr>
              <w:pStyle w:val="TableParagraph"/>
              <w:spacing w:before="127"/>
              <w:rPr>
                <w:sz w:val="16"/>
              </w:rPr>
            </w:pPr>
          </w:p>
          <w:p>
            <w:pPr>
              <w:pStyle w:val="TableParagraph"/>
              <w:spacing w:line="276" w:lineRule="auto"/>
              <w:ind w:left="75" w:right="59" w:firstLine="3"/>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დაზუსტებული</w:t>
            </w:r>
            <w:r>
              <w:rPr>
                <w:color w:val="001F60"/>
                <w:spacing w:val="40"/>
                <w:sz w:val="16"/>
                <w:szCs w:val="16"/>
              </w:rPr>
              <w:t> </w:t>
            </w:r>
            <w:r>
              <w:rPr>
                <w:color w:val="001F60"/>
                <w:spacing w:val="-2"/>
                <w:sz w:val="16"/>
                <w:szCs w:val="16"/>
              </w:rPr>
              <w:t>გეგმა</w:t>
            </w:r>
          </w:p>
        </w:tc>
        <w:tc>
          <w:tcPr>
            <w:tcW w:w="1246" w:type="dxa"/>
          </w:tcPr>
          <w:p>
            <w:pPr>
              <w:pStyle w:val="TableParagraph"/>
              <w:rPr>
                <w:sz w:val="16"/>
              </w:rPr>
            </w:pPr>
          </w:p>
          <w:p>
            <w:pPr>
              <w:pStyle w:val="TableParagraph"/>
              <w:spacing w:before="127"/>
              <w:rPr>
                <w:sz w:val="16"/>
              </w:rPr>
            </w:pPr>
          </w:p>
          <w:p>
            <w:pPr>
              <w:pStyle w:val="TableParagraph"/>
              <w:spacing w:line="276" w:lineRule="auto"/>
              <w:ind w:left="199" w:right="188" w:firstLine="2"/>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280" w:type="dxa"/>
          </w:tcPr>
          <w:p>
            <w:pPr>
              <w:pStyle w:val="TableParagraph"/>
              <w:spacing w:line="276" w:lineRule="auto" w:before="64"/>
              <w:ind w:left="77" w:right="67" w:firstLine="2"/>
              <w:jc w:val="center"/>
              <w:rPr>
                <w:sz w:val="16"/>
                <w:szCs w:val="16"/>
              </w:rPr>
            </w:pPr>
            <w:r>
              <w:rPr>
                <w:color w:val="001F60"/>
                <w:spacing w:val="-2"/>
                <w:sz w:val="16"/>
                <w:szCs w:val="16"/>
              </w:rPr>
              <w:t>საკასო</w:t>
            </w:r>
            <w:r>
              <w:rPr>
                <w:color w:val="001F60"/>
                <w:spacing w:val="40"/>
                <w:sz w:val="16"/>
                <w:szCs w:val="16"/>
              </w:rPr>
              <w:t> </w:t>
            </w:r>
            <w:r>
              <w:rPr>
                <w:color w:val="001F60"/>
                <w:sz w:val="16"/>
                <w:szCs w:val="16"/>
              </w:rPr>
              <w:t>შესრულების</w:t>
            </w:r>
            <w:r>
              <w:rPr>
                <w:color w:val="001F60"/>
                <w:spacing w:val="-10"/>
                <w:sz w:val="16"/>
                <w:szCs w:val="16"/>
              </w:rPr>
              <w:t> </w:t>
            </w:r>
            <w:r>
              <w:rPr>
                <w:color w:val="001F60"/>
                <w:sz w:val="16"/>
                <w:szCs w:val="16"/>
              </w:rPr>
              <w:t>%</w:t>
            </w:r>
            <w:r>
              <w:rPr>
                <w:color w:val="001F60"/>
                <w:spacing w:val="40"/>
                <w:sz w:val="16"/>
                <w:szCs w:val="16"/>
              </w:rPr>
              <w:t> </w:t>
            </w: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(6/5)</w:t>
            </w:r>
          </w:p>
        </w:tc>
        <w:tc>
          <w:tcPr>
            <w:tcW w:w="1273" w:type="dxa"/>
          </w:tcPr>
          <w:p>
            <w:pPr>
              <w:pStyle w:val="TableParagraph"/>
              <w:spacing w:line="276" w:lineRule="auto" w:before="186"/>
              <w:ind w:left="73" w:right="63" w:firstLine="2"/>
              <w:jc w:val="center"/>
              <w:rPr>
                <w:sz w:val="16"/>
                <w:szCs w:val="16"/>
              </w:rPr>
            </w:pPr>
            <w:r>
              <w:rPr>
                <w:color w:val="001F60"/>
                <w:spacing w:val="-2"/>
                <w:sz w:val="16"/>
                <w:szCs w:val="16"/>
              </w:rPr>
              <w:t>საკასო</w:t>
            </w:r>
            <w:r>
              <w:rPr>
                <w:color w:val="001F60"/>
                <w:spacing w:val="40"/>
                <w:sz w:val="16"/>
                <w:szCs w:val="16"/>
              </w:rPr>
              <w:t> </w:t>
            </w:r>
            <w:r>
              <w:rPr>
                <w:color w:val="001F60"/>
                <w:sz w:val="16"/>
                <w:szCs w:val="16"/>
              </w:rPr>
              <w:t>შესრულების</w:t>
            </w:r>
            <w:r>
              <w:rPr>
                <w:color w:val="001F60"/>
                <w:spacing w:val="-10"/>
                <w:sz w:val="16"/>
                <w:szCs w:val="16"/>
              </w:rPr>
              <w:t> </w:t>
            </w:r>
            <w:r>
              <w:rPr>
                <w:color w:val="001F60"/>
                <w:sz w:val="16"/>
                <w:szCs w:val="16"/>
              </w:rPr>
              <w:t>%</w:t>
            </w:r>
            <w:r>
              <w:rPr>
                <w:color w:val="001F60"/>
                <w:spacing w:val="40"/>
                <w:sz w:val="16"/>
                <w:szCs w:val="16"/>
              </w:rPr>
              <w:t> </w:t>
            </w:r>
            <w:r>
              <w:rPr>
                <w:color w:val="001F60"/>
                <w:spacing w:val="-2"/>
                <w:sz w:val="16"/>
                <w:szCs w:val="16"/>
              </w:rPr>
              <w:t>წლიურ</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r>
        <w:trPr>
          <w:trHeight w:val="287" w:hRule="atLeast"/>
        </w:trPr>
        <w:tc>
          <w:tcPr>
            <w:tcW w:w="816" w:type="dxa"/>
          </w:tcPr>
          <w:p>
            <w:pPr>
              <w:pStyle w:val="TableParagraph"/>
              <w:spacing w:before="23"/>
              <w:ind w:left="10" w:right="2"/>
              <w:jc w:val="center"/>
              <w:rPr>
                <w:sz w:val="16"/>
              </w:rPr>
            </w:pPr>
            <w:r>
              <w:rPr>
                <w:color w:val="001F60"/>
                <w:spacing w:val="-10"/>
                <w:sz w:val="16"/>
              </w:rPr>
              <w:t>1</w:t>
            </w:r>
          </w:p>
        </w:tc>
        <w:tc>
          <w:tcPr>
            <w:tcW w:w="1843" w:type="dxa"/>
          </w:tcPr>
          <w:p>
            <w:pPr>
              <w:pStyle w:val="TableParagraph"/>
              <w:spacing w:before="23"/>
              <w:ind w:left="13"/>
              <w:jc w:val="center"/>
              <w:rPr>
                <w:sz w:val="16"/>
              </w:rPr>
            </w:pPr>
            <w:r>
              <w:rPr>
                <w:color w:val="001F60"/>
                <w:spacing w:val="-10"/>
                <w:sz w:val="16"/>
              </w:rPr>
              <w:t>2</w:t>
            </w:r>
          </w:p>
        </w:tc>
        <w:tc>
          <w:tcPr>
            <w:tcW w:w="1274" w:type="dxa"/>
          </w:tcPr>
          <w:p>
            <w:pPr>
              <w:pStyle w:val="TableParagraph"/>
              <w:spacing w:before="23"/>
              <w:ind w:left="10"/>
              <w:jc w:val="center"/>
              <w:rPr>
                <w:sz w:val="16"/>
              </w:rPr>
            </w:pPr>
            <w:r>
              <w:rPr>
                <w:color w:val="001F60"/>
                <w:spacing w:val="-10"/>
                <w:sz w:val="16"/>
              </w:rPr>
              <w:t>3</w:t>
            </w:r>
          </w:p>
        </w:tc>
        <w:tc>
          <w:tcPr>
            <w:tcW w:w="1274" w:type="dxa"/>
          </w:tcPr>
          <w:p>
            <w:pPr>
              <w:pStyle w:val="TableParagraph"/>
              <w:spacing w:before="23"/>
              <w:ind w:left="17"/>
              <w:jc w:val="center"/>
              <w:rPr>
                <w:sz w:val="16"/>
              </w:rPr>
            </w:pPr>
            <w:r>
              <w:rPr>
                <w:color w:val="001F60"/>
                <w:spacing w:val="-10"/>
                <w:sz w:val="16"/>
              </w:rPr>
              <w:t>4</w:t>
            </w:r>
          </w:p>
        </w:tc>
        <w:tc>
          <w:tcPr>
            <w:tcW w:w="1308" w:type="dxa"/>
          </w:tcPr>
          <w:p>
            <w:pPr>
              <w:pStyle w:val="TableParagraph"/>
              <w:spacing w:before="23"/>
              <w:ind w:left="17" w:right="2"/>
              <w:jc w:val="center"/>
              <w:rPr>
                <w:sz w:val="16"/>
              </w:rPr>
            </w:pPr>
            <w:r>
              <w:rPr>
                <w:color w:val="001F60"/>
                <w:spacing w:val="-10"/>
                <w:sz w:val="16"/>
              </w:rPr>
              <w:t>5</w:t>
            </w:r>
          </w:p>
        </w:tc>
        <w:tc>
          <w:tcPr>
            <w:tcW w:w="1246" w:type="dxa"/>
          </w:tcPr>
          <w:p>
            <w:pPr>
              <w:pStyle w:val="TableParagraph"/>
              <w:spacing w:before="23"/>
              <w:ind w:left="14" w:right="4"/>
              <w:jc w:val="center"/>
              <w:rPr>
                <w:sz w:val="16"/>
              </w:rPr>
            </w:pPr>
            <w:r>
              <w:rPr>
                <w:color w:val="001F60"/>
                <w:spacing w:val="-10"/>
                <w:sz w:val="16"/>
              </w:rPr>
              <w:t>6</w:t>
            </w:r>
          </w:p>
        </w:tc>
        <w:tc>
          <w:tcPr>
            <w:tcW w:w="1280" w:type="dxa"/>
          </w:tcPr>
          <w:p>
            <w:pPr>
              <w:pStyle w:val="TableParagraph"/>
              <w:spacing w:before="23"/>
              <w:ind w:left="10"/>
              <w:jc w:val="center"/>
              <w:rPr>
                <w:sz w:val="16"/>
              </w:rPr>
            </w:pPr>
            <w:r>
              <w:rPr>
                <w:color w:val="001F60"/>
                <w:spacing w:val="-10"/>
                <w:sz w:val="16"/>
              </w:rPr>
              <w:t>7</w:t>
            </w:r>
          </w:p>
        </w:tc>
        <w:tc>
          <w:tcPr>
            <w:tcW w:w="1273" w:type="dxa"/>
          </w:tcPr>
          <w:p>
            <w:pPr>
              <w:pStyle w:val="TableParagraph"/>
              <w:spacing w:before="23"/>
              <w:ind w:left="9"/>
              <w:jc w:val="center"/>
              <w:rPr>
                <w:sz w:val="16"/>
              </w:rPr>
            </w:pPr>
            <w:r>
              <w:rPr>
                <w:color w:val="001F60"/>
                <w:spacing w:val="-10"/>
                <w:sz w:val="16"/>
              </w:rPr>
              <w:t>8</w:t>
            </w:r>
          </w:p>
        </w:tc>
      </w:tr>
      <w:tr>
        <w:trPr>
          <w:trHeight w:val="726" w:hRule="atLeast"/>
        </w:trPr>
        <w:tc>
          <w:tcPr>
            <w:tcW w:w="816" w:type="dxa"/>
          </w:tcPr>
          <w:p>
            <w:pPr>
              <w:pStyle w:val="TableParagraph"/>
              <w:spacing w:before="31"/>
              <w:rPr>
                <w:sz w:val="16"/>
              </w:rPr>
            </w:pPr>
          </w:p>
          <w:p>
            <w:pPr>
              <w:pStyle w:val="TableParagraph"/>
              <w:ind w:left="10"/>
              <w:jc w:val="center"/>
              <w:rPr>
                <w:sz w:val="16"/>
              </w:rPr>
            </w:pPr>
            <w:r>
              <w:rPr>
                <w:color w:val="001F60"/>
                <w:sz w:val="16"/>
              </w:rPr>
              <w:t>06</w:t>
            </w:r>
            <w:r>
              <w:rPr>
                <w:color w:val="001F60"/>
                <w:spacing w:val="1"/>
                <w:sz w:val="16"/>
              </w:rPr>
              <w:t> </w:t>
            </w:r>
            <w:r>
              <w:rPr>
                <w:color w:val="001F60"/>
                <w:spacing w:val="-5"/>
                <w:sz w:val="16"/>
              </w:rPr>
              <w:t>04</w:t>
            </w:r>
          </w:p>
        </w:tc>
        <w:tc>
          <w:tcPr>
            <w:tcW w:w="1843" w:type="dxa"/>
          </w:tcPr>
          <w:p>
            <w:pPr>
              <w:pStyle w:val="TableParagraph"/>
              <w:spacing w:line="276" w:lineRule="auto"/>
              <w:ind w:left="110" w:hanging="8"/>
              <w:rPr>
                <w:sz w:val="16"/>
                <w:szCs w:val="16"/>
              </w:rPr>
            </w:pPr>
            <w:r>
              <w:rPr>
                <w:color w:val="001F60"/>
                <w:spacing w:val="-2"/>
                <w:sz w:val="16"/>
                <w:szCs w:val="16"/>
              </w:rPr>
              <w:t>განათლების</w:t>
            </w:r>
            <w:r>
              <w:rPr>
                <w:color w:val="001F60"/>
                <w:spacing w:val="40"/>
                <w:sz w:val="16"/>
                <w:szCs w:val="16"/>
              </w:rPr>
              <w:t> </w:t>
            </w:r>
            <w:r>
              <w:rPr>
                <w:color w:val="001F60"/>
                <w:spacing w:val="-2"/>
                <w:sz w:val="16"/>
                <w:szCs w:val="16"/>
              </w:rPr>
              <w:t>ხელშეწყობის</w:t>
            </w:r>
          </w:p>
          <w:p>
            <w:pPr>
              <w:pStyle w:val="TableParagraph"/>
              <w:ind w:left="110"/>
              <w:rPr>
                <w:sz w:val="16"/>
                <w:szCs w:val="16"/>
              </w:rPr>
            </w:pPr>
            <w:r>
              <w:rPr>
                <w:color w:val="001F60"/>
                <w:spacing w:val="-2"/>
                <w:sz w:val="16"/>
                <w:szCs w:val="16"/>
              </w:rPr>
              <w:t>პროგრამა</w:t>
            </w:r>
          </w:p>
        </w:tc>
        <w:tc>
          <w:tcPr>
            <w:tcW w:w="1274" w:type="dxa"/>
          </w:tcPr>
          <w:p>
            <w:pPr>
              <w:pStyle w:val="TableParagraph"/>
              <w:spacing w:before="47"/>
              <w:rPr>
                <w:sz w:val="16"/>
              </w:rPr>
            </w:pPr>
          </w:p>
          <w:p>
            <w:pPr>
              <w:pStyle w:val="TableParagraph"/>
              <w:ind w:left="9"/>
              <w:jc w:val="center"/>
              <w:rPr>
                <w:rFonts w:ascii="Microsoft Sans Serif"/>
                <w:sz w:val="16"/>
              </w:rPr>
            </w:pPr>
            <w:r>
              <w:rPr>
                <w:rFonts w:ascii="Microsoft Sans Serif"/>
                <w:color w:val="001F60"/>
                <w:w w:val="90"/>
                <w:sz w:val="16"/>
              </w:rPr>
              <w:t>928</w:t>
            </w:r>
            <w:r>
              <w:rPr>
                <w:rFonts w:ascii="Microsoft Sans Serif"/>
                <w:color w:val="001F60"/>
                <w:spacing w:val="-1"/>
                <w:w w:val="90"/>
                <w:sz w:val="16"/>
              </w:rPr>
              <w:t> </w:t>
            </w:r>
            <w:r>
              <w:rPr>
                <w:rFonts w:ascii="Microsoft Sans Serif"/>
                <w:color w:val="001F60"/>
                <w:spacing w:val="-5"/>
                <w:sz w:val="16"/>
              </w:rPr>
              <w:t>560</w:t>
            </w:r>
          </w:p>
        </w:tc>
        <w:tc>
          <w:tcPr>
            <w:tcW w:w="1274" w:type="dxa"/>
          </w:tcPr>
          <w:p>
            <w:pPr>
              <w:pStyle w:val="TableParagraph"/>
              <w:spacing w:before="47"/>
              <w:rPr>
                <w:sz w:val="16"/>
              </w:rPr>
            </w:pPr>
          </w:p>
          <w:p>
            <w:pPr>
              <w:pStyle w:val="TableParagraph"/>
              <w:ind w:left="13"/>
              <w:jc w:val="center"/>
              <w:rPr>
                <w:rFonts w:ascii="Microsoft Sans Serif"/>
                <w:sz w:val="16"/>
              </w:rPr>
            </w:pPr>
            <w:r>
              <w:rPr>
                <w:rFonts w:ascii="Microsoft Sans Serif"/>
                <w:color w:val="001F60"/>
                <w:w w:val="90"/>
                <w:sz w:val="16"/>
              </w:rPr>
              <w:t>926</w:t>
            </w:r>
            <w:r>
              <w:rPr>
                <w:rFonts w:ascii="Microsoft Sans Serif"/>
                <w:color w:val="001F60"/>
                <w:spacing w:val="-1"/>
                <w:w w:val="90"/>
                <w:sz w:val="16"/>
              </w:rPr>
              <w:t> </w:t>
            </w:r>
            <w:r>
              <w:rPr>
                <w:rFonts w:ascii="Microsoft Sans Serif"/>
                <w:color w:val="001F60"/>
                <w:spacing w:val="-5"/>
                <w:sz w:val="16"/>
              </w:rPr>
              <w:t>130</w:t>
            </w:r>
          </w:p>
        </w:tc>
        <w:tc>
          <w:tcPr>
            <w:tcW w:w="1308" w:type="dxa"/>
          </w:tcPr>
          <w:p>
            <w:pPr>
              <w:pStyle w:val="TableParagraph"/>
              <w:spacing w:before="47"/>
              <w:rPr>
                <w:sz w:val="16"/>
              </w:rPr>
            </w:pPr>
          </w:p>
          <w:p>
            <w:pPr>
              <w:pStyle w:val="TableParagraph"/>
              <w:ind w:left="17" w:right="6"/>
              <w:jc w:val="center"/>
              <w:rPr>
                <w:rFonts w:ascii="Microsoft Sans Serif"/>
                <w:sz w:val="16"/>
              </w:rPr>
            </w:pPr>
            <w:r>
              <w:rPr>
                <w:rFonts w:ascii="Microsoft Sans Serif"/>
                <w:color w:val="001F60"/>
                <w:w w:val="90"/>
                <w:sz w:val="16"/>
              </w:rPr>
              <w:t>331</w:t>
            </w:r>
            <w:r>
              <w:rPr>
                <w:rFonts w:ascii="Microsoft Sans Serif"/>
                <w:color w:val="001F60"/>
                <w:spacing w:val="-1"/>
                <w:w w:val="90"/>
                <w:sz w:val="16"/>
              </w:rPr>
              <w:t> </w:t>
            </w:r>
            <w:r>
              <w:rPr>
                <w:rFonts w:ascii="Microsoft Sans Serif"/>
                <w:color w:val="001F60"/>
                <w:spacing w:val="-5"/>
                <w:sz w:val="16"/>
              </w:rPr>
              <w:t>362</w:t>
            </w:r>
          </w:p>
        </w:tc>
        <w:tc>
          <w:tcPr>
            <w:tcW w:w="1246" w:type="dxa"/>
          </w:tcPr>
          <w:p>
            <w:pPr>
              <w:pStyle w:val="TableParagraph"/>
              <w:spacing w:before="47"/>
              <w:rPr>
                <w:sz w:val="16"/>
              </w:rPr>
            </w:pPr>
          </w:p>
          <w:p>
            <w:pPr>
              <w:pStyle w:val="TableParagraph"/>
              <w:ind w:left="14" w:right="5"/>
              <w:jc w:val="center"/>
              <w:rPr>
                <w:rFonts w:ascii="Microsoft Sans Serif"/>
                <w:sz w:val="16"/>
              </w:rPr>
            </w:pPr>
            <w:r>
              <w:rPr>
                <w:rFonts w:ascii="Microsoft Sans Serif"/>
                <w:color w:val="001F60"/>
                <w:w w:val="90"/>
                <w:sz w:val="16"/>
              </w:rPr>
              <w:t>331</w:t>
            </w:r>
            <w:r>
              <w:rPr>
                <w:rFonts w:ascii="Microsoft Sans Serif"/>
                <w:color w:val="001F60"/>
                <w:spacing w:val="-1"/>
                <w:w w:val="90"/>
                <w:sz w:val="16"/>
              </w:rPr>
              <w:t> </w:t>
            </w:r>
            <w:r>
              <w:rPr>
                <w:rFonts w:ascii="Microsoft Sans Serif"/>
                <w:color w:val="001F60"/>
                <w:spacing w:val="-5"/>
                <w:sz w:val="16"/>
              </w:rPr>
              <w:t>357</w:t>
            </w:r>
          </w:p>
        </w:tc>
        <w:tc>
          <w:tcPr>
            <w:tcW w:w="1280" w:type="dxa"/>
          </w:tcPr>
          <w:p>
            <w:pPr>
              <w:pStyle w:val="TableParagraph"/>
              <w:spacing w:before="31"/>
              <w:rPr>
                <w:sz w:val="16"/>
              </w:rPr>
            </w:pPr>
          </w:p>
          <w:p>
            <w:pPr>
              <w:pStyle w:val="TableParagraph"/>
              <w:ind w:left="10"/>
              <w:jc w:val="center"/>
              <w:rPr>
                <w:sz w:val="16"/>
              </w:rPr>
            </w:pPr>
            <w:r>
              <w:rPr>
                <w:color w:val="001F60"/>
                <w:spacing w:val="-2"/>
                <w:sz w:val="16"/>
              </w:rPr>
              <w:t>100.0%</w:t>
            </w:r>
          </w:p>
        </w:tc>
        <w:tc>
          <w:tcPr>
            <w:tcW w:w="1273" w:type="dxa"/>
          </w:tcPr>
          <w:p>
            <w:pPr>
              <w:pStyle w:val="TableParagraph"/>
              <w:spacing w:before="31"/>
              <w:rPr>
                <w:sz w:val="16"/>
              </w:rPr>
            </w:pPr>
          </w:p>
          <w:p>
            <w:pPr>
              <w:pStyle w:val="TableParagraph"/>
              <w:ind w:left="12"/>
              <w:jc w:val="center"/>
              <w:rPr>
                <w:sz w:val="16"/>
              </w:rPr>
            </w:pPr>
            <w:r>
              <w:rPr>
                <w:color w:val="001F60"/>
                <w:spacing w:val="-2"/>
                <w:sz w:val="16"/>
              </w:rPr>
              <w:t>35.8%</w:t>
            </w:r>
          </w:p>
        </w:tc>
      </w:tr>
      <w:tr>
        <w:trPr>
          <w:trHeight w:val="969" w:hRule="atLeast"/>
        </w:trPr>
        <w:tc>
          <w:tcPr>
            <w:tcW w:w="816" w:type="dxa"/>
          </w:tcPr>
          <w:p>
            <w:pPr>
              <w:pStyle w:val="TableParagraph"/>
              <w:spacing w:before="153"/>
              <w:rPr>
                <w:sz w:val="16"/>
              </w:rPr>
            </w:pPr>
          </w:p>
          <w:p>
            <w:pPr>
              <w:pStyle w:val="TableParagraph"/>
              <w:ind w:left="10" w:right="2"/>
              <w:jc w:val="center"/>
              <w:rPr>
                <w:sz w:val="16"/>
              </w:rPr>
            </w:pPr>
            <w:r>
              <w:rPr>
                <w:color w:val="001F60"/>
                <w:sz w:val="16"/>
              </w:rPr>
              <w:t>06</w:t>
            </w:r>
            <w:r>
              <w:rPr>
                <w:color w:val="001F60"/>
                <w:spacing w:val="-1"/>
                <w:sz w:val="16"/>
              </w:rPr>
              <w:t> </w:t>
            </w:r>
            <w:r>
              <w:rPr>
                <w:color w:val="001F60"/>
                <w:sz w:val="16"/>
              </w:rPr>
              <w:t>04 </w:t>
            </w:r>
            <w:r>
              <w:rPr>
                <w:color w:val="001F60"/>
                <w:spacing w:val="-5"/>
                <w:sz w:val="16"/>
              </w:rPr>
              <w:t>01</w:t>
            </w:r>
          </w:p>
        </w:tc>
        <w:tc>
          <w:tcPr>
            <w:tcW w:w="1843" w:type="dxa"/>
          </w:tcPr>
          <w:p>
            <w:pPr>
              <w:pStyle w:val="TableParagraph"/>
              <w:spacing w:line="276" w:lineRule="auto"/>
              <w:ind w:left="110" w:right="64" w:hanging="8"/>
              <w:rPr>
                <w:sz w:val="16"/>
                <w:szCs w:val="16"/>
              </w:rPr>
            </w:pPr>
            <w:r>
              <w:rPr>
                <w:color w:val="001F60"/>
                <w:spacing w:val="-2"/>
                <w:sz w:val="16"/>
                <w:szCs w:val="16"/>
              </w:rPr>
              <w:t>სასკოლო</w:t>
            </w:r>
            <w:r>
              <w:rPr>
                <w:color w:val="001F60"/>
                <w:spacing w:val="40"/>
                <w:sz w:val="16"/>
                <w:szCs w:val="16"/>
              </w:rPr>
              <w:t> </w:t>
            </w:r>
            <w:r>
              <w:rPr>
                <w:color w:val="001F60"/>
                <w:spacing w:val="-2"/>
                <w:sz w:val="16"/>
                <w:szCs w:val="16"/>
              </w:rPr>
              <w:t>ინფრასტრუქტურისა</w:t>
            </w:r>
            <w:r>
              <w:rPr>
                <w:color w:val="001F60"/>
                <w:spacing w:val="40"/>
                <w:sz w:val="16"/>
                <w:szCs w:val="16"/>
              </w:rPr>
              <w:t> </w:t>
            </w:r>
            <w:r>
              <w:rPr>
                <w:color w:val="001F60"/>
                <w:sz w:val="16"/>
                <w:szCs w:val="16"/>
              </w:rPr>
              <w:t>და</w:t>
            </w:r>
            <w:r>
              <w:rPr>
                <w:color w:val="001F60"/>
                <w:spacing w:val="-10"/>
                <w:sz w:val="16"/>
                <w:szCs w:val="16"/>
              </w:rPr>
              <w:t> </w:t>
            </w:r>
            <w:r>
              <w:rPr>
                <w:color w:val="001F60"/>
                <w:sz w:val="16"/>
                <w:szCs w:val="16"/>
              </w:rPr>
              <w:t>სასწავლო</w:t>
            </w:r>
            <w:r>
              <w:rPr>
                <w:color w:val="001F60"/>
                <w:spacing w:val="-10"/>
                <w:sz w:val="16"/>
                <w:szCs w:val="16"/>
              </w:rPr>
              <w:t> </w:t>
            </w:r>
            <w:r>
              <w:rPr>
                <w:color w:val="001F60"/>
                <w:sz w:val="16"/>
                <w:szCs w:val="16"/>
              </w:rPr>
              <w:t>გარემოს</w:t>
            </w:r>
          </w:p>
          <w:p>
            <w:pPr>
              <w:pStyle w:val="TableParagraph"/>
              <w:ind w:left="110"/>
              <w:rPr>
                <w:sz w:val="16"/>
                <w:szCs w:val="16"/>
              </w:rPr>
            </w:pPr>
            <w:r>
              <w:rPr>
                <w:color w:val="001F60"/>
                <w:spacing w:val="-2"/>
                <w:sz w:val="16"/>
                <w:szCs w:val="16"/>
              </w:rPr>
              <w:t>გაუმჯობესება</w:t>
            </w:r>
          </w:p>
        </w:tc>
        <w:tc>
          <w:tcPr>
            <w:tcW w:w="1274" w:type="dxa"/>
          </w:tcPr>
          <w:p>
            <w:pPr>
              <w:pStyle w:val="TableParagraph"/>
              <w:spacing w:before="153"/>
              <w:rPr>
                <w:sz w:val="16"/>
              </w:rPr>
            </w:pPr>
          </w:p>
          <w:p>
            <w:pPr>
              <w:pStyle w:val="TableParagraph"/>
              <w:ind w:left="10"/>
              <w:jc w:val="center"/>
              <w:rPr>
                <w:sz w:val="16"/>
              </w:rPr>
            </w:pPr>
            <w:r>
              <w:rPr>
                <w:color w:val="001F60"/>
                <w:sz w:val="16"/>
              </w:rPr>
              <w:t>80</w:t>
            </w:r>
            <w:r>
              <w:rPr>
                <w:color w:val="001F60"/>
                <w:spacing w:val="1"/>
                <w:sz w:val="16"/>
              </w:rPr>
              <w:t> </w:t>
            </w:r>
            <w:r>
              <w:rPr>
                <w:color w:val="001F60"/>
                <w:spacing w:val="-5"/>
                <w:sz w:val="16"/>
              </w:rPr>
              <w:t>000</w:t>
            </w:r>
          </w:p>
        </w:tc>
        <w:tc>
          <w:tcPr>
            <w:tcW w:w="1274" w:type="dxa"/>
          </w:tcPr>
          <w:p>
            <w:pPr>
              <w:pStyle w:val="TableParagraph"/>
              <w:spacing w:before="153"/>
              <w:rPr>
                <w:sz w:val="16"/>
              </w:rPr>
            </w:pPr>
          </w:p>
          <w:p>
            <w:pPr>
              <w:pStyle w:val="TableParagraph"/>
              <w:ind w:left="16"/>
              <w:jc w:val="center"/>
              <w:rPr>
                <w:sz w:val="16"/>
              </w:rPr>
            </w:pPr>
            <w:r>
              <w:rPr>
                <w:color w:val="001F60"/>
                <w:sz w:val="16"/>
              </w:rPr>
              <w:t>80</w:t>
            </w:r>
            <w:r>
              <w:rPr>
                <w:color w:val="001F60"/>
                <w:spacing w:val="1"/>
                <w:sz w:val="16"/>
              </w:rPr>
              <w:t> </w:t>
            </w:r>
            <w:r>
              <w:rPr>
                <w:color w:val="001F60"/>
                <w:spacing w:val="-5"/>
                <w:sz w:val="16"/>
              </w:rPr>
              <w:t>000</w:t>
            </w:r>
          </w:p>
        </w:tc>
        <w:tc>
          <w:tcPr>
            <w:tcW w:w="1308" w:type="dxa"/>
          </w:tcPr>
          <w:p>
            <w:pPr>
              <w:pStyle w:val="TableParagraph"/>
              <w:spacing w:before="153"/>
              <w:rPr>
                <w:sz w:val="16"/>
              </w:rPr>
            </w:pPr>
          </w:p>
          <w:p>
            <w:pPr>
              <w:pStyle w:val="TableParagraph"/>
              <w:ind w:left="17" w:right="2"/>
              <w:jc w:val="center"/>
              <w:rPr>
                <w:sz w:val="16"/>
              </w:rPr>
            </w:pPr>
            <w:r>
              <w:rPr>
                <w:color w:val="001F60"/>
                <w:sz w:val="16"/>
              </w:rPr>
              <w:t>7</w:t>
            </w:r>
            <w:r>
              <w:rPr>
                <w:color w:val="001F60"/>
                <w:spacing w:val="-2"/>
                <w:sz w:val="16"/>
              </w:rPr>
              <w:t> </w:t>
            </w:r>
            <w:r>
              <w:rPr>
                <w:color w:val="001F60"/>
                <w:spacing w:val="-5"/>
                <w:sz w:val="16"/>
              </w:rPr>
              <w:t>780</w:t>
            </w:r>
          </w:p>
        </w:tc>
        <w:tc>
          <w:tcPr>
            <w:tcW w:w="1246" w:type="dxa"/>
          </w:tcPr>
          <w:p>
            <w:pPr>
              <w:pStyle w:val="TableParagraph"/>
              <w:spacing w:before="153"/>
              <w:rPr>
                <w:sz w:val="16"/>
              </w:rPr>
            </w:pPr>
          </w:p>
          <w:p>
            <w:pPr>
              <w:pStyle w:val="TableParagraph"/>
              <w:ind w:left="14" w:right="1"/>
              <w:jc w:val="center"/>
              <w:rPr>
                <w:sz w:val="16"/>
              </w:rPr>
            </w:pPr>
            <w:r>
              <w:rPr>
                <w:color w:val="001F60"/>
                <w:sz w:val="16"/>
              </w:rPr>
              <w:t>7 </w:t>
            </w:r>
            <w:r>
              <w:rPr>
                <w:color w:val="001F60"/>
                <w:spacing w:val="-5"/>
                <w:sz w:val="16"/>
              </w:rPr>
              <w:t>779</w:t>
            </w:r>
          </w:p>
        </w:tc>
        <w:tc>
          <w:tcPr>
            <w:tcW w:w="1280" w:type="dxa"/>
          </w:tcPr>
          <w:p>
            <w:pPr>
              <w:pStyle w:val="TableParagraph"/>
              <w:spacing w:before="153"/>
              <w:rPr>
                <w:sz w:val="16"/>
              </w:rPr>
            </w:pPr>
          </w:p>
          <w:p>
            <w:pPr>
              <w:pStyle w:val="TableParagraph"/>
              <w:ind w:left="11"/>
              <w:jc w:val="center"/>
              <w:rPr>
                <w:sz w:val="16"/>
              </w:rPr>
            </w:pPr>
            <w:r>
              <w:rPr>
                <w:color w:val="001F60"/>
                <w:spacing w:val="-2"/>
                <w:sz w:val="16"/>
              </w:rPr>
              <w:t>99.9%</w:t>
            </w:r>
          </w:p>
        </w:tc>
        <w:tc>
          <w:tcPr>
            <w:tcW w:w="1273" w:type="dxa"/>
          </w:tcPr>
          <w:p>
            <w:pPr>
              <w:pStyle w:val="TableParagraph"/>
              <w:spacing w:before="153"/>
              <w:rPr>
                <w:sz w:val="16"/>
              </w:rPr>
            </w:pPr>
          </w:p>
          <w:p>
            <w:pPr>
              <w:pStyle w:val="TableParagraph"/>
              <w:ind w:left="10"/>
              <w:jc w:val="center"/>
              <w:rPr>
                <w:sz w:val="16"/>
              </w:rPr>
            </w:pPr>
            <w:r>
              <w:rPr>
                <w:color w:val="001F60"/>
                <w:spacing w:val="-4"/>
                <w:sz w:val="16"/>
              </w:rPr>
              <w:t>9.7%</w:t>
            </w:r>
          </w:p>
        </w:tc>
      </w:tr>
      <w:tr>
        <w:trPr>
          <w:trHeight w:val="726" w:hRule="atLeast"/>
        </w:trPr>
        <w:tc>
          <w:tcPr>
            <w:tcW w:w="816" w:type="dxa"/>
          </w:tcPr>
          <w:p>
            <w:pPr>
              <w:pStyle w:val="TableParagraph"/>
              <w:spacing w:before="31"/>
              <w:rPr>
                <w:sz w:val="16"/>
              </w:rPr>
            </w:pPr>
          </w:p>
          <w:p>
            <w:pPr>
              <w:pStyle w:val="TableParagraph"/>
              <w:ind w:left="10" w:right="2"/>
              <w:jc w:val="center"/>
              <w:rPr>
                <w:sz w:val="16"/>
              </w:rPr>
            </w:pPr>
            <w:r>
              <w:rPr>
                <w:color w:val="001F60"/>
                <w:sz w:val="16"/>
              </w:rPr>
              <w:t>06</w:t>
            </w:r>
            <w:r>
              <w:rPr>
                <w:color w:val="001F60"/>
                <w:spacing w:val="-1"/>
                <w:sz w:val="16"/>
              </w:rPr>
              <w:t> </w:t>
            </w:r>
            <w:r>
              <w:rPr>
                <w:color w:val="001F60"/>
                <w:sz w:val="16"/>
              </w:rPr>
              <w:t>04 </w:t>
            </w:r>
            <w:r>
              <w:rPr>
                <w:color w:val="001F60"/>
                <w:spacing w:val="-5"/>
                <w:sz w:val="16"/>
              </w:rPr>
              <w:t>02</w:t>
            </w:r>
          </w:p>
        </w:tc>
        <w:tc>
          <w:tcPr>
            <w:tcW w:w="1843" w:type="dxa"/>
          </w:tcPr>
          <w:p>
            <w:pPr>
              <w:pStyle w:val="TableParagraph"/>
              <w:spacing w:line="276" w:lineRule="auto"/>
              <w:ind w:left="110" w:hanging="8"/>
              <w:rPr>
                <w:sz w:val="16"/>
                <w:szCs w:val="16"/>
              </w:rPr>
            </w:pPr>
            <w:r>
              <w:rPr>
                <w:color w:val="001F60"/>
                <w:spacing w:val="-2"/>
                <w:sz w:val="16"/>
                <w:szCs w:val="16"/>
              </w:rPr>
              <w:t>წარმატებული</w:t>
            </w:r>
            <w:r>
              <w:rPr>
                <w:color w:val="001F60"/>
                <w:spacing w:val="40"/>
                <w:sz w:val="16"/>
                <w:szCs w:val="16"/>
              </w:rPr>
              <w:t> </w:t>
            </w:r>
            <w:r>
              <w:rPr>
                <w:color w:val="001F60"/>
                <w:spacing w:val="-2"/>
                <w:sz w:val="16"/>
                <w:szCs w:val="16"/>
              </w:rPr>
              <w:t>ახალგაზრდების</w:t>
            </w:r>
          </w:p>
          <w:p>
            <w:pPr>
              <w:pStyle w:val="TableParagraph"/>
              <w:ind w:left="110"/>
              <w:rPr>
                <w:sz w:val="16"/>
                <w:szCs w:val="16"/>
              </w:rPr>
            </w:pPr>
            <w:r>
              <w:rPr>
                <w:color w:val="001F60"/>
                <w:spacing w:val="-2"/>
                <w:sz w:val="16"/>
                <w:szCs w:val="16"/>
              </w:rPr>
              <w:t>მხარდაჭერა</w:t>
            </w:r>
          </w:p>
        </w:tc>
        <w:tc>
          <w:tcPr>
            <w:tcW w:w="1274" w:type="dxa"/>
          </w:tcPr>
          <w:p>
            <w:pPr>
              <w:pStyle w:val="TableParagraph"/>
              <w:spacing w:before="47"/>
              <w:rPr>
                <w:sz w:val="16"/>
              </w:rPr>
            </w:pPr>
          </w:p>
          <w:p>
            <w:pPr>
              <w:pStyle w:val="TableParagraph"/>
              <w:ind w:left="9"/>
              <w:jc w:val="center"/>
              <w:rPr>
                <w:rFonts w:ascii="Microsoft Sans Serif"/>
                <w:sz w:val="16"/>
              </w:rPr>
            </w:pPr>
            <w:r>
              <w:rPr>
                <w:rFonts w:ascii="Microsoft Sans Serif"/>
                <w:color w:val="001F60"/>
                <w:w w:val="90"/>
                <w:sz w:val="16"/>
              </w:rPr>
              <w:t>496</w:t>
            </w:r>
            <w:r>
              <w:rPr>
                <w:rFonts w:ascii="Microsoft Sans Serif"/>
                <w:color w:val="001F60"/>
                <w:spacing w:val="-1"/>
                <w:w w:val="90"/>
                <w:sz w:val="16"/>
              </w:rPr>
              <w:t> </w:t>
            </w:r>
            <w:r>
              <w:rPr>
                <w:rFonts w:ascii="Microsoft Sans Serif"/>
                <w:color w:val="001F60"/>
                <w:spacing w:val="-5"/>
                <w:sz w:val="16"/>
              </w:rPr>
              <w:t>500</w:t>
            </w:r>
          </w:p>
        </w:tc>
        <w:tc>
          <w:tcPr>
            <w:tcW w:w="1274" w:type="dxa"/>
          </w:tcPr>
          <w:p>
            <w:pPr>
              <w:pStyle w:val="TableParagraph"/>
              <w:spacing w:before="47"/>
              <w:rPr>
                <w:sz w:val="16"/>
              </w:rPr>
            </w:pPr>
          </w:p>
          <w:p>
            <w:pPr>
              <w:pStyle w:val="TableParagraph"/>
              <w:ind w:left="13"/>
              <w:jc w:val="center"/>
              <w:rPr>
                <w:rFonts w:ascii="Microsoft Sans Serif"/>
                <w:sz w:val="16"/>
              </w:rPr>
            </w:pPr>
            <w:r>
              <w:rPr>
                <w:rFonts w:ascii="Microsoft Sans Serif"/>
                <w:color w:val="001F60"/>
                <w:w w:val="90"/>
                <w:sz w:val="16"/>
              </w:rPr>
              <w:t>496</w:t>
            </w:r>
            <w:r>
              <w:rPr>
                <w:rFonts w:ascii="Microsoft Sans Serif"/>
                <w:color w:val="001F60"/>
                <w:spacing w:val="-1"/>
                <w:w w:val="90"/>
                <w:sz w:val="16"/>
              </w:rPr>
              <w:t> </w:t>
            </w:r>
            <w:r>
              <w:rPr>
                <w:rFonts w:ascii="Microsoft Sans Serif"/>
                <w:color w:val="001F60"/>
                <w:spacing w:val="-5"/>
                <w:sz w:val="16"/>
              </w:rPr>
              <w:t>500</w:t>
            </w:r>
          </w:p>
        </w:tc>
        <w:tc>
          <w:tcPr>
            <w:tcW w:w="1308" w:type="dxa"/>
          </w:tcPr>
          <w:p>
            <w:pPr>
              <w:pStyle w:val="TableParagraph"/>
              <w:spacing w:before="31"/>
              <w:rPr>
                <w:sz w:val="16"/>
              </w:rPr>
            </w:pPr>
          </w:p>
          <w:p>
            <w:pPr>
              <w:pStyle w:val="TableParagraph"/>
              <w:ind w:left="17"/>
              <w:jc w:val="center"/>
              <w:rPr>
                <w:sz w:val="16"/>
              </w:rPr>
            </w:pPr>
            <w:r>
              <w:rPr>
                <w:color w:val="001F60"/>
                <w:sz w:val="16"/>
              </w:rPr>
              <w:t>197</w:t>
            </w:r>
            <w:r>
              <w:rPr>
                <w:color w:val="001F60"/>
                <w:spacing w:val="-1"/>
                <w:sz w:val="16"/>
              </w:rPr>
              <w:t> </w:t>
            </w:r>
            <w:r>
              <w:rPr>
                <w:color w:val="001F60"/>
                <w:spacing w:val="-5"/>
                <w:sz w:val="16"/>
              </w:rPr>
              <w:t>200</w:t>
            </w:r>
          </w:p>
        </w:tc>
        <w:tc>
          <w:tcPr>
            <w:tcW w:w="1246" w:type="dxa"/>
          </w:tcPr>
          <w:p>
            <w:pPr>
              <w:pStyle w:val="TableParagraph"/>
              <w:spacing w:before="47"/>
              <w:rPr>
                <w:sz w:val="16"/>
              </w:rPr>
            </w:pPr>
          </w:p>
          <w:p>
            <w:pPr>
              <w:pStyle w:val="TableParagraph"/>
              <w:ind w:left="14"/>
              <w:jc w:val="center"/>
              <w:rPr>
                <w:rFonts w:ascii="Microsoft Sans Serif"/>
                <w:sz w:val="16"/>
              </w:rPr>
            </w:pPr>
            <w:r>
              <w:rPr>
                <w:rFonts w:ascii="Microsoft Sans Serif"/>
                <w:color w:val="001F60"/>
                <w:w w:val="90"/>
                <w:sz w:val="16"/>
              </w:rPr>
              <w:t>197</w:t>
            </w:r>
            <w:r>
              <w:rPr>
                <w:rFonts w:ascii="Microsoft Sans Serif"/>
                <w:color w:val="001F60"/>
                <w:spacing w:val="-1"/>
                <w:w w:val="90"/>
                <w:sz w:val="16"/>
              </w:rPr>
              <w:t> </w:t>
            </w:r>
            <w:r>
              <w:rPr>
                <w:rFonts w:ascii="Microsoft Sans Serif"/>
                <w:color w:val="001F60"/>
                <w:spacing w:val="-5"/>
                <w:sz w:val="16"/>
              </w:rPr>
              <w:t>200</w:t>
            </w:r>
          </w:p>
        </w:tc>
        <w:tc>
          <w:tcPr>
            <w:tcW w:w="1280" w:type="dxa"/>
          </w:tcPr>
          <w:p>
            <w:pPr>
              <w:pStyle w:val="TableParagraph"/>
              <w:spacing w:before="31"/>
              <w:rPr>
                <w:sz w:val="16"/>
              </w:rPr>
            </w:pPr>
          </w:p>
          <w:p>
            <w:pPr>
              <w:pStyle w:val="TableParagraph"/>
              <w:ind w:left="10"/>
              <w:jc w:val="center"/>
              <w:rPr>
                <w:sz w:val="16"/>
              </w:rPr>
            </w:pPr>
            <w:r>
              <w:rPr>
                <w:color w:val="001F60"/>
                <w:spacing w:val="-2"/>
                <w:sz w:val="16"/>
              </w:rPr>
              <w:t>100.0%</w:t>
            </w:r>
          </w:p>
        </w:tc>
        <w:tc>
          <w:tcPr>
            <w:tcW w:w="1273" w:type="dxa"/>
          </w:tcPr>
          <w:p>
            <w:pPr>
              <w:pStyle w:val="TableParagraph"/>
              <w:spacing w:before="31"/>
              <w:rPr>
                <w:sz w:val="16"/>
              </w:rPr>
            </w:pPr>
          </w:p>
          <w:p>
            <w:pPr>
              <w:pStyle w:val="TableParagraph"/>
              <w:ind w:left="12"/>
              <w:jc w:val="center"/>
              <w:rPr>
                <w:sz w:val="16"/>
              </w:rPr>
            </w:pPr>
            <w:r>
              <w:rPr>
                <w:color w:val="001F60"/>
                <w:spacing w:val="-2"/>
                <w:sz w:val="16"/>
              </w:rPr>
              <w:t>39.7%</w:t>
            </w:r>
          </w:p>
        </w:tc>
      </w:tr>
      <w:tr>
        <w:trPr>
          <w:trHeight w:val="1454" w:hRule="atLeast"/>
        </w:trPr>
        <w:tc>
          <w:tcPr>
            <w:tcW w:w="816" w:type="dxa"/>
          </w:tcPr>
          <w:p>
            <w:pPr>
              <w:pStyle w:val="TableParagraph"/>
              <w:rPr>
                <w:sz w:val="16"/>
              </w:rPr>
            </w:pPr>
          </w:p>
          <w:p>
            <w:pPr>
              <w:pStyle w:val="TableParagraph"/>
              <w:spacing w:before="185"/>
              <w:rPr>
                <w:sz w:val="16"/>
              </w:rPr>
            </w:pPr>
          </w:p>
          <w:p>
            <w:pPr>
              <w:pStyle w:val="TableParagraph"/>
              <w:ind w:left="10" w:right="2"/>
              <w:jc w:val="center"/>
              <w:rPr>
                <w:sz w:val="16"/>
              </w:rPr>
            </w:pPr>
            <w:r>
              <w:rPr>
                <w:color w:val="001F60"/>
                <w:sz w:val="16"/>
              </w:rPr>
              <w:t>06</w:t>
            </w:r>
            <w:r>
              <w:rPr>
                <w:color w:val="001F60"/>
                <w:spacing w:val="-1"/>
                <w:sz w:val="16"/>
              </w:rPr>
              <w:t> </w:t>
            </w:r>
            <w:r>
              <w:rPr>
                <w:color w:val="001F60"/>
                <w:sz w:val="16"/>
              </w:rPr>
              <w:t>04 </w:t>
            </w:r>
            <w:r>
              <w:rPr>
                <w:color w:val="001F60"/>
                <w:spacing w:val="-5"/>
                <w:sz w:val="16"/>
              </w:rPr>
              <w:t>03</w:t>
            </w:r>
          </w:p>
        </w:tc>
        <w:tc>
          <w:tcPr>
            <w:tcW w:w="1843" w:type="dxa"/>
          </w:tcPr>
          <w:p>
            <w:pPr>
              <w:pStyle w:val="TableParagraph"/>
              <w:spacing w:line="276" w:lineRule="auto"/>
              <w:ind w:left="110" w:right="204" w:hanging="8"/>
              <w:rPr>
                <w:sz w:val="16"/>
                <w:szCs w:val="16"/>
              </w:rPr>
            </w:pPr>
            <w:r>
              <w:rPr>
                <w:color w:val="001F60"/>
                <w:spacing w:val="-2"/>
                <w:sz w:val="16"/>
                <w:szCs w:val="16"/>
              </w:rPr>
              <w:t>ოკუპირებული</w:t>
            </w:r>
            <w:r>
              <w:rPr>
                <w:color w:val="001F60"/>
                <w:spacing w:val="40"/>
                <w:sz w:val="16"/>
                <w:szCs w:val="16"/>
              </w:rPr>
              <w:t> </w:t>
            </w:r>
            <w:r>
              <w:rPr>
                <w:color w:val="001F60"/>
                <w:spacing w:val="-2"/>
                <w:sz w:val="16"/>
                <w:szCs w:val="16"/>
              </w:rPr>
              <w:t>აფხაზეთის</w:t>
            </w:r>
            <w:r>
              <w:rPr>
                <w:color w:val="001F60"/>
                <w:spacing w:val="40"/>
                <w:sz w:val="16"/>
                <w:szCs w:val="16"/>
              </w:rPr>
              <w:t> </w:t>
            </w:r>
            <w:r>
              <w:rPr>
                <w:color w:val="001F60"/>
                <w:sz w:val="16"/>
                <w:szCs w:val="16"/>
              </w:rPr>
              <w:t>ტერიტორიის</w:t>
            </w:r>
            <w:r>
              <w:rPr>
                <w:color w:val="001F60"/>
                <w:spacing w:val="-10"/>
                <w:sz w:val="16"/>
                <w:szCs w:val="16"/>
              </w:rPr>
              <w:t> </w:t>
            </w:r>
            <w:r>
              <w:rPr>
                <w:color w:val="001F60"/>
                <w:sz w:val="16"/>
                <w:szCs w:val="16"/>
              </w:rPr>
              <w:t>გალის</w:t>
            </w:r>
            <w:r>
              <w:rPr>
                <w:color w:val="001F60"/>
                <w:spacing w:val="40"/>
                <w:sz w:val="16"/>
                <w:szCs w:val="16"/>
              </w:rPr>
              <w:t> </w:t>
            </w:r>
            <w:r>
              <w:rPr>
                <w:color w:val="001F60"/>
                <w:sz w:val="16"/>
                <w:szCs w:val="16"/>
              </w:rPr>
              <w:t>რაიონის ქართული</w:t>
            </w:r>
            <w:r>
              <w:rPr>
                <w:color w:val="001F60"/>
                <w:spacing w:val="40"/>
                <w:sz w:val="16"/>
                <w:szCs w:val="16"/>
              </w:rPr>
              <w:t> </w:t>
            </w:r>
            <w:r>
              <w:rPr>
                <w:color w:val="001F60"/>
                <w:sz w:val="16"/>
                <w:szCs w:val="16"/>
              </w:rPr>
              <w:t>ენის</w:t>
            </w:r>
            <w:r>
              <w:rPr>
                <w:color w:val="001F60"/>
                <w:spacing w:val="-3"/>
                <w:sz w:val="16"/>
                <w:szCs w:val="16"/>
              </w:rPr>
              <w:t> </w:t>
            </w:r>
            <w:r>
              <w:rPr>
                <w:color w:val="001F60"/>
                <w:sz w:val="16"/>
                <w:szCs w:val="16"/>
              </w:rPr>
              <w:t>პედაგოგების</w:t>
            </w:r>
          </w:p>
          <w:p>
            <w:pPr>
              <w:pStyle w:val="TableParagraph"/>
              <w:ind w:left="110"/>
              <w:rPr>
                <w:sz w:val="16"/>
                <w:szCs w:val="16"/>
              </w:rPr>
            </w:pPr>
            <w:r>
              <w:rPr>
                <w:color w:val="001F60"/>
                <w:spacing w:val="-2"/>
                <w:sz w:val="16"/>
                <w:szCs w:val="16"/>
              </w:rPr>
              <w:t>მხარდაჭერა</w:t>
            </w:r>
          </w:p>
        </w:tc>
        <w:tc>
          <w:tcPr>
            <w:tcW w:w="1274" w:type="dxa"/>
          </w:tcPr>
          <w:p>
            <w:pPr>
              <w:pStyle w:val="TableParagraph"/>
              <w:rPr>
                <w:sz w:val="16"/>
              </w:rPr>
            </w:pPr>
          </w:p>
          <w:p>
            <w:pPr>
              <w:pStyle w:val="TableParagraph"/>
              <w:spacing w:before="198"/>
              <w:rPr>
                <w:sz w:val="16"/>
              </w:rPr>
            </w:pPr>
          </w:p>
          <w:p>
            <w:pPr>
              <w:pStyle w:val="TableParagraph"/>
              <w:spacing w:before="1"/>
              <w:ind w:left="9"/>
              <w:jc w:val="center"/>
              <w:rPr>
                <w:rFonts w:ascii="Microsoft Sans Serif"/>
                <w:sz w:val="16"/>
              </w:rPr>
            </w:pPr>
            <w:r>
              <w:rPr>
                <w:rFonts w:ascii="Microsoft Sans Serif"/>
                <w:color w:val="001F60"/>
                <w:w w:val="90"/>
                <w:sz w:val="16"/>
              </w:rPr>
              <w:t>36</w:t>
            </w:r>
            <w:r>
              <w:rPr>
                <w:rFonts w:ascii="Microsoft Sans Serif"/>
                <w:color w:val="001F60"/>
                <w:spacing w:val="-1"/>
                <w:w w:val="90"/>
                <w:sz w:val="16"/>
              </w:rPr>
              <w:t> </w:t>
            </w:r>
            <w:r>
              <w:rPr>
                <w:rFonts w:ascii="Microsoft Sans Serif"/>
                <w:color w:val="001F60"/>
                <w:spacing w:val="-5"/>
                <w:sz w:val="16"/>
              </w:rPr>
              <w:t>500</w:t>
            </w:r>
          </w:p>
        </w:tc>
        <w:tc>
          <w:tcPr>
            <w:tcW w:w="1274" w:type="dxa"/>
          </w:tcPr>
          <w:p>
            <w:pPr>
              <w:pStyle w:val="TableParagraph"/>
              <w:rPr>
                <w:sz w:val="16"/>
              </w:rPr>
            </w:pPr>
          </w:p>
          <w:p>
            <w:pPr>
              <w:pStyle w:val="TableParagraph"/>
              <w:spacing w:before="198"/>
              <w:rPr>
                <w:sz w:val="16"/>
              </w:rPr>
            </w:pPr>
          </w:p>
          <w:p>
            <w:pPr>
              <w:pStyle w:val="TableParagraph"/>
              <w:spacing w:before="1"/>
              <w:ind w:left="13"/>
              <w:jc w:val="center"/>
              <w:rPr>
                <w:rFonts w:ascii="Microsoft Sans Serif"/>
                <w:sz w:val="16"/>
              </w:rPr>
            </w:pPr>
            <w:r>
              <w:rPr>
                <w:rFonts w:ascii="Microsoft Sans Serif"/>
                <w:color w:val="001F60"/>
                <w:w w:val="90"/>
                <w:sz w:val="16"/>
              </w:rPr>
              <w:t>36</w:t>
            </w:r>
            <w:r>
              <w:rPr>
                <w:rFonts w:ascii="Microsoft Sans Serif"/>
                <w:color w:val="001F60"/>
                <w:spacing w:val="-2"/>
                <w:w w:val="90"/>
                <w:sz w:val="16"/>
              </w:rPr>
              <w:t> </w:t>
            </w:r>
            <w:r>
              <w:rPr>
                <w:rFonts w:ascii="Microsoft Sans Serif"/>
                <w:color w:val="001F60"/>
                <w:spacing w:val="-5"/>
                <w:sz w:val="16"/>
              </w:rPr>
              <w:t>500</w:t>
            </w:r>
          </w:p>
        </w:tc>
        <w:tc>
          <w:tcPr>
            <w:tcW w:w="1308" w:type="dxa"/>
          </w:tcPr>
          <w:p>
            <w:pPr>
              <w:pStyle w:val="TableParagraph"/>
              <w:rPr>
                <w:sz w:val="16"/>
              </w:rPr>
            </w:pPr>
          </w:p>
          <w:p>
            <w:pPr>
              <w:pStyle w:val="TableParagraph"/>
              <w:spacing w:before="198"/>
              <w:rPr>
                <w:sz w:val="16"/>
              </w:rPr>
            </w:pPr>
          </w:p>
          <w:p>
            <w:pPr>
              <w:pStyle w:val="TableParagraph"/>
              <w:spacing w:before="1"/>
              <w:ind w:left="17" w:right="7"/>
              <w:jc w:val="center"/>
              <w:rPr>
                <w:rFonts w:ascii="Microsoft Sans Serif"/>
                <w:sz w:val="16"/>
              </w:rPr>
            </w:pPr>
            <w:r>
              <w:rPr>
                <w:rFonts w:ascii="Microsoft Sans Serif"/>
                <w:color w:val="001F60"/>
                <w:spacing w:val="-10"/>
                <w:sz w:val="16"/>
              </w:rPr>
              <w:t>0</w:t>
            </w:r>
          </w:p>
        </w:tc>
        <w:tc>
          <w:tcPr>
            <w:tcW w:w="1246" w:type="dxa"/>
          </w:tcPr>
          <w:p>
            <w:pPr>
              <w:pStyle w:val="TableParagraph"/>
              <w:rPr>
                <w:sz w:val="16"/>
              </w:rPr>
            </w:pPr>
          </w:p>
          <w:p>
            <w:pPr>
              <w:pStyle w:val="TableParagraph"/>
              <w:spacing w:before="198"/>
              <w:rPr>
                <w:sz w:val="16"/>
              </w:rPr>
            </w:pPr>
          </w:p>
          <w:p>
            <w:pPr>
              <w:pStyle w:val="TableParagraph"/>
              <w:spacing w:before="1"/>
              <w:ind w:left="14" w:right="4"/>
              <w:jc w:val="center"/>
              <w:rPr>
                <w:rFonts w:ascii="Microsoft Sans Serif"/>
                <w:sz w:val="16"/>
              </w:rPr>
            </w:pPr>
            <w:r>
              <w:rPr>
                <w:rFonts w:ascii="Microsoft Sans Serif"/>
                <w:color w:val="001F60"/>
                <w:spacing w:val="-10"/>
                <w:sz w:val="16"/>
              </w:rPr>
              <w:t>0</w:t>
            </w:r>
          </w:p>
        </w:tc>
        <w:tc>
          <w:tcPr>
            <w:tcW w:w="1280" w:type="dxa"/>
          </w:tcPr>
          <w:p>
            <w:pPr>
              <w:pStyle w:val="TableParagraph"/>
              <w:rPr>
                <w:sz w:val="16"/>
              </w:rPr>
            </w:pPr>
          </w:p>
          <w:p>
            <w:pPr>
              <w:pStyle w:val="TableParagraph"/>
              <w:spacing w:before="185"/>
              <w:rPr>
                <w:sz w:val="16"/>
              </w:rPr>
            </w:pPr>
          </w:p>
          <w:p>
            <w:pPr>
              <w:pStyle w:val="TableParagraph"/>
              <w:ind w:left="10"/>
              <w:jc w:val="center"/>
              <w:rPr>
                <w:sz w:val="16"/>
              </w:rPr>
            </w:pPr>
            <w:r>
              <w:rPr>
                <w:color w:val="001F60"/>
                <w:sz w:val="16"/>
              </w:rPr>
              <w:t>-</w:t>
            </w:r>
          </w:p>
        </w:tc>
        <w:tc>
          <w:tcPr>
            <w:tcW w:w="1273" w:type="dxa"/>
          </w:tcPr>
          <w:p>
            <w:pPr>
              <w:pStyle w:val="TableParagraph"/>
              <w:rPr>
                <w:sz w:val="16"/>
              </w:rPr>
            </w:pPr>
          </w:p>
          <w:p>
            <w:pPr>
              <w:pStyle w:val="TableParagraph"/>
              <w:spacing w:before="185"/>
              <w:rPr>
                <w:sz w:val="16"/>
              </w:rPr>
            </w:pPr>
          </w:p>
          <w:p>
            <w:pPr>
              <w:pStyle w:val="TableParagraph"/>
              <w:ind w:left="12"/>
              <w:jc w:val="center"/>
              <w:rPr>
                <w:sz w:val="16"/>
              </w:rPr>
            </w:pPr>
            <w:r>
              <w:rPr>
                <w:color w:val="001F60"/>
                <w:sz w:val="16"/>
              </w:rPr>
              <w:t>-</w:t>
            </w:r>
          </w:p>
        </w:tc>
      </w:tr>
      <w:tr>
        <w:trPr>
          <w:trHeight w:val="484" w:hRule="atLeast"/>
        </w:trPr>
        <w:tc>
          <w:tcPr>
            <w:tcW w:w="816" w:type="dxa"/>
          </w:tcPr>
          <w:p>
            <w:pPr>
              <w:pStyle w:val="TableParagraph"/>
              <w:spacing w:before="122"/>
              <w:ind w:left="10" w:right="2"/>
              <w:jc w:val="center"/>
              <w:rPr>
                <w:sz w:val="16"/>
              </w:rPr>
            </w:pPr>
            <w:r>
              <w:rPr>
                <w:color w:val="001F60"/>
                <w:sz w:val="16"/>
              </w:rPr>
              <w:t>06</w:t>
            </w:r>
            <w:r>
              <w:rPr>
                <w:color w:val="001F60"/>
                <w:spacing w:val="-1"/>
                <w:sz w:val="16"/>
              </w:rPr>
              <w:t> </w:t>
            </w:r>
            <w:r>
              <w:rPr>
                <w:color w:val="001F60"/>
                <w:sz w:val="16"/>
              </w:rPr>
              <w:t>04 </w:t>
            </w:r>
            <w:r>
              <w:rPr>
                <w:color w:val="001F60"/>
                <w:spacing w:val="-5"/>
                <w:sz w:val="16"/>
              </w:rPr>
              <w:t>07</w:t>
            </w:r>
          </w:p>
        </w:tc>
        <w:tc>
          <w:tcPr>
            <w:tcW w:w="1843" w:type="dxa"/>
          </w:tcPr>
          <w:p>
            <w:pPr>
              <w:pStyle w:val="TableParagraph"/>
              <w:spacing w:line="210" w:lineRule="exact"/>
              <w:ind w:left="103"/>
              <w:rPr>
                <w:sz w:val="16"/>
                <w:szCs w:val="16"/>
              </w:rPr>
            </w:pPr>
            <w:r>
              <w:rPr>
                <w:color w:val="001F60"/>
                <w:sz w:val="16"/>
                <w:szCs w:val="16"/>
              </w:rPr>
              <w:t>საგანმანათლებლო-</w:t>
            </w:r>
          </w:p>
          <w:p>
            <w:pPr>
              <w:pStyle w:val="TableParagraph"/>
              <w:spacing w:before="31"/>
              <w:ind w:left="110"/>
              <w:rPr>
                <w:sz w:val="16"/>
                <w:szCs w:val="16"/>
              </w:rPr>
            </w:pPr>
            <w:r>
              <w:rPr>
                <w:color w:val="001F60"/>
                <w:sz w:val="16"/>
                <w:szCs w:val="16"/>
              </w:rPr>
              <w:t>შემეცნებითი</w:t>
            </w:r>
            <w:r>
              <w:rPr>
                <w:color w:val="001F60"/>
                <w:spacing w:val="-3"/>
                <w:sz w:val="16"/>
                <w:szCs w:val="16"/>
              </w:rPr>
              <w:t> </w:t>
            </w:r>
            <w:r>
              <w:rPr>
                <w:color w:val="001F60"/>
                <w:spacing w:val="-2"/>
                <w:sz w:val="16"/>
                <w:szCs w:val="16"/>
              </w:rPr>
              <w:t>ბანაკები</w:t>
            </w:r>
          </w:p>
        </w:tc>
        <w:tc>
          <w:tcPr>
            <w:tcW w:w="1274" w:type="dxa"/>
          </w:tcPr>
          <w:p>
            <w:pPr>
              <w:pStyle w:val="TableParagraph"/>
              <w:spacing w:before="122"/>
              <w:ind w:left="10"/>
              <w:jc w:val="center"/>
              <w:rPr>
                <w:sz w:val="16"/>
              </w:rPr>
            </w:pPr>
            <w:r>
              <w:rPr>
                <w:color w:val="001F60"/>
                <w:sz w:val="16"/>
              </w:rPr>
              <w:t>35</w:t>
            </w:r>
            <w:r>
              <w:rPr>
                <w:color w:val="001F60"/>
                <w:spacing w:val="1"/>
                <w:sz w:val="16"/>
              </w:rPr>
              <w:t> </w:t>
            </w:r>
            <w:r>
              <w:rPr>
                <w:color w:val="001F60"/>
                <w:spacing w:val="-5"/>
                <w:sz w:val="16"/>
              </w:rPr>
              <w:t>000</w:t>
            </w:r>
          </w:p>
        </w:tc>
        <w:tc>
          <w:tcPr>
            <w:tcW w:w="1274" w:type="dxa"/>
          </w:tcPr>
          <w:p>
            <w:pPr>
              <w:pStyle w:val="TableParagraph"/>
              <w:spacing w:before="122"/>
              <w:ind w:left="16"/>
              <w:jc w:val="center"/>
              <w:rPr>
                <w:sz w:val="16"/>
              </w:rPr>
            </w:pPr>
            <w:r>
              <w:rPr>
                <w:color w:val="001F60"/>
                <w:sz w:val="16"/>
              </w:rPr>
              <w:t>35</w:t>
            </w:r>
            <w:r>
              <w:rPr>
                <w:color w:val="001F60"/>
                <w:spacing w:val="1"/>
                <w:sz w:val="16"/>
              </w:rPr>
              <w:t> </w:t>
            </w:r>
            <w:r>
              <w:rPr>
                <w:color w:val="001F60"/>
                <w:spacing w:val="-5"/>
                <w:sz w:val="16"/>
              </w:rPr>
              <w:t>000</w:t>
            </w:r>
          </w:p>
        </w:tc>
        <w:tc>
          <w:tcPr>
            <w:tcW w:w="1308" w:type="dxa"/>
          </w:tcPr>
          <w:p>
            <w:pPr>
              <w:pStyle w:val="TableParagraph"/>
              <w:spacing w:before="122"/>
              <w:ind w:left="17" w:right="1"/>
              <w:jc w:val="center"/>
              <w:rPr>
                <w:sz w:val="16"/>
              </w:rPr>
            </w:pPr>
            <w:r>
              <w:rPr>
                <w:color w:val="001F60"/>
                <w:spacing w:val="-4"/>
                <w:sz w:val="16"/>
              </w:rPr>
              <w:t>0.00</w:t>
            </w:r>
          </w:p>
        </w:tc>
        <w:tc>
          <w:tcPr>
            <w:tcW w:w="1246" w:type="dxa"/>
          </w:tcPr>
          <w:p>
            <w:pPr>
              <w:pStyle w:val="TableParagraph"/>
              <w:spacing w:before="122"/>
              <w:ind w:left="14" w:right="3"/>
              <w:jc w:val="center"/>
              <w:rPr>
                <w:sz w:val="16"/>
              </w:rPr>
            </w:pPr>
            <w:r>
              <w:rPr>
                <w:color w:val="001F60"/>
                <w:spacing w:val="-4"/>
                <w:sz w:val="16"/>
              </w:rPr>
              <w:t>0.00</w:t>
            </w:r>
          </w:p>
        </w:tc>
        <w:tc>
          <w:tcPr>
            <w:tcW w:w="1280" w:type="dxa"/>
          </w:tcPr>
          <w:p>
            <w:pPr>
              <w:pStyle w:val="TableParagraph"/>
              <w:spacing w:before="122"/>
              <w:ind w:left="8"/>
              <w:jc w:val="center"/>
              <w:rPr>
                <w:sz w:val="16"/>
              </w:rPr>
            </w:pPr>
            <w:r>
              <w:rPr>
                <w:color w:val="001F60"/>
                <w:sz w:val="16"/>
              </w:rPr>
              <w:t>-</w:t>
            </w:r>
          </w:p>
        </w:tc>
        <w:tc>
          <w:tcPr>
            <w:tcW w:w="1273" w:type="dxa"/>
          </w:tcPr>
          <w:p>
            <w:pPr>
              <w:pStyle w:val="TableParagraph"/>
              <w:spacing w:before="122"/>
              <w:ind w:left="10"/>
              <w:jc w:val="center"/>
              <w:rPr>
                <w:sz w:val="16"/>
              </w:rPr>
            </w:pPr>
            <w:r>
              <w:rPr>
                <w:color w:val="001F60"/>
                <w:sz w:val="16"/>
              </w:rPr>
              <w:t>-</w:t>
            </w:r>
          </w:p>
        </w:tc>
      </w:tr>
      <w:tr>
        <w:trPr>
          <w:trHeight w:val="710" w:hRule="atLeast"/>
        </w:trPr>
        <w:tc>
          <w:tcPr>
            <w:tcW w:w="816" w:type="dxa"/>
          </w:tcPr>
          <w:p>
            <w:pPr>
              <w:pStyle w:val="TableParagraph"/>
              <w:spacing w:before="24"/>
              <w:rPr>
                <w:sz w:val="16"/>
              </w:rPr>
            </w:pPr>
          </w:p>
          <w:p>
            <w:pPr>
              <w:pStyle w:val="TableParagraph"/>
              <w:ind w:left="10" w:right="2"/>
              <w:jc w:val="center"/>
              <w:rPr>
                <w:sz w:val="16"/>
              </w:rPr>
            </w:pPr>
            <w:r>
              <w:rPr>
                <w:color w:val="001F60"/>
                <w:sz w:val="16"/>
              </w:rPr>
              <w:t>06</w:t>
            </w:r>
            <w:r>
              <w:rPr>
                <w:color w:val="001F60"/>
                <w:spacing w:val="-1"/>
                <w:sz w:val="16"/>
              </w:rPr>
              <w:t> </w:t>
            </w:r>
            <w:r>
              <w:rPr>
                <w:color w:val="001F60"/>
                <w:sz w:val="16"/>
              </w:rPr>
              <w:t>04 </w:t>
            </w:r>
            <w:r>
              <w:rPr>
                <w:color w:val="001F60"/>
                <w:spacing w:val="-5"/>
                <w:sz w:val="16"/>
              </w:rPr>
              <w:t>17</w:t>
            </w:r>
          </w:p>
        </w:tc>
        <w:tc>
          <w:tcPr>
            <w:tcW w:w="1843" w:type="dxa"/>
          </w:tcPr>
          <w:p>
            <w:pPr>
              <w:pStyle w:val="TableParagraph"/>
              <w:spacing w:line="276" w:lineRule="auto"/>
              <w:ind w:left="110" w:right="10" w:hanging="8"/>
              <w:rPr>
                <w:sz w:val="16"/>
                <w:szCs w:val="16"/>
              </w:rPr>
            </w:pPr>
            <w:r>
              <w:rPr>
                <w:color w:val="001F60"/>
                <w:sz w:val="16"/>
                <w:szCs w:val="16"/>
              </w:rPr>
              <w:t>აფხაზური</w:t>
            </w:r>
            <w:r>
              <w:rPr>
                <w:color w:val="001F60"/>
                <w:spacing w:val="-5"/>
                <w:sz w:val="16"/>
                <w:szCs w:val="16"/>
              </w:rPr>
              <w:t> </w:t>
            </w:r>
            <w:r>
              <w:rPr>
                <w:color w:val="001F60"/>
                <w:sz w:val="16"/>
                <w:szCs w:val="16"/>
              </w:rPr>
              <w:t>ენის</w:t>
            </w:r>
            <w:r>
              <w:rPr>
                <w:color w:val="001F60"/>
                <w:spacing w:val="40"/>
                <w:sz w:val="16"/>
                <w:szCs w:val="16"/>
              </w:rPr>
              <w:t> </w:t>
            </w:r>
            <w:r>
              <w:rPr>
                <w:color w:val="001F60"/>
                <w:sz w:val="16"/>
                <w:szCs w:val="16"/>
              </w:rPr>
              <w:t>პედაგოგთა</w:t>
            </w:r>
            <w:r>
              <w:rPr>
                <w:color w:val="001F60"/>
                <w:spacing w:val="-10"/>
                <w:sz w:val="16"/>
                <w:szCs w:val="16"/>
              </w:rPr>
              <w:t> </w:t>
            </w:r>
            <w:r>
              <w:rPr>
                <w:color w:val="001F60"/>
                <w:sz w:val="16"/>
                <w:szCs w:val="16"/>
              </w:rPr>
              <w:t>ფინანსური</w:t>
            </w:r>
          </w:p>
          <w:p>
            <w:pPr>
              <w:pStyle w:val="TableParagraph"/>
              <w:spacing w:before="6"/>
              <w:ind w:left="110"/>
              <w:rPr>
                <w:rFonts w:ascii="Microsoft Sans Serif" w:hAnsi="Microsoft Sans Serif" w:cs="Microsoft Sans Serif" w:eastAsia="Microsoft Sans Serif"/>
                <w:sz w:val="16"/>
                <w:szCs w:val="16"/>
              </w:rPr>
            </w:pPr>
            <w:r>
              <w:rPr>
                <w:rFonts w:ascii="Microsoft Sans Serif" w:hAnsi="Microsoft Sans Serif" w:cs="Microsoft Sans Serif" w:eastAsia="Microsoft Sans Serif"/>
                <w:color w:val="001F60"/>
                <w:spacing w:val="-2"/>
                <w:sz w:val="16"/>
                <w:szCs w:val="16"/>
              </w:rPr>
              <w:t>მხარდაჭერა</w:t>
            </w:r>
          </w:p>
        </w:tc>
        <w:tc>
          <w:tcPr>
            <w:tcW w:w="1274" w:type="dxa"/>
          </w:tcPr>
          <w:p>
            <w:pPr>
              <w:pStyle w:val="TableParagraph"/>
              <w:spacing w:before="37"/>
              <w:rPr>
                <w:sz w:val="16"/>
              </w:rPr>
            </w:pPr>
          </w:p>
          <w:p>
            <w:pPr>
              <w:pStyle w:val="TableParagraph"/>
              <w:ind w:left="9"/>
              <w:jc w:val="center"/>
              <w:rPr>
                <w:rFonts w:ascii="Microsoft Sans Serif"/>
                <w:sz w:val="16"/>
              </w:rPr>
            </w:pPr>
            <w:r>
              <w:rPr>
                <w:rFonts w:ascii="Microsoft Sans Serif"/>
                <w:color w:val="001F60"/>
                <w:w w:val="90"/>
                <w:sz w:val="16"/>
              </w:rPr>
              <w:t>25</w:t>
            </w:r>
            <w:r>
              <w:rPr>
                <w:rFonts w:ascii="Microsoft Sans Serif"/>
                <w:color w:val="001F60"/>
                <w:spacing w:val="-1"/>
                <w:w w:val="90"/>
                <w:sz w:val="16"/>
              </w:rPr>
              <w:t> </w:t>
            </w:r>
            <w:r>
              <w:rPr>
                <w:rFonts w:ascii="Microsoft Sans Serif"/>
                <w:color w:val="001F60"/>
                <w:spacing w:val="-5"/>
                <w:sz w:val="16"/>
              </w:rPr>
              <w:t>000</w:t>
            </w:r>
          </w:p>
        </w:tc>
        <w:tc>
          <w:tcPr>
            <w:tcW w:w="1274" w:type="dxa"/>
          </w:tcPr>
          <w:p>
            <w:pPr>
              <w:pStyle w:val="TableParagraph"/>
              <w:spacing w:before="37"/>
              <w:rPr>
                <w:sz w:val="16"/>
              </w:rPr>
            </w:pPr>
          </w:p>
          <w:p>
            <w:pPr>
              <w:pStyle w:val="TableParagraph"/>
              <w:ind w:left="13"/>
              <w:jc w:val="center"/>
              <w:rPr>
                <w:rFonts w:ascii="Microsoft Sans Serif"/>
                <w:sz w:val="16"/>
              </w:rPr>
            </w:pPr>
            <w:r>
              <w:rPr>
                <w:rFonts w:ascii="Microsoft Sans Serif"/>
                <w:color w:val="001F60"/>
                <w:w w:val="90"/>
                <w:sz w:val="16"/>
              </w:rPr>
              <w:t>25</w:t>
            </w:r>
            <w:r>
              <w:rPr>
                <w:rFonts w:ascii="Microsoft Sans Serif"/>
                <w:color w:val="001F60"/>
                <w:spacing w:val="-2"/>
                <w:w w:val="90"/>
                <w:sz w:val="16"/>
              </w:rPr>
              <w:t> </w:t>
            </w:r>
            <w:r>
              <w:rPr>
                <w:rFonts w:ascii="Microsoft Sans Serif"/>
                <w:color w:val="001F60"/>
                <w:spacing w:val="-5"/>
                <w:sz w:val="16"/>
              </w:rPr>
              <w:t>000</w:t>
            </w:r>
          </w:p>
        </w:tc>
        <w:tc>
          <w:tcPr>
            <w:tcW w:w="1308" w:type="dxa"/>
          </w:tcPr>
          <w:p>
            <w:pPr>
              <w:pStyle w:val="TableParagraph"/>
              <w:spacing w:before="37"/>
              <w:rPr>
                <w:sz w:val="16"/>
              </w:rPr>
            </w:pPr>
          </w:p>
          <w:p>
            <w:pPr>
              <w:pStyle w:val="TableParagraph"/>
              <w:ind w:left="17" w:right="5"/>
              <w:jc w:val="center"/>
              <w:rPr>
                <w:rFonts w:ascii="Microsoft Sans Serif"/>
                <w:sz w:val="16"/>
              </w:rPr>
            </w:pPr>
            <w:r>
              <w:rPr>
                <w:rFonts w:ascii="Microsoft Sans Serif"/>
                <w:color w:val="001F60"/>
                <w:w w:val="90"/>
                <w:sz w:val="16"/>
              </w:rPr>
              <w:t>15</w:t>
            </w:r>
            <w:r>
              <w:rPr>
                <w:rFonts w:ascii="Microsoft Sans Serif"/>
                <w:color w:val="001F60"/>
                <w:spacing w:val="-1"/>
                <w:w w:val="90"/>
                <w:sz w:val="16"/>
              </w:rPr>
              <w:t> </w:t>
            </w:r>
            <w:r>
              <w:rPr>
                <w:rFonts w:ascii="Microsoft Sans Serif"/>
                <w:color w:val="001F60"/>
                <w:spacing w:val="-5"/>
                <w:sz w:val="16"/>
              </w:rPr>
              <w:t>000</w:t>
            </w:r>
          </w:p>
        </w:tc>
        <w:tc>
          <w:tcPr>
            <w:tcW w:w="1246" w:type="dxa"/>
          </w:tcPr>
          <w:p>
            <w:pPr>
              <w:pStyle w:val="TableParagraph"/>
              <w:spacing w:before="37"/>
              <w:rPr>
                <w:sz w:val="16"/>
              </w:rPr>
            </w:pPr>
          </w:p>
          <w:p>
            <w:pPr>
              <w:pStyle w:val="TableParagraph"/>
              <w:ind w:left="14" w:right="4"/>
              <w:jc w:val="center"/>
              <w:rPr>
                <w:rFonts w:ascii="Microsoft Sans Serif"/>
                <w:sz w:val="16"/>
              </w:rPr>
            </w:pPr>
            <w:r>
              <w:rPr>
                <w:rFonts w:ascii="Microsoft Sans Serif"/>
                <w:color w:val="001F60"/>
                <w:w w:val="90"/>
                <w:sz w:val="16"/>
              </w:rPr>
              <w:t>15</w:t>
            </w:r>
            <w:r>
              <w:rPr>
                <w:rFonts w:ascii="Microsoft Sans Serif"/>
                <w:color w:val="001F60"/>
                <w:spacing w:val="-2"/>
                <w:w w:val="90"/>
                <w:sz w:val="16"/>
              </w:rPr>
              <w:t> </w:t>
            </w:r>
            <w:r>
              <w:rPr>
                <w:rFonts w:ascii="Microsoft Sans Serif"/>
                <w:color w:val="001F60"/>
                <w:spacing w:val="-5"/>
                <w:sz w:val="16"/>
              </w:rPr>
              <w:t>000</w:t>
            </w:r>
          </w:p>
        </w:tc>
        <w:tc>
          <w:tcPr>
            <w:tcW w:w="1280" w:type="dxa"/>
          </w:tcPr>
          <w:p>
            <w:pPr>
              <w:pStyle w:val="TableParagraph"/>
              <w:spacing w:before="24"/>
              <w:rPr>
                <w:sz w:val="16"/>
              </w:rPr>
            </w:pPr>
          </w:p>
          <w:p>
            <w:pPr>
              <w:pStyle w:val="TableParagraph"/>
              <w:ind w:left="10"/>
              <w:jc w:val="center"/>
              <w:rPr>
                <w:sz w:val="16"/>
              </w:rPr>
            </w:pPr>
            <w:r>
              <w:rPr>
                <w:color w:val="001F60"/>
                <w:spacing w:val="-2"/>
                <w:sz w:val="16"/>
              </w:rPr>
              <w:t>100.0%</w:t>
            </w:r>
          </w:p>
        </w:tc>
        <w:tc>
          <w:tcPr>
            <w:tcW w:w="1273" w:type="dxa"/>
          </w:tcPr>
          <w:p>
            <w:pPr>
              <w:pStyle w:val="TableParagraph"/>
              <w:spacing w:before="24"/>
              <w:rPr>
                <w:sz w:val="16"/>
              </w:rPr>
            </w:pPr>
          </w:p>
          <w:p>
            <w:pPr>
              <w:pStyle w:val="TableParagraph"/>
              <w:ind w:left="12"/>
              <w:jc w:val="center"/>
              <w:rPr>
                <w:sz w:val="16"/>
              </w:rPr>
            </w:pPr>
            <w:r>
              <w:rPr>
                <w:color w:val="001F60"/>
                <w:spacing w:val="-2"/>
                <w:sz w:val="16"/>
              </w:rPr>
              <w:t>60.0%</w:t>
            </w:r>
          </w:p>
        </w:tc>
      </w:tr>
      <w:tr>
        <w:trPr>
          <w:trHeight w:val="484" w:hRule="atLeast"/>
        </w:trPr>
        <w:tc>
          <w:tcPr>
            <w:tcW w:w="816" w:type="dxa"/>
          </w:tcPr>
          <w:p>
            <w:pPr>
              <w:pStyle w:val="TableParagraph"/>
              <w:spacing w:before="119"/>
              <w:ind w:left="10" w:right="2"/>
              <w:jc w:val="center"/>
              <w:rPr>
                <w:sz w:val="16"/>
              </w:rPr>
            </w:pPr>
            <w:r>
              <w:rPr>
                <w:color w:val="001F60"/>
                <w:sz w:val="16"/>
              </w:rPr>
              <w:t>06</w:t>
            </w:r>
            <w:r>
              <w:rPr>
                <w:color w:val="001F60"/>
                <w:spacing w:val="-1"/>
                <w:sz w:val="16"/>
              </w:rPr>
              <w:t> </w:t>
            </w:r>
            <w:r>
              <w:rPr>
                <w:color w:val="001F60"/>
                <w:sz w:val="16"/>
              </w:rPr>
              <w:t>04 </w:t>
            </w:r>
            <w:r>
              <w:rPr>
                <w:color w:val="001F60"/>
                <w:spacing w:val="-5"/>
                <w:sz w:val="16"/>
              </w:rPr>
              <w:t>20</w:t>
            </w:r>
          </w:p>
        </w:tc>
        <w:tc>
          <w:tcPr>
            <w:tcW w:w="1843" w:type="dxa"/>
          </w:tcPr>
          <w:p>
            <w:pPr>
              <w:pStyle w:val="TableParagraph"/>
              <w:spacing w:line="210" w:lineRule="exact"/>
              <w:ind w:left="103"/>
              <w:rPr>
                <w:sz w:val="16"/>
                <w:szCs w:val="16"/>
              </w:rPr>
            </w:pPr>
            <w:r>
              <w:rPr>
                <w:color w:val="001F60"/>
                <w:spacing w:val="-2"/>
                <w:sz w:val="16"/>
                <w:szCs w:val="16"/>
              </w:rPr>
              <w:t>დისტანციური</w:t>
            </w:r>
          </w:p>
          <w:p>
            <w:pPr>
              <w:pStyle w:val="TableParagraph"/>
              <w:spacing w:before="31"/>
              <w:ind w:left="110"/>
              <w:rPr>
                <w:sz w:val="16"/>
                <w:szCs w:val="16"/>
              </w:rPr>
            </w:pPr>
            <w:r>
              <w:rPr>
                <w:color w:val="001F60"/>
                <w:sz w:val="16"/>
                <w:szCs w:val="16"/>
              </w:rPr>
              <w:t>სწავლების</w:t>
            </w:r>
            <w:r>
              <w:rPr>
                <w:color w:val="001F60"/>
                <w:spacing w:val="-4"/>
                <w:sz w:val="16"/>
                <w:szCs w:val="16"/>
              </w:rPr>
              <w:t> </w:t>
            </w:r>
            <w:r>
              <w:rPr>
                <w:color w:val="001F60"/>
                <w:spacing w:val="-2"/>
                <w:sz w:val="16"/>
                <w:szCs w:val="16"/>
              </w:rPr>
              <w:t>სკოლა</w:t>
            </w:r>
          </w:p>
        </w:tc>
        <w:tc>
          <w:tcPr>
            <w:tcW w:w="1274" w:type="dxa"/>
          </w:tcPr>
          <w:p>
            <w:pPr>
              <w:pStyle w:val="TableParagraph"/>
              <w:spacing w:before="135"/>
              <w:ind w:left="9"/>
              <w:jc w:val="center"/>
              <w:rPr>
                <w:rFonts w:ascii="Microsoft Sans Serif"/>
                <w:sz w:val="16"/>
              </w:rPr>
            </w:pPr>
            <w:r>
              <w:rPr>
                <w:rFonts w:ascii="Microsoft Sans Serif"/>
                <w:color w:val="001F60"/>
                <w:w w:val="90"/>
                <w:sz w:val="16"/>
              </w:rPr>
              <w:t>89</w:t>
            </w:r>
            <w:r>
              <w:rPr>
                <w:rFonts w:ascii="Microsoft Sans Serif"/>
                <w:color w:val="001F60"/>
                <w:spacing w:val="-1"/>
                <w:w w:val="90"/>
                <w:sz w:val="16"/>
              </w:rPr>
              <w:t> </w:t>
            </w:r>
            <w:r>
              <w:rPr>
                <w:rFonts w:ascii="Microsoft Sans Serif"/>
                <w:color w:val="001F60"/>
                <w:spacing w:val="-5"/>
                <w:sz w:val="16"/>
              </w:rPr>
              <w:t>568</w:t>
            </w:r>
          </w:p>
        </w:tc>
        <w:tc>
          <w:tcPr>
            <w:tcW w:w="1274" w:type="dxa"/>
          </w:tcPr>
          <w:p>
            <w:pPr>
              <w:pStyle w:val="TableParagraph"/>
              <w:spacing w:before="135"/>
              <w:ind w:left="13"/>
              <w:jc w:val="center"/>
              <w:rPr>
                <w:rFonts w:ascii="Microsoft Sans Serif"/>
                <w:sz w:val="16"/>
              </w:rPr>
            </w:pPr>
            <w:r>
              <w:rPr>
                <w:rFonts w:ascii="Microsoft Sans Serif"/>
                <w:color w:val="001F60"/>
                <w:w w:val="90"/>
                <w:sz w:val="16"/>
              </w:rPr>
              <w:t>89</w:t>
            </w:r>
            <w:r>
              <w:rPr>
                <w:rFonts w:ascii="Microsoft Sans Serif"/>
                <w:color w:val="001F60"/>
                <w:spacing w:val="-2"/>
                <w:w w:val="90"/>
                <w:sz w:val="16"/>
              </w:rPr>
              <w:t> </w:t>
            </w:r>
            <w:r>
              <w:rPr>
                <w:rFonts w:ascii="Microsoft Sans Serif"/>
                <w:color w:val="001F60"/>
                <w:spacing w:val="-5"/>
                <w:sz w:val="16"/>
              </w:rPr>
              <w:t>568</w:t>
            </w:r>
          </w:p>
        </w:tc>
        <w:tc>
          <w:tcPr>
            <w:tcW w:w="1308" w:type="dxa"/>
          </w:tcPr>
          <w:p>
            <w:pPr>
              <w:pStyle w:val="TableParagraph"/>
              <w:spacing w:before="135"/>
              <w:ind w:left="17" w:right="5"/>
              <w:jc w:val="center"/>
              <w:rPr>
                <w:rFonts w:ascii="Microsoft Sans Serif"/>
                <w:sz w:val="16"/>
              </w:rPr>
            </w:pPr>
            <w:r>
              <w:rPr>
                <w:rFonts w:ascii="Microsoft Sans Serif"/>
                <w:color w:val="001F60"/>
                <w:w w:val="90"/>
                <w:sz w:val="16"/>
              </w:rPr>
              <w:t>59</w:t>
            </w:r>
            <w:r>
              <w:rPr>
                <w:rFonts w:ascii="Microsoft Sans Serif"/>
                <w:color w:val="001F60"/>
                <w:spacing w:val="-1"/>
                <w:w w:val="90"/>
                <w:sz w:val="16"/>
              </w:rPr>
              <w:t> </w:t>
            </w:r>
            <w:r>
              <w:rPr>
                <w:rFonts w:ascii="Microsoft Sans Serif"/>
                <w:color w:val="001F60"/>
                <w:spacing w:val="-5"/>
                <w:sz w:val="16"/>
              </w:rPr>
              <w:t>712</w:t>
            </w:r>
          </w:p>
        </w:tc>
        <w:tc>
          <w:tcPr>
            <w:tcW w:w="1246" w:type="dxa"/>
          </w:tcPr>
          <w:p>
            <w:pPr>
              <w:pStyle w:val="TableParagraph"/>
              <w:spacing w:before="135"/>
              <w:ind w:left="14" w:right="4"/>
              <w:jc w:val="center"/>
              <w:rPr>
                <w:rFonts w:ascii="Microsoft Sans Serif"/>
                <w:sz w:val="16"/>
              </w:rPr>
            </w:pPr>
            <w:r>
              <w:rPr>
                <w:rFonts w:ascii="Microsoft Sans Serif"/>
                <w:color w:val="001F60"/>
                <w:w w:val="90"/>
                <w:sz w:val="16"/>
              </w:rPr>
              <w:t>59</w:t>
            </w:r>
            <w:r>
              <w:rPr>
                <w:rFonts w:ascii="Microsoft Sans Serif"/>
                <w:color w:val="001F60"/>
                <w:spacing w:val="-2"/>
                <w:w w:val="90"/>
                <w:sz w:val="16"/>
              </w:rPr>
              <w:t> </w:t>
            </w:r>
            <w:r>
              <w:rPr>
                <w:rFonts w:ascii="Microsoft Sans Serif"/>
                <w:color w:val="001F60"/>
                <w:spacing w:val="-5"/>
                <w:sz w:val="16"/>
              </w:rPr>
              <w:t>712</w:t>
            </w:r>
          </w:p>
        </w:tc>
        <w:tc>
          <w:tcPr>
            <w:tcW w:w="1280" w:type="dxa"/>
          </w:tcPr>
          <w:p>
            <w:pPr>
              <w:pStyle w:val="TableParagraph"/>
              <w:spacing w:before="119"/>
              <w:ind w:left="10"/>
              <w:jc w:val="center"/>
              <w:rPr>
                <w:sz w:val="16"/>
              </w:rPr>
            </w:pPr>
            <w:r>
              <w:rPr>
                <w:color w:val="001F60"/>
                <w:spacing w:val="-2"/>
                <w:sz w:val="16"/>
              </w:rPr>
              <w:t>100.0%</w:t>
            </w:r>
          </w:p>
        </w:tc>
        <w:tc>
          <w:tcPr>
            <w:tcW w:w="1273" w:type="dxa"/>
          </w:tcPr>
          <w:p>
            <w:pPr>
              <w:pStyle w:val="TableParagraph"/>
              <w:spacing w:before="119"/>
              <w:ind w:left="12"/>
              <w:jc w:val="center"/>
              <w:rPr>
                <w:sz w:val="16"/>
              </w:rPr>
            </w:pPr>
            <w:r>
              <w:rPr>
                <w:color w:val="001F60"/>
                <w:spacing w:val="-2"/>
                <w:sz w:val="16"/>
              </w:rPr>
              <w:t>66.7%</w:t>
            </w:r>
          </w:p>
        </w:tc>
      </w:tr>
      <w:tr>
        <w:trPr>
          <w:trHeight w:val="969" w:hRule="atLeast"/>
        </w:trPr>
        <w:tc>
          <w:tcPr>
            <w:tcW w:w="816" w:type="dxa"/>
          </w:tcPr>
          <w:p>
            <w:pPr>
              <w:pStyle w:val="TableParagraph"/>
              <w:spacing w:before="153"/>
              <w:rPr>
                <w:sz w:val="16"/>
              </w:rPr>
            </w:pPr>
          </w:p>
          <w:p>
            <w:pPr>
              <w:pStyle w:val="TableParagraph"/>
              <w:ind w:left="10" w:right="2"/>
              <w:jc w:val="center"/>
              <w:rPr>
                <w:sz w:val="16"/>
              </w:rPr>
            </w:pPr>
            <w:r>
              <w:rPr>
                <w:color w:val="001F60"/>
                <w:sz w:val="16"/>
              </w:rPr>
              <w:t>06</w:t>
            </w:r>
            <w:r>
              <w:rPr>
                <w:color w:val="001F60"/>
                <w:spacing w:val="-1"/>
                <w:sz w:val="16"/>
              </w:rPr>
              <w:t> </w:t>
            </w:r>
            <w:r>
              <w:rPr>
                <w:color w:val="001F60"/>
                <w:sz w:val="16"/>
              </w:rPr>
              <w:t>04 </w:t>
            </w:r>
            <w:r>
              <w:rPr>
                <w:color w:val="001F60"/>
                <w:spacing w:val="-5"/>
                <w:sz w:val="16"/>
              </w:rPr>
              <w:t>24</w:t>
            </w:r>
          </w:p>
        </w:tc>
        <w:tc>
          <w:tcPr>
            <w:tcW w:w="1843" w:type="dxa"/>
          </w:tcPr>
          <w:p>
            <w:pPr>
              <w:pStyle w:val="TableParagraph"/>
              <w:spacing w:line="276" w:lineRule="auto"/>
              <w:ind w:left="110" w:right="64" w:hanging="8"/>
              <w:rPr>
                <w:sz w:val="16"/>
                <w:szCs w:val="16"/>
              </w:rPr>
            </w:pPr>
            <w:r>
              <w:rPr>
                <w:color w:val="001F60"/>
                <w:spacing w:val="-2"/>
                <w:sz w:val="16"/>
                <w:szCs w:val="16"/>
              </w:rPr>
              <w:t>პროფესიული</w:t>
            </w:r>
            <w:r>
              <w:rPr>
                <w:color w:val="001F60"/>
                <w:spacing w:val="40"/>
                <w:sz w:val="16"/>
                <w:szCs w:val="16"/>
              </w:rPr>
              <w:t> </w:t>
            </w:r>
            <w:r>
              <w:rPr>
                <w:color w:val="001F60"/>
                <w:spacing w:val="-2"/>
                <w:sz w:val="16"/>
                <w:szCs w:val="16"/>
              </w:rPr>
              <w:t>უნარების</w:t>
            </w:r>
            <w:r>
              <w:rPr>
                <w:color w:val="001F60"/>
                <w:spacing w:val="40"/>
                <w:sz w:val="16"/>
                <w:szCs w:val="16"/>
              </w:rPr>
              <w:t> </w:t>
            </w:r>
            <w:r>
              <w:rPr>
                <w:color w:val="001F60"/>
                <w:spacing w:val="-2"/>
                <w:sz w:val="16"/>
                <w:szCs w:val="16"/>
              </w:rPr>
              <w:t>განვითარების</w:t>
            </w:r>
          </w:p>
          <w:p>
            <w:pPr>
              <w:pStyle w:val="TableParagraph"/>
              <w:ind w:left="110"/>
              <w:rPr>
                <w:sz w:val="16"/>
                <w:szCs w:val="16"/>
              </w:rPr>
            </w:pPr>
            <w:r>
              <w:rPr>
                <w:color w:val="001F60"/>
                <w:sz w:val="16"/>
                <w:szCs w:val="16"/>
              </w:rPr>
              <w:t>მხარდაჭერა</w:t>
            </w:r>
            <w:r>
              <w:rPr>
                <w:color w:val="001F60"/>
                <w:spacing w:val="-5"/>
                <w:sz w:val="16"/>
                <w:szCs w:val="16"/>
              </w:rPr>
              <w:t> </w:t>
            </w:r>
            <w:r>
              <w:rPr>
                <w:color w:val="001F60"/>
                <w:spacing w:val="-2"/>
                <w:sz w:val="16"/>
                <w:szCs w:val="16"/>
              </w:rPr>
              <w:t>სკოლებში</w:t>
            </w:r>
          </w:p>
        </w:tc>
        <w:tc>
          <w:tcPr>
            <w:tcW w:w="1274" w:type="dxa"/>
          </w:tcPr>
          <w:p>
            <w:pPr>
              <w:pStyle w:val="TableParagraph"/>
              <w:spacing w:before="167"/>
              <w:rPr>
                <w:sz w:val="16"/>
              </w:rPr>
            </w:pPr>
          </w:p>
          <w:p>
            <w:pPr>
              <w:pStyle w:val="TableParagraph"/>
              <w:ind w:left="8"/>
              <w:jc w:val="center"/>
              <w:rPr>
                <w:rFonts w:ascii="Microsoft Sans Serif"/>
                <w:sz w:val="16"/>
              </w:rPr>
            </w:pPr>
            <w:r>
              <w:rPr>
                <w:rFonts w:ascii="Microsoft Sans Serif"/>
                <w:color w:val="001F60"/>
                <w:w w:val="90"/>
                <w:sz w:val="16"/>
              </w:rPr>
              <w:t>8</w:t>
            </w:r>
            <w:r>
              <w:rPr>
                <w:rFonts w:ascii="Microsoft Sans Serif"/>
                <w:color w:val="001F60"/>
                <w:spacing w:val="-3"/>
                <w:w w:val="90"/>
                <w:sz w:val="16"/>
              </w:rPr>
              <w:t> </w:t>
            </w:r>
            <w:r>
              <w:rPr>
                <w:rFonts w:ascii="Microsoft Sans Serif"/>
                <w:color w:val="001F60"/>
                <w:spacing w:val="-5"/>
                <w:sz w:val="16"/>
              </w:rPr>
              <w:t>500</w:t>
            </w:r>
          </w:p>
        </w:tc>
        <w:tc>
          <w:tcPr>
            <w:tcW w:w="1274" w:type="dxa"/>
          </w:tcPr>
          <w:p>
            <w:pPr>
              <w:pStyle w:val="TableParagraph"/>
              <w:spacing w:before="167"/>
              <w:rPr>
                <w:sz w:val="16"/>
              </w:rPr>
            </w:pPr>
          </w:p>
          <w:p>
            <w:pPr>
              <w:pStyle w:val="TableParagraph"/>
              <w:ind w:left="13"/>
              <w:jc w:val="center"/>
              <w:rPr>
                <w:rFonts w:ascii="Microsoft Sans Serif"/>
                <w:sz w:val="16"/>
              </w:rPr>
            </w:pPr>
            <w:r>
              <w:rPr>
                <w:rFonts w:ascii="Microsoft Sans Serif"/>
                <w:color w:val="001F60"/>
                <w:spacing w:val="-10"/>
                <w:sz w:val="16"/>
              </w:rPr>
              <w:t>7</w:t>
            </w:r>
            <w:r>
              <w:rPr>
                <w:rFonts w:ascii="Microsoft Sans Serif"/>
                <w:color w:val="001F60"/>
                <w:spacing w:val="-7"/>
                <w:sz w:val="16"/>
              </w:rPr>
              <w:t> </w:t>
            </w:r>
            <w:r>
              <w:rPr>
                <w:rFonts w:ascii="Microsoft Sans Serif"/>
                <w:color w:val="001F60"/>
                <w:spacing w:val="-5"/>
                <w:sz w:val="16"/>
              </w:rPr>
              <w:t>590</w:t>
            </w:r>
          </w:p>
        </w:tc>
        <w:tc>
          <w:tcPr>
            <w:tcW w:w="1308" w:type="dxa"/>
          </w:tcPr>
          <w:p>
            <w:pPr>
              <w:pStyle w:val="TableParagraph"/>
              <w:spacing w:before="167"/>
              <w:rPr>
                <w:sz w:val="16"/>
              </w:rPr>
            </w:pPr>
          </w:p>
          <w:p>
            <w:pPr>
              <w:pStyle w:val="TableParagraph"/>
              <w:ind w:left="17" w:right="4"/>
              <w:jc w:val="center"/>
              <w:rPr>
                <w:rFonts w:ascii="Microsoft Sans Serif"/>
                <w:sz w:val="16"/>
              </w:rPr>
            </w:pPr>
            <w:r>
              <w:rPr>
                <w:rFonts w:ascii="Microsoft Sans Serif"/>
                <w:color w:val="001F60"/>
                <w:w w:val="90"/>
                <w:sz w:val="16"/>
              </w:rPr>
              <w:t>7</w:t>
            </w:r>
            <w:r>
              <w:rPr>
                <w:rFonts w:ascii="Microsoft Sans Serif"/>
                <w:color w:val="001F60"/>
                <w:spacing w:val="-3"/>
                <w:w w:val="90"/>
                <w:sz w:val="16"/>
              </w:rPr>
              <w:t> </w:t>
            </w:r>
            <w:r>
              <w:rPr>
                <w:rFonts w:ascii="Microsoft Sans Serif"/>
                <w:color w:val="001F60"/>
                <w:spacing w:val="-5"/>
                <w:sz w:val="16"/>
              </w:rPr>
              <w:t>590</w:t>
            </w:r>
          </w:p>
        </w:tc>
        <w:tc>
          <w:tcPr>
            <w:tcW w:w="1246" w:type="dxa"/>
          </w:tcPr>
          <w:p>
            <w:pPr>
              <w:pStyle w:val="TableParagraph"/>
              <w:spacing w:before="167"/>
              <w:rPr>
                <w:sz w:val="16"/>
              </w:rPr>
            </w:pPr>
          </w:p>
          <w:p>
            <w:pPr>
              <w:pStyle w:val="TableParagraph"/>
              <w:ind w:left="14" w:right="3"/>
              <w:jc w:val="center"/>
              <w:rPr>
                <w:rFonts w:ascii="Microsoft Sans Serif"/>
                <w:sz w:val="16"/>
              </w:rPr>
            </w:pPr>
            <w:r>
              <w:rPr>
                <w:rFonts w:ascii="Microsoft Sans Serif"/>
                <w:color w:val="001F60"/>
                <w:w w:val="90"/>
                <w:sz w:val="16"/>
              </w:rPr>
              <w:t>7</w:t>
            </w:r>
            <w:r>
              <w:rPr>
                <w:rFonts w:ascii="Microsoft Sans Serif"/>
                <w:color w:val="001F60"/>
                <w:spacing w:val="-3"/>
                <w:w w:val="90"/>
                <w:sz w:val="16"/>
              </w:rPr>
              <w:t> </w:t>
            </w:r>
            <w:r>
              <w:rPr>
                <w:rFonts w:ascii="Microsoft Sans Serif"/>
                <w:color w:val="001F60"/>
                <w:spacing w:val="-5"/>
                <w:sz w:val="16"/>
              </w:rPr>
              <w:t>588</w:t>
            </w:r>
          </w:p>
        </w:tc>
        <w:tc>
          <w:tcPr>
            <w:tcW w:w="1280" w:type="dxa"/>
          </w:tcPr>
          <w:p>
            <w:pPr>
              <w:pStyle w:val="TableParagraph"/>
              <w:spacing w:before="153"/>
              <w:rPr>
                <w:sz w:val="16"/>
              </w:rPr>
            </w:pPr>
          </w:p>
          <w:p>
            <w:pPr>
              <w:pStyle w:val="TableParagraph"/>
              <w:ind w:left="10"/>
              <w:jc w:val="center"/>
              <w:rPr>
                <w:sz w:val="16"/>
              </w:rPr>
            </w:pPr>
            <w:r>
              <w:rPr>
                <w:color w:val="001F60"/>
                <w:spacing w:val="-2"/>
                <w:sz w:val="16"/>
              </w:rPr>
              <w:t>100.0%</w:t>
            </w:r>
          </w:p>
        </w:tc>
        <w:tc>
          <w:tcPr>
            <w:tcW w:w="1273" w:type="dxa"/>
          </w:tcPr>
          <w:p>
            <w:pPr>
              <w:pStyle w:val="TableParagraph"/>
              <w:spacing w:before="153"/>
              <w:rPr>
                <w:sz w:val="16"/>
              </w:rPr>
            </w:pPr>
          </w:p>
          <w:p>
            <w:pPr>
              <w:pStyle w:val="TableParagraph"/>
              <w:ind w:left="11"/>
              <w:jc w:val="center"/>
              <w:rPr>
                <w:sz w:val="16"/>
              </w:rPr>
            </w:pPr>
            <w:r>
              <w:rPr>
                <w:color w:val="001F60"/>
                <w:spacing w:val="-2"/>
                <w:sz w:val="16"/>
              </w:rPr>
              <w:t>100.0%</w:t>
            </w:r>
          </w:p>
        </w:tc>
      </w:tr>
      <w:tr>
        <w:trPr>
          <w:trHeight w:val="419" w:hRule="atLeast"/>
        </w:trPr>
        <w:tc>
          <w:tcPr>
            <w:tcW w:w="816" w:type="dxa"/>
          </w:tcPr>
          <w:p>
            <w:pPr>
              <w:pStyle w:val="TableParagraph"/>
              <w:spacing w:before="88"/>
              <w:ind w:left="10" w:right="2"/>
              <w:jc w:val="center"/>
              <w:rPr>
                <w:sz w:val="16"/>
              </w:rPr>
            </w:pPr>
            <w:r>
              <w:rPr>
                <w:color w:val="001F60"/>
                <w:sz w:val="16"/>
              </w:rPr>
              <w:t>06</w:t>
            </w:r>
            <w:r>
              <w:rPr>
                <w:color w:val="001F60"/>
                <w:spacing w:val="-1"/>
                <w:sz w:val="16"/>
              </w:rPr>
              <w:t> </w:t>
            </w:r>
            <w:r>
              <w:rPr>
                <w:color w:val="001F60"/>
                <w:sz w:val="16"/>
              </w:rPr>
              <w:t>04 </w:t>
            </w:r>
            <w:r>
              <w:rPr>
                <w:color w:val="001F60"/>
                <w:spacing w:val="-5"/>
                <w:sz w:val="16"/>
              </w:rPr>
              <w:t>26</w:t>
            </w:r>
          </w:p>
        </w:tc>
        <w:tc>
          <w:tcPr>
            <w:tcW w:w="1843" w:type="dxa"/>
          </w:tcPr>
          <w:p>
            <w:pPr>
              <w:pStyle w:val="TableParagraph"/>
              <w:spacing w:before="88"/>
              <w:ind w:left="102"/>
              <w:rPr>
                <w:sz w:val="16"/>
                <w:szCs w:val="16"/>
              </w:rPr>
            </w:pPr>
            <w:r>
              <w:rPr>
                <w:color w:val="001F60"/>
                <w:spacing w:val="-2"/>
                <w:sz w:val="16"/>
                <w:szCs w:val="16"/>
              </w:rPr>
              <w:t>სტიპენდიები</w:t>
            </w:r>
          </w:p>
        </w:tc>
        <w:tc>
          <w:tcPr>
            <w:tcW w:w="1274" w:type="dxa"/>
          </w:tcPr>
          <w:p>
            <w:pPr>
              <w:pStyle w:val="TableParagraph"/>
              <w:spacing w:before="104"/>
              <w:ind w:left="9"/>
              <w:jc w:val="center"/>
              <w:rPr>
                <w:rFonts w:ascii="Microsoft Sans Serif"/>
                <w:sz w:val="16"/>
              </w:rPr>
            </w:pPr>
            <w:r>
              <w:rPr>
                <w:rFonts w:ascii="Microsoft Sans Serif"/>
                <w:color w:val="001F60"/>
                <w:w w:val="90"/>
                <w:sz w:val="16"/>
              </w:rPr>
              <w:t>32</w:t>
            </w:r>
            <w:r>
              <w:rPr>
                <w:rFonts w:ascii="Microsoft Sans Serif"/>
                <w:color w:val="001F60"/>
                <w:spacing w:val="-1"/>
                <w:w w:val="90"/>
                <w:sz w:val="16"/>
              </w:rPr>
              <w:t> </w:t>
            </w:r>
            <w:r>
              <w:rPr>
                <w:rFonts w:ascii="Microsoft Sans Serif"/>
                <w:color w:val="001F60"/>
                <w:spacing w:val="-5"/>
                <w:sz w:val="16"/>
              </w:rPr>
              <w:t>792</w:t>
            </w:r>
          </w:p>
        </w:tc>
        <w:tc>
          <w:tcPr>
            <w:tcW w:w="1274" w:type="dxa"/>
          </w:tcPr>
          <w:p>
            <w:pPr>
              <w:pStyle w:val="TableParagraph"/>
              <w:spacing w:before="104"/>
              <w:ind w:left="13"/>
              <w:jc w:val="center"/>
              <w:rPr>
                <w:rFonts w:ascii="Microsoft Sans Serif"/>
                <w:sz w:val="16"/>
              </w:rPr>
            </w:pPr>
            <w:r>
              <w:rPr>
                <w:rFonts w:ascii="Microsoft Sans Serif"/>
                <w:color w:val="001F60"/>
                <w:w w:val="90"/>
                <w:sz w:val="16"/>
              </w:rPr>
              <w:t>32</w:t>
            </w:r>
            <w:r>
              <w:rPr>
                <w:rFonts w:ascii="Microsoft Sans Serif"/>
                <w:color w:val="001F60"/>
                <w:spacing w:val="-2"/>
                <w:w w:val="90"/>
                <w:sz w:val="16"/>
              </w:rPr>
              <w:t> </w:t>
            </w:r>
            <w:r>
              <w:rPr>
                <w:rFonts w:ascii="Microsoft Sans Serif"/>
                <w:color w:val="001F60"/>
                <w:spacing w:val="-5"/>
                <w:sz w:val="16"/>
              </w:rPr>
              <w:t>792</w:t>
            </w:r>
          </w:p>
        </w:tc>
        <w:tc>
          <w:tcPr>
            <w:tcW w:w="1308" w:type="dxa"/>
          </w:tcPr>
          <w:p>
            <w:pPr>
              <w:pStyle w:val="TableParagraph"/>
              <w:spacing w:before="104"/>
              <w:ind w:left="17" w:right="5"/>
              <w:jc w:val="center"/>
              <w:rPr>
                <w:rFonts w:ascii="Microsoft Sans Serif"/>
                <w:sz w:val="16"/>
              </w:rPr>
            </w:pPr>
            <w:r>
              <w:rPr>
                <w:rFonts w:ascii="Microsoft Sans Serif"/>
                <w:color w:val="001F60"/>
                <w:w w:val="90"/>
                <w:sz w:val="16"/>
              </w:rPr>
              <w:t>14</w:t>
            </w:r>
            <w:r>
              <w:rPr>
                <w:rFonts w:ascii="Microsoft Sans Serif"/>
                <w:color w:val="001F60"/>
                <w:spacing w:val="-1"/>
                <w:w w:val="90"/>
                <w:sz w:val="16"/>
              </w:rPr>
              <w:t> </w:t>
            </w:r>
            <w:r>
              <w:rPr>
                <w:rFonts w:ascii="Microsoft Sans Serif"/>
                <w:color w:val="001F60"/>
                <w:spacing w:val="-5"/>
                <w:sz w:val="16"/>
              </w:rPr>
              <w:t>400</w:t>
            </w:r>
          </w:p>
        </w:tc>
        <w:tc>
          <w:tcPr>
            <w:tcW w:w="1246" w:type="dxa"/>
          </w:tcPr>
          <w:p>
            <w:pPr>
              <w:pStyle w:val="TableParagraph"/>
              <w:spacing w:before="104"/>
              <w:ind w:left="14" w:right="4"/>
              <w:jc w:val="center"/>
              <w:rPr>
                <w:rFonts w:ascii="Microsoft Sans Serif"/>
                <w:sz w:val="16"/>
              </w:rPr>
            </w:pPr>
            <w:r>
              <w:rPr>
                <w:rFonts w:ascii="Microsoft Sans Serif"/>
                <w:color w:val="001F60"/>
                <w:w w:val="90"/>
                <w:sz w:val="16"/>
              </w:rPr>
              <w:t>14</w:t>
            </w:r>
            <w:r>
              <w:rPr>
                <w:rFonts w:ascii="Microsoft Sans Serif"/>
                <w:color w:val="001F60"/>
                <w:spacing w:val="-2"/>
                <w:w w:val="90"/>
                <w:sz w:val="16"/>
              </w:rPr>
              <w:t> </w:t>
            </w:r>
            <w:r>
              <w:rPr>
                <w:rFonts w:ascii="Microsoft Sans Serif"/>
                <w:color w:val="001F60"/>
                <w:spacing w:val="-5"/>
                <w:sz w:val="16"/>
              </w:rPr>
              <w:t>400</w:t>
            </w:r>
          </w:p>
        </w:tc>
        <w:tc>
          <w:tcPr>
            <w:tcW w:w="1280" w:type="dxa"/>
          </w:tcPr>
          <w:p>
            <w:pPr>
              <w:pStyle w:val="TableParagraph"/>
              <w:spacing w:before="88"/>
              <w:ind w:left="10"/>
              <w:jc w:val="center"/>
              <w:rPr>
                <w:sz w:val="16"/>
              </w:rPr>
            </w:pPr>
            <w:r>
              <w:rPr>
                <w:color w:val="001F60"/>
                <w:spacing w:val="-2"/>
                <w:sz w:val="16"/>
              </w:rPr>
              <w:t>100.0%</w:t>
            </w:r>
          </w:p>
        </w:tc>
        <w:tc>
          <w:tcPr>
            <w:tcW w:w="1273" w:type="dxa"/>
          </w:tcPr>
          <w:p>
            <w:pPr>
              <w:pStyle w:val="TableParagraph"/>
              <w:spacing w:before="88"/>
              <w:ind w:left="12"/>
              <w:jc w:val="center"/>
              <w:rPr>
                <w:sz w:val="16"/>
              </w:rPr>
            </w:pPr>
            <w:r>
              <w:rPr>
                <w:color w:val="001F60"/>
                <w:spacing w:val="-2"/>
                <w:sz w:val="16"/>
              </w:rPr>
              <w:t>43.9%</w:t>
            </w:r>
          </w:p>
        </w:tc>
      </w:tr>
      <w:tr>
        <w:trPr>
          <w:trHeight w:val="726" w:hRule="atLeast"/>
        </w:trPr>
        <w:tc>
          <w:tcPr>
            <w:tcW w:w="816" w:type="dxa"/>
          </w:tcPr>
          <w:p>
            <w:pPr>
              <w:pStyle w:val="TableParagraph"/>
              <w:spacing w:before="31"/>
              <w:rPr>
                <w:sz w:val="16"/>
              </w:rPr>
            </w:pPr>
          </w:p>
          <w:p>
            <w:pPr>
              <w:pStyle w:val="TableParagraph"/>
              <w:ind w:left="10" w:right="2"/>
              <w:jc w:val="center"/>
              <w:rPr>
                <w:sz w:val="16"/>
              </w:rPr>
            </w:pPr>
            <w:r>
              <w:rPr>
                <w:color w:val="001F60"/>
                <w:sz w:val="16"/>
              </w:rPr>
              <w:t>06</w:t>
            </w:r>
            <w:r>
              <w:rPr>
                <w:color w:val="001F60"/>
                <w:spacing w:val="-1"/>
                <w:sz w:val="16"/>
              </w:rPr>
              <w:t> </w:t>
            </w:r>
            <w:r>
              <w:rPr>
                <w:color w:val="001F60"/>
                <w:sz w:val="16"/>
              </w:rPr>
              <w:t>04 </w:t>
            </w:r>
            <w:r>
              <w:rPr>
                <w:color w:val="001F60"/>
                <w:spacing w:val="-5"/>
                <w:sz w:val="16"/>
              </w:rPr>
              <w:t>27</w:t>
            </w:r>
          </w:p>
        </w:tc>
        <w:tc>
          <w:tcPr>
            <w:tcW w:w="1843" w:type="dxa"/>
          </w:tcPr>
          <w:p>
            <w:pPr>
              <w:pStyle w:val="TableParagraph"/>
              <w:spacing w:line="276" w:lineRule="auto"/>
              <w:ind w:left="110" w:right="357" w:hanging="8"/>
              <w:rPr>
                <w:sz w:val="16"/>
                <w:szCs w:val="16"/>
              </w:rPr>
            </w:pPr>
            <w:r>
              <w:rPr>
                <w:color w:val="001F60"/>
                <w:sz w:val="16"/>
                <w:szCs w:val="16"/>
              </w:rPr>
              <w:t>სკოლის</w:t>
            </w:r>
            <w:r>
              <w:rPr>
                <w:color w:val="001F60"/>
                <w:spacing w:val="-10"/>
                <w:sz w:val="16"/>
                <w:szCs w:val="16"/>
              </w:rPr>
              <w:t> </w:t>
            </w:r>
            <w:r>
              <w:rPr>
                <w:color w:val="001F60"/>
                <w:sz w:val="16"/>
                <w:szCs w:val="16"/>
              </w:rPr>
              <w:t>შემდგომი</w:t>
            </w:r>
            <w:r>
              <w:rPr>
                <w:color w:val="001F60"/>
                <w:spacing w:val="40"/>
                <w:sz w:val="16"/>
                <w:szCs w:val="16"/>
              </w:rPr>
              <w:t> </w:t>
            </w:r>
            <w:r>
              <w:rPr>
                <w:color w:val="001F60"/>
                <w:spacing w:val="-2"/>
                <w:sz w:val="16"/>
                <w:szCs w:val="16"/>
              </w:rPr>
              <w:t>განათლების</w:t>
            </w:r>
          </w:p>
          <w:p>
            <w:pPr>
              <w:pStyle w:val="TableParagraph"/>
              <w:ind w:left="110"/>
              <w:rPr>
                <w:sz w:val="16"/>
                <w:szCs w:val="16"/>
              </w:rPr>
            </w:pPr>
            <w:r>
              <w:rPr>
                <w:color w:val="001F60"/>
                <w:spacing w:val="-2"/>
                <w:sz w:val="16"/>
                <w:szCs w:val="16"/>
              </w:rPr>
              <w:t>მხარდაჭერა</w:t>
            </w:r>
          </w:p>
        </w:tc>
        <w:tc>
          <w:tcPr>
            <w:tcW w:w="1274" w:type="dxa"/>
          </w:tcPr>
          <w:p>
            <w:pPr>
              <w:pStyle w:val="TableParagraph"/>
              <w:spacing w:before="47"/>
              <w:rPr>
                <w:sz w:val="16"/>
              </w:rPr>
            </w:pPr>
          </w:p>
          <w:p>
            <w:pPr>
              <w:pStyle w:val="TableParagraph"/>
              <w:ind w:left="9"/>
              <w:jc w:val="center"/>
              <w:rPr>
                <w:rFonts w:ascii="Microsoft Sans Serif"/>
                <w:sz w:val="16"/>
              </w:rPr>
            </w:pPr>
            <w:r>
              <w:rPr>
                <w:rFonts w:ascii="Microsoft Sans Serif"/>
                <w:color w:val="001F60"/>
                <w:w w:val="90"/>
                <w:sz w:val="16"/>
              </w:rPr>
              <w:t>96</w:t>
            </w:r>
            <w:r>
              <w:rPr>
                <w:rFonts w:ascii="Microsoft Sans Serif"/>
                <w:color w:val="001F60"/>
                <w:spacing w:val="-1"/>
                <w:w w:val="90"/>
                <w:sz w:val="16"/>
              </w:rPr>
              <w:t> </w:t>
            </w:r>
            <w:r>
              <w:rPr>
                <w:rFonts w:ascii="Microsoft Sans Serif"/>
                <w:color w:val="001F60"/>
                <w:spacing w:val="-5"/>
                <w:sz w:val="16"/>
              </w:rPr>
              <w:t>500</w:t>
            </w:r>
          </w:p>
        </w:tc>
        <w:tc>
          <w:tcPr>
            <w:tcW w:w="1274" w:type="dxa"/>
          </w:tcPr>
          <w:p>
            <w:pPr>
              <w:pStyle w:val="TableParagraph"/>
              <w:spacing w:before="47"/>
              <w:rPr>
                <w:sz w:val="16"/>
              </w:rPr>
            </w:pPr>
          </w:p>
          <w:p>
            <w:pPr>
              <w:pStyle w:val="TableParagraph"/>
              <w:ind w:left="13"/>
              <w:jc w:val="center"/>
              <w:rPr>
                <w:rFonts w:ascii="Microsoft Sans Serif"/>
                <w:sz w:val="16"/>
              </w:rPr>
            </w:pPr>
            <w:r>
              <w:rPr>
                <w:rFonts w:ascii="Microsoft Sans Serif"/>
                <w:color w:val="001F60"/>
                <w:w w:val="90"/>
                <w:sz w:val="16"/>
              </w:rPr>
              <w:t>96</w:t>
            </w:r>
            <w:r>
              <w:rPr>
                <w:rFonts w:ascii="Microsoft Sans Serif"/>
                <w:color w:val="001F60"/>
                <w:spacing w:val="-2"/>
                <w:w w:val="90"/>
                <w:sz w:val="16"/>
              </w:rPr>
              <w:t> </w:t>
            </w:r>
            <w:r>
              <w:rPr>
                <w:rFonts w:ascii="Microsoft Sans Serif"/>
                <w:color w:val="001F60"/>
                <w:spacing w:val="-5"/>
                <w:sz w:val="16"/>
              </w:rPr>
              <w:t>500</w:t>
            </w:r>
          </w:p>
        </w:tc>
        <w:tc>
          <w:tcPr>
            <w:tcW w:w="1308" w:type="dxa"/>
          </w:tcPr>
          <w:p>
            <w:pPr>
              <w:pStyle w:val="TableParagraph"/>
              <w:spacing w:before="47"/>
              <w:rPr>
                <w:sz w:val="16"/>
              </w:rPr>
            </w:pPr>
          </w:p>
          <w:p>
            <w:pPr>
              <w:pStyle w:val="TableParagraph"/>
              <w:ind w:left="17" w:right="5"/>
              <w:jc w:val="center"/>
              <w:rPr>
                <w:rFonts w:ascii="Microsoft Sans Serif"/>
                <w:sz w:val="16"/>
              </w:rPr>
            </w:pPr>
            <w:r>
              <w:rPr>
                <w:rFonts w:ascii="Microsoft Sans Serif"/>
                <w:color w:val="001F60"/>
                <w:w w:val="90"/>
                <w:sz w:val="16"/>
              </w:rPr>
              <w:t>18</w:t>
            </w:r>
            <w:r>
              <w:rPr>
                <w:rFonts w:ascii="Microsoft Sans Serif"/>
                <w:color w:val="001F60"/>
                <w:spacing w:val="-1"/>
                <w:w w:val="90"/>
                <w:sz w:val="16"/>
              </w:rPr>
              <w:t> </w:t>
            </w:r>
            <w:r>
              <w:rPr>
                <w:rFonts w:ascii="Microsoft Sans Serif"/>
                <w:color w:val="001F60"/>
                <w:spacing w:val="-5"/>
                <w:sz w:val="16"/>
              </w:rPr>
              <w:t>000</w:t>
            </w:r>
          </w:p>
        </w:tc>
        <w:tc>
          <w:tcPr>
            <w:tcW w:w="1246" w:type="dxa"/>
          </w:tcPr>
          <w:p>
            <w:pPr>
              <w:pStyle w:val="TableParagraph"/>
              <w:spacing w:before="47"/>
              <w:rPr>
                <w:sz w:val="16"/>
              </w:rPr>
            </w:pPr>
          </w:p>
          <w:p>
            <w:pPr>
              <w:pStyle w:val="TableParagraph"/>
              <w:ind w:left="14" w:right="4"/>
              <w:jc w:val="center"/>
              <w:rPr>
                <w:rFonts w:ascii="Microsoft Sans Serif"/>
                <w:sz w:val="16"/>
              </w:rPr>
            </w:pPr>
            <w:r>
              <w:rPr>
                <w:rFonts w:ascii="Microsoft Sans Serif"/>
                <w:color w:val="001F60"/>
                <w:w w:val="90"/>
                <w:sz w:val="16"/>
              </w:rPr>
              <w:t>18</w:t>
            </w:r>
            <w:r>
              <w:rPr>
                <w:rFonts w:ascii="Microsoft Sans Serif"/>
                <w:color w:val="001F60"/>
                <w:spacing w:val="-2"/>
                <w:w w:val="90"/>
                <w:sz w:val="16"/>
              </w:rPr>
              <w:t> </w:t>
            </w:r>
            <w:r>
              <w:rPr>
                <w:rFonts w:ascii="Microsoft Sans Serif"/>
                <w:color w:val="001F60"/>
                <w:spacing w:val="-5"/>
                <w:sz w:val="16"/>
              </w:rPr>
              <w:t>000</w:t>
            </w:r>
          </w:p>
        </w:tc>
        <w:tc>
          <w:tcPr>
            <w:tcW w:w="1280" w:type="dxa"/>
          </w:tcPr>
          <w:p>
            <w:pPr>
              <w:pStyle w:val="TableParagraph"/>
              <w:spacing w:before="31"/>
              <w:rPr>
                <w:sz w:val="16"/>
              </w:rPr>
            </w:pPr>
          </w:p>
          <w:p>
            <w:pPr>
              <w:pStyle w:val="TableParagraph"/>
              <w:ind w:left="10"/>
              <w:jc w:val="center"/>
              <w:rPr>
                <w:sz w:val="16"/>
              </w:rPr>
            </w:pPr>
            <w:r>
              <w:rPr>
                <w:color w:val="001F60"/>
                <w:spacing w:val="-2"/>
                <w:sz w:val="16"/>
              </w:rPr>
              <w:t>100.0%</w:t>
            </w:r>
          </w:p>
        </w:tc>
        <w:tc>
          <w:tcPr>
            <w:tcW w:w="1273" w:type="dxa"/>
          </w:tcPr>
          <w:p>
            <w:pPr>
              <w:pStyle w:val="TableParagraph"/>
              <w:spacing w:before="31"/>
              <w:rPr>
                <w:sz w:val="16"/>
              </w:rPr>
            </w:pPr>
          </w:p>
          <w:p>
            <w:pPr>
              <w:pStyle w:val="TableParagraph"/>
              <w:ind w:left="12"/>
              <w:jc w:val="center"/>
              <w:rPr>
                <w:sz w:val="16"/>
              </w:rPr>
            </w:pPr>
            <w:r>
              <w:rPr>
                <w:color w:val="001F60"/>
                <w:spacing w:val="-2"/>
                <w:sz w:val="16"/>
              </w:rPr>
              <w:t>18.7%</w:t>
            </w:r>
          </w:p>
        </w:tc>
      </w:tr>
      <w:tr>
        <w:trPr>
          <w:trHeight w:val="484" w:hRule="atLeast"/>
        </w:trPr>
        <w:tc>
          <w:tcPr>
            <w:tcW w:w="816" w:type="dxa"/>
          </w:tcPr>
          <w:p>
            <w:pPr>
              <w:pStyle w:val="TableParagraph"/>
              <w:spacing w:before="122"/>
              <w:ind w:left="10" w:right="2"/>
              <w:jc w:val="center"/>
              <w:rPr>
                <w:sz w:val="16"/>
              </w:rPr>
            </w:pPr>
            <w:r>
              <w:rPr>
                <w:color w:val="001F60"/>
                <w:sz w:val="16"/>
              </w:rPr>
              <w:t>06</w:t>
            </w:r>
            <w:r>
              <w:rPr>
                <w:color w:val="001F60"/>
                <w:spacing w:val="-1"/>
                <w:sz w:val="16"/>
              </w:rPr>
              <w:t> </w:t>
            </w:r>
            <w:r>
              <w:rPr>
                <w:color w:val="001F60"/>
                <w:sz w:val="16"/>
              </w:rPr>
              <w:t>04 </w:t>
            </w:r>
            <w:r>
              <w:rPr>
                <w:color w:val="001F60"/>
                <w:spacing w:val="-5"/>
                <w:sz w:val="16"/>
              </w:rPr>
              <w:t>28</w:t>
            </w:r>
          </w:p>
        </w:tc>
        <w:tc>
          <w:tcPr>
            <w:tcW w:w="1843" w:type="dxa"/>
          </w:tcPr>
          <w:p>
            <w:pPr>
              <w:pStyle w:val="TableParagraph"/>
              <w:spacing w:line="210" w:lineRule="exact"/>
              <w:ind w:left="103"/>
              <w:rPr>
                <w:sz w:val="16"/>
                <w:szCs w:val="16"/>
              </w:rPr>
            </w:pPr>
            <w:r>
              <w:rPr>
                <w:color w:val="001F60"/>
                <w:spacing w:val="-2"/>
                <w:sz w:val="16"/>
                <w:szCs w:val="16"/>
              </w:rPr>
              <w:t>განათლება</w:t>
            </w:r>
          </w:p>
          <w:p>
            <w:pPr>
              <w:pStyle w:val="TableParagraph"/>
              <w:spacing w:before="31"/>
              <w:ind w:left="110"/>
              <w:rPr>
                <w:sz w:val="16"/>
                <w:szCs w:val="16"/>
              </w:rPr>
            </w:pPr>
            <w:r>
              <w:rPr>
                <w:color w:val="001F60"/>
                <w:spacing w:val="-2"/>
                <w:sz w:val="16"/>
                <w:szCs w:val="16"/>
              </w:rPr>
              <w:t>მომავლისათვის</w:t>
            </w:r>
          </w:p>
        </w:tc>
        <w:tc>
          <w:tcPr>
            <w:tcW w:w="1274" w:type="dxa"/>
          </w:tcPr>
          <w:p>
            <w:pPr>
              <w:pStyle w:val="TableParagraph"/>
              <w:spacing w:before="135"/>
              <w:ind w:left="9"/>
              <w:jc w:val="center"/>
              <w:rPr>
                <w:rFonts w:ascii="Microsoft Sans Serif"/>
                <w:sz w:val="16"/>
              </w:rPr>
            </w:pPr>
            <w:r>
              <w:rPr>
                <w:rFonts w:ascii="Microsoft Sans Serif"/>
                <w:color w:val="001F60"/>
                <w:w w:val="90"/>
                <w:sz w:val="16"/>
              </w:rPr>
              <w:t>28</w:t>
            </w:r>
            <w:r>
              <w:rPr>
                <w:rFonts w:ascii="Microsoft Sans Serif"/>
                <w:color w:val="001F60"/>
                <w:spacing w:val="-1"/>
                <w:w w:val="90"/>
                <w:sz w:val="16"/>
              </w:rPr>
              <w:t> </w:t>
            </w:r>
            <w:r>
              <w:rPr>
                <w:rFonts w:ascii="Microsoft Sans Serif"/>
                <w:color w:val="001F60"/>
                <w:spacing w:val="-5"/>
                <w:sz w:val="16"/>
              </w:rPr>
              <w:t>200</w:t>
            </w:r>
          </w:p>
        </w:tc>
        <w:tc>
          <w:tcPr>
            <w:tcW w:w="1274" w:type="dxa"/>
          </w:tcPr>
          <w:p>
            <w:pPr>
              <w:pStyle w:val="TableParagraph"/>
              <w:spacing w:before="135"/>
              <w:ind w:left="13"/>
              <w:jc w:val="center"/>
              <w:rPr>
                <w:rFonts w:ascii="Microsoft Sans Serif"/>
                <w:sz w:val="16"/>
              </w:rPr>
            </w:pPr>
            <w:r>
              <w:rPr>
                <w:rFonts w:ascii="Microsoft Sans Serif"/>
                <w:color w:val="001F60"/>
                <w:w w:val="90"/>
                <w:sz w:val="16"/>
              </w:rPr>
              <w:t>26</w:t>
            </w:r>
            <w:r>
              <w:rPr>
                <w:rFonts w:ascii="Microsoft Sans Serif"/>
                <w:color w:val="001F60"/>
                <w:spacing w:val="-2"/>
                <w:w w:val="90"/>
                <w:sz w:val="16"/>
              </w:rPr>
              <w:t> </w:t>
            </w:r>
            <w:r>
              <w:rPr>
                <w:rFonts w:ascii="Microsoft Sans Serif"/>
                <w:color w:val="001F60"/>
                <w:spacing w:val="-5"/>
                <w:sz w:val="16"/>
              </w:rPr>
              <w:t>680</w:t>
            </w:r>
          </w:p>
        </w:tc>
        <w:tc>
          <w:tcPr>
            <w:tcW w:w="1308" w:type="dxa"/>
          </w:tcPr>
          <w:p>
            <w:pPr>
              <w:pStyle w:val="TableParagraph"/>
              <w:spacing w:before="135"/>
              <w:ind w:left="17" w:right="5"/>
              <w:jc w:val="center"/>
              <w:rPr>
                <w:rFonts w:ascii="Microsoft Sans Serif"/>
                <w:sz w:val="16"/>
              </w:rPr>
            </w:pPr>
            <w:r>
              <w:rPr>
                <w:rFonts w:ascii="Microsoft Sans Serif"/>
                <w:color w:val="001F60"/>
                <w:w w:val="90"/>
                <w:sz w:val="16"/>
              </w:rPr>
              <w:t>11</w:t>
            </w:r>
            <w:r>
              <w:rPr>
                <w:rFonts w:ascii="Microsoft Sans Serif"/>
                <w:color w:val="001F60"/>
                <w:spacing w:val="-1"/>
                <w:w w:val="90"/>
                <w:sz w:val="16"/>
              </w:rPr>
              <w:t> </w:t>
            </w:r>
            <w:r>
              <w:rPr>
                <w:rFonts w:ascii="Microsoft Sans Serif"/>
                <w:color w:val="001F60"/>
                <w:spacing w:val="-5"/>
                <w:sz w:val="16"/>
              </w:rPr>
              <w:t>680</w:t>
            </w:r>
          </w:p>
        </w:tc>
        <w:tc>
          <w:tcPr>
            <w:tcW w:w="1246" w:type="dxa"/>
          </w:tcPr>
          <w:p>
            <w:pPr>
              <w:pStyle w:val="TableParagraph"/>
              <w:spacing w:before="135"/>
              <w:ind w:left="14" w:right="4"/>
              <w:jc w:val="center"/>
              <w:rPr>
                <w:rFonts w:ascii="Microsoft Sans Serif"/>
                <w:sz w:val="16"/>
              </w:rPr>
            </w:pPr>
            <w:r>
              <w:rPr>
                <w:rFonts w:ascii="Microsoft Sans Serif"/>
                <w:color w:val="001F60"/>
                <w:w w:val="90"/>
                <w:sz w:val="16"/>
              </w:rPr>
              <w:t>11</w:t>
            </w:r>
            <w:r>
              <w:rPr>
                <w:rFonts w:ascii="Microsoft Sans Serif"/>
                <w:color w:val="001F60"/>
                <w:spacing w:val="-2"/>
                <w:w w:val="90"/>
                <w:sz w:val="16"/>
              </w:rPr>
              <w:t> </w:t>
            </w:r>
            <w:r>
              <w:rPr>
                <w:rFonts w:ascii="Microsoft Sans Serif"/>
                <w:color w:val="001F60"/>
                <w:spacing w:val="-5"/>
                <w:sz w:val="16"/>
              </w:rPr>
              <w:t>677</w:t>
            </w:r>
          </w:p>
        </w:tc>
        <w:tc>
          <w:tcPr>
            <w:tcW w:w="1280" w:type="dxa"/>
          </w:tcPr>
          <w:p>
            <w:pPr>
              <w:pStyle w:val="TableParagraph"/>
              <w:spacing w:before="122"/>
              <w:ind w:left="10"/>
              <w:jc w:val="center"/>
              <w:rPr>
                <w:sz w:val="16"/>
              </w:rPr>
            </w:pPr>
            <w:r>
              <w:rPr>
                <w:color w:val="001F60"/>
                <w:spacing w:val="-2"/>
                <w:sz w:val="16"/>
              </w:rPr>
              <w:t>100.0%</w:t>
            </w:r>
          </w:p>
        </w:tc>
        <w:tc>
          <w:tcPr>
            <w:tcW w:w="1273" w:type="dxa"/>
          </w:tcPr>
          <w:p>
            <w:pPr>
              <w:pStyle w:val="TableParagraph"/>
              <w:spacing w:before="122"/>
              <w:ind w:left="12"/>
              <w:jc w:val="center"/>
              <w:rPr>
                <w:sz w:val="16"/>
              </w:rPr>
            </w:pPr>
            <w:r>
              <w:rPr>
                <w:color w:val="001F60"/>
                <w:spacing w:val="-2"/>
                <w:sz w:val="16"/>
              </w:rPr>
              <w:t>43.8%</w:t>
            </w:r>
          </w:p>
        </w:tc>
      </w:tr>
    </w:tbl>
    <w:p>
      <w:pPr>
        <w:pStyle w:val="BodyText"/>
        <w:spacing w:before="231"/>
        <w:rPr>
          <w:sz w:val="18"/>
        </w:rPr>
      </w:pPr>
    </w:p>
    <w:p>
      <w:pPr>
        <w:pStyle w:val="BodyText"/>
        <w:spacing w:line="276" w:lineRule="auto"/>
        <w:ind w:left="412" w:right="470"/>
        <w:jc w:val="both"/>
      </w:pPr>
      <w:r>
        <w:rPr>
          <w:color w:val="001F60"/>
        </w:rPr>
        <w:t>პროგრამის მიზანი: განათლების მხარდაჭერის პროგრამის ძირითად მიზანს წარმოადგენს აფხაზეთის მოსწავლე-ახალგაზრდობის განათლების ხარისხის ამაღლება, კონკურენტუნარიანი კადრების მომზადება. პროგრამის განხორციელებამ ხელი უნდა შეუწყოს აფხაზეთიდან დევნილი ნიჭიერი ახალგაზრდების განათლებასა და წარმოჩენას, საზოგადოებაში ინტეგრაციას და სხვა.</w:t>
      </w:r>
    </w:p>
    <w:p>
      <w:pPr>
        <w:pStyle w:val="BodyText"/>
        <w:spacing w:line="276" w:lineRule="auto" w:before="1"/>
        <w:ind w:left="412" w:right="476"/>
        <w:jc w:val="both"/>
      </w:pPr>
      <w:r>
        <w:rPr>
          <w:color w:val="001F60"/>
        </w:rPr>
        <w:t>საანგარიშო პერიოდში პროგრამის ფარგლებში განხორციელებული ღონისძიებების მოკლე აღწერა: საანგარიშო პერიოდში პროგრამის ფარგლებში ხორციელდება შემდეგი ქვეპროგრამები:</w:t>
      </w:r>
    </w:p>
    <w:p>
      <w:pPr>
        <w:pStyle w:val="BodyText"/>
        <w:spacing w:after="0" w:line="276" w:lineRule="auto"/>
        <w:jc w:val="both"/>
        <w:sectPr>
          <w:pgSz w:w="12240" w:h="15840"/>
          <w:pgMar w:top="1320" w:bottom="0" w:left="720" w:right="720"/>
        </w:sectPr>
      </w:pPr>
    </w:p>
    <w:p>
      <w:pPr>
        <w:pStyle w:val="BodyText"/>
        <w:spacing w:line="278" w:lineRule="auto" w:before="19"/>
        <w:ind w:left="412" w:right="941"/>
      </w:pPr>
      <w:r>
        <w:rPr>
          <w:color w:val="001F60"/>
        </w:rPr>
        <w:t>ა)</w:t>
      </w:r>
      <w:r>
        <w:rPr>
          <w:color w:val="001F60"/>
          <w:spacing w:val="-5"/>
        </w:rPr>
        <w:t> </w:t>
      </w:r>
      <w:r>
        <w:rPr>
          <w:color w:val="001F60"/>
        </w:rPr>
        <w:t>სასკოლო</w:t>
      </w:r>
      <w:r>
        <w:rPr>
          <w:color w:val="001F60"/>
          <w:spacing w:val="-3"/>
        </w:rPr>
        <w:t> </w:t>
      </w:r>
      <w:r>
        <w:rPr>
          <w:color w:val="001F60"/>
        </w:rPr>
        <w:t>ინფრასტრუქტურისა</w:t>
      </w:r>
      <w:r>
        <w:rPr>
          <w:color w:val="001F60"/>
          <w:spacing w:val="-5"/>
        </w:rPr>
        <w:t> </w:t>
      </w:r>
      <w:r>
        <w:rPr>
          <w:color w:val="001F60"/>
        </w:rPr>
        <w:t>და</w:t>
      </w:r>
      <w:r>
        <w:rPr>
          <w:color w:val="001F60"/>
          <w:spacing w:val="-4"/>
        </w:rPr>
        <w:t> </w:t>
      </w:r>
      <w:r>
        <w:rPr>
          <w:color w:val="001F60"/>
        </w:rPr>
        <w:t>სასწავლო</w:t>
      </w:r>
      <w:r>
        <w:rPr>
          <w:color w:val="001F60"/>
          <w:spacing w:val="-3"/>
        </w:rPr>
        <w:t> </w:t>
      </w:r>
      <w:r>
        <w:rPr>
          <w:color w:val="001F60"/>
        </w:rPr>
        <w:t>გარემოს</w:t>
      </w:r>
      <w:r>
        <w:rPr>
          <w:color w:val="001F60"/>
          <w:spacing w:val="-5"/>
        </w:rPr>
        <w:t> </w:t>
      </w:r>
      <w:r>
        <w:rPr>
          <w:color w:val="001F60"/>
        </w:rPr>
        <w:t>გაუმჯობესება</w:t>
      </w:r>
      <w:r>
        <w:rPr>
          <w:color w:val="001F60"/>
          <w:spacing w:val="-5"/>
        </w:rPr>
        <w:t> </w:t>
      </w:r>
      <w:r>
        <w:rPr>
          <w:color w:val="001F60"/>
        </w:rPr>
        <w:t>(ქვეპროგრამის</w:t>
      </w:r>
      <w:r>
        <w:rPr>
          <w:color w:val="001F60"/>
          <w:spacing w:val="-5"/>
        </w:rPr>
        <w:t> </w:t>
      </w:r>
      <w:r>
        <w:rPr>
          <w:color w:val="001F60"/>
        </w:rPr>
        <w:t>კოდი:</w:t>
      </w:r>
      <w:r>
        <w:rPr>
          <w:color w:val="001F60"/>
          <w:spacing w:val="-5"/>
        </w:rPr>
        <w:t> </w:t>
      </w:r>
      <w:r>
        <w:rPr>
          <w:color w:val="001F60"/>
        </w:rPr>
        <w:t>06</w:t>
      </w:r>
      <w:r>
        <w:rPr>
          <w:color w:val="001F60"/>
          <w:spacing w:val="-3"/>
        </w:rPr>
        <w:t> </w:t>
      </w:r>
      <w:r>
        <w:rPr>
          <w:color w:val="001F60"/>
        </w:rPr>
        <w:t>04</w:t>
      </w:r>
      <w:r>
        <w:rPr>
          <w:color w:val="001F60"/>
          <w:spacing w:val="-5"/>
        </w:rPr>
        <w:t> </w:t>
      </w:r>
      <w:r>
        <w:rPr>
          <w:color w:val="001F60"/>
        </w:rPr>
        <w:t>01); ბ) წარმატებული ახალგაზრდების მხარდაჭერა (ქვეპროგრამის კოდი: 06 04 02);</w:t>
      </w:r>
    </w:p>
    <w:p>
      <w:pPr>
        <w:pStyle w:val="BodyText"/>
        <w:spacing w:line="276" w:lineRule="auto"/>
        <w:ind w:left="412" w:right="2349"/>
      </w:pPr>
      <w:r>
        <w:rPr>
          <w:color w:val="001F60"/>
        </w:rPr>
        <w:t>გ)</w:t>
      </w:r>
      <w:r>
        <w:rPr>
          <w:color w:val="001F60"/>
          <w:spacing w:val="-6"/>
        </w:rPr>
        <w:t> </w:t>
      </w:r>
      <w:r>
        <w:rPr>
          <w:color w:val="001F60"/>
        </w:rPr>
        <w:t>აფხაზური</w:t>
      </w:r>
      <w:r>
        <w:rPr>
          <w:color w:val="001F60"/>
          <w:spacing w:val="-4"/>
        </w:rPr>
        <w:t> </w:t>
      </w:r>
      <w:r>
        <w:rPr>
          <w:color w:val="001F60"/>
        </w:rPr>
        <w:t>ენის</w:t>
      </w:r>
      <w:r>
        <w:rPr>
          <w:color w:val="001F60"/>
          <w:spacing w:val="-4"/>
        </w:rPr>
        <w:t> </w:t>
      </w:r>
      <w:r>
        <w:rPr>
          <w:color w:val="001F60"/>
        </w:rPr>
        <w:t>პედაგოგთა</w:t>
      </w:r>
      <w:r>
        <w:rPr>
          <w:color w:val="001F60"/>
          <w:spacing w:val="-6"/>
        </w:rPr>
        <w:t> </w:t>
      </w:r>
      <w:r>
        <w:rPr>
          <w:color w:val="001F60"/>
        </w:rPr>
        <w:t>ფინანსური</w:t>
      </w:r>
      <w:r>
        <w:rPr>
          <w:color w:val="001F60"/>
          <w:spacing w:val="-6"/>
        </w:rPr>
        <w:t> </w:t>
      </w:r>
      <w:r>
        <w:rPr>
          <w:color w:val="001F60"/>
        </w:rPr>
        <w:t>მხარდაჭერა</w:t>
      </w:r>
      <w:r>
        <w:rPr>
          <w:color w:val="001F60"/>
          <w:spacing w:val="-6"/>
        </w:rPr>
        <w:t> </w:t>
      </w:r>
      <w:r>
        <w:rPr>
          <w:color w:val="001F60"/>
        </w:rPr>
        <w:t>(ქვეპროგრამის</w:t>
      </w:r>
      <w:r>
        <w:rPr>
          <w:color w:val="001F60"/>
          <w:spacing w:val="-2"/>
        </w:rPr>
        <w:t> </w:t>
      </w:r>
      <w:r>
        <w:rPr>
          <w:color w:val="001F60"/>
        </w:rPr>
        <w:t>კოდი:</w:t>
      </w:r>
      <w:r>
        <w:rPr>
          <w:color w:val="001F60"/>
          <w:spacing w:val="-4"/>
        </w:rPr>
        <w:t> </w:t>
      </w:r>
      <w:r>
        <w:rPr>
          <w:color w:val="001F60"/>
        </w:rPr>
        <w:t>06</w:t>
      </w:r>
      <w:r>
        <w:rPr>
          <w:color w:val="001F60"/>
          <w:spacing w:val="-2"/>
        </w:rPr>
        <w:t> </w:t>
      </w:r>
      <w:r>
        <w:rPr>
          <w:color w:val="001F60"/>
        </w:rPr>
        <w:t>04</w:t>
      </w:r>
      <w:r>
        <w:rPr>
          <w:color w:val="001F60"/>
          <w:spacing w:val="-5"/>
        </w:rPr>
        <w:t> </w:t>
      </w:r>
      <w:r>
        <w:rPr>
          <w:color w:val="001F60"/>
        </w:rPr>
        <w:t>17); დ) დისტანციური სწავლების სკოლა (ქვეპროგრამის კოდი: 06 04 20);</w:t>
      </w:r>
    </w:p>
    <w:p>
      <w:pPr>
        <w:pStyle w:val="BodyText"/>
        <w:spacing w:line="276" w:lineRule="auto"/>
        <w:ind w:left="412" w:right="1494"/>
      </w:pPr>
      <w:r>
        <w:rPr>
          <w:color w:val="001F60"/>
        </w:rPr>
        <w:t>ე)</w:t>
      </w:r>
      <w:r>
        <w:rPr>
          <w:color w:val="001F60"/>
          <w:spacing w:val="-5"/>
        </w:rPr>
        <w:t> </w:t>
      </w:r>
      <w:r>
        <w:rPr>
          <w:color w:val="001F60"/>
        </w:rPr>
        <w:t>პროფესიული</w:t>
      </w:r>
      <w:r>
        <w:rPr>
          <w:color w:val="001F60"/>
          <w:spacing w:val="-5"/>
        </w:rPr>
        <w:t> </w:t>
      </w:r>
      <w:r>
        <w:rPr>
          <w:color w:val="001F60"/>
        </w:rPr>
        <w:t>უნარების</w:t>
      </w:r>
      <w:r>
        <w:rPr>
          <w:color w:val="001F60"/>
          <w:spacing w:val="-3"/>
        </w:rPr>
        <w:t> </w:t>
      </w:r>
      <w:r>
        <w:rPr>
          <w:color w:val="001F60"/>
        </w:rPr>
        <w:t>განვითარების</w:t>
      </w:r>
      <w:r>
        <w:rPr>
          <w:color w:val="001F60"/>
          <w:spacing w:val="-5"/>
        </w:rPr>
        <w:t> </w:t>
      </w:r>
      <w:r>
        <w:rPr>
          <w:color w:val="001F60"/>
        </w:rPr>
        <w:t>მხარდაჭერა</w:t>
      </w:r>
      <w:r>
        <w:rPr>
          <w:color w:val="001F60"/>
          <w:spacing w:val="-7"/>
        </w:rPr>
        <w:t> </w:t>
      </w:r>
      <w:r>
        <w:rPr>
          <w:color w:val="001F60"/>
        </w:rPr>
        <w:t>სკოლებში</w:t>
      </w:r>
      <w:r>
        <w:rPr>
          <w:color w:val="001F60"/>
          <w:spacing w:val="-5"/>
        </w:rPr>
        <w:t> </w:t>
      </w:r>
      <w:r>
        <w:rPr>
          <w:color w:val="001F60"/>
        </w:rPr>
        <w:t>(ქვეპროგრამის</w:t>
      </w:r>
      <w:r>
        <w:rPr>
          <w:color w:val="001F60"/>
          <w:spacing w:val="-4"/>
        </w:rPr>
        <w:t> </w:t>
      </w:r>
      <w:r>
        <w:rPr>
          <w:color w:val="001F60"/>
        </w:rPr>
        <w:t>კოდი:</w:t>
      </w:r>
      <w:r>
        <w:rPr>
          <w:color w:val="001F60"/>
          <w:spacing w:val="-4"/>
        </w:rPr>
        <w:t> </w:t>
      </w:r>
      <w:r>
        <w:rPr>
          <w:color w:val="001F60"/>
        </w:rPr>
        <w:t>06</w:t>
      </w:r>
      <w:r>
        <w:rPr>
          <w:color w:val="001F60"/>
          <w:spacing w:val="-4"/>
        </w:rPr>
        <w:t> </w:t>
      </w:r>
      <w:r>
        <w:rPr>
          <w:color w:val="001F60"/>
        </w:rPr>
        <w:t>04</w:t>
      </w:r>
      <w:r>
        <w:rPr>
          <w:color w:val="001F60"/>
          <w:spacing w:val="-4"/>
        </w:rPr>
        <w:t> </w:t>
      </w:r>
      <w:r>
        <w:rPr>
          <w:color w:val="001F60"/>
        </w:rPr>
        <w:t>24); ვ) სტიპენდიები (ქვეპროგრამის კოდი: 06 04 26);</w:t>
      </w:r>
    </w:p>
    <w:p>
      <w:pPr>
        <w:pStyle w:val="BodyText"/>
        <w:spacing w:line="276" w:lineRule="auto"/>
        <w:ind w:left="412" w:right="3012"/>
      </w:pPr>
      <w:r>
        <w:rPr>
          <w:color w:val="001F60"/>
        </w:rPr>
        <w:t>ზ)</w:t>
      </w:r>
      <w:r>
        <w:rPr>
          <w:color w:val="001F60"/>
          <w:spacing w:val="-5"/>
        </w:rPr>
        <w:t> </w:t>
      </w:r>
      <w:r>
        <w:rPr>
          <w:color w:val="001F60"/>
        </w:rPr>
        <w:t>სკოლის</w:t>
      </w:r>
      <w:r>
        <w:rPr>
          <w:color w:val="001F60"/>
          <w:spacing w:val="-3"/>
        </w:rPr>
        <w:t> </w:t>
      </w:r>
      <w:r>
        <w:rPr>
          <w:color w:val="001F60"/>
        </w:rPr>
        <w:t>შემდგომი</w:t>
      </w:r>
      <w:r>
        <w:rPr>
          <w:color w:val="001F60"/>
          <w:spacing w:val="-5"/>
        </w:rPr>
        <w:t> </w:t>
      </w:r>
      <w:r>
        <w:rPr>
          <w:color w:val="001F60"/>
        </w:rPr>
        <w:t>განათლების</w:t>
      </w:r>
      <w:r>
        <w:rPr>
          <w:color w:val="001F60"/>
          <w:spacing w:val="-5"/>
        </w:rPr>
        <w:t> </w:t>
      </w:r>
      <w:r>
        <w:rPr>
          <w:color w:val="001F60"/>
        </w:rPr>
        <w:t>მხარდაჭერა</w:t>
      </w:r>
      <w:r>
        <w:rPr>
          <w:color w:val="001F60"/>
          <w:spacing w:val="-7"/>
        </w:rPr>
        <w:t> </w:t>
      </w:r>
      <w:r>
        <w:rPr>
          <w:color w:val="001F60"/>
        </w:rPr>
        <w:t>(ქვეპროგრამის</w:t>
      </w:r>
      <w:r>
        <w:rPr>
          <w:color w:val="001F60"/>
          <w:spacing w:val="-3"/>
        </w:rPr>
        <w:t> </w:t>
      </w:r>
      <w:r>
        <w:rPr>
          <w:color w:val="001F60"/>
        </w:rPr>
        <w:t>კოდი:</w:t>
      </w:r>
      <w:r>
        <w:rPr>
          <w:color w:val="001F60"/>
          <w:spacing w:val="-6"/>
        </w:rPr>
        <w:t> </w:t>
      </w:r>
      <w:r>
        <w:rPr>
          <w:color w:val="001F60"/>
        </w:rPr>
        <w:t>06</w:t>
      </w:r>
      <w:r>
        <w:rPr>
          <w:color w:val="001F60"/>
          <w:spacing w:val="-4"/>
        </w:rPr>
        <w:t> </w:t>
      </w:r>
      <w:r>
        <w:rPr>
          <w:color w:val="001F60"/>
        </w:rPr>
        <w:t>04</w:t>
      </w:r>
      <w:r>
        <w:rPr>
          <w:color w:val="001F60"/>
          <w:spacing w:val="-5"/>
        </w:rPr>
        <w:t> </w:t>
      </w:r>
      <w:r>
        <w:rPr>
          <w:color w:val="001F60"/>
        </w:rPr>
        <w:t>27); თ) განათლება მომავლისათვის (ქვეპროგრამის კოდი: 06 04 28).</w:t>
      </w:r>
    </w:p>
    <w:p>
      <w:pPr>
        <w:pStyle w:val="BodyText"/>
        <w:spacing w:before="195"/>
      </w:pPr>
    </w:p>
    <w:tbl>
      <w:tblPr>
        <w:tblW w:w="0" w:type="auto"/>
        <w:jc w:val="left"/>
        <w:tblInd w:w="31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37"/>
        <w:gridCol w:w="7798"/>
      </w:tblGrid>
      <w:tr>
        <w:trPr>
          <w:trHeight w:val="726" w:hRule="atLeast"/>
        </w:trPr>
        <w:tc>
          <w:tcPr>
            <w:tcW w:w="2237" w:type="dxa"/>
          </w:tcPr>
          <w:p>
            <w:pPr>
              <w:pStyle w:val="TableParagraph"/>
              <w:spacing w:line="210" w:lineRule="exact"/>
              <w:ind w:left="107"/>
              <w:rPr>
                <w:sz w:val="16"/>
                <w:szCs w:val="16"/>
              </w:rPr>
            </w:pPr>
            <w:r>
              <w:rPr>
                <w:color w:val="001F60"/>
                <w:spacing w:val="-2"/>
                <w:sz w:val="16"/>
                <w:szCs w:val="16"/>
              </w:rPr>
              <w:t>5.1.ქვეპროგრამის</w:t>
            </w:r>
          </w:p>
          <w:p>
            <w:pPr>
              <w:pStyle w:val="TableParagraph"/>
              <w:spacing w:line="240" w:lineRule="atLeast" w:before="2"/>
              <w:ind w:left="107" w:right="653"/>
              <w:rPr>
                <w:sz w:val="16"/>
                <w:szCs w:val="16"/>
              </w:rPr>
            </w:pPr>
            <w:r>
              <w:rPr>
                <w:color w:val="001F60"/>
                <w:sz w:val="16"/>
                <w:szCs w:val="16"/>
              </w:rPr>
              <w:t>დასახელება</w:t>
            </w:r>
            <w:r>
              <w:rPr>
                <w:color w:val="001F60"/>
                <w:spacing w:val="-1"/>
                <w:sz w:val="16"/>
                <w:szCs w:val="16"/>
              </w:rPr>
              <w:t> </w:t>
            </w:r>
            <w:r>
              <w:rPr>
                <w:color w:val="001F60"/>
                <w:sz w:val="16"/>
                <w:szCs w:val="16"/>
              </w:rPr>
              <w:t>და</w:t>
            </w:r>
            <w:r>
              <w:rPr>
                <w:color w:val="001F60"/>
                <w:spacing w:val="40"/>
                <w:sz w:val="16"/>
                <w:szCs w:val="16"/>
              </w:rPr>
              <w:t> </w:t>
            </w:r>
            <w:r>
              <w:rPr>
                <w:color w:val="001F60"/>
                <w:sz w:val="16"/>
                <w:szCs w:val="16"/>
              </w:rPr>
              <w:t>პროგრამული</w:t>
            </w:r>
            <w:r>
              <w:rPr>
                <w:color w:val="001F60"/>
                <w:spacing w:val="-10"/>
                <w:sz w:val="16"/>
                <w:szCs w:val="16"/>
              </w:rPr>
              <w:t> </w:t>
            </w:r>
            <w:r>
              <w:rPr>
                <w:color w:val="001F60"/>
                <w:sz w:val="16"/>
                <w:szCs w:val="16"/>
              </w:rPr>
              <w:t>კოდი</w:t>
            </w:r>
          </w:p>
        </w:tc>
        <w:tc>
          <w:tcPr>
            <w:tcW w:w="7798" w:type="dxa"/>
          </w:tcPr>
          <w:p>
            <w:pPr>
              <w:pStyle w:val="TableParagraph"/>
              <w:spacing w:before="31"/>
              <w:rPr>
                <w:sz w:val="16"/>
              </w:rPr>
            </w:pPr>
          </w:p>
          <w:p>
            <w:pPr>
              <w:pStyle w:val="TableParagraph"/>
              <w:ind w:left="107"/>
              <w:rPr>
                <w:sz w:val="16"/>
                <w:szCs w:val="16"/>
              </w:rPr>
            </w:pPr>
            <w:r>
              <w:rPr>
                <w:color w:val="001F60"/>
                <w:sz w:val="16"/>
                <w:szCs w:val="16"/>
              </w:rPr>
              <w:t>სასკოლო</w:t>
            </w:r>
            <w:r>
              <w:rPr>
                <w:color w:val="001F60"/>
                <w:spacing w:val="-7"/>
                <w:sz w:val="16"/>
                <w:szCs w:val="16"/>
              </w:rPr>
              <w:t> </w:t>
            </w:r>
            <w:r>
              <w:rPr>
                <w:color w:val="001F60"/>
                <w:sz w:val="16"/>
                <w:szCs w:val="16"/>
              </w:rPr>
              <w:t>ინფრასტრუქტურისა</w:t>
            </w:r>
            <w:r>
              <w:rPr>
                <w:color w:val="001F60"/>
                <w:spacing w:val="-4"/>
                <w:sz w:val="16"/>
                <w:szCs w:val="16"/>
              </w:rPr>
              <w:t> </w:t>
            </w:r>
            <w:r>
              <w:rPr>
                <w:color w:val="001F60"/>
                <w:sz w:val="16"/>
                <w:szCs w:val="16"/>
              </w:rPr>
              <w:t>და</w:t>
            </w:r>
            <w:r>
              <w:rPr>
                <w:color w:val="001F60"/>
                <w:spacing w:val="-3"/>
                <w:sz w:val="16"/>
                <w:szCs w:val="16"/>
              </w:rPr>
              <w:t> </w:t>
            </w:r>
            <w:r>
              <w:rPr>
                <w:color w:val="001F60"/>
                <w:sz w:val="16"/>
                <w:szCs w:val="16"/>
              </w:rPr>
              <w:t>სასწავლო</w:t>
            </w:r>
            <w:r>
              <w:rPr>
                <w:color w:val="001F60"/>
                <w:spacing w:val="-6"/>
                <w:sz w:val="16"/>
                <w:szCs w:val="16"/>
              </w:rPr>
              <w:t> </w:t>
            </w:r>
            <w:r>
              <w:rPr>
                <w:color w:val="001F60"/>
                <w:sz w:val="16"/>
                <w:szCs w:val="16"/>
              </w:rPr>
              <w:t>გარემოს</w:t>
            </w:r>
            <w:r>
              <w:rPr>
                <w:color w:val="001F60"/>
                <w:spacing w:val="-5"/>
                <w:sz w:val="16"/>
                <w:szCs w:val="16"/>
              </w:rPr>
              <w:t> </w:t>
            </w:r>
            <w:r>
              <w:rPr>
                <w:color w:val="001F60"/>
                <w:sz w:val="16"/>
                <w:szCs w:val="16"/>
              </w:rPr>
              <w:t>გაუმჯობესება</w:t>
            </w:r>
            <w:r>
              <w:rPr>
                <w:color w:val="001F60"/>
                <w:spacing w:val="-2"/>
                <w:sz w:val="16"/>
                <w:szCs w:val="16"/>
              </w:rPr>
              <w:t> </w:t>
            </w:r>
            <w:r>
              <w:rPr>
                <w:color w:val="001F60"/>
                <w:sz w:val="16"/>
                <w:szCs w:val="16"/>
              </w:rPr>
              <w:t>(06</w:t>
            </w:r>
            <w:r>
              <w:rPr>
                <w:color w:val="001F60"/>
                <w:spacing w:val="-4"/>
                <w:sz w:val="16"/>
                <w:szCs w:val="16"/>
              </w:rPr>
              <w:t> </w:t>
            </w:r>
            <w:r>
              <w:rPr>
                <w:color w:val="001F60"/>
                <w:sz w:val="16"/>
                <w:szCs w:val="16"/>
              </w:rPr>
              <w:t>04</w:t>
            </w:r>
            <w:r>
              <w:rPr>
                <w:color w:val="001F60"/>
                <w:spacing w:val="-4"/>
                <w:sz w:val="16"/>
                <w:szCs w:val="16"/>
              </w:rPr>
              <w:t> </w:t>
            </w:r>
            <w:r>
              <w:rPr>
                <w:color w:val="001F60"/>
                <w:spacing w:val="-5"/>
                <w:sz w:val="16"/>
                <w:szCs w:val="16"/>
              </w:rPr>
              <w:t>01)</w:t>
            </w:r>
          </w:p>
        </w:tc>
      </w:tr>
      <w:tr>
        <w:trPr>
          <w:trHeight w:val="484" w:hRule="atLeast"/>
        </w:trPr>
        <w:tc>
          <w:tcPr>
            <w:tcW w:w="2237" w:type="dxa"/>
          </w:tcPr>
          <w:p>
            <w:pPr>
              <w:pStyle w:val="TableParagraph"/>
              <w:spacing w:line="210" w:lineRule="exact"/>
              <w:ind w:left="107"/>
              <w:rPr>
                <w:sz w:val="16"/>
                <w:szCs w:val="16"/>
              </w:rPr>
            </w:pPr>
            <w:r>
              <w:rPr>
                <w:color w:val="001F60"/>
                <w:spacing w:val="-2"/>
                <w:sz w:val="16"/>
                <w:szCs w:val="16"/>
              </w:rPr>
              <w:t>ქვეპროგრამის</w:t>
            </w:r>
          </w:p>
          <w:p>
            <w:pPr>
              <w:pStyle w:val="TableParagraph"/>
              <w:spacing w:before="31"/>
              <w:ind w:left="107"/>
              <w:rPr>
                <w:sz w:val="16"/>
                <w:szCs w:val="16"/>
              </w:rPr>
            </w:pPr>
            <w:r>
              <w:rPr>
                <w:color w:val="001F60"/>
                <w:spacing w:val="-2"/>
                <w:sz w:val="16"/>
                <w:szCs w:val="16"/>
              </w:rPr>
              <w:t>განმახორციელებელი</w:t>
            </w:r>
          </w:p>
        </w:tc>
        <w:tc>
          <w:tcPr>
            <w:tcW w:w="7798" w:type="dxa"/>
          </w:tcPr>
          <w:p>
            <w:pPr>
              <w:pStyle w:val="TableParagraph"/>
              <w:spacing w:before="122"/>
              <w:ind w:left="107"/>
              <w:rPr>
                <w:sz w:val="16"/>
                <w:szCs w:val="16"/>
              </w:rPr>
            </w:pPr>
            <w:r>
              <w:rPr>
                <w:color w:val="001F60"/>
                <w:sz w:val="16"/>
                <w:szCs w:val="16"/>
              </w:rPr>
              <w:t>განათლების</w:t>
            </w:r>
            <w:r>
              <w:rPr>
                <w:color w:val="001F60"/>
                <w:spacing w:val="-7"/>
                <w:sz w:val="16"/>
                <w:szCs w:val="16"/>
              </w:rPr>
              <w:t> </w:t>
            </w:r>
            <w:r>
              <w:rPr>
                <w:color w:val="001F60"/>
                <w:sz w:val="16"/>
                <w:szCs w:val="16"/>
              </w:rPr>
              <w:t>და</w:t>
            </w:r>
            <w:r>
              <w:rPr>
                <w:color w:val="001F60"/>
                <w:spacing w:val="-5"/>
                <w:sz w:val="16"/>
                <w:szCs w:val="16"/>
              </w:rPr>
              <w:t> </w:t>
            </w:r>
            <w:r>
              <w:rPr>
                <w:color w:val="001F60"/>
                <w:sz w:val="16"/>
                <w:szCs w:val="16"/>
              </w:rPr>
              <w:t>საგანმანათლებლო</w:t>
            </w:r>
            <w:r>
              <w:rPr>
                <w:color w:val="001F60"/>
                <w:spacing w:val="-5"/>
                <w:sz w:val="16"/>
                <w:szCs w:val="16"/>
              </w:rPr>
              <w:t> </w:t>
            </w:r>
            <w:r>
              <w:rPr>
                <w:color w:val="001F60"/>
                <w:sz w:val="16"/>
                <w:szCs w:val="16"/>
              </w:rPr>
              <w:t>პროგრამების</w:t>
            </w:r>
            <w:r>
              <w:rPr>
                <w:color w:val="001F60"/>
                <w:spacing w:val="-3"/>
                <w:sz w:val="16"/>
                <w:szCs w:val="16"/>
              </w:rPr>
              <w:t> </w:t>
            </w:r>
            <w:r>
              <w:rPr>
                <w:color w:val="001F60"/>
                <w:spacing w:val="-2"/>
                <w:sz w:val="16"/>
                <w:szCs w:val="16"/>
              </w:rPr>
              <w:t>სამსახური</w:t>
            </w:r>
          </w:p>
        </w:tc>
      </w:tr>
      <w:tr>
        <w:trPr>
          <w:trHeight w:val="577" w:hRule="atLeast"/>
        </w:trPr>
        <w:tc>
          <w:tcPr>
            <w:tcW w:w="2237" w:type="dxa"/>
          </w:tcPr>
          <w:p>
            <w:pPr>
              <w:pStyle w:val="TableParagraph"/>
              <w:spacing w:before="167"/>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798" w:type="dxa"/>
          </w:tcPr>
          <w:p>
            <w:pPr>
              <w:pStyle w:val="TableParagraph"/>
              <w:spacing w:line="276" w:lineRule="auto" w:before="47"/>
              <w:ind w:left="107"/>
              <w:rPr>
                <w:sz w:val="16"/>
                <w:szCs w:val="16"/>
              </w:rPr>
            </w:pPr>
            <w:r>
              <w:rPr>
                <w:color w:val="001F60"/>
                <w:sz w:val="16"/>
                <w:szCs w:val="16"/>
              </w:rPr>
              <w:t>ქვეპროგრამის</w:t>
            </w:r>
            <w:r>
              <w:rPr>
                <w:color w:val="001F60"/>
                <w:spacing w:val="-9"/>
                <w:sz w:val="16"/>
                <w:szCs w:val="16"/>
              </w:rPr>
              <w:t> </w:t>
            </w:r>
            <w:r>
              <w:rPr>
                <w:color w:val="001F60"/>
                <w:sz w:val="16"/>
                <w:szCs w:val="16"/>
              </w:rPr>
              <w:t>მიზანია</w:t>
            </w:r>
            <w:r>
              <w:rPr>
                <w:color w:val="001F60"/>
                <w:spacing w:val="-7"/>
                <w:sz w:val="16"/>
                <w:szCs w:val="16"/>
              </w:rPr>
              <w:t> </w:t>
            </w:r>
            <w:r>
              <w:rPr>
                <w:color w:val="001F60"/>
                <w:sz w:val="16"/>
                <w:szCs w:val="16"/>
              </w:rPr>
              <w:t>სკოლების</w:t>
            </w:r>
            <w:r>
              <w:rPr>
                <w:color w:val="001F60"/>
                <w:spacing w:val="-6"/>
                <w:sz w:val="16"/>
                <w:szCs w:val="16"/>
              </w:rPr>
              <w:t> </w:t>
            </w:r>
            <w:r>
              <w:rPr>
                <w:color w:val="001F60"/>
                <w:sz w:val="16"/>
                <w:szCs w:val="16"/>
              </w:rPr>
              <w:t>ინფრასტრუქტურული</w:t>
            </w:r>
            <w:r>
              <w:rPr>
                <w:color w:val="001F60"/>
                <w:spacing w:val="-8"/>
                <w:sz w:val="16"/>
                <w:szCs w:val="16"/>
              </w:rPr>
              <w:t> </w:t>
            </w:r>
            <w:r>
              <w:rPr>
                <w:color w:val="001F60"/>
                <w:sz w:val="16"/>
                <w:szCs w:val="16"/>
              </w:rPr>
              <w:t>და</w:t>
            </w:r>
            <w:r>
              <w:rPr>
                <w:color w:val="001F60"/>
                <w:spacing w:val="-6"/>
                <w:sz w:val="16"/>
                <w:szCs w:val="16"/>
              </w:rPr>
              <w:t> </w:t>
            </w:r>
            <w:r>
              <w:rPr>
                <w:color w:val="001F60"/>
                <w:sz w:val="16"/>
                <w:szCs w:val="16"/>
              </w:rPr>
              <w:t>მატერიალურ-ტექნიკური</w:t>
            </w:r>
            <w:r>
              <w:rPr>
                <w:color w:val="001F60"/>
                <w:spacing w:val="-8"/>
                <w:sz w:val="16"/>
                <w:szCs w:val="16"/>
              </w:rPr>
              <w:t> </w:t>
            </w:r>
            <w:r>
              <w:rPr>
                <w:color w:val="001F60"/>
                <w:sz w:val="16"/>
                <w:szCs w:val="16"/>
              </w:rPr>
              <w:t>მდგომარეობის</w:t>
            </w:r>
            <w:r>
              <w:rPr>
                <w:color w:val="001F60"/>
                <w:spacing w:val="40"/>
                <w:sz w:val="16"/>
                <w:szCs w:val="16"/>
              </w:rPr>
              <w:t> </w:t>
            </w:r>
            <w:r>
              <w:rPr>
                <w:color w:val="001F60"/>
                <w:spacing w:val="-2"/>
                <w:sz w:val="16"/>
                <w:szCs w:val="16"/>
              </w:rPr>
              <w:t>გაუმჯობესება.</w:t>
            </w:r>
          </w:p>
        </w:tc>
      </w:tr>
      <w:tr>
        <w:trPr>
          <w:trHeight w:val="245" w:hRule="atLeast"/>
        </w:trPr>
        <w:tc>
          <w:tcPr>
            <w:tcW w:w="2237" w:type="dxa"/>
            <w:tcBorders>
              <w:bottom w:val="nil"/>
            </w:tcBorders>
          </w:tcPr>
          <w:p>
            <w:pPr>
              <w:pStyle w:val="TableParagraph"/>
              <w:rPr>
                <w:rFonts w:ascii="Times New Roman"/>
                <w:sz w:val="16"/>
              </w:rPr>
            </w:pPr>
          </w:p>
        </w:tc>
        <w:tc>
          <w:tcPr>
            <w:tcW w:w="7798" w:type="dxa"/>
            <w:tcBorders>
              <w:bottom w:val="nil"/>
            </w:tcBorders>
          </w:tcPr>
          <w:p>
            <w:pPr>
              <w:pStyle w:val="TableParagraph"/>
              <w:numPr>
                <w:ilvl w:val="0"/>
                <w:numId w:val="3"/>
              </w:numPr>
              <w:tabs>
                <w:tab w:pos="152" w:val="left" w:leader="none"/>
                <w:tab w:pos="1346" w:val="left" w:leader="none"/>
                <w:tab w:pos="2269" w:val="left" w:leader="none"/>
                <w:tab w:pos="3291" w:val="left" w:leader="none"/>
                <w:tab w:pos="4432" w:val="left" w:leader="none"/>
                <w:tab w:pos="5698" w:val="left" w:leader="none"/>
                <w:tab w:pos="7105" w:val="left" w:leader="none"/>
              </w:tabs>
              <w:spacing w:line="210" w:lineRule="exact" w:before="0" w:after="0"/>
              <w:ind w:left="152" w:right="0" w:hanging="45"/>
              <w:jc w:val="left"/>
              <w:rPr>
                <w:sz w:val="16"/>
                <w:szCs w:val="16"/>
              </w:rPr>
            </w:pPr>
            <w:r>
              <w:rPr>
                <w:color w:val="001F60"/>
                <w:spacing w:val="-2"/>
                <w:sz w:val="16"/>
                <w:szCs w:val="16"/>
              </w:rPr>
              <w:t>აფხაზეთის</w:t>
            </w:r>
            <w:r>
              <w:rPr>
                <w:color w:val="001F60"/>
                <w:sz w:val="16"/>
                <w:szCs w:val="16"/>
              </w:rPr>
              <w:tab/>
            </w:r>
            <w:r>
              <w:rPr>
                <w:color w:val="001F60"/>
                <w:spacing w:val="-2"/>
                <w:sz w:val="16"/>
                <w:szCs w:val="16"/>
              </w:rPr>
              <w:t>საჯარო</w:t>
            </w:r>
            <w:r>
              <w:rPr>
                <w:color w:val="001F60"/>
                <w:sz w:val="16"/>
                <w:szCs w:val="16"/>
              </w:rPr>
              <w:tab/>
            </w:r>
            <w:r>
              <w:rPr>
                <w:color w:val="001F60"/>
                <w:spacing w:val="-2"/>
                <w:sz w:val="16"/>
                <w:szCs w:val="16"/>
              </w:rPr>
              <w:t>სკოლებს</w:t>
            </w:r>
            <w:r>
              <w:rPr>
                <w:color w:val="001F60"/>
                <w:sz w:val="16"/>
                <w:szCs w:val="16"/>
              </w:rPr>
              <w:tab/>
            </w:r>
            <w:r>
              <w:rPr>
                <w:color w:val="001F60"/>
                <w:spacing w:val="-2"/>
                <w:sz w:val="16"/>
                <w:szCs w:val="16"/>
              </w:rPr>
              <w:t>მიეწოდათ</w:t>
            </w:r>
            <w:r>
              <w:rPr>
                <w:color w:val="001F60"/>
                <w:sz w:val="16"/>
                <w:szCs w:val="16"/>
              </w:rPr>
              <w:tab/>
            </w:r>
            <w:r>
              <w:rPr>
                <w:color w:val="001F60"/>
                <w:spacing w:val="-2"/>
                <w:sz w:val="16"/>
                <w:szCs w:val="16"/>
              </w:rPr>
              <w:t>ინფორმაცია</w:t>
            </w:r>
            <w:r>
              <w:rPr>
                <w:color w:val="001F60"/>
                <w:sz w:val="16"/>
                <w:szCs w:val="16"/>
              </w:rPr>
              <w:tab/>
            </w:r>
            <w:r>
              <w:rPr>
                <w:color w:val="001F60"/>
                <w:spacing w:val="-2"/>
                <w:sz w:val="16"/>
                <w:szCs w:val="16"/>
              </w:rPr>
              <w:t>ქვეპროგრამის</w:t>
            </w:r>
            <w:r>
              <w:rPr>
                <w:color w:val="001F60"/>
                <w:sz w:val="16"/>
                <w:szCs w:val="16"/>
              </w:rPr>
              <w:tab/>
            </w:r>
            <w:r>
              <w:rPr>
                <w:color w:val="001F60"/>
                <w:spacing w:val="-2"/>
                <w:sz w:val="16"/>
                <w:szCs w:val="16"/>
              </w:rPr>
              <w:t>შესახებ;</w:t>
            </w:r>
          </w:p>
        </w:tc>
      </w:tr>
      <w:tr>
        <w:trPr>
          <w:trHeight w:val="242" w:hRule="atLeast"/>
        </w:trPr>
        <w:tc>
          <w:tcPr>
            <w:tcW w:w="2237" w:type="dxa"/>
            <w:tcBorders>
              <w:top w:val="nil"/>
              <w:bottom w:val="nil"/>
            </w:tcBorders>
          </w:tcPr>
          <w:p>
            <w:pPr>
              <w:pStyle w:val="TableParagraph"/>
              <w:rPr>
                <w:rFonts w:ascii="Times New Roman"/>
                <w:sz w:val="16"/>
              </w:rPr>
            </w:pPr>
          </w:p>
        </w:tc>
        <w:tc>
          <w:tcPr>
            <w:tcW w:w="7798" w:type="dxa"/>
            <w:tcBorders>
              <w:top w:val="nil"/>
              <w:bottom w:val="nil"/>
            </w:tcBorders>
          </w:tcPr>
          <w:p>
            <w:pPr>
              <w:pStyle w:val="TableParagraph"/>
              <w:numPr>
                <w:ilvl w:val="0"/>
                <w:numId w:val="4"/>
              </w:numPr>
              <w:tabs>
                <w:tab w:pos="151" w:val="left" w:leader="none"/>
              </w:tabs>
              <w:spacing w:line="207" w:lineRule="exact" w:before="0" w:after="0"/>
              <w:ind w:left="151" w:right="0" w:hanging="44"/>
              <w:jc w:val="left"/>
              <w:rPr>
                <w:sz w:val="16"/>
                <w:szCs w:val="16"/>
              </w:rPr>
            </w:pPr>
            <w:r>
              <w:rPr>
                <w:color w:val="001F60"/>
                <w:sz w:val="16"/>
                <w:szCs w:val="16"/>
              </w:rPr>
              <w:t>აფხაზეთის</w:t>
            </w:r>
            <w:r>
              <w:rPr>
                <w:color w:val="001F60"/>
                <w:spacing w:val="48"/>
                <w:sz w:val="16"/>
                <w:szCs w:val="16"/>
              </w:rPr>
              <w:t> </w:t>
            </w:r>
            <w:r>
              <w:rPr>
                <w:color w:val="001F60"/>
                <w:sz w:val="16"/>
                <w:szCs w:val="16"/>
              </w:rPr>
              <w:t>ავტონომიური</w:t>
            </w:r>
            <w:r>
              <w:rPr>
                <w:color w:val="001F60"/>
                <w:spacing w:val="52"/>
                <w:sz w:val="16"/>
                <w:szCs w:val="16"/>
              </w:rPr>
              <w:t> </w:t>
            </w:r>
            <w:r>
              <w:rPr>
                <w:color w:val="001F60"/>
                <w:sz w:val="16"/>
                <w:szCs w:val="16"/>
              </w:rPr>
              <w:t>რესპუბლიკის</w:t>
            </w:r>
            <w:r>
              <w:rPr>
                <w:color w:val="001F60"/>
                <w:spacing w:val="53"/>
                <w:sz w:val="16"/>
                <w:szCs w:val="16"/>
              </w:rPr>
              <w:t> </w:t>
            </w:r>
            <w:r>
              <w:rPr>
                <w:color w:val="001F60"/>
                <w:sz w:val="16"/>
                <w:szCs w:val="16"/>
              </w:rPr>
              <w:t>განათლებისა</w:t>
            </w:r>
            <w:r>
              <w:rPr>
                <w:color w:val="001F60"/>
                <w:spacing w:val="53"/>
                <w:sz w:val="16"/>
                <w:szCs w:val="16"/>
              </w:rPr>
              <w:t> </w:t>
            </w:r>
            <w:r>
              <w:rPr>
                <w:color w:val="001F60"/>
                <w:sz w:val="16"/>
                <w:szCs w:val="16"/>
              </w:rPr>
              <w:t>და</w:t>
            </w:r>
            <w:r>
              <w:rPr>
                <w:color w:val="001F60"/>
                <w:spacing w:val="54"/>
                <w:sz w:val="16"/>
                <w:szCs w:val="16"/>
              </w:rPr>
              <w:t> </w:t>
            </w:r>
            <w:r>
              <w:rPr>
                <w:color w:val="001F60"/>
                <w:sz w:val="16"/>
                <w:szCs w:val="16"/>
              </w:rPr>
              <w:t>კულტურის</w:t>
            </w:r>
            <w:r>
              <w:rPr>
                <w:color w:val="001F60"/>
                <w:spacing w:val="54"/>
                <w:sz w:val="16"/>
                <w:szCs w:val="16"/>
              </w:rPr>
              <w:t> </w:t>
            </w:r>
            <w:r>
              <w:rPr>
                <w:color w:val="001F60"/>
                <w:sz w:val="16"/>
                <w:szCs w:val="16"/>
              </w:rPr>
              <w:t>მინისტრის</w:t>
            </w:r>
            <w:r>
              <w:rPr>
                <w:color w:val="001F60"/>
                <w:spacing w:val="54"/>
                <w:sz w:val="16"/>
                <w:szCs w:val="16"/>
              </w:rPr>
              <w:t> </w:t>
            </w:r>
            <w:r>
              <w:rPr>
                <w:color w:val="001F60"/>
                <w:sz w:val="16"/>
                <w:szCs w:val="16"/>
              </w:rPr>
              <w:t>2026</w:t>
            </w:r>
            <w:r>
              <w:rPr>
                <w:color w:val="001F60"/>
                <w:spacing w:val="53"/>
                <w:sz w:val="16"/>
                <w:szCs w:val="16"/>
              </w:rPr>
              <w:t> </w:t>
            </w:r>
            <w:r>
              <w:rPr>
                <w:color w:val="001F60"/>
                <w:sz w:val="16"/>
                <w:szCs w:val="16"/>
              </w:rPr>
              <w:t>წლის</w:t>
            </w:r>
            <w:r>
              <w:rPr>
                <w:color w:val="001F60"/>
                <w:spacing w:val="54"/>
                <w:sz w:val="16"/>
                <w:szCs w:val="16"/>
              </w:rPr>
              <w:t> </w:t>
            </w:r>
            <w:r>
              <w:rPr>
                <w:color w:val="001F60"/>
                <w:spacing w:val="-5"/>
                <w:sz w:val="16"/>
                <w:szCs w:val="16"/>
              </w:rPr>
              <w:t>27</w:t>
            </w:r>
          </w:p>
        </w:tc>
      </w:tr>
      <w:tr>
        <w:trPr>
          <w:trHeight w:val="242" w:hRule="atLeast"/>
        </w:trPr>
        <w:tc>
          <w:tcPr>
            <w:tcW w:w="2237" w:type="dxa"/>
            <w:tcBorders>
              <w:top w:val="nil"/>
              <w:bottom w:val="nil"/>
            </w:tcBorders>
          </w:tcPr>
          <w:p>
            <w:pPr>
              <w:pStyle w:val="TableParagraph"/>
              <w:rPr>
                <w:rFonts w:ascii="Times New Roman"/>
                <w:sz w:val="16"/>
              </w:rPr>
            </w:pPr>
          </w:p>
        </w:tc>
        <w:tc>
          <w:tcPr>
            <w:tcW w:w="7798" w:type="dxa"/>
            <w:tcBorders>
              <w:top w:val="nil"/>
              <w:bottom w:val="nil"/>
            </w:tcBorders>
          </w:tcPr>
          <w:p>
            <w:pPr>
              <w:pStyle w:val="TableParagraph"/>
              <w:spacing w:line="207" w:lineRule="exact"/>
              <w:ind w:left="107"/>
              <w:rPr>
                <w:sz w:val="16"/>
                <w:szCs w:val="16"/>
              </w:rPr>
            </w:pPr>
            <w:r>
              <w:rPr>
                <w:color w:val="001F60"/>
                <w:sz w:val="16"/>
                <w:szCs w:val="16"/>
              </w:rPr>
              <w:t>აპრილის</w:t>
            </w:r>
            <w:r>
              <w:rPr>
                <w:color w:val="001F60"/>
                <w:spacing w:val="60"/>
                <w:w w:val="150"/>
                <w:sz w:val="16"/>
                <w:szCs w:val="16"/>
              </w:rPr>
              <w:t> </w:t>
            </w:r>
            <w:r>
              <w:rPr>
                <w:color w:val="001F60"/>
                <w:sz w:val="16"/>
                <w:szCs w:val="16"/>
              </w:rPr>
              <w:t>#216/ძ</w:t>
            </w:r>
            <w:r>
              <w:rPr>
                <w:color w:val="001F60"/>
                <w:spacing w:val="60"/>
                <w:w w:val="150"/>
                <w:sz w:val="16"/>
                <w:szCs w:val="16"/>
              </w:rPr>
              <w:t> </w:t>
            </w:r>
            <w:r>
              <w:rPr>
                <w:color w:val="001F60"/>
                <w:sz w:val="16"/>
                <w:szCs w:val="16"/>
              </w:rPr>
              <w:t>ბრძანების</w:t>
            </w:r>
            <w:r>
              <w:rPr>
                <w:color w:val="001F60"/>
                <w:spacing w:val="64"/>
                <w:w w:val="150"/>
                <w:sz w:val="16"/>
                <w:szCs w:val="16"/>
              </w:rPr>
              <w:t> </w:t>
            </w:r>
            <w:r>
              <w:rPr>
                <w:color w:val="001F60"/>
                <w:sz w:val="16"/>
                <w:szCs w:val="16"/>
              </w:rPr>
              <w:t>შესაბამისად,</w:t>
            </w:r>
            <w:r>
              <w:rPr>
                <w:color w:val="001F60"/>
                <w:spacing w:val="63"/>
                <w:w w:val="150"/>
                <w:sz w:val="16"/>
                <w:szCs w:val="16"/>
              </w:rPr>
              <w:t> </w:t>
            </w:r>
            <w:r>
              <w:rPr>
                <w:color w:val="001F60"/>
                <w:sz w:val="16"/>
                <w:szCs w:val="16"/>
              </w:rPr>
              <w:t>„განათლების</w:t>
            </w:r>
            <w:r>
              <w:rPr>
                <w:color w:val="001F60"/>
                <w:spacing w:val="63"/>
                <w:w w:val="150"/>
                <w:sz w:val="16"/>
                <w:szCs w:val="16"/>
              </w:rPr>
              <w:t> </w:t>
            </w:r>
            <w:r>
              <w:rPr>
                <w:color w:val="001F60"/>
                <w:sz w:val="16"/>
                <w:szCs w:val="16"/>
              </w:rPr>
              <w:t>ხელშეწყობის</w:t>
            </w:r>
            <w:r>
              <w:rPr>
                <w:color w:val="001F60"/>
                <w:spacing w:val="63"/>
                <w:w w:val="150"/>
                <w:sz w:val="16"/>
                <w:szCs w:val="16"/>
              </w:rPr>
              <w:t> </w:t>
            </w:r>
            <w:r>
              <w:rPr>
                <w:color w:val="001F60"/>
                <w:sz w:val="16"/>
                <w:szCs w:val="16"/>
              </w:rPr>
              <w:t>პროგრამის“</w:t>
            </w:r>
            <w:r>
              <w:rPr>
                <w:color w:val="001F60"/>
                <w:spacing w:val="61"/>
                <w:w w:val="150"/>
                <w:sz w:val="16"/>
                <w:szCs w:val="16"/>
              </w:rPr>
              <w:t> </w:t>
            </w:r>
            <w:r>
              <w:rPr>
                <w:color w:val="001F60"/>
                <w:spacing w:val="-2"/>
                <w:sz w:val="16"/>
                <w:szCs w:val="16"/>
              </w:rPr>
              <w:t>ქვეპროგრამის</w:t>
            </w:r>
          </w:p>
        </w:tc>
      </w:tr>
      <w:tr>
        <w:trPr>
          <w:trHeight w:val="242" w:hRule="atLeast"/>
        </w:trPr>
        <w:tc>
          <w:tcPr>
            <w:tcW w:w="2237" w:type="dxa"/>
            <w:tcBorders>
              <w:top w:val="nil"/>
              <w:bottom w:val="nil"/>
            </w:tcBorders>
          </w:tcPr>
          <w:p>
            <w:pPr>
              <w:pStyle w:val="TableParagraph"/>
              <w:rPr>
                <w:rFonts w:ascii="Times New Roman"/>
                <w:sz w:val="16"/>
              </w:rPr>
            </w:pPr>
          </w:p>
        </w:tc>
        <w:tc>
          <w:tcPr>
            <w:tcW w:w="7798" w:type="dxa"/>
            <w:tcBorders>
              <w:top w:val="nil"/>
              <w:bottom w:val="nil"/>
            </w:tcBorders>
          </w:tcPr>
          <w:p>
            <w:pPr>
              <w:pStyle w:val="TableParagraph"/>
              <w:spacing w:line="207" w:lineRule="exact"/>
              <w:ind w:left="107"/>
              <w:rPr>
                <w:sz w:val="16"/>
                <w:szCs w:val="16"/>
              </w:rPr>
            </w:pPr>
            <w:r>
              <w:rPr>
                <w:color w:val="001F60"/>
                <w:sz w:val="16"/>
                <w:szCs w:val="16"/>
              </w:rPr>
              <w:t>„სასკოლო</w:t>
            </w:r>
            <w:r>
              <w:rPr>
                <w:color w:val="001F60"/>
                <w:spacing w:val="30"/>
                <w:sz w:val="16"/>
                <w:szCs w:val="16"/>
              </w:rPr>
              <w:t>  </w:t>
            </w:r>
            <w:r>
              <w:rPr>
                <w:color w:val="001F60"/>
                <w:sz w:val="16"/>
                <w:szCs w:val="16"/>
              </w:rPr>
              <w:t>ინფრასტრუქტურისა</w:t>
            </w:r>
            <w:r>
              <w:rPr>
                <w:color w:val="001F60"/>
                <w:spacing w:val="33"/>
                <w:sz w:val="16"/>
                <w:szCs w:val="16"/>
              </w:rPr>
              <w:t>  </w:t>
            </w:r>
            <w:r>
              <w:rPr>
                <w:color w:val="001F60"/>
                <w:sz w:val="16"/>
                <w:szCs w:val="16"/>
              </w:rPr>
              <w:t>და</w:t>
            </w:r>
            <w:r>
              <w:rPr>
                <w:color w:val="001F60"/>
                <w:spacing w:val="33"/>
                <w:sz w:val="16"/>
                <w:szCs w:val="16"/>
              </w:rPr>
              <w:t>  </w:t>
            </w:r>
            <w:r>
              <w:rPr>
                <w:color w:val="001F60"/>
                <w:sz w:val="16"/>
                <w:szCs w:val="16"/>
              </w:rPr>
              <w:t>სასწავლო</w:t>
            </w:r>
            <w:r>
              <w:rPr>
                <w:color w:val="001F60"/>
                <w:spacing w:val="33"/>
                <w:sz w:val="16"/>
                <w:szCs w:val="16"/>
              </w:rPr>
              <w:t>  </w:t>
            </w:r>
            <w:r>
              <w:rPr>
                <w:color w:val="001F60"/>
                <w:sz w:val="16"/>
                <w:szCs w:val="16"/>
              </w:rPr>
              <w:t>გარემოს</w:t>
            </w:r>
            <w:r>
              <w:rPr>
                <w:color w:val="001F60"/>
                <w:spacing w:val="34"/>
                <w:sz w:val="16"/>
                <w:szCs w:val="16"/>
              </w:rPr>
              <w:t>  </w:t>
            </w:r>
            <w:r>
              <w:rPr>
                <w:color w:val="001F60"/>
                <w:sz w:val="16"/>
                <w:szCs w:val="16"/>
              </w:rPr>
              <w:t>გაუმჯობესება“</w:t>
            </w:r>
            <w:r>
              <w:rPr>
                <w:color w:val="001F60"/>
                <w:spacing w:val="33"/>
                <w:sz w:val="16"/>
                <w:szCs w:val="16"/>
              </w:rPr>
              <w:t>  </w:t>
            </w:r>
            <w:r>
              <w:rPr>
                <w:color w:val="001F60"/>
                <w:sz w:val="16"/>
                <w:szCs w:val="16"/>
              </w:rPr>
              <w:t>ფარგლებში</w:t>
            </w:r>
            <w:r>
              <w:rPr>
                <w:color w:val="001F60"/>
                <w:spacing w:val="33"/>
                <w:sz w:val="16"/>
                <w:szCs w:val="16"/>
              </w:rPr>
              <w:t>  </w:t>
            </w:r>
            <w:r>
              <w:rPr>
                <w:color w:val="001F60"/>
                <w:spacing w:val="-2"/>
                <w:sz w:val="16"/>
                <w:szCs w:val="16"/>
              </w:rPr>
              <w:t>სკოლების</w:t>
            </w:r>
          </w:p>
        </w:tc>
      </w:tr>
      <w:tr>
        <w:trPr>
          <w:trHeight w:val="242" w:hRule="atLeast"/>
        </w:trPr>
        <w:tc>
          <w:tcPr>
            <w:tcW w:w="2237" w:type="dxa"/>
            <w:tcBorders>
              <w:top w:val="nil"/>
              <w:bottom w:val="nil"/>
            </w:tcBorders>
          </w:tcPr>
          <w:p>
            <w:pPr>
              <w:pStyle w:val="TableParagraph"/>
              <w:spacing w:line="207" w:lineRule="exact"/>
              <w:ind w:left="107"/>
              <w:rPr>
                <w:sz w:val="16"/>
                <w:szCs w:val="16"/>
              </w:rPr>
            </w:pPr>
            <w:r>
              <w:rPr>
                <w:color w:val="001F60"/>
                <w:sz w:val="16"/>
                <w:szCs w:val="16"/>
              </w:rPr>
              <w:t>საანგარიშო</w:t>
            </w:r>
            <w:r>
              <w:rPr>
                <w:color w:val="001F60"/>
                <w:spacing w:val="-4"/>
                <w:sz w:val="16"/>
                <w:szCs w:val="16"/>
              </w:rPr>
              <w:t> </w:t>
            </w:r>
            <w:r>
              <w:rPr>
                <w:color w:val="001F60"/>
                <w:spacing w:val="-2"/>
                <w:sz w:val="16"/>
                <w:szCs w:val="16"/>
              </w:rPr>
              <w:t>პერიოდში</w:t>
            </w:r>
          </w:p>
        </w:tc>
        <w:tc>
          <w:tcPr>
            <w:tcW w:w="7798" w:type="dxa"/>
            <w:tcBorders>
              <w:top w:val="nil"/>
              <w:bottom w:val="nil"/>
            </w:tcBorders>
          </w:tcPr>
          <w:p>
            <w:pPr>
              <w:pStyle w:val="TableParagraph"/>
              <w:tabs>
                <w:tab w:pos="1827" w:val="left" w:leader="none"/>
                <w:tab w:pos="3544" w:val="left" w:leader="none"/>
                <w:tab w:pos="4783" w:val="left" w:leader="none"/>
                <w:tab w:pos="5897" w:val="left" w:leader="none"/>
                <w:tab w:pos="7099" w:val="left" w:leader="none"/>
              </w:tabs>
              <w:spacing w:line="207" w:lineRule="exact"/>
              <w:ind w:left="107"/>
              <w:rPr>
                <w:sz w:val="16"/>
                <w:szCs w:val="16"/>
              </w:rPr>
            </w:pPr>
            <w:r>
              <w:rPr>
                <w:color w:val="001F60"/>
                <w:spacing w:val="-2"/>
                <w:sz w:val="16"/>
                <w:szCs w:val="16"/>
              </w:rPr>
              <w:t>ინფრასტრუქტურის</w:t>
            </w:r>
            <w:r>
              <w:rPr>
                <w:color w:val="001F60"/>
                <w:sz w:val="16"/>
                <w:szCs w:val="16"/>
              </w:rPr>
              <w:tab/>
            </w:r>
            <w:r>
              <w:rPr>
                <w:color w:val="001F60"/>
                <w:spacing w:val="-2"/>
                <w:sz w:val="16"/>
                <w:szCs w:val="16"/>
              </w:rPr>
              <w:t>გასაუმჯობესებლად</w:t>
            </w:r>
            <w:r>
              <w:rPr>
                <w:color w:val="001F60"/>
                <w:sz w:val="16"/>
                <w:szCs w:val="16"/>
              </w:rPr>
              <w:tab/>
            </w:r>
            <w:r>
              <w:rPr>
                <w:color w:val="001F60"/>
                <w:spacing w:val="-2"/>
                <w:sz w:val="16"/>
                <w:szCs w:val="16"/>
              </w:rPr>
              <w:t>აუცილებელი</w:t>
            </w:r>
            <w:r>
              <w:rPr>
                <w:color w:val="001F60"/>
                <w:sz w:val="16"/>
                <w:szCs w:val="16"/>
              </w:rPr>
              <w:tab/>
            </w:r>
            <w:r>
              <w:rPr>
                <w:color w:val="001F60"/>
                <w:spacing w:val="-2"/>
                <w:sz w:val="16"/>
                <w:szCs w:val="16"/>
              </w:rPr>
              <w:t>დახმარების</w:t>
            </w:r>
            <w:r>
              <w:rPr>
                <w:color w:val="001F60"/>
                <w:sz w:val="16"/>
                <w:szCs w:val="16"/>
              </w:rPr>
              <w:tab/>
            </w:r>
            <w:r>
              <w:rPr>
                <w:color w:val="001F60"/>
                <w:spacing w:val="-2"/>
                <w:sz w:val="16"/>
                <w:szCs w:val="16"/>
              </w:rPr>
              <w:t>განსაზღვრის</w:t>
            </w:r>
            <w:r>
              <w:rPr>
                <w:color w:val="001F60"/>
                <w:sz w:val="16"/>
                <w:szCs w:val="16"/>
              </w:rPr>
              <w:tab/>
            </w:r>
            <w:r>
              <w:rPr>
                <w:color w:val="001F60"/>
                <w:spacing w:val="-2"/>
                <w:sz w:val="16"/>
                <w:szCs w:val="16"/>
              </w:rPr>
              <w:t>მიზნით</w:t>
            </w:r>
          </w:p>
        </w:tc>
      </w:tr>
      <w:tr>
        <w:trPr>
          <w:trHeight w:val="242" w:hRule="atLeast"/>
        </w:trPr>
        <w:tc>
          <w:tcPr>
            <w:tcW w:w="2237" w:type="dxa"/>
            <w:tcBorders>
              <w:top w:val="nil"/>
              <w:bottom w:val="nil"/>
            </w:tcBorders>
          </w:tcPr>
          <w:p>
            <w:pPr>
              <w:pStyle w:val="TableParagraph"/>
              <w:spacing w:line="207" w:lineRule="exact"/>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ფარგლებში</w:t>
            </w:r>
          </w:p>
        </w:tc>
        <w:tc>
          <w:tcPr>
            <w:tcW w:w="7798" w:type="dxa"/>
            <w:tcBorders>
              <w:top w:val="nil"/>
              <w:bottom w:val="nil"/>
            </w:tcBorders>
          </w:tcPr>
          <w:p>
            <w:pPr>
              <w:pStyle w:val="TableParagraph"/>
              <w:spacing w:line="207" w:lineRule="exact"/>
              <w:ind w:left="107"/>
              <w:rPr>
                <w:sz w:val="16"/>
                <w:szCs w:val="16"/>
              </w:rPr>
            </w:pPr>
            <w:r>
              <w:rPr>
                <w:color w:val="001F60"/>
                <w:sz w:val="16"/>
                <w:szCs w:val="16"/>
              </w:rPr>
              <w:t>სამინისტროში</w:t>
            </w:r>
            <w:r>
              <w:rPr>
                <w:color w:val="001F60"/>
                <w:spacing w:val="-5"/>
                <w:sz w:val="16"/>
                <w:szCs w:val="16"/>
              </w:rPr>
              <w:t> </w:t>
            </w:r>
            <w:r>
              <w:rPr>
                <w:color w:val="001F60"/>
                <w:sz w:val="16"/>
                <w:szCs w:val="16"/>
              </w:rPr>
              <w:t>შეიქმნა</w:t>
            </w:r>
            <w:r>
              <w:rPr>
                <w:color w:val="001F60"/>
                <w:spacing w:val="-4"/>
                <w:sz w:val="16"/>
                <w:szCs w:val="16"/>
              </w:rPr>
              <w:t> </w:t>
            </w:r>
            <w:r>
              <w:rPr>
                <w:color w:val="001F60"/>
                <w:spacing w:val="-2"/>
                <w:sz w:val="16"/>
                <w:szCs w:val="16"/>
              </w:rPr>
              <w:t>კომისია;</w:t>
            </w:r>
          </w:p>
        </w:tc>
      </w:tr>
      <w:tr>
        <w:trPr>
          <w:trHeight w:val="242" w:hRule="atLeast"/>
        </w:trPr>
        <w:tc>
          <w:tcPr>
            <w:tcW w:w="2237" w:type="dxa"/>
            <w:tcBorders>
              <w:top w:val="nil"/>
              <w:bottom w:val="nil"/>
            </w:tcBorders>
          </w:tcPr>
          <w:p>
            <w:pPr>
              <w:pStyle w:val="TableParagraph"/>
              <w:spacing w:line="207" w:lineRule="exact"/>
              <w:ind w:left="107"/>
              <w:rPr>
                <w:sz w:val="16"/>
                <w:szCs w:val="16"/>
              </w:rPr>
            </w:pPr>
            <w:r>
              <w:rPr>
                <w:color w:val="001F60"/>
                <w:spacing w:val="-2"/>
                <w:sz w:val="16"/>
                <w:szCs w:val="16"/>
              </w:rPr>
              <w:t>განხორციელებული</w:t>
            </w:r>
          </w:p>
        </w:tc>
        <w:tc>
          <w:tcPr>
            <w:tcW w:w="7798" w:type="dxa"/>
            <w:tcBorders>
              <w:top w:val="nil"/>
              <w:bottom w:val="nil"/>
            </w:tcBorders>
          </w:tcPr>
          <w:p>
            <w:pPr>
              <w:pStyle w:val="TableParagraph"/>
              <w:spacing w:line="207" w:lineRule="exact"/>
              <w:ind w:left="107"/>
              <w:rPr>
                <w:sz w:val="16"/>
                <w:szCs w:val="16"/>
              </w:rPr>
            </w:pPr>
            <w:r>
              <w:rPr>
                <w:color w:val="001F60"/>
                <w:sz w:val="16"/>
                <w:szCs w:val="16"/>
              </w:rPr>
              <w:t>.</w:t>
            </w:r>
            <w:r>
              <w:rPr>
                <w:color w:val="001F60"/>
                <w:spacing w:val="55"/>
                <w:sz w:val="16"/>
                <w:szCs w:val="16"/>
              </w:rPr>
              <w:t> </w:t>
            </w:r>
            <w:r>
              <w:rPr>
                <w:color w:val="001F60"/>
                <w:sz w:val="16"/>
                <w:szCs w:val="16"/>
              </w:rPr>
              <w:t>განხორციელდა</w:t>
            </w:r>
            <w:r>
              <w:rPr>
                <w:color w:val="001F60"/>
                <w:spacing w:val="56"/>
                <w:sz w:val="16"/>
                <w:szCs w:val="16"/>
              </w:rPr>
              <w:t> </w:t>
            </w:r>
            <w:r>
              <w:rPr>
                <w:color w:val="001F60"/>
                <w:sz w:val="16"/>
                <w:szCs w:val="16"/>
              </w:rPr>
              <w:t>აფხაზეთის</w:t>
            </w:r>
            <w:r>
              <w:rPr>
                <w:color w:val="001F60"/>
                <w:spacing w:val="55"/>
                <w:sz w:val="16"/>
                <w:szCs w:val="16"/>
              </w:rPr>
              <w:t> </w:t>
            </w:r>
            <w:r>
              <w:rPr>
                <w:color w:val="001F60"/>
                <w:sz w:val="16"/>
                <w:szCs w:val="16"/>
              </w:rPr>
              <w:t>საჯარო</w:t>
            </w:r>
            <w:r>
              <w:rPr>
                <w:color w:val="001F60"/>
                <w:spacing w:val="52"/>
                <w:sz w:val="16"/>
                <w:szCs w:val="16"/>
              </w:rPr>
              <w:t> </w:t>
            </w:r>
            <w:r>
              <w:rPr>
                <w:color w:val="001F60"/>
                <w:sz w:val="16"/>
                <w:szCs w:val="16"/>
              </w:rPr>
              <w:t>და</w:t>
            </w:r>
            <w:r>
              <w:rPr>
                <w:color w:val="001F60"/>
                <w:spacing w:val="56"/>
                <w:sz w:val="16"/>
                <w:szCs w:val="16"/>
              </w:rPr>
              <w:t> </w:t>
            </w:r>
            <w:r>
              <w:rPr>
                <w:color w:val="001F60"/>
                <w:sz w:val="16"/>
                <w:szCs w:val="16"/>
              </w:rPr>
              <w:t>გალის</w:t>
            </w:r>
            <w:r>
              <w:rPr>
                <w:color w:val="001F60"/>
                <w:spacing w:val="54"/>
                <w:sz w:val="16"/>
                <w:szCs w:val="16"/>
              </w:rPr>
              <w:t> </w:t>
            </w:r>
            <w:r>
              <w:rPr>
                <w:color w:val="001F60"/>
                <w:sz w:val="16"/>
                <w:szCs w:val="16"/>
              </w:rPr>
              <w:t>საშუალო</w:t>
            </w:r>
            <w:r>
              <w:rPr>
                <w:color w:val="001F60"/>
                <w:spacing w:val="54"/>
                <w:sz w:val="16"/>
                <w:szCs w:val="16"/>
              </w:rPr>
              <w:t> </w:t>
            </w:r>
            <w:r>
              <w:rPr>
                <w:color w:val="001F60"/>
                <w:sz w:val="16"/>
                <w:szCs w:val="16"/>
              </w:rPr>
              <w:t>სკოლებიდან</w:t>
            </w:r>
            <w:r>
              <w:rPr>
                <w:color w:val="001F60"/>
                <w:spacing w:val="54"/>
                <w:sz w:val="16"/>
                <w:szCs w:val="16"/>
              </w:rPr>
              <w:t> </w:t>
            </w:r>
            <w:r>
              <w:rPr>
                <w:color w:val="001F60"/>
                <w:sz w:val="16"/>
                <w:szCs w:val="16"/>
              </w:rPr>
              <w:t>მიღებული</w:t>
            </w:r>
            <w:r>
              <w:rPr>
                <w:color w:val="001F60"/>
                <w:spacing w:val="54"/>
                <w:sz w:val="16"/>
                <w:szCs w:val="16"/>
              </w:rPr>
              <w:t> </w:t>
            </w:r>
            <w:r>
              <w:rPr>
                <w:color w:val="001F60"/>
                <w:spacing w:val="-2"/>
                <w:sz w:val="16"/>
                <w:szCs w:val="16"/>
              </w:rPr>
              <w:t>განაცხადების</w:t>
            </w:r>
          </w:p>
        </w:tc>
      </w:tr>
      <w:tr>
        <w:trPr>
          <w:trHeight w:val="242" w:hRule="atLeast"/>
        </w:trPr>
        <w:tc>
          <w:tcPr>
            <w:tcW w:w="2237" w:type="dxa"/>
            <w:tcBorders>
              <w:top w:val="nil"/>
              <w:bottom w:val="nil"/>
            </w:tcBorders>
          </w:tcPr>
          <w:p>
            <w:pPr>
              <w:pStyle w:val="TableParagraph"/>
              <w:spacing w:line="207" w:lineRule="exact"/>
              <w:ind w:left="107"/>
              <w:rPr>
                <w:sz w:val="16"/>
                <w:szCs w:val="16"/>
              </w:rPr>
            </w:pPr>
            <w:r>
              <w:rPr>
                <w:color w:val="001F60"/>
                <w:spacing w:val="-2"/>
                <w:sz w:val="16"/>
                <w:szCs w:val="16"/>
              </w:rPr>
              <w:t>ღონისძიებების</w:t>
            </w:r>
          </w:p>
        </w:tc>
        <w:tc>
          <w:tcPr>
            <w:tcW w:w="7798" w:type="dxa"/>
            <w:tcBorders>
              <w:top w:val="nil"/>
              <w:bottom w:val="nil"/>
            </w:tcBorders>
          </w:tcPr>
          <w:p>
            <w:pPr>
              <w:pStyle w:val="TableParagraph"/>
              <w:spacing w:line="207" w:lineRule="exact"/>
              <w:ind w:left="107"/>
              <w:rPr>
                <w:sz w:val="16"/>
                <w:szCs w:val="16"/>
              </w:rPr>
            </w:pPr>
            <w:r>
              <w:rPr>
                <w:color w:val="001F60"/>
                <w:sz w:val="16"/>
                <w:szCs w:val="16"/>
              </w:rPr>
              <w:t>რეგისტრაცია</w:t>
            </w:r>
            <w:r>
              <w:rPr>
                <w:color w:val="001F60"/>
                <w:spacing w:val="-3"/>
                <w:sz w:val="16"/>
                <w:szCs w:val="16"/>
              </w:rPr>
              <w:t> </w:t>
            </w:r>
            <w:r>
              <w:rPr>
                <w:color w:val="001F60"/>
                <w:sz w:val="16"/>
                <w:szCs w:val="16"/>
              </w:rPr>
              <w:t>და</w:t>
            </w:r>
            <w:r>
              <w:rPr>
                <w:color w:val="001F60"/>
                <w:spacing w:val="-3"/>
                <w:sz w:val="16"/>
                <w:szCs w:val="16"/>
              </w:rPr>
              <w:t> </w:t>
            </w:r>
            <w:r>
              <w:rPr>
                <w:color w:val="001F60"/>
                <w:spacing w:val="-2"/>
                <w:sz w:val="16"/>
                <w:szCs w:val="16"/>
              </w:rPr>
              <w:t>განხილვა;</w:t>
            </w:r>
          </w:p>
        </w:tc>
      </w:tr>
      <w:tr>
        <w:trPr>
          <w:trHeight w:val="242" w:hRule="atLeast"/>
        </w:trPr>
        <w:tc>
          <w:tcPr>
            <w:tcW w:w="2237" w:type="dxa"/>
            <w:tcBorders>
              <w:top w:val="nil"/>
              <w:bottom w:val="nil"/>
            </w:tcBorders>
          </w:tcPr>
          <w:p>
            <w:pPr>
              <w:pStyle w:val="TableParagraph"/>
              <w:spacing w:line="207"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798" w:type="dxa"/>
            <w:tcBorders>
              <w:top w:val="nil"/>
              <w:bottom w:val="nil"/>
            </w:tcBorders>
          </w:tcPr>
          <w:p>
            <w:pPr>
              <w:pStyle w:val="TableParagraph"/>
              <w:spacing w:line="207" w:lineRule="exact"/>
              <w:ind w:left="107"/>
              <w:rPr>
                <w:sz w:val="16"/>
                <w:szCs w:val="16"/>
              </w:rPr>
            </w:pPr>
            <w:r>
              <w:rPr>
                <w:color w:val="001F60"/>
                <w:sz w:val="16"/>
                <w:szCs w:val="16"/>
              </w:rPr>
              <w:t>.</w:t>
            </w:r>
            <w:r>
              <w:rPr>
                <w:color w:val="001F60"/>
                <w:spacing w:val="-3"/>
                <w:sz w:val="16"/>
                <w:szCs w:val="16"/>
              </w:rPr>
              <w:t> </w:t>
            </w:r>
            <w:r>
              <w:rPr>
                <w:color w:val="001F60"/>
                <w:sz w:val="16"/>
                <w:szCs w:val="16"/>
              </w:rPr>
              <w:t>ჩატარდა</w:t>
            </w:r>
            <w:r>
              <w:rPr>
                <w:color w:val="001F60"/>
                <w:spacing w:val="-5"/>
                <w:sz w:val="16"/>
                <w:szCs w:val="16"/>
              </w:rPr>
              <w:t> </w:t>
            </w:r>
            <w:r>
              <w:rPr>
                <w:color w:val="001F60"/>
                <w:sz w:val="16"/>
                <w:szCs w:val="16"/>
              </w:rPr>
              <w:t>კომისიის</w:t>
            </w:r>
            <w:r>
              <w:rPr>
                <w:color w:val="001F60"/>
                <w:spacing w:val="-2"/>
                <w:sz w:val="16"/>
                <w:szCs w:val="16"/>
              </w:rPr>
              <w:t> </w:t>
            </w:r>
            <w:r>
              <w:rPr>
                <w:color w:val="001F60"/>
                <w:sz w:val="16"/>
                <w:szCs w:val="16"/>
              </w:rPr>
              <w:t>სხდომები</w:t>
            </w:r>
            <w:r>
              <w:rPr>
                <w:color w:val="001F60"/>
                <w:spacing w:val="-6"/>
                <w:sz w:val="16"/>
                <w:szCs w:val="16"/>
              </w:rPr>
              <w:t> </w:t>
            </w:r>
            <w:r>
              <w:rPr>
                <w:color w:val="001F60"/>
                <w:sz w:val="16"/>
                <w:szCs w:val="16"/>
              </w:rPr>
              <w:t>08.05.2026,</w:t>
            </w:r>
            <w:r>
              <w:rPr>
                <w:color w:val="001F60"/>
                <w:spacing w:val="-4"/>
                <w:sz w:val="16"/>
                <w:szCs w:val="16"/>
              </w:rPr>
              <w:t> </w:t>
            </w:r>
            <w:r>
              <w:rPr>
                <w:color w:val="001F60"/>
                <w:sz w:val="16"/>
                <w:szCs w:val="16"/>
              </w:rPr>
              <w:t>19.05.2026.</w:t>
            </w:r>
            <w:r>
              <w:rPr>
                <w:color w:val="001F60"/>
                <w:spacing w:val="-3"/>
                <w:sz w:val="16"/>
                <w:szCs w:val="16"/>
              </w:rPr>
              <w:t> </w:t>
            </w:r>
            <w:r>
              <w:rPr>
                <w:color w:val="001F60"/>
                <w:sz w:val="16"/>
                <w:szCs w:val="16"/>
              </w:rPr>
              <w:t>.</w:t>
            </w:r>
            <w:r>
              <w:rPr>
                <w:color w:val="001F60"/>
                <w:spacing w:val="-5"/>
                <w:sz w:val="16"/>
                <w:szCs w:val="16"/>
              </w:rPr>
              <w:t> </w:t>
            </w:r>
            <w:r>
              <w:rPr>
                <w:color w:val="001F60"/>
                <w:sz w:val="16"/>
                <w:szCs w:val="16"/>
              </w:rPr>
              <w:t>კომისიის</w:t>
            </w:r>
            <w:r>
              <w:rPr>
                <w:color w:val="001F60"/>
                <w:spacing w:val="-2"/>
                <w:sz w:val="16"/>
                <w:szCs w:val="16"/>
              </w:rPr>
              <w:t> გადაწყვეტილებით:</w:t>
            </w:r>
          </w:p>
        </w:tc>
      </w:tr>
      <w:tr>
        <w:trPr>
          <w:trHeight w:val="242" w:hRule="atLeast"/>
        </w:trPr>
        <w:tc>
          <w:tcPr>
            <w:tcW w:w="2237" w:type="dxa"/>
            <w:tcBorders>
              <w:top w:val="nil"/>
              <w:bottom w:val="nil"/>
            </w:tcBorders>
          </w:tcPr>
          <w:p>
            <w:pPr>
              <w:pStyle w:val="TableParagraph"/>
              <w:rPr>
                <w:rFonts w:ascii="Times New Roman"/>
                <w:sz w:val="16"/>
              </w:rPr>
            </w:pPr>
          </w:p>
        </w:tc>
        <w:tc>
          <w:tcPr>
            <w:tcW w:w="7798" w:type="dxa"/>
            <w:tcBorders>
              <w:top w:val="nil"/>
              <w:bottom w:val="nil"/>
            </w:tcBorders>
          </w:tcPr>
          <w:p>
            <w:pPr>
              <w:pStyle w:val="TableParagraph"/>
              <w:spacing w:line="207" w:lineRule="exact"/>
              <w:ind w:left="107"/>
              <w:rPr>
                <w:sz w:val="16"/>
                <w:szCs w:val="16"/>
              </w:rPr>
            </w:pPr>
            <w:r>
              <w:rPr>
                <w:color w:val="001F60"/>
                <w:sz w:val="16"/>
                <w:szCs w:val="16"/>
              </w:rPr>
              <w:t>1.</w:t>
            </w:r>
            <w:r>
              <w:rPr>
                <w:color w:val="001F60"/>
                <w:spacing w:val="-5"/>
                <w:sz w:val="16"/>
                <w:szCs w:val="16"/>
              </w:rPr>
              <w:t> </w:t>
            </w:r>
            <w:r>
              <w:rPr>
                <w:color w:val="001F60"/>
                <w:sz w:val="16"/>
                <w:szCs w:val="16"/>
              </w:rPr>
              <w:t>ოკუპირებული</w:t>
            </w:r>
            <w:r>
              <w:rPr>
                <w:color w:val="001F60"/>
                <w:spacing w:val="-3"/>
                <w:sz w:val="16"/>
                <w:szCs w:val="16"/>
              </w:rPr>
              <w:t> </w:t>
            </w:r>
            <w:r>
              <w:rPr>
                <w:color w:val="001F60"/>
                <w:sz w:val="16"/>
                <w:szCs w:val="16"/>
              </w:rPr>
              <w:t>გალის</w:t>
            </w:r>
            <w:r>
              <w:rPr>
                <w:color w:val="001F60"/>
                <w:spacing w:val="-2"/>
                <w:sz w:val="16"/>
                <w:szCs w:val="16"/>
              </w:rPr>
              <w:t> </w:t>
            </w:r>
            <w:r>
              <w:rPr>
                <w:color w:val="001F60"/>
                <w:sz w:val="16"/>
                <w:szCs w:val="16"/>
              </w:rPr>
              <w:t>რაიონის</w:t>
            </w:r>
            <w:r>
              <w:rPr>
                <w:color w:val="001F60"/>
                <w:spacing w:val="-5"/>
                <w:sz w:val="16"/>
                <w:szCs w:val="16"/>
              </w:rPr>
              <w:t> </w:t>
            </w:r>
            <w:r>
              <w:rPr>
                <w:color w:val="001F60"/>
                <w:sz w:val="16"/>
                <w:szCs w:val="16"/>
              </w:rPr>
              <w:t>30</w:t>
            </w:r>
            <w:r>
              <w:rPr>
                <w:color w:val="001F60"/>
                <w:spacing w:val="-2"/>
                <w:sz w:val="16"/>
                <w:szCs w:val="16"/>
              </w:rPr>
              <w:t> </w:t>
            </w:r>
            <w:r>
              <w:rPr>
                <w:color w:val="001F60"/>
                <w:sz w:val="16"/>
                <w:szCs w:val="16"/>
              </w:rPr>
              <w:t>საშუალო</w:t>
            </w:r>
            <w:r>
              <w:rPr>
                <w:color w:val="001F60"/>
                <w:spacing w:val="-3"/>
                <w:sz w:val="16"/>
                <w:szCs w:val="16"/>
              </w:rPr>
              <w:t> </w:t>
            </w:r>
            <w:r>
              <w:rPr>
                <w:color w:val="001F60"/>
                <w:sz w:val="16"/>
                <w:szCs w:val="16"/>
              </w:rPr>
              <w:t>სკოლისთვის</w:t>
            </w:r>
            <w:r>
              <w:rPr>
                <w:color w:val="001F60"/>
                <w:spacing w:val="-3"/>
                <w:sz w:val="16"/>
                <w:szCs w:val="16"/>
              </w:rPr>
              <w:t> </w:t>
            </w:r>
            <w:r>
              <w:rPr>
                <w:color w:val="001F60"/>
                <w:sz w:val="16"/>
                <w:szCs w:val="16"/>
              </w:rPr>
              <w:t>შეძენილ</w:t>
            </w:r>
            <w:r>
              <w:rPr>
                <w:color w:val="001F60"/>
                <w:spacing w:val="-3"/>
                <w:sz w:val="16"/>
                <w:szCs w:val="16"/>
              </w:rPr>
              <w:t> </w:t>
            </w:r>
            <w:r>
              <w:rPr>
                <w:color w:val="001F60"/>
                <w:sz w:val="16"/>
                <w:szCs w:val="16"/>
              </w:rPr>
              <w:t>იქნა</w:t>
            </w:r>
            <w:r>
              <w:rPr>
                <w:color w:val="001F60"/>
                <w:spacing w:val="-3"/>
                <w:sz w:val="16"/>
                <w:szCs w:val="16"/>
              </w:rPr>
              <w:t> </w:t>
            </w:r>
            <w:r>
              <w:rPr>
                <w:color w:val="001F60"/>
                <w:sz w:val="16"/>
                <w:szCs w:val="16"/>
              </w:rPr>
              <w:t>და</w:t>
            </w:r>
            <w:r>
              <w:rPr>
                <w:color w:val="001F60"/>
                <w:spacing w:val="-2"/>
                <w:sz w:val="16"/>
                <w:szCs w:val="16"/>
              </w:rPr>
              <w:t> </w:t>
            </w:r>
            <w:r>
              <w:rPr>
                <w:color w:val="001F60"/>
                <w:sz w:val="16"/>
                <w:szCs w:val="16"/>
              </w:rPr>
              <w:t>გალის</w:t>
            </w:r>
            <w:r>
              <w:rPr>
                <w:color w:val="001F60"/>
                <w:spacing w:val="-3"/>
                <w:sz w:val="16"/>
                <w:szCs w:val="16"/>
              </w:rPr>
              <w:t> </w:t>
            </w:r>
            <w:r>
              <w:rPr>
                <w:color w:val="001F60"/>
                <w:spacing w:val="-2"/>
                <w:sz w:val="16"/>
                <w:szCs w:val="16"/>
              </w:rPr>
              <w:t>საგანმანათლებლო</w:t>
            </w:r>
          </w:p>
        </w:tc>
      </w:tr>
      <w:tr>
        <w:trPr>
          <w:trHeight w:val="242" w:hRule="atLeast"/>
        </w:trPr>
        <w:tc>
          <w:tcPr>
            <w:tcW w:w="2237" w:type="dxa"/>
            <w:tcBorders>
              <w:top w:val="nil"/>
              <w:bottom w:val="nil"/>
            </w:tcBorders>
          </w:tcPr>
          <w:p>
            <w:pPr>
              <w:pStyle w:val="TableParagraph"/>
              <w:rPr>
                <w:rFonts w:ascii="Times New Roman"/>
                <w:sz w:val="16"/>
              </w:rPr>
            </w:pPr>
          </w:p>
        </w:tc>
        <w:tc>
          <w:tcPr>
            <w:tcW w:w="7798" w:type="dxa"/>
            <w:tcBorders>
              <w:top w:val="nil"/>
              <w:bottom w:val="nil"/>
            </w:tcBorders>
          </w:tcPr>
          <w:p>
            <w:pPr>
              <w:pStyle w:val="TableParagraph"/>
              <w:tabs>
                <w:tab w:pos="1573" w:val="left" w:leader="none"/>
                <w:tab w:pos="2494" w:val="left" w:leader="none"/>
                <w:tab w:pos="3386" w:val="left" w:leader="none"/>
                <w:tab w:pos="4221" w:val="left" w:leader="none"/>
                <w:tab w:pos="5619" w:val="left" w:leader="none"/>
                <w:tab w:pos="7022" w:val="left" w:leader="none"/>
              </w:tabs>
              <w:spacing w:line="207" w:lineRule="exact"/>
              <w:ind w:left="107"/>
              <w:rPr>
                <w:sz w:val="16"/>
                <w:szCs w:val="16"/>
              </w:rPr>
            </w:pPr>
            <w:r>
              <w:rPr>
                <w:color w:val="001F60"/>
                <w:spacing w:val="-2"/>
                <w:sz w:val="16"/>
                <w:szCs w:val="16"/>
              </w:rPr>
              <w:t>რესუსრცენტრს</w:t>
            </w:r>
            <w:r>
              <w:rPr>
                <w:color w:val="001F60"/>
                <w:sz w:val="16"/>
                <w:szCs w:val="16"/>
              </w:rPr>
              <w:tab/>
            </w:r>
            <w:r>
              <w:rPr>
                <w:color w:val="001F60"/>
                <w:spacing w:val="-2"/>
                <w:sz w:val="16"/>
                <w:szCs w:val="16"/>
              </w:rPr>
              <w:t>გადაეცა</w:t>
            </w:r>
            <w:r>
              <w:rPr>
                <w:color w:val="001F60"/>
                <w:sz w:val="16"/>
                <w:szCs w:val="16"/>
              </w:rPr>
              <w:tab/>
            </w:r>
            <w:r>
              <w:rPr>
                <w:color w:val="001F60"/>
                <w:spacing w:val="-2"/>
                <w:sz w:val="16"/>
                <w:szCs w:val="16"/>
              </w:rPr>
              <w:t>4,884.60</w:t>
            </w:r>
            <w:r>
              <w:rPr>
                <w:color w:val="001F60"/>
                <w:sz w:val="16"/>
                <w:szCs w:val="16"/>
              </w:rPr>
              <w:tab/>
            </w:r>
            <w:r>
              <w:rPr>
                <w:color w:val="001F60"/>
                <w:spacing w:val="-4"/>
                <w:sz w:val="16"/>
                <w:szCs w:val="16"/>
              </w:rPr>
              <w:t>ლარის</w:t>
            </w:r>
            <w:r>
              <w:rPr>
                <w:color w:val="001F60"/>
                <w:sz w:val="16"/>
                <w:szCs w:val="16"/>
              </w:rPr>
              <w:tab/>
            </w:r>
            <w:r>
              <w:rPr>
                <w:color w:val="001F60"/>
                <w:spacing w:val="-2"/>
                <w:sz w:val="16"/>
                <w:szCs w:val="16"/>
              </w:rPr>
              <w:t>ღირებულების</w:t>
            </w:r>
            <w:r>
              <w:rPr>
                <w:color w:val="001F60"/>
                <w:sz w:val="16"/>
                <w:szCs w:val="16"/>
              </w:rPr>
              <w:tab/>
            </w:r>
            <w:r>
              <w:rPr>
                <w:color w:val="001F60"/>
                <w:spacing w:val="-2"/>
                <w:sz w:val="16"/>
                <w:szCs w:val="16"/>
              </w:rPr>
              <w:t>საკანცელარიო</w:t>
            </w:r>
            <w:r>
              <w:rPr>
                <w:color w:val="001F60"/>
                <w:sz w:val="16"/>
                <w:szCs w:val="16"/>
              </w:rPr>
              <w:tab/>
            </w:r>
            <w:r>
              <w:rPr>
                <w:color w:val="001F60"/>
                <w:spacing w:val="-2"/>
                <w:sz w:val="16"/>
                <w:szCs w:val="16"/>
              </w:rPr>
              <w:t>ნივთები;</w:t>
            </w:r>
          </w:p>
        </w:tc>
      </w:tr>
      <w:tr>
        <w:trPr>
          <w:trHeight w:val="242" w:hRule="atLeast"/>
        </w:trPr>
        <w:tc>
          <w:tcPr>
            <w:tcW w:w="2237" w:type="dxa"/>
            <w:tcBorders>
              <w:top w:val="nil"/>
              <w:bottom w:val="nil"/>
            </w:tcBorders>
          </w:tcPr>
          <w:p>
            <w:pPr>
              <w:pStyle w:val="TableParagraph"/>
              <w:rPr>
                <w:rFonts w:ascii="Times New Roman"/>
                <w:sz w:val="16"/>
              </w:rPr>
            </w:pPr>
          </w:p>
        </w:tc>
        <w:tc>
          <w:tcPr>
            <w:tcW w:w="7798" w:type="dxa"/>
            <w:tcBorders>
              <w:top w:val="nil"/>
              <w:bottom w:val="nil"/>
            </w:tcBorders>
          </w:tcPr>
          <w:p>
            <w:pPr>
              <w:pStyle w:val="TableParagraph"/>
              <w:spacing w:line="207" w:lineRule="exact"/>
              <w:ind w:left="107"/>
              <w:rPr>
                <w:sz w:val="16"/>
                <w:szCs w:val="16"/>
              </w:rPr>
            </w:pPr>
            <w:r>
              <w:rPr>
                <w:color w:val="001F60"/>
                <w:sz w:val="16"/>
                <w:szCs w:val="16"/>
              </w:rPr>
              <w:t>2.</w:t>
            </w:r>
            <w:r>
              <w:rPr>
                <w:color w:val="001F60"/>
                <w:spacing w:val="63"/>
                <w:sz w:val="16"/>
                <w:szCs w:val="16"/>
              </w:rPr>
              <w:t> </w:t>
            </w:r>
            <w:r>
              <w:rPr>
                <w:color w:val="001F60"/>
                <w:sz w:val="16"/>
                <w:szCs w:val="16"/>
              </w:rPr>
              <w:t>სსიპ-თემურ</w:t>
            </w:r>
            <w:r>
              <w:rPr>
                <w:color w:val="001F60"/>
                <w:spacing w:val="64"/>
                <w:sz w:val="16"/>
                <w:szCs w:val="16"/>
              </w:rPr>
              <w:t> </w:t>
            </w:r>
            <w:r>
              <w:rPr>
                <w:color w:val="001F60"/>
                <w:sz w:val="16"/>
                <w:szCs w:val="16"/>
              </w:rPr>
              <w:t>ბოკუჩავას</w:t>
            </w:r>
            <w:r>
              <w:rPr>
                <w:color w:val="001F60"/>
                <w:spacing w:val="64"/>
                <w:sz w:val="16"/>
                <w:szCs w:val="16"/>
              </w:rPr>
              <w:t> </w:t>
            </w:r>
            <w:r>
              <w:rPr>
                <w:color w:val="001F60"/>
                <w:sz w:val="16"/>
                <w:szCs w:val="16"/>
              </w:rPr>
              <w:t>სახელობის</w:t>
            </w:r>
            <w:r>
              <w:rPr>
                <w:color w:val="001F60"/>
                <w:spacing w:val="65"/>
                <w:sz w:val="16"/>
                <w:szCs w:val="16"/>
              </w:rPr>
              <w:t> </w:t>
            </w:r>
            <w:r>
              <w:rPr>
                <w:color w:val="001F60"/>
                <w:sz w:val="16"/>
                <w:szCs w:val="16"/>
              </w:rPr>
              <w:t>აფხაზეთის</w:t>
            </w:r>
            <w:r>
              <w:rPr>
                <w:color w:val="001F60"/>
                <w:spacing w:val="62"/>
                <w:sz w:val="16"/>
                <w:szCs w:val="16"/>
              </w:rPr>
              <w:t> </w:t>
            </w:r>
            <w:r>
              <w:rPr>
                <w:color w:val="001F60"/>
                <w:sz w:val="16"/>
                <w:szCs w:val="16"/>
              </w:rPr>
              <w:t>N7</w:t>
            </w:r>
            <w:r>
              <w:rPr>
                <w:color w:val="001F60"/>
                <w:spacing w:val="66"/>
                <w:sz w:val="16"/>
                <w:szCs w:val="16"/>
              </w:rPr>
              <w:t> </w:t>
            </w:r>
            <w:r>
              <w:rPr>
                <w:color w:val="001F60"/>
                <w:sz w:val="16"/>
                <w:szCs w:val="16"/>
              </w:rPr>
              <w:t>საჯარო</w:t>
            </w:r>
            <w:r>
              <w:rPr>
                <w:color w:val="001F60"/>
                <w:spacing w:val="61"/>
                <w:sz w:val="16"/>
                <w:szCs w:val="16"/>
              </w:rPr>
              <w:t> </w:t>
            </w:r>
            <w:r>
              <w:rPr>
                <w:color w:val="001F60"/>
                <w:sz w:val="16"/>
                <w:szCs w:val="16"/>
              </w:rPr>
              <w:t>სკოლას</w:t>
            </w:r>
            <w:r>
              <w:rPr>
                <w:color w:val="001F60"/>
                <w:spacing w:val="66"/>
                <w:sz w:val="16"/>
                <w:szCs w:val="16"/>
              </w:rPr>
              <w:t> </w:t>
            </w:r>
            <w:r>
              <w:rPr>
                <w:color w:val="001F60"/>
                <w:sz w:val="16"/>
                <w:szCs w:val="16"/>
              </w:rPr>
              <w:t>შიდა</w:t>
            </w:r>
            <w:r>
              <w:rPr>
                <w:color w:val="001F60"/>
                <w:spacing w:val="66"/>
                <w:sz w:val="16"/>
                <w:szCs w:val="16"/>
              </w:rPr>
              <w:t> </w:t>
            </w:r>
            <w:r>
              <w:rPr>
                <w:color w:val="001F60"/>
                <w:sz w:val="16"/>
                <w:szCs w:val="16"/>
              </w:rPr>
              <w:t>სართულებს</w:t>
            </w:r>
            <w:r>
              <w:rPr>
                <w:color w:val="001F60"/>
                <w:spacing w:val="63"/>
                <w:sz w:val="16"/>
                <w:szCs w:val="16"/>
              </w:rPr>
              <w:t> </w:t>
            </w:r>
            <w:r>
              <w:rPr>
                <w:color w:val="001F60"/>
                <w:spacing w:val="-2"/>
                <w:sz w:val="16"/>
                <w:szCs w:val="16"/>
              </w:rPr>
              <w:t>შორის</w:t>
            </w:r>
          </w:p>
        </w:tc>
      </w:tr>
      <w:tr>
        <w:trPr>
          <w:trHeight w:val="239" w:hRule="atLeast"/>
        </w:trPr>
        <w:tc>
          <w:tcPr>
            <w:tcW w:w="2237" w:type="dxa"/>
            <w:tcBorders>
              <w:top w:val="nil"/>
            </w:tcBorders>
          </w:tcPr>
          <w:p>
            <w:pPr>
              <w:pStyle w:val="TableParagraph"/>
              <w:rPr>
                <w:rFonts w:ascii="Times New Roman"/>
                <w:sz w:val="16"/>
              </w:rPr>
            </w:pPr>
          </w:p>
        </w:tc>
        <w:tc>
          <w:tcPr>
            <w:tcW w:w="7798" w:type="dxa"/>
            <w:tcBorders>
              <w:top w:val="nil"/>
            </w:tcBorders>
          </w:tcPr>
          <w:p>
            <w:pPr>
              <w:pStyle w:val="TableParagraph"/>
              <w:spacing w:line="207" w:lineRule="exact"/>
              <w:ind w:left="107"/>
              <w:rPr>
                <w:sz w:val="16"/>
                <w:szCs w:val="16"/>
              </w:rPr>
            </w:pPr>
            <w:r>
              <w:rPr>
                <w:color w:val="001F60"/>
                <w:sz w:val="16"/>
                <w:szCs w:val="16"/>
              </w:rPr>
              <w:t>გადასაადგილებული</w:t>
            </w:r>
            <w:r>
              <w:rPr>
                <w:color w:val="001F60"/>
                <w:spacing w:val="-5"/>
                <w:sz w:val="16"/>
                <w:szCs w:val="16"/>
              </w:rPr>
              <w:t> </w:t>
            </w:r>
            <w:r>
              <w:rPr>
                <w:color w:val="001F60"/>
                <w:sz w:val="16"/>
                <w:szCs w:val="16"/>
              </w:rPr>
              <w:t>პანდუსის</w:t>
            </w:r>
            <w:r>
              <w:rPr>
                <w:color w:val="001F60"/>
                <w:spacing w:val="-6"/>
                <w:sz w:val="16"/>
                <w:szCs w:val="16"/>
              </w:rPr>
              <w:t> </w:t>
            </w:r>
            <w:r>
              <w:rPr>
                <w:color w:val="001F60"/>
                <w:sz w:val="16"/>
                <w:szCs w:val="16"/>
              </w:rPr>
              <w:t>მოსაწყობად</w:t>
            </w:r>
            <w:r>
              <w:rPr>
                <w:color w:val="001F60"/>
                <w:spacing w:val="-3"/>
                <w:sz w:val="16"/>
                <w:szCs w:val="16"/>
              </w:rPr>
              <w:t> </w:t>
            </w:r>
            <w:r>
              <w:rPr>
                <w:color w:val="001F60"/>
                <w:sz w:val="16"/>
                <w:szCs w:val="16"/>
              </w:rPr>
              <w:t>გამოეყო</w:t>
            </w:r>
            <w:r>
              <w:rPr>
                <w:color w:val="001F60"/>
                <w:spacing w:val="-7"/>
                <w:sz w:val="16"/>
                <w:szCs w:val="16"/>
              </w:rPr>
              <w:t> </w:t>
            </w:r>
            <w:r>
              <w:rPr>
                <w:color w:val="001F60"/>
                <w:sz w:val="16"/>
                <w:szCs w:val="16"/>
              </w:rPr>
              <w:t>3480.00</w:t>
            </w:r>
            <w:r>
              <w:rPr>
                <w:color w:val="001F60"/>
                <w:spacing w:val="-4"/>
                <w:sz w:val="16"/>
                <w:szCs w:val="16"/>
              </w:rPr>
              <w:t> </w:t>
            </w:r>
            <w:r>
              <w:rPr>
                <w:color w:val="001F60"/>
                <w:sz w:val="16"/>
                <w:szCs w:val="16"/>
              </w:rPr>
              <w:t>ლარის</w:t>
            </w:r>
            <w:r>
              <w:rPr>
                <w:color w:val="001F60"/>
                <w:spacing w:val="-4"/>
                <w:sz w:val="16"/>
                <w:szCs w:val="16"/>
              </w:rPr>
              <w:t> </w:t>
            </w:r>
            <w:r>
              <w:rPr>
                <w:color w:val="001F60"/>
                <w:sz w:val="16"/>
                <w:szCs w:val="16"/>
              </w:rPr>
              <w:t>ოდენობის</w:t>
            </w:r>
            <w:r>
              <w:rPr>
                <w:color w:val="001F60"/>
                <w:spacing w:val="-5"/>
                <w:sz w:val="16"/>
                <w:szCs w:val="16"/>
              </w:rPr>
              <w:t> </w:t>
            </w:r>
            <w:r>
              <w:rPr>
                <w:color w:val="001F60"/>
                <w:spacing w:val="-2"/>
                <w:sz w:val="16"/>
                <w:szCs w:val="16"/>
              </w:rPr>
              <w:t>თანხა.</w:t>
            </w:r>
          </w:p>
        </w:tc>
      </w:tr>
    </w:tbl>
    <w:p>
      <w:pPr>
        <w:pStyle w:val="BodyText"/>
        <w:spacing w:before="206"/>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34"/>
        <w:gridCol w:w="7665"/>
      </w:tblGrid>
      <w:tr>
        <w:trPr>
          <w:trHeight w:val="726" w:hRule="atLeast"/>
        </w:trPr>
        <w:tc>
          <w:tcPr>
            <w:tcW w:w="2234" w:type="dxa"/>
          </w:tcPr>
          <w:p>
            <w:pPr>
              <w:pStyle w:val="TableParagraph"/>
              <w:spacing w:line="276" w:lineRule="auto"/>
              <w:ind w:left="107"/>
              <w:rPr>
                <w:sz w:val="16"/>
                <w:szCs w:val="16"/>
              </w:rPr>
            </w:pPr>
            <w:r>
              <w:rPr>
                <w:color w:val="001F60"/>
                <w:spacing w:val="-2"/>
                <w:sz w:val="16"/>
                <w:szCs w:val="16"/>
              </w:rPr>
              <w:t>5.2.ქვეპროგრამის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665" w:type="dxa"/>
          </w:tcPr>
          <w:p>
            <w:pPr>
              <w:pStyle w:val="TableParagraph"/>
              <w:spacing w:before="31"/>
              <w:rPr>
                <w:sz w:val="16"/>
              </w:rPr>
            </w:pPr>
          </w:p>
          <w:p>
            <w:pPr>
              <w:pStyle w:val="TableParagraph"/>
              <w:ind w:left="110"/>
              <w:rPr>
                <w:sz w:val="16"/>
                <w:szCs w:val="16"/>
              </w:rPr>
            </w:pPr>
            <w:r>
              <w:rPr>
                <w:color w:val="001F60"/>
                <w:sz w:val="16"/>
                <w:szCs w:val="16"/>
              </w:rPr>
              <w:t>წარმატებული</w:t>
            </w:r>
            <w:r>
              <w:rPr>
                <w:color w:val="001F60"/>
                <w:spacing w:val="-7"/>
                <w:sz w:val="16"/>
                <w:szCs w:val="16"/>
              </w:rPr>
              <w:t> </w:t>
            </w:r>
            <w:r>
              <w:rPr>
                <w:color w:val="001F60"/>
                <w:sz w:val="16"/>
                <w:szCs w:val="16"/>
              </w:rPr>
              <w:t>ახალგაზრდების</w:t>
            </w:r>
            <w:r>
              <w:rPr>
                <w:color w:val="001F60"/>
                <w:spacing w:val="-4"/>
                <w:sz w:val="16"/>
                <w:szCs w:val="16"/>
              </w:rPr>
              <w:t> </w:t>
            </w:r>
            <w:r>
              <w:rPr>
                <w:color w:val="001F60"/>
                <w:sz w:val="16"/>
                <w:szCs w:val="16"/>
              </w:rPr>
              <w:t>მხარდაჭერა</w:t>
            </w:r>
            <w:r>
              <w:rPr>
                <w:color w:val="001F60"/>
                <w:spacing w:val="-3"/>
                <w:sz w:val="16"/>
                <w:szCs w:val="16"/>
              </w:rPr>
              <w:t> </w:t>
            </w:r>
            <w:r>
              <w:rPr>
                <w:color w:val="001F60"/>
                <w:sz w:val="16"/>
                <w:szCs w:val="16"/>
              </w:rPr>
              <w:t>(06</w:t>
            </w:r>
            <w:r>
              <w:rPr>
                <w:color w:val="001F60"/>
                <w:spacing w:val="-4"/>
                <w:sz w:val="16"/>
                <w:szCs w:val="16"/>
              </w:rPr>
              <w:t> </w:t>
            </w:r>
            <w:r>
              <w:rPr>
                <w:color w:val="001F60"/>
                <w:sz w:val="16"/>
                <w:szCs w:val="16"/>
              </w:rPr>
              <w:t>04</w:t>
            </w:r>
            <w:r>
              <w:rPr>
                <w:color w:val="001F60"/>
                <w:spacing w:val="-3"/>
                <w:sz w:val="16"/>
                <w:szCs w:val="16"/>
              </w:rPr>
              <w:t> </w:t>
            </w:r>
            <w:r>
              <w:rPr>
                <w:color w:val="001F60"/>
                <w:spacing w:val="-5"/>
                <w:sz w:val="16"/>
                <w:szCs w:val="16"/>
              </w:rPr>
              <w:t>02)</w:t>
            </w:r>
          </w:p>
        </w:tc>
      </w:tr>
      <w:tr>
        <w:trPr>
          <w:trHeight w:val="491" w:hRule="atLeast"/>
        </w:trPr>
        <w:tc>
          <w:tcPr>
            <w:tcW w:w="2234" w:type="dxa"/>
          </w:tcPr>
          <w:p>
            <w:pPr>
              <w:pStyle w:val="TableParagraph"/>
              <w:spacing w:before="2"/>
              <w:ind w:left="107"/>
              <w:rPr>
                <w:sz w:val="16"/>
                <w:szCs w:val="16"/>
              </w:rPr>
            </w:pPr>
            <w:r>
              <w:rPr>
                <w:color w:val="001F60"/>
                <w:spacing w:val="-2"/>
                <w:sz w:val="16"/>
                <w:szCs w:val="16"/>
              </w:rPr>
              <w:t>ქვეპროგრამის</w:t>
            </w:r>
          </w:p>
          <w:p>
            <w:pPr>
              <w:pStyle w:val="TableParagraph"/>
              <w:spacing w:before="31"/>
              <w:ind w:left="107"/>
              <w:rPr>
                <w:sz w:val="16"/>
                <w:szCs w:val="16"/>
              </w:rPr>
            </w:pPr>
            <w:r>
              <w:rPr>
                <w:color w:val="001F60"/>
                <w:spacing w:val="-2"/>
                <w:sz w:val="16"/>
                <w:szCs w:val="16"/>
              </w:rPr>
              <w:t>განმახორციელებელი</w:t>
            </w:r>
          </w:p>
        </w:tc>
        <w:tc>
          <w:tcPr>
            <w:tcW w:w="7665" w:type="dxa"/>
          </w:tcPr>
          <w:p>
            <w:pPr>
              <w:pStyle w:val="TableParagraph"/>
              <w:spacing w:before="124"/>
              <w:ind w:left="110"/>
              <w:rPr>
                <w:sz w:val="16"/>
                <w:szCs w:val="16"/>
              </w:rPr>
            </w:pPr>
            <w:r>
              <w:rPr>
                <w:color w:val="001F60"/>
                <w:sz w:val="16"/>
                <w:szCs w:val="16"/>
              </w:rPr>
              <w:t>განათლების</w:t>
            </w:r>
            <w:r>
              <w:rPr>
                <w:color w:val="001F60"/>
                <w:spacing w:val="-7"/>
                <w:sz w:val="16"/>
                <w:szCs w:val="16"/>
              </w:rPr>
              <w:t> </w:t>
            </w:r>
            <w:r>
              <w:rPr>
                <w:color w:val="001F60"/>
                <w:sz w:val="16"/>
                <w:szCs w:val="16"/>
              </w:rPr>
              <w:t>და</w:t>
            </w:r>
            <w:r>
              <w:rPr>
                <w:color w:val="001F60"/>
                <w:spacing w:val="-5"/>
                <w:sz w:val="16"/>
                <w:szCs w:val="16"/>
              </w:rPr>
              <w:t> </w:t>
            </w:r>
            <w:r>
              <w:rPr>
                <w:color w:val="001F60"/>
                <w:sz w:val="16"/>
                <w:szCs w:val="16"/>
              </w:rPr>
              <w:t>საგანმანათლებლო</w:t>
            </w:r>
            <w:r>
              <w:rPr>
                <w:color w:val="001F60"/>
                <w:spacing w:val="-5"/>
                <w:sz w:val="16"/>
                <w:szCs w:val="16"/>
              </w:rPr>
              <w:t> </w:t>
            </w:r>
            <w:r>
              <w:rPr>
                <w:color w:val="001F60"/>
                <w:sz w:val="16"/>
                <w:szCs w:val="16"/>
              </w:rPr>
              <w:t>პროგრამების</w:t>
            </w:r>
            <w:r>
              <w:rPr>
                <w:color w:val="001F60"/>
                <w:spacing w:val="-3"/>
                <w:sz w:val="16"/>
                <w:szCs w:val="16"/>
              </w:rPr>
              <w:t> </w:t>
            </w:r>
            <w:r>
              <w:rPr>
                <w:color w:val="001F60"/>
                <w:spacing w:val="-2"/>
                <w:sz w:val="16"/>
                <w:szCs w:val="16"/>
              </w:rPr>
              <w:t>სამსახური</w:t>
            </w:r>
          </w:p>
        </w:tc>
      </w:tr>
      <w:tr>
        <w:trPr>
          <w:trHeight w:val="726" w:hRule="atLeast"/>
        </w:trPr>
        <w:tc>
          <w:tcPr>
            <w:tcW w:w="2234" w:type="dxa"/>
          </w:tcPr>
          <w:p>
            <w:pPr>
              <w:pStyle w:val="TableParagraph"/>
              <w:spacing w:before="31"/>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665" w:type="dxa"/>
          </w:tcPr>
          <w:p>
            <w:pPr>
              <w:pStyle w:val="TableParagraph"/>
              <w:spacing w:line="276" w:lineRule="auto"/>
              <w:ind w:left="110"/>
              <w:rPr>
                <w:sz w:val="16"/>
                <w:szCs w:val="16"/>
              </w:rPr>
            </w:pPr>
            <w:r>
              <w:rPr>
                <w:color w:val="001F60"/>
                <w:sz w:val="16"/>
                <w:szCs w:val="16"/>
              </w:rPr>
              <w:t>ქვეპროგრამის მიზანია აფხაზეთის დროებით ოკუპირებული ტერიტორიიდან იძულებით</w:t>
            </w:r>
            <w:r>
              <w:rPr>
                <w:color w:val="001F60"/>
                <w:spacing w:val="40"/>
                <w:sz w:val="16"/>
                <w:szCs w:val="16"/>
              </w:rPr>
              <w:t> </w:t>
            </w:r>
            <w:r>
              <w:rPr>
                <w:color w:val="001F60"/>
                <w:sz w:val="16"/>
                <w:szCs w:val="16"/>
              </w:rPr>
              <w:t>გადაადგილებული</w:t>
            </w:r>
            <w:r>
              <w:rPr>
                <w:color w:val="001F60"/>
                <w:spacing w:val="-6"/>
                <w:sz w:val="16"/>
                <w:szCs w:val="16"/>
              </w:rPr>
              <w:t> </w:t>
            </w:r>
            <w:r>
              <w:rPr>
                <w:color w:val="001F60"/>
                <w:sz w:val="16"/>
                <w:szCs w:val="16"/>
              </w:rPr>
              <w:t>სტუდენტების</w:t>
            </w:r>
            <w:r>
              <w:rPr>
                <w:color w:val="001F60"/>
                <w:spacing w:val="-6"/>
                <w:sz w:val="16"/>
                <w:szCs w:val="16"/>
              </w:rPr>
              <w:t> </w:t>
            </w:r>
            <w:r>
              <w:rPr>
                <w:color w:val="001F60"/>
                <w:sz w:val="16"/>
                <w:szCs w:val="16"/>
              </w:rPr>
              <w:t>აკადემიური</w:t>
            </w:r>
            <w:r>
              <w:rPr>
                <w:color w:val="001F60"/>
                <w:spacing w:val="-6"/>
                <w:sz w:val="16"/>
                <w:szCs w:val="16"/>
              </w:rPr>
              <w:t> </w:t>
            </w:r>
            <w:r>
              <w:rPr>
                <w:color w:val="001F60"/>
                <w:sz w:val="16"/>
                <w:szCs w:val="16"/>
              </w:rPr>
              <w:t>წარმატების</w:t>
            </w:r>
            <w:r>
              <w:rPr>
                <w:color w:val="001F60"/>
                <w:spacing w:val="-8"/>
                <w:sz w:val="16"/>
                <w:szCs w:val="16"/>
              </w:rPr>
              <w:t> </w:t>
            </w:r>
            <w:r>
              <w:rPr>
                <w:color w:val="001F60"/>
                <w:sz w:val="16"/>
                <w:szCs w:val="16"/>
              </w:rPr>
              <w:t>წახალისება,</w:t>
            </w:r>
            <w:r>
              <w:rPr>
                <w:color w:val="001F60"/>
                <w:spacing w:val="-3"/>
                <w:sz w:val="16"/>
                <w:szCs w:val="16"/>
              </w:rPr>
              <w:t> </w:t>
            </w:r>
            <w:r>
              <w:rPr>
                <w:color w:val="001F60"/>
                <w:sz w:val="16"/>
                <w:szCs w:val="16"/>
              </w:rPr>
              <w:t>ნიჭიერი</w:t>
            </w:r>
            <w:r>
              <w:rPr>
                <w:color w:val="001F60"/>
                <w:spacing w:val="-10"/>
                <w:sz w:val="16"/>
                <w:szCs w:val="16"/>
              </w:rPr>
              <w:t> </w:t>
            </w:r>
            <w:r>
              <w:rPr>
                <w:color w:val="001F60"/>
                <w:sz w:val="16"/>
                <w:szCs w:val="16"/>
              </w:rPr>
              <w:t>და</w:t>
            </w:r>
            <w:r>
              <w:rPr>
                <w:color w:val="001F60"/>
                <w:spacing w:val="-7"/>
                <w:sz w:val="16"/>
                <w:szCs w:val="16"/>
              </w:rPr>
              <w:t> </w:t>
            </w:r>
            <w:r>
              <w:rPr>
                <w:color w:val="001F60"/>
                <w:sz w:val="16"/>
                <w:szCs w:val="16"/>
              </w:rPr>
              <w:t>მოტივირებული</w:t>
            </w:r>
          </w:p>
          <w:p>
            <w:pPr>
              <w:pStyle w:val="TableParagraph"/>
              <w:ind w:left="110"/>
              <w:rPr>
                <w:sz w:val="16"/>
                <w:szCs w:val="16"/>
              </w:rPr>
            </w:pPr>
            <w:r>
              <w:rPr>
                <w:color w:val="001F60"/>
                <w:sz w:val="16"/>
                <w:szCs w:val="16"/>
              </w:rPr>
              <w:t>სტუდენტების</w:t>
            </w:r>
            <w:r>
              <w:rPr>
                <w:color w:val="001F60"/>
                <w:spacing w:val="-7"/>
                <w:sz w:val="16"/>
                <w:szCs w:val="16"/>
              </w:rPr>
              <w:t> </w:t>
            </w:r>
            <w:r>
              <w:rPr>
                <w:color w:val="001F60"/>
                <w:sz w:val="16"/>
                <w:szCs w:val="16"/>
              </w:rPr>
              <w:t>მხარდაჭერა</w:t>
            </w:r>
            <w:r>
              <w:rPr>
                <w:color w:val="001F60"/>
                <w:spacing w:val="-6"/>
                <w:sz w:val="16"/>
                <w:szCs w:val="16"/>
              </w:rPr>
              <w:t> </w:t>
            </w:r>
            <w:r>
              <w:rPr>
                <w:color w:val="001F60"/>
                <w:sz w:val="16"/>
                <w:szCs w:val="16"/>
              </w:rPr>
              <w:t>და</w:t>
            </w:r>
            <w:r>
              <w:rPr>
                <w:color w:val="001F60"/>
                <w:spacing w:val="-3"/>
                <w:sz w:val="16"/>
                <w:szCs w:val="16"/>
              </w:rPr>
              <w:t> </w:t>
            </w:r>
            <w:r>
              <w:rPr>
                <w:color w:val="001F60"/>
                <w:sz w:val="16"/>
                <w:szCs w:val="16"/>
              </w:rPr>
              <w:t>უმაღლესი</w:t>
            </w:r>
            <w:r>
              <w:rPr>
                <w:color w:val="001F60"/>
                <w:spacing w:val="-5"/>
                <w:sz w:val="16"/>
                <w:szCs w:val="16"/>
              </w:rPr>
              <w:t> </w:t>
            </w:r>
            <w:r>
              <w:rPr>
                <w:color w:val="001F60"/>
                <w:sz w:val="16"/>
                <w:szCs w:val="16"/>
              </w:rPr>
              <w:t>განათლების</w:t>
            </w:r>
            <w:r>
              <w:rPr>
                <w:color w:val="001F60"/>
                <w:spacing w:val="-6"/>
                <w:sz w:val="16"/>
                <w:szCs w:val="16"/>
              </w:rPr>
              <w:t> </w:t>
            </w:r>
            <w:r>
              <w:rPr>
                <w:color w:val="001F60"/>
                <w:sz w:val="16"/>
                <w:szCs w:val="16"/>
              </w:rPr>
              <w:t>ხარისხის</w:t>
            </w:r>
            <w:r>
              <w:rPr>
                <w:color w:val="001F60"/>
                <w:spacing w:val="-7"/>
                <w:sz w:val="16"/>
                <w:szCs w:val="16"/>
              </w:rPr>
              <w:t> </w:t>
            </w:r>
            <w:r>
              <w:rPr>
                <w:color w:val="001F60"/>
                <w:sz w:val="16"/>
                <w:szCs w:val="16"/>
              </w:rPr>
              <w:t>გაუმჯობესების</w:t>
            </w:r>
            <w:r>
              <w:rPr>
                <w:color w:val="001F60"/>
                <w:spacing w:val="-3"/>
                <w:sz w:val="16"/>
                <w:szCs w:val="16"/>
              </w:rPr>
              <w:t> </w:t>
            </w:r>
            <w:r>
              <w:rPr>
                <w:color w:val="001F60"/>
                <w:spacing w:val="-2"/>
                <w:sz w:val="16"/>
                <w:szCs w:val="16"/>
              </w:rPr>
              <w:t>ხელშეწყობა.</w:t>
            </w:r>
          </w:p>
        </w:tc>
      </w:tr>
      <w:tr>
        <w:trPr>
          <w:trHeight w:val="463" w:hRule="atLeast"/>
        </w:trPr>
        <w:tc>
          <w:tcPr>
            <w:tcW w:w="2234" w:type="dxa"/>
            <w:tcBorders>
              <w:bottom w:val="nil"/>
            </w:tcBorders>
          </w:tcPr>
          <w:p>
            <w:pPr>
              <w:pStyle w:val="TableParagraph"/>
              <w:rPr>
                <w:rFonts w:ascii="Times New Roman"/>
                <w:sz w:val="16"/>
              </w:rPr>
            </w:pPr>
          </w:p>
        </w:tc>
        <w:tc>
          <w:tcPr>
            <w:tcW w:w="7665" w:type="dxa"/>
            <w:tcBorders>
              <w:bottom w:val="nil"/>
            </w:tcBorders>
          </w:tcPr>
          <w:p>
            <w:pPr>
              <w:pStyle w:val="TableParagraph"/>
              <w:spacing w:before="7"/>
              <w:rPr>
                <w:sz w:val="16"/>
              </w:rPr>
            </w:pPr>
          </w:p>
          <w:p>
            <w:pPr>
              <w:pStyle w:val="TableParagraph"/>
              <w:numPr>
                <w:ilvl w:val="0"/>
                <w:numId w:val="5"/>
              </w:numPr>
              <w:tabs>
                <w:tab w:pos="194" w:val="left" w:leader="none"/>
              </w:tabs>
              <w:spacing w:line="240" w:lineRule="auto" w:before="0" w:after="0"/>
              <w:ind w:left="194" w:right="0" w:hanging="84"/>
              <w:jc w:val="left"/>
              <w:rPr>
                <w:sz w:val="16"/>
                <w:szCs w:val="16"/>
              </w:rPr>
            </w:pPr>
            <w:r>
              <w:rPr>
                <w:color w:val="001F60"/>
                <w:sz w:val="16"/>
                <w:szCs w:val="16"/>
              </w:rPr>
              <w:t>ქვეპროგრამის</w:t>
            </w:r>
            <w:r>
              <w:rPr>
                <w:color w:val="001F60"/>
                <w:spacing w:val="-10"/>
                <w:sz w:val="16"/>
                <w:szCs w:val="16"/>
              </w:rPr>
              <w:t> </w:t>
            </w:r>
            <w:r>
              <w:rPr>
                <w:color w:val="001F60"/>
                <w:sz w:val="16"/>
                <w:szCs w:val="16"/>
              </w:rPr>
              <w:t>შესახებ</w:t>
            </w:r>
            <w:r>
              <w:rPr>
                <w:color w:val="001F60"/>
                <w:spacing w:val="-7"/>
                <w:sz w:val="16"/>
                <w:szCs w:val="16"/>
              </w:rPr>
              <w:t> </w:t>
            </w:r>
            <w:r>
              <w:rPr>
                <w:color w:val="001F60"/>
                <w:sz w:val="16"/>
                <w:szCs w:val="16"/>
              </w:rPr>
              <w:t>ინფორმაცია</w:t>
            </w:r>
            <w:r>
              <w:rPr>
                <w:color w:val="001F60"/>
                <w:spacing w:val="-3"/>
                <w:sz w:val="16"/>
                <w:szCs w:val="16"/>
              </w:rPr>
              <w:t> </w:t>
            </w:r>
            <w:r>
              <w:rPr>
                <w:color w:val="001F60"/>
                <w:sz w:val="16"/>
                <w:szCs w:val="16"/>
              </w:rPr>
              <w:t>გამოქვეყნდა</w:t>
            </w:r>
            <w:r>
              <w:rPr>
                <w:color w:val="001F60"/>
                <w:spacing w:val="-4"/>
                <w:sz w:val="16"/>
                <w:szCs w:val="16"/>
              </w:rPr>
              <w:t> </w:t>
            </w:r>
            <w:r>
              <w:rPr>
                <w:color w:val="001F60"/>
                <w:sz w:val="16"/>
                <w:szCs w:val="16"/>
              </w:rPr>
              <w:t>სამინისტროს</w:t>
            </w:r>
            <w:r>
              <w:rPr>
                <w:color w:val="001F60"/>
                <w:spacing w:val="-5"/>
                <w:sz w:val="16"/>
                <w:szCs w:val="16"/>
              </w:rPr>
              <w:t> </w:t>
            </w:r>
            <w:r>
              <w:rPr>
                <w:color w:val="001F60"/>
                <w:sz w:val="16"/>
                <w:szCs w:val="16"/>
              </w:rPr>
              <w:t>ვებ-</w:t>
            </w:r>
            <w:r>
              <w:rPr>
                <w:color w:val="001F60"/>
                <w:spacing w:val="-2"/>
                <w:sz w:val="16"/>
                <w:szCs w:val="16"/>
              </w:rPr>
              <w:t>გვერდზე;</w:t>
            </w:r>
          </w:p>
        </w:tc>
      </w:tr>
      <w:tr>
        <w:trPr>
          <w:trHeight w:val="1454" w:hRule="atLeast"/>
        </w:trPr>
        <w:tc>
          <w:tcPr>
            <w:tcW w:w="2234" w:type="dxa"/>
            <w:tcBorders>
              <w:top w:val="nil"/>
              <w:bottom w:val="nil"/>
            </w:tcBorders>
          </w:tcPr>
          <w:p>
            <w:pPr>
              <w:pStyle w:val="TableParagraph"/>
              <w:spacing w:line="276" w:lineRule="auto" w:before="119"/>
              <w:ind w:left="107" w:right="172"/>
              <w:rPr>
                <w:sz w:val="16"/>
                <w:szCs w:val="16"/>
              </w:rPr>
            </w:pPr>
            <w:r>
              <w:rPr>
                <w:color w:val="001F60"/>
                <w:sz w:val="16"/>
                <w:szCs w:val="16"/>
              </w:rPr>
              <w:t>საანგარიშო</w:t>
            </w:r>
            <w:r>
              <w:rPr>
                <w:color w:val="001F60"/>
                <w:spacing w:val="-3"/>
                <w:sz w:val="16"/>
                <w:szCs w:val="16"/>
              </w:rPr>
              <w:t> </w:t>
            </w:r>
            <w:r>
              <w:rPr>
                <w:color w:val="001F60"/>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spacing w:line="209"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665" w:type="dxa"/>
            <w:tcBorders>
              <w:top w:val="nil"/>
              <w:bottom w:val="nil"/>
            </w:tcBorders>
          </w:tcPr>
          <w:p>
            <w:pPr>
              <w:pStyle w:val="TableParagraph"/>
              <w:numPr>
                <w:ilvl w:val="0"/>
                <w:numId w:val="6"/>
              </w:numPr>
              <w:tabs>
                <w:tab w:pos="196" w:val="left" w:leader="none"/>
              </w:tabs>
              <w:spacing w:line="207" w:lineRule="exact" w:before="0" w:after="0"/>
              <w:ind w:left="196" w:right="0" w:hanging="86"/>
              <w:jc w:val="left"/>
              <w:rPr>
                <w:sz w:val="16"/>
                <w:szCs w:val="16"/>
              </w:rPr>
            </w:pPr>
            <w:r>
              <w:rPr>
                <w:color w:val="001F60"/>
                <w:sz w:val="16"/>
                <w:szCs w:val="16"/>
              </w:rPr>
              <w:t>მოხდა</w:t>
            </w:r>
            <w:r>
              <w:rPr>
                <w:color w:val="001F60"/>
                <w:spacing w:val="-7"/>
                <w:sz w:val="16"/>
                <w:szCs w:val="16"/>
              </w:rPr>
              <w:t> </w:t>
            </w:r>
            <w:r>
              <w:rPr>
                <w:color w:val="001F60"/>
                <w:sz w:val="16"/>
                <w:szCs w:val="16"/>
              </w:rPr>
              <w:t>მოქალაქეთა</w:t>
            </w:r>
            <w:r>
              <w:rPr>
                <w:color w:val="001F60"/>
                <w:spacing w:val="-7"/>
                <w:sz w:val="16"/>
                <w:szCs w:val="16"/>
              </w:rPr>
              <w:t> </w:t>
            </w:r>
            <w:r>
              <w:rPr>
                <w:color w:val="001F60"/>
                <w:sz w:val="16"/>
                <w:szCs w:val="16"/>
              </w:rPr>
              <w:t>განცხადებების</w:t>
            </w:r>
            <w:r>
              <w:rPr>
                <w:color w:val="001F60"/>
                <w:spacing w:val="-7"/>
                <w:sz w:val="16"/>
                <w:szCs w:val="16"/>
              </w:rPr>
              <w:t> </w:t>
            </w:r>
            <w:r>
              <w:rPr>
                <w:color w:val="001F60"/>
                <w:spacing w:val="-2"/>
                <w:sz w:val="16"/>
                <w:szCs w:val="16"/>
              </w:rPr>
              <w:t>რეგისტრაცია;</w:t>
            </w:r>
          </w:p>
          <w:p>
            <w:pPr>
              <w:pStyle w:val="TableParagraph"/>
              <w:numPr>
                <w:ilvl w:val="0"/>
                <w:numId w:val="6"/>
              </w:numPr>
              <w:tabs>
                <w:tab w:pos="194" w:val="left" w:leader="none"/>
              </w:tabs>
              <w:spacing w:line="276" w:lineRule="auto" w:before="31" w:after="0"/>
              <w:ind w:left="110" w:right="233" w:firstLine="0"/>
              <w:jc w:val="left"/>
              <w:rPr>
                <w:sz w:val="16"/>
                <w:szCs w:val="16"/>
              </w:rPr>
            </w:pPr>
            <w:r>
              <w:rPr>
                <w:color w:val="001F60"/>
                <w:sz w:val="16"/>
                <w:szCs w:val="16"/>
              </w:rPr>
              <w:t>აფხაზეთის ავტონომიური რესპუბლიკის განათლებისა და კულტურის მინისტრის 2026 წლის 13</w:t>
            </w:r>
            <w:r>
              <w:rPr>
                <w:color w:val="001F60"/>
                <w:spacing w:val="40"/>
                <w:sz w:val="16"/>
                <w:szCs w:val="16"/>
              </w:rPr>
              <w:t> </w:t>
            </w:r>
            <w:r>
              <w:rPr>
                <w:color w:val="001F60"/>
                <w:sz w:val="16"/>
                <w:szCs w:val="16"/>
              </w:rPr>
              <w:t>მარტის</w:t>
            </w:r>
            <w:r>
              <w:rPr>
                <w:color w:val="001F60"/>
                <w:spacing w:val="-5"/>
                <w:sz w:val="16"/>
                <w:szCs w:val="16"/>
              </w:rPr>
              <w:t> </w:t>
            </w:r>
            <w:r>
              <w:rPr>
                <w:color w:val="001F60"/>
                <w:sz w:val="16"/>
                <w:szCs w:val="16"/>
              </w:rPr>
              <w:t>ბრძანება</w:t>
            </w:r>
            <w:r>
              <w:rPr>
                <w:color w:val="001F60"/>
                <w:spacing w:val="-6"/>
                <w:sz w:val="16"/>
                <w:szCs w:val="16"/>
              </w:rPr>
              <w:t> </w:t>
            </w:r>
            <w:r>
              <w:rPr>
                <w:color w:val="001F60"/>
                <w:sz w:val="16"/>
                <w:szCs w:val="16"/>
              </w:rPr>
              <w:t>N131/ძ</w:t>
            </w:r>
            <w:r>
              <w:rPr>
                <w:color w:val="001F60"/>
                <w:spacing w:val="-9"/>
                <w:sz w:val="16"/>
                <w:szCs w:val="16"/>
              </w:rPr>
              <w:t> </w:t>
            </w:r>
            <w:r>
              <w:rPr>
                <w:color w:val="001F60"/>
                <w:sz w:val="16"/>
                <w:szCs w:val="16"/>
              </w:rPr>
              <w:t>შესაბამისად,</w:t>
            </w:r>
            <w:r>
              <w:rPr>
                <w:color w:val="001F60"/>
                <w:spacing w:val="-5"/>
                <w:sz w:val="16"/>
                <w:szCs w:val="16"/>
              </w:rPr>
              <w:t> </w:t>
            </w:r>
            <w:r>
              <w:rPr>
                <w:color w:val="001F60"/>
                <w:sz w:val="16"/>
                <w:szCs w:val="16"/>
              </w:rPr>
              <w:t>„წარმატებული</w:t>
            </w:r>
            <w:r>
              <w:rPr>
                <w:color w:val="001F60"/>
                <w:spacing w:val="-8"/>
                <w:sz w:val="16"/>
                <w:szCs w:val="16"/>
              </w:rPr>
              <w:t> </w:t>
            </w:r>
            <w:r>
              <w:rPr>
                <w:color w:val="001F60"/>
                <w:sz w:val="16"/>
                <w:szCs w:val="16"/>
              </w:rPr>
              <w:t>ახალგაზრდების</w:t>
            </w:r>
            <w:r>
              <w:rPr>
                <w:color w:val="001F60"/>
                <w:spacing w:val="-5"/>
                <w:sz w:val="16"/>
                <w:szCs w:val="16"/>
              </w:rPr>
              <w:t> </w:t>
            </w:r>
            <w:r>
              <w:rPr>
                <w:color w:val="001F60"/>
                <w:sz w:val="16"/>
                <w:szCs w:val="16"/>
              </w:rPr>
              <w:t>მხარდაჭერის</w:t>
            </w:r>
            <w:r>
              <w:rPr>
                <w:color w:val="001F60"/>
                <w:spacing w:val="-7"/>
                <w:sz w:val="16"/>
                <w:szCs w:val="16"/>
              </w:rPr>
              <w:t> </w:t>
            </w:r>
            <w:r>
              <w:rPr>
                <w:color w:val="001F60"/>
                <w:sz w:val="16"/>
                <w:szCs w:val="16"/>
              </w:rPr>
              <w:t>ქვეპროგრამის”</w:t>
            </w:r>
            <w:r>
              <w:rPr>
                <w:color w:val="001F60"/>
                <w:spacing w:val="40"/>
                <w:sz w:val="16"/>
                <w:szCs w:val="16"/>
              </w:rPr>
              <w:t> </w:t>
            </w:r>
            <w:r>
              <w:rPr>
                <w:color w:val="001F60"/>
                <w:sz w:val="16"/>
                <w:szCs w:val="16"/>
              </w:rPr>
              <w:t>ფარგლებში დასაფინანსებელი ახალგაზრდების გამოვლენის მიზნით შეიქმნა კომისია;</w:t>
            </w:r>
          </w:p>
          <w:p>
            <w:pPr>
              <w:pStyle w:val="TableParagraph"/>
              <w:numPr>
                <w:ilvl w:val="0"/>
                <w:numId w:val="6"/>
              </w:numPr>
              <w:tabs>
                <w:tab w:pos="194" w:val="left" w:leader="none"/>
              </w:tabs>
              <w:spacing w:line="240" w:lineRule="auto" w:before="1" w:after="0"/>
              <w:ind w:left="194" w:right="0" w:hanging="84"/>
              <w:jc w:val="left"/>
              <w:rPr>
                <w:sz w:val="16"/>
                <w:szCs w:val="16"/>
              </w:rPr>
            </w:pPr>
            <w:r>
              <w:rPr>
                <w:color w:val="001F60"/>
                <w:sz w:val="16"/>
                <w:szCs w:val="16"/>
              </w:rPr>
              <w:t>აფხაზეთის</w:t>
            </w:r>
            <w:r>
              <w:rPr>
                <w:color w:val="001F60"/>
                <w:spacing w:val="-7"/>
                <w:sz w:val="16"/>
                <w:szCs w:val="16"/>
              </w:rPr>
              <w:t> </w:t>
            </w:r>
            <w:r>
              <w:rPr>
                <w:color w:val="001F60"/>
                <w:sz w:val="16"/>
                <w:szCs w:val="16"/>
              </w:rPr>
              <w:t>ოკუპირებული</w:t>
            </w:r>
            <w:r>
              <w:rPr>
                <w:color w:val="001F60"/>
                <w:spacing w:val="-8"/>
                <w:sz w:val="16"/>
                <w:szCs w:val="16"/>
              </w:rPr>
              <w:t> </w:t>
            </w:r>
            <w:r>
              <w:rPr>
                <w:color w:val="001F60"/>
                <w:sz w:val="16"/>
                <w:szCs w:val="16"/>
              </w:rPr>
              <w:t>ტერიტორიიდან</w:t>
            </w:r>
            <w:r>
              <w:rPr>
                <w:color w:val="001F60"/>
                <w:spacing w:val="-5"/>
                <w:sz w:val="16"/>
                <w:szCs w:val="16"/>
              </w:rPr>
              <w:t> </w:t>
            </w:r>
            <w:r>
              <w:rPr>
                <w:color w:val="001F60"/>
                <w:sz w:val="16"/>
                <w:szCs w:val="16"/>
              </w:rPr>
              <w:t>იძულებით</w:t>
            </w:r>
            <w:r>
              <w:rPr>
                <w:color w:val="001F60"/>
                <w:spacing w:val="-4"/>
                <w:sz w:val="16"/>
                <w:szCs w:val="16"/>
              </w:rPr>
              <w:t> </w:t>
            </w:r>
            <w:r>
              <w:rPr>
                <w:color w:val="001F60"/>
                <w:sz w:val="16"/>
                <w:szCs w:val="16"/>
              </w:rPr>
              <w:t>გადაადგილებულ</w:t>
            </w:r>
            <w:r>
              <w:rPr>
                <w:color w:val="001F60"/>
                <w:spacing w:val="-8"/>
                <w:sz w:val="16"/>
                <w:szCs w:val="16"/>
              </w:rPr>
              <w:t> </w:t>
            </w:r>
            <w:r>
              <w:rPr>
                <w:color w:val="001F60"/>
                <w:sz w:val="16"/>
                <w:szCs w:val="16"/>
              </w:rPr>
              <w:t>221</w:t>
            </w:r>
            <w:r>
              <w:rPr>
                <w:color w:val="001F60"/>
                <w:spacing w:val="-5"/>
                <w:sz w:val="16"/>
                <w:szCs w:val="16"/>
              </w:rPr>
              <w:t> </w:t>
            </w:r>
            <w:r>
              <w:rPr>
                <w:color w:val="001F60"/>
                <w:sz w:val="16"/>
                <w:szCs w:val="16"/>
              </w:rPr>
              <w:t>(ორას</w:t>
            </w:r>
            <w:r>
              <w:rPr>
                <w:color w:val="001F60"/>
                <w:spacing w:val="-4"/>
                <w:sz w:val="16"/>
                <w:szCs w:val="16"/>
              </w:rPr>
              <w:t> </w:t>
            </w:r>
            <w:r>
              <w:rPr>
                <w:color w:val="001F60"/>
                <w:spacing w:val="-2"/>
                <w:sz w:val="16"/>
                <w:szCs w:val="16"/>
              </w:rPr>
              <w:t>ოცდაერთი)</w:t>
            </w:r>
          </w:p>
          <w:p>
            <w:pPr>
              <w:pStyle w:val="TableParagraph"/>
              <w:spacing w:before="31"/>
              <w:ind w:left="110"/>
              <w:rPr>
                <w:sz w:val="16"/>
                <w:szCs w:val="16"/>
              </w:rPr>
            </w:pPr>
            <w:r>
              <w:rPr>
                <w:color w:val="001F60"/>
                <w:sz w:val="16"/>
                <w:szCs w:val="16"/>
              </w:rPr>
              <w:t>სტუდენტს,</w:t>
            </w:r>
            <w:r>
              <w:rPr>
                <w:color w:val="001F60"/>
                <w:spacing w:val="-7"/>
                <w:sz w:val="16"/>
                <w:szCs w:val="16"/>
              </w:rPr>
              <w:t> </w:t>
            </w:r>
            <w:r>
              <w:rPr>
                <w:color w:val="001F60"/>
                <w:sz w:val="16"/>
                <w:szCs w:val="16"/>
              </w:rPr>
              <w:t>სემესტრის</w:t>
            </w:r>
            <w:r>
              <w:rPr>
                <w:color w:val="001F60"/>
                <w:spacing w:val="-8"/>
                <w:sz w:val="16"/>
                <w:szCs w:val="16"/>
              </w:rPr>
              <w:t> </w:t>
            </w:r>
            <w:r>
              <w:rPr>
                <w:color w:val="001F60"/>
                <w:sz w:val="16"/>
                <w:szCs w:val="16"/>
              </w:rPr>
              <w:t>ხანგრძლივობის</w:t>
            </w:r>
            <w:r>
              <w:rPr>
                <w:color w:val="001F60"/>
                <w:spacing w:val="-6"/>
                <w:sz w:val="16"/>
                <w:szCs w:val="16"/>
              </w:rPr>
              <w:t> </w:t>
            </w:r>
            <w:r>
              <w:rPr>
                <w:color w:val="001F60"/>
                <w:sz w:val="16"/>
                <w:szCs w:val="16"/>
              </w:rPr>
              <w:t>გათვალისწინებით</w:t>
            </w:r>
            <w:r>
              <w:rPr>
                <w:color w:val="001F60"/>
                <w:spacing w:val="-5"/>
                <w:sz w:val="16"/>
                <w:szCs w:val="16"/>
              </w:rPr>
              <w:t> </w:t>
            </w:r>
            <w:r>
              <w:rPr>
                <w:color w:val="001F60"/>
                <w:sz w:val="16"/>
                <w:szCs w:val="16"/>
              </w:rPr>
              <w:t>(5</w:t>
            </w:r>
            <w:r>
              <w:rPr>
                <w:color w:val="001F60"/>
                <w:spacing w:val="-4"/>
                <w:sz w:val="16"/>
                <w:szCs w:val="16"/>
              </w:rPr>
              <w:t> </w:t>
            </w:r>
            <w:r>
              <w:rPr>
                <w:color w:val="001F60"/>
                <w:sz w:val="16"/>
                <w:szCs w:val="16"/>
              </w:rPr>
              <w:t>თვის</w:t>
            </w:r>
            <w:r>
              <w:rPr>
                <w:color w:val="001F60"/>
                <w:spacing w:val="-4"/>
                <w:sz w:val="16"/>
                <w:szCs w:val="16"/>
              </w:rPr>
              <w:t> </w:t>
            </w:r>
            <w:r>
              <w:rPr>
                <w:color w:val="001F60"/>
                <w:sz w:val="16"/>
                <w:szCs w:val="16"/>
              </w:rPr>
              <w:t>განმავლობაში),</w:t>
            </w:r>
            <w:r>
              <w:rPr>
                <w:color w:val="001F60"/>
                <w:spacing w:val="-4"/>
                <w:sz w:val="16"/>
                <w:szCs w:val="16"/>
              </w:rPr>
              <w:t> </w:t>
            </w:r>
            <w:r>
              <w:rPr>
                <w:color w:val="001F60"/>
                <w:spacing w:val="-2"/>
                <w:sz w:val="16"/>
                <w:szCs w:val="16"/>
              </w:rPr>
              <w:t>დაენიშნა</w:t>
            </w:r>
          </w:p>
        </w:tc>
      </w:tr>
      <w:tr>
        <w:trPr>
          <w:trHeight w:val="457" w:hRule="atLeast"/>
        </w:trPr>
        <w:tc>
          <w:tcPr>
            <w:tcW w:w="2234" w:type="dxa"/>
            <w:tcBorders>
              <w:top w:val="nil"/>
            </w:tcBorders>
          </w:tcPr>
          <w:p>
            <w:pPr>
              <w:pStyle w:val="TableParagraph"/>
              <w:rPr>
                <w:rFonts w:ascii="Times New Roman"/>
                <w:sz w:val="16"/>
              </w:rPr>
            </w:pPr>
          </w:p>
        </w:tc>
        <w:tc>
          <w:tcPr>
            <w:tcW w:w="7665" w:type="dxa"/>
            <w:tcBorders>
              <w:top w:val="nil"/>
            </w:tcBorders>
          </w:tcPr>
          <w:p>
            <w:pPr>
              <w:pStyle w:val="TableParagraph"/>
              <w:spacing w:line="207" w:lineRule="exact"/>
              <w:ind w:left="110"/>
              <w:rPr>
                <w:sz w:val="16"/>
                <w:szCs w:val="16"/>
              </w:rPr>
            </w:pPr>
            <w:r>
              <w:rPr>
                <w:color w:val="001F60"/>
                <w:sz w:val="16"/>
                <w:szCs w:val="16"/>
              </w:rPr>
              <w:t>სტიპენდია</w:t>
            </w:r>
            <w:r>
              <w:rPr>
                <w:color w:val="001F60"/>
                <w:spacing w:val="-3"/>
                <w:sz w:val="16"/>
                <w:szCs w:val="16"/>
              </w:rPr>
              <w:t> </w:t>
            </w:r>
            <w:r>
              <w:rPr>
                <w:color w:val="001F60"/>
                <w:sz w:val="16"/>
                <w:szCs w:val="16"/>
              </w:rPr>
              <w:t>(თვეში</w:t>
            </w:r>
            <w:r>
              <w:rPr>
                <w:color w:val="001F60"/>
                <w:spacing w:val="-7"/>
                <w:sz w:val="16"/>
                <w:szCs w:val="16"/>
              </w:rPr>
              <w:t> </w:t>
            </w:r>
            <w:r>
              <w:rPr>
                <w:color w:val="001F60"/>
                <w:sz w:val="16"/>
                <w:szCs w:val="16"/>
              </w:rPr>
              <w:t>300-200</w:t>
            </w:r>
            <w:r>
              <w:rPr>
                <w:color w:val="001F60"/>
                <w:spacing w:val="-1"/>
                <w:sz w:val="16"/>
                <w:szCs w:val="16"/>
              </w:rPr>
              <w:t> </w:t>
            </w:r>
            <w:r>
              <w:rPr>
                <w:color w:val="001F60"/>
                <w:sz w:val="16"/>
                <w:szCs w:val="16"/>
              </w:rPr>
              <w:t>ლარის</w:t>
            </w:r>
            <w:r>
              <w:rPr>
                <w:color w:val="001F60"/>
                <w:spacing w:val="-2"/>
                <w:sz w:val="16"/>
                <w:szCs w:val="16"/>
              </w:rPr>
              <w:t> ოდენობით).</w:t>
            </w:r>
          </w:p>
        </w:tc>
      </w:tr>
    </w:tbl>
    <w:p>
      <w:pPr>
        <w:pStyle w:val="BodyText"/>
        <w:spacing w:before="203"/>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93"/>
        <w:gridCol w:w="7997"/>
      </w:tblGrid>
      <w:tr>
        <w:trPr>
          <w:trHeight w:val="726" w:hRule="atLeast"/>
        </w:trPr>
        <w:tc>
          <w:tcPr>
            <w:tcW w:w="2093" w:type="dxa"/>
          </w:tcPr>
          <w:p>
            <w:pPr>
              <w:pStyle w:val="TableParagraph"/>
              <w:spacing w:line="276" w:lineRule="auto"/>
              <w:ind w:left="107" w:right="647"/>
              <w:rPr>
                <w:sz w:val="16"/>
                <w:szCs w:val="16"/>
              </w:rPr>
            </w:pPr>
            <w:r>
              <w:rPr>
                <w:color w:val="001F60"/>
                <w:sz w:val="16"/>
                <w:szCs w:val="16"/>
              </w:rPr>
              <w:t>5.3.</w:t>
            </w:r>
            <w:r>
              <w:rPr>
                <w:color w:val="001F60"/>
                <w:spacing w:val="-10"/>
                <w:sz w:val="16"/>
                <w:szCs w:val="16"/>
              </w:rPr>
              <w:t> </w:t>
            </w:r>
            <w:r>
              <w:rPr>
                <w:color w:val="001F60"/>
                <w:sz w:val="16"/>
                <w:szCs w:val="16"/>
              </w:rPr>
              <w:t>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997" w:type="dxa"/>
          </w:tcPr>
          <w:p>
            <w:pPr>
              <w:pStyle w:val="TableParagraph"/>
              <w:spacing w:before="31"/>
              <w:rPr>
                <w:sz w:val="16"/>
              </w:rPr>
            </w:pPr>
          </w:p>
          <w:p>
            <w:pPr>
              <w:pStyle w:val="TableParagraph"/>
              <w:ind w:left="110"/>
              <w:rPr>
                <w:sz w:val="16"/>
                <w:szCs w:val="16"/>
              </w:rPr>
            </w:pPr>
            <w:r>
              <w:rPr>
                <w:color w:val="001F60"/>
                <w:sz w:val="16"/>
                <w:szCs w:val="16"/>
              </w:rPr>
              <w:t>აფხაზური</w:t>
            </w:r>
            <w:r>
              <w:rPr>
                <w:color w:val="001F60"/>
                <w:spacing w:val="-5"/>
                <w:sz w:val="16"/>
                <w:szCs w:val="16"/>
              </w:rPr>
              <w:t> </w:t>
            </w:r>
            <w:r>
              <w:rPr>
                <w:color w:val="001F60"/>
                <w:sz w:val="16"/>
                <w:szCs w:val="16"/>
              </w:rPr>
              <w:t>ენის</w:t>
            </w:r>
            <w:r>
              <w:rPr>
                <w:color w:val="001F60"/>
                <w:spacing w:val="-3"/>
                <w:sz w:val="16"/>
                <w:szCs w:val="16"/>
              </w:rPr>
              <w:t> </w:t>
            </w:r>
            <w:r>
              <w:rPr>
                <w:color w:val="001F60"/>
                <w:sz w:val="16"/>
                <w:szCs w:val="16"/>
              </w:rPr>
              <w:t>პედაგოგთა</w:t>
            </w:r>
            <w:r>
              <w:rPr>
                <w:color w:val="001F60"/>
                <w:spacing w:val="-3"/>
                <w:sz w:val="16"/>
                <w:szCs w:val="16"/>
              </w:rPr>
              <w:t> </w:t>
            </w:r>
            <w:r>
              <w:rPr>
                <w:color w:val="001F60"/>
                <w:sz w:val="16"/>
                <w:szCs w:val="16"/>
              </w:rPr>
              <w:t>ფინანსური</w:t>
            </w:r>
            <w:r>
              <w:rPr>
                <w:color w:val="001F60"/>
                <w:spacing w:val="-5"/>
                <w:sz w:val="16"/>
                <w:szCs w:val="16"/>
              </w:rPr>
              <w:t> </w:t>
            </w:r>
            <w:r>
              <w:rPr>
                <w:color w:val="001F60"/>
                <w:sz w:val="16"/>
                <w:szCs w:val="16"/>
              </w:rPr>
              <w:t>მხარდაჭერა</w:t>
            </w:r>
            <w:r>
              <w:rPr>
                <w:color w:val="001F60"/>
                <w:spacing w:val="-3"/>
                <w:sz w:val="16"/>
                <w:szCs w:val="16"/>
              </w:rPr>
              <w:t> </w:t>
            </w:r>
            <w:r>
              <w:rPr>
                <w:color w:val="001F60"/>
                <w:sz w:val="16"/>
                <w:szCs w:val="16"/>
              </w:rPr>
              <w:t>(06</w:t>
            </w:r>
            <w:r>
              <w:rPr>
                <w:color w:val="001F60"/>
                <w:spacing w:val="-3"/>
                <w:sz w:val="16"/>
                <w:szCs w:val="16"/>
              </w:rPr>
              <w:t> </w:t>
            </w:r>
            <w:r>
              <w:rPr>
                <w:color w:val="001F60"/>
                <w:sz w:val="16"/>
                <w:szCs w:val="16"/>
              </w:rPr>
              <w:t>04</w:t>
            </w:r>
            <w:r>
              <w:rPr>
                <w:color w:val="001F60"/>
                <w:spacing w:val="-3"/>
                <w:sz w:val="16"/>
                <w:szCs w:val="16"/>
              </w:rPr>
              <w:t> </w:t>
            </w:r>
            <w:r>
              <w:rPr>
                <w:color w:val="001F60"/>
                <w:spacing w:val="-5"/>
                <w:sz w:val="16"/>
                <w:szCs w:val="16"/>
              </w:rPr>
              <w:t>17)</w:t>
            </w:r>
          </w:p>
        </w:tc>
      </w:tr>
    </w:tbl>
    <w:p>
      <w:pPr>
        <w:pStyle w:val="TableParagraph"/>
        <w:spacing w:after="0"/>
        <w:rPr>
          <w:sz w:val="16"/>
          <w:szCs w:val="16"/>
        </w:rPr>
        <w:sectPr>
          <w:pgSz w:w="12240" w:h="15840"/>
          <w:pgMar w:top="1320" w:bottom="28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93"/>
        <w:gridCol w:w="7997"/>
      </w:tblGrid>
      <w:tr>
        <w:trPr>
          <w:trHeight w:val="614" w:hRule="atLeast"/>
        </w:trPr>
        <w:tc>
          <w:tcPr>
            <w:tcW w:w="2093" w:type="dxa"/>
          </w:tcPr>
          <w:p>
            <w:pPr>
              <w:pStyle w:val="TableParagraph"/>
              <w:spacing w:line="276" w:lineRule="auto" w:before="64"/>
              <w:ind w:left="107" w:right="96"/>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97" w:type="dxa"/>
          </w:tcPr>
          <w:p>
            <w:pPr>
              <w:pStyle w:val="TableParagraph"/>
              <w:spacing w:before="186"/>
              <w:ind w:left="110"/>
              <w:rPr>
                <w:sz w:val="16"/>
                <w:szCs w:val="16"/>
              </w:rPr>
            </w:pPr>
            <w:r>
              <w:rPr>
                <w:color w:val="001F60"/>
                <w:sz w:val="16"/>
                <w:szCs w:val="16"/>
              </w:rPr>
              <w:t>განათლების</w:t>
            </w:r>
            <w:r>
              <w:rPr>
                <w:color w:val="001F60"/>
                <w:spacing w:val="-7"/>
                <w:sz w:val="16"/>
                <w:szCs w:val="16"/>
              </w:rPr>
              <w:t> </w:t>
            </w:r>
            <w:r>
              <w:rPr>
                <w:color w:val="001F60"/>
                <w:sz w:val="16"/>
                <w:szCs w:val="16"/>
              </w:rPr>
              <w:t>და</w:t>
            </w:r>
            <w:r>
              <w:rPr>
                <w:color w:val="001F60"/>
                <w:spacing w:val="-5"/>
                <w:sz w:val="16"/>
                <w:szCs w:val="16"/>
              </w:rPr>
              <w:t> </w:t>
            </w:r>
            <w:r>
              <w:rPr>
                <w:color w:val="001F60"/>
                <w:sz w:val="16"/>
                <w:szCs w:val="16"/>
              </w:rPr>
              <w:t>საგანმანათლებლო</w:t>
            </w:r>
            <w:r>
              <w:rPr>
                <w:color w:val="001F60"/>
                <w:spacing w:val="-5"/>
                <w:sz w:val="16"/>
                <w:szCs w:val="16"/>
              </w:rPr>
              <w:t> </w:t>
            </w:r>
            <w:r>
              <w:rPr>
                <w:color w:val="001F60"/>
                <w:sz w:val="16"/>
                <w:szCs w:val="16"/>
              </w:rPr>
              <w:t>პროგრამების</w:t>
            </w:r>
            <w:r>
              <w:rPr>
                <w:color w:val="001F60"/>
                <w:spacing w:val="-3"/>
                <w:sz w:val="16"/>
                <w:szCs w:val="16"/>
              </w:rPr>
              <w:t> </w:t>
            </w:r>
            <w:r>
              <w:rPr>
                <w:color w:val="001F60"/>
                <w:spacing w:val="-2"/>
                <w:sz w:val="16"/>
                <w:szCs w:val="16"/>
              </w:rPr>
              <w:t>სამსახური</w:t>
            </w:r>
          </w:p>
        </w:tc>
      </w:tr>
      <w:tr>
        <w:trPr>
          <w:trHeight w:val="705" w:hRule="atLeast"/>
        </w:trPr>
        <w:tc>
          <w:tcPr>
            <w:tcW w:w="2093" w:type="dxa"/>
          </w:tcPr>
          <w:p>
            <w:pPr>
              <w:pStyle w:val="TableParagraph"/>
              <w:spacing w:before="19"/>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97" w:type="dxa"/>
          </w:tcPr>
          <w:p>
            <w:pPr>
              <w:pStyle w:val="TableParagraph"/>
              <w:spacing w:before="19"/>
              <w:rPr>
                <w:sz w:val="16"/>
              </w:rPr>
            </w:pPr>
          </w:p>
          <w:p>
            <w:pPr>
              <w:pStyle w:val="TableParagraph"/>
              <w:ind w:left="149"/>
              <w:rPr>
                <w:sz w:val="16"/>
                <w:szCs w:val="16"/>
              </w:rPr>
            </w:pPr>
            <w:r>
              <w:rPr>
                <w:color w:val="001F60"/>
                <w:sz w:val="16"/>
                <w:szCs w:val="16"/>
              </w:rPr>
              <w:t>ქვეპროგრამის</w:t>
            </w:r>
            <w:r>
              <w:rPr>
                <w:color w:val="001F60"/>
                <w:spacing w:val="-8"/>
                <w:sz w:val="16"/>
                <w:szCs w:val="16"/>
              </w:rPr>
              <w:t> </w:t>
            </w:r>
            <w:r>
              <w:rPr>
                <w:color w:val="001F60"/>
                <w:sz w:val="16"/>
                <w:szCs w:val="16"/>
              </w:rPr>
              <w:t>მიზანია</w:t>
            </w:r>
            <w:r>
              <w:rPr>
                <w:color w:val="001F60"/>
                <w:spacing w:val="-2"/>
                <w:sz w:val="16"/>
                <w:szCs w:val="16"/>
              </w:rPr>
              <w:t> </w:t>
            </w:r>
            <w:r>
              <w:rPr>
                <w:color w:val="001F60"/>
                <w:sz w:val="16"/>
                <w:szCs w:val="16"/>
              </w:rPr>
              <w:t>მოზარდ-ახალგაზრდებში</w:t>
            </w:r>
            <w:r>
              <w:rPr>
                <w:color w:val="001F60"/>
                <w:spacing w:val="-7"/>
                <w:sz w:val="16"/>
                <w:szCs w:val="16"/>
              </w:rPr>
              <w:t> </w:t>
            </w:r>
            <w:r>
              <w:rPr>
                <w:color w:val="001F60"/>
                <w:sz w:val="16"/>
                <w:szCs w:val="16"/>
              </w:rPr>
              <w:t>აფხაზური</w:t>
            </w:r>
            <w:r>
              <w:rPr>
                <w:color w:val="001F60"/>
                <w:spacing w:val="-5"/>
                <w:sz w:val="16"/>
                <w:szCs w:val="16"/>
              </w:rPr>
              <w:t> </w:t>
            </w:r>
            <w:r>
              <w:rPr>
                <w:color w:val="001F60"/>
                <w:sz w:val="16"/>
                <w:szCs w:val="16"/>
              </w:rPr>
              <w:t>ენის</w:t>
            </w:r>
            <w:r>
              <w:rPr>
                <w:color w:val="001F60"/>
                <w:spacing w:val="-7"/>
                <w:sz w:val="16"/>
                <w:szCs w:val="16"/>
              </w:rPr>
              <w:t> </w:t>
            </w:r>
            <w:r>
              <w:rPr>
                <w:color w:val="001F60"/>
                <w:sz w:val="16"/>
                <w:szCs w:val="16"/>
              </w:rPr>
              <w:t>პოპულარიზაცია</w:t>
            </w:r>
            <w:r>
              <w:rPr>
                <w:color w:val="001F60"/>
                <w:spacing w:val="-4"/>
                <w:sz w:val="16"/>
                <w:szCs w:val="16"/>
              </w:rPr>
              <w:t> </w:t>
            </w:r>
            <w:r>
              <w:rPr>
                <w:color w:val="001F60"/>
                <w:sz w:val="16"/>
                <w:szCs w:val="16"/>
              </w:rPr>
              <w:t>და</w:t>
            </w:r>
            <w:r>
              <w:rPr>
                <w:color w:val="001F60"/>
                <w:spacing w:val="-3"/>
                <w:sz w:val="16"/>
                <w:szCs w:val="16"/>
              </w:rPr>
              <w:t> </w:t>
            </w:r>
            <w:r>
              <w:rPr>
                <w:color w:val="001F60"/>
                <w:spacing w:val="-2"/>
                <w:sz w:val="16"/>
                <w:szCs w:val="16"/>
              </w:rPr>
              <w:t>განვითარება;</w:t>
            </w:r>
          </w:p>
        </w:tc>
      </w:tr>
      <w:tr>
        <w:trPr>
          <w:trHeight w:val="355" w:hRule="atLeast"/>
        </w:trPr>
        <w:tc>
          <w:tcPr>
            <w:tcW w:w="2093" w:type="dxa"/>
            <w:tcBorders>
              <w:bottom w:val="nil"/>
            </w:tcBorders>
          </w:tcPr>
          <w:p>
            <w:pPr>
              <w:pStyle w:val="TableParagraph"/>
              <w:rPr>
                <w:rFonts w:ascii="Times New Roman"/>
                <w:sz w:val="16"/>
              </w:rPr>
            </w:pPr>
          </w:p>
        </w:tc>
        <w:tc>
          <w:tcPr>
            <w:tcW w:w="7997" w:type="dxa"/>
            <w:tcBorders>
              <w:bottom w:val="nil"/>
            </w:tcBorders>
          </w:tcPr>
          <w:p>
            <w:pPr>
              <w:pStyle w:val="TableParagraph"/>
              <w:numPr>
                <w:ilvl w:val="0"/>
                <w:numId w:val="7"/>
              </w:numPr>
              <w:tabs>
                <w:tab w:pos="193" w:val="left" w:leader="none"/>
              </w:tabs>
              <w:spacing w:line="240" w:lineRule="auto" w:before="110" w:after="0"/>
              <w:ind w:left="193" w:right="0" w:hanging="83"/>
              <w:jc w:val="left"/>
              <w:rPr>
                <w:sz w:val="16"/>
                <w:szCs w:val="16"/>
              </w:rPr>
            </w:pPr>
            <w:r>
              <w:rPr>
                <w:color w:val="001F60"/>
                <w:sz w:val="16"/>
                <w:szCs w:val="16"/>
              </w:rPr>
              <w:t>ქვეპროგრამის</w:t>
            </w:r>
            <w:r>
              <w:rPr>
                <w:color w:val="001F60"/>
                <w:spacing w:val="-7"/>
                <w:sz w:val="16"/>
                <w:szCs w:val="16"/>
              </w:rPr>
              <w:t> </w:t>
            </w:r>
            <w:r>
              <w:rPr>
                <w:color w:val="001F60"/>
                <w:sz w:val="16"/>
                <w:szCs w:val="16"/>
              </w:rPr>
              <w:t>შესახებ</w:t>
            </w:r>
            <w:r>
              <w:rPr>
                <w:color w:val="001F60"/>
                <w:spacing w:val="-5"/>
                <w:sz w:val="16"/>
                <w:szCs w:val="16"/>
              </w:rPr>
              <w:t> </w:t>
            </w:r>
            <w:r>
              <w:rPr>
                <w:color w:val="001F60"/>
                <w:sz w:val="16"/>
                <w:szCs w:val="16"/>
              </w:rPr>
              <w:t>ინფორმაცია</w:t>
            </w:r>
            <w:r>
              <w:rPr>
                <w:color w:val="001F60"/>
                <w:spacing w:val="-2"/>
                <w:sz w:val="16"/>
                <w:szCs w:val="16"/>
              </w:rPr>
              <w:t> </w:t>
            </w:r>
            <w:r>
              <w:rPr>
                <w:color w:val="001F60"/>
                <w:sz w:val="16"/>
                <w:szCs w:val="16"/>
              </w:rPr>
              <w:t>მიეწოდა</w:t>
            </w:r>
            <w:r>
              <w:rPr>
                <w:color w:val="001F60"/>
                <w:spacing w:val="-4"/>
                <w:sz w:val="16"/>
                <w:szCs w:val="16"/>
              </w:rPr>
              <w:t> </w:t>
            </w:r>
            <w:r>
              <w:rPr>
                <w:color w:val="001F60"/>
                <w:sz w:val="16"/>
                <w:szCs w:val="16"/>
              </w:rPr>
              <w:t>აფხაზეთის</w:t>
            </w:r>
            <w:r>
              <w:rPr>
                <w:color w:val="001F60"/>
                <w:spacing w:val="-3"/>
                <w:sz w:val="16"/>
                <w:szCs w:val="16"/>
              </w:rPr>
              <w:t> </w:t>
            </w:r>
            <w:r>
              <w:rPr>
                <w:color w:val="001F60"/>
                <w:sz w:val="16"/>
                <w:szCs w:val="16"/>
              </w:rPr>
              <w:t>საჯარო</w:t>
            </w:r>
            <w:r>
              <w:rPr>
                <w:color w:val="001F60"/>
                <w:spacing w:val="-6"/>
                <w:sz w:val="16"/>
                <w:szCs w:val="16"/>
              </w:rPr>
              <w:t> </w:t>
            </w:r>
            <w:r>
              <w:rPr>
                <w:color w:val="001F60"/>
                <w:spacing w:val="-2"/>
                <w:sz w:val="16"/>
                <w:szCs w:val="16"/>
              </w:rPr>
              <w:t>სკოლებს;</w:t>
            </w:r>
          </w:p>
        </w:tc>
      </w:tr>
      <w:tr>
        <w:trPr>
          <w:trHeight w:val="242" w:hRule="atLeast"/>
        </w:trPr>
        <w:tc>
          <w:tcPr>
            <w:tcW w:w="2093" w:type="dxa"/>
            <w:tcBorders>
              <w:top w:val="nil"/>
              <w:bottom w:val="nil"/>
            </w:tcBorders>
          </w:tcPr>
          <w:p>
            <w:pPr>
              <w:pStyle w:val="TableParagraph"/>
              <w:rPr>
                <w:rFonts w:ascii="Times New Roman"/>
                <w:sz w:val="16"/>
              </w:rPr>
            </w:pPr>
          </w:p>
        </w:tc>
        <w:tc>
          <w:tcPr>
            <w:tcW w:w="7997" w:type="dxa"/>
            <w:tcBorders>
              <w:top w:val="nil"/>
              <w:bottom w:val="nil"/>
            </w:tcBorders>
          </w:tcPr>
          <w:p>
            <w:pPr>
              <w:pStyle w:val="TableParagraph"/>
              <w:numPr>
                <w:ilvl w:val="0"/>
                <w:numId w:val="8"/>
              </w:numPr>
              <w:tabs>
                <w:tab w:pos="194" w:val="left" w:leader="none"/>
              </w:tabs>
              <w:spacing w:line="207" w:lineRule="exact" w:before="0" w:after="0"/>
              <w:ind w:left="194" w:right="0" w:hanging="84"/>
              <w:jc w:val="left"/>
              <w:rPr>
                <w:sz w:val="16"/>
                <w:szCs w:val="16"/>
              </w:rPr>
            </w:pPr>
            <w:r>
              <w:rPr>
                <w:color w:val="001F60"/>
                <w:sz w:val="16"/>
                <w:szCs w:val="16"/>
              </w:rPr>
              <w:t>აფხაზეთის</w:t>
            </w:r>
            <w:r>
              <w:rPr>
                <w:color w:val="001F60"/>
                <w:spacing w:val="-9"/>
                <w:sz w:val="16"/>
                <w:szCs w:val="16"/>
              </w:rPr>
              <w:t> </w:t>
            </w:r>
            <w:r>
              <w:rPr>
                <w:color w:val="001F60"/>
                <w:sz w:val="16"/>
                <w:szCs w:val="16"/>
              </w:rPr>
              <w:t>ავტონომიური</w:t>
            </w:r>
            <w:r>
              <w:rPr>
                <w:color w:val="001F60"/>
                <w:spacing w:val="-7"/>
                <w:sz w:val="16"/>
                <w:szCs w:val="16"/>
              </w:rPr>
              <w:t> </w:t>
            </w:r>
            <w:r>
              <w:rPr>
                <w:color w:val="001F60"/>
                <w:sz w:val="16"/>
                <w:szCs w:val="16"/>
              </w:rPr>
              <w:t>რესპუბლიკის</w:t>
            </w:r>
            <w:r>
              <w:rPr>
                <w:color w:val="001F60"/>
                <w:spacing w:val="-3"/>
                <w:sz w:val="16"/>
                <w:szCs w:val="16"/>
              </w:rPr>
              <w:t> </w:t>
            </w:r>
            <w:r>
              <w:rPr>
                <w:color w:val="001F60"/>
                <w:sz w:val="16"/>
                <w:szCs w:val="16"/>
              </w:rPr>
              <w:t>განათლებისა</w:t>
            </w:r>
            <w:r>
              <w:rPr>
                <w:color w:val="001F60"/>
                <w:spacing w:val="-4"/>
                <w:sz w:val="16"/>
                <w:szCs w:val="16"/>
              </w:rPr>
              <w:t> </w:t>
            </w:r>
            <w:r>
              <w:rPr>
                <w:color w:val="001F60"/>
                <w:sz w:val="16"/>
                <w:szCs w:val="16"/>
              </w:rPr>
              <w:t>და</w:t>
            </w:r>
            <w:r>
              <w:rPr>
                <w:color w:val="001F60"/>
                <w:spacing w:val="-5"/>
                <w:sz w:val="16"/>
                <w:szCs w:val="16"/>
              </w:rPr>
              <w:t> </w:t>
            </w:r>
            <w:r>
              <w:rPr>
                <w:color w:val="001F60"/>
                <w:sz w:val="16"/>
                <w:szCs w:val="16"/>
              </w:rPr>
              <w:t>კულტურის</w:t>
            </w:r>
            <w:r>
              <w:rPr>
                <w:color w:val="001F60"/>
                <w:spacing w:val="-6"/>
                <w:sz w:val="16"/>
                <w:szCs w:val="16"/>
              </w:rPr>
              <w:t> </w:t>
            </w:r>
            <w:r>
              <w:rPr>
                <w:color w:val="001F60"/>
                <w:sz w:val="16"/>
                <w:szCs w:val="16"/>
              </w:rPr>
              <w:t>მინისტრის</w:t>
            </w:r>
            <w:r>
              <w:rPr>
                <w:color w:val="001F60"/>
                <w:spacing w:val="-3"/>
                <w:sz w:val="16"/>
                <w:szCs w:val="16"/>
              </w:rPr>
              <w:t> </w:t>
            </w:r>
            <w:r>
              <w:rPr>
                <w:color w:val="001F60"/>
                <w:sz w:val="16"/>
                <w:szCs w:val="16"/>
              </w:rPr>
              <w:t>2026</w:t>
            </w:r>
            <w:r>
              <w:rPr>
                <w:color w:val="001F60"/>
                <w:spacing w:val="-4"/>
                <w:sz w:val="16"/>
                <w:szCs w:val="16"/>
              </w:rPr>
              <w:t> </w:t>
            </w:r>
            <w:r>
              <w:rPr>
                <w:color w:val="001F60"/>
                <w:sz w:val="16"/>
                <w:szCs w:val="16"/>
              </w:rPr>
              <w:t>წლის</w:t>
            </w:r>
            <w:r>
              <w:rPr>
                <w:color w:val="001F60"/>
                <w:spacing w:val="-6"/>
                <w:sz w:val="16"/>
                <w:szCs w:val="16"/>
              </w:rPr>
              <w:t> </w:t>
            </w:r>
            <w:r>
              <w:rPr>
                <w:color w:val="001F60"/>
                <w:spacing w:val="-5"/>
                <w:sz w:val="16"/>
                <w:szCs w:val="16"/>
              </w:rPr>
              <w:t>16</w:t>
            </w:r>
          </w:p>
        </w:tc>
      </w:tr>
      <w:tr>
        <w:trPr>
          <w:trHeight w:val="1696" w:hRule="atLeast"/>
        </w:trPr>
        <w:tc>
          <w:tcPr>
            <w:tcW w:w="2093" w:type="dxa"/>
            <w:tcBorders>
              <w:top w:val="nil"/>
              <w:bottom w:val="nil"/>
            </w:tcBorders>
          </w:tcPr>
          <w:p>
            <w:pPr>
              <w:pStyle w:val="TableParagraph"/>
              <w:spacing w:line="276" w:lineRule="auto" w:before="119"/>
              <w:ind w:left="107" w:right="316"/>
              <w:rPr>
                <w:sz w:val="16"/>
                <w:szCs w:val="16"/>
              </w:rPr>
            </w:pPr>
            <w:r>
              <w:rPr>
                <w:color w:val="001F60"/>
                <w:sz w:val="16"/>
                <w:szCs w:val="16"/>
              </w:rPr>
              <w:t>საანგარიშო</w:t>
            </w:r>
            <w:r>
              <w:rPr>
                <w:color w:val="001F60"/>
                <w:spacing w:val="-10"/>
                <w:sz w:val="16"/>
                <w:szCs w:val="16"/>
              </w:rPr>
              <w:t> </w:t>
            </w:r>
            <w:r>
              <w:rPr>
                <w:color w:val="001F60"/>
                <w:sz w:val="16"/>
                <w:szCs w:val="16"/>
              </w:rPr>
              <w:t>პერიოდში</w:t>
            </w:r>
            <w:r>
              <w:rPr>
                <w:color w:val="001F60"/>
                <w:spacing w:val="40"/>
                <w:sz w:val="16"/>
                <w:szCs w:val="16"/>
              </w:rPr>
              <w:t> </w:t>
            </w:r>
            <w:r>
              <w:rPr>
                <w:color w:val="001F60"/>
                <w:spacing w:val="-2"/>
                <w:sz w:val="16"/>
                <w:szCs w:val="16"/>
              </w:rPr>
              <w:t>ქვეპროგრამის</w:t>
            </w:r>
            <w:r>
              <w:rPr>
                <w:color w:val="001F60"/>
                <w:spacing w:val="40"/>
                <w:sz w:val="16"/>
                <w:szCs w:val="16"/>
              </w:rPr>
              <w:t> </w:t>
            </w:r>
            <w:r>
              <w:rPr>
                <w:color w:val="001F60"/>
                <w:spacing w:val="-2"/>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r>
              <w:rPr>
                <w:color w:val="001F60"/>
                <w:spacing w:val="80"/>
                <w:sz w:val="16"/>
                <w:szCs w:val="16"/>
              </w:rPr>
              <w:t> </w:t>
            </w:r>
            <w:r>
              <w:rPr>
                <w:color w:val="001F60"/>
                <w:sz w:val="16"/>
                <w:szCs w:val="16"/>
              </w:rPr>
              <w:t>მოკლე</w:t>
            </w:r>
            <w:r>
              <w:rPr>
                <w:color w:val="001F60"/>
                <w:spacing w:val="-3"/>
                <w:sz w:val="16"/>
                <w:szCs w:val="16"/>
              </w:rPr>
              <w:t> </w:t>
            </w:r>
            <w:r>
              <w:rPr>
                <w:color w:val="001F60"/>
                <w:sz w:val="16"/>
                <w:szCs w:val="16"/>
              </w:rPr>
              <w:t>აღწერა</w:t>
            </w:r>
          </w:p>
        </w:tc>
        <w:tc>
          <w:tcPr>
            <w:tcW w:w="7997" w:type="dxa"/>
            <w:tcBorders>
              <w:top w:val="nil"/>
              <w:bottom w:val="nil"/>
            </w:tcBorders>
          </w:tcPr>
          <w:p>
            <w:pPr>
              <w:pStyle w:val="TableParagraph"/>
              <w:spacing w:line="276" w:lineRule="auto"/>
              <w:ind w:left="110"/>
              <w:rPr>
                <w:sz w:val="16"/>
                <w:szCs w:val="16"/>
              </w:rPr>
            </w:pPr>
            <w:r>
              <w:rPr>
                <w:color w:val="001F60"/>
                <w:sz w:val="16"/>
                <w:szCs w:val="16"/>
              </w:rPr>
              <w:t>თებერვლის</w:t>
            </w:r>
            <w:r>
              <w:rPr>
                <w:color w:val="001F60"/>
                <w:spacing w:val="-8"/>
                <w:sz w:val="16"/>
                <w:szCs w:val="16"/>
              </w:rPr>
              <w:t> </w:t>
            </w:r>
            <w:r>
              <w:rPr>
                <w:color w:val="001F60"/>
                <w:sz w:val="16"/>
                <w:szCs w:val="16"/>
              </w:rPr>
              <w:t>№</w:t>
            </w:r>
            <w:r>
              <w:rPr>
                <w:color w:val="001F60"/>
                <w:spacing w:val="-7"/>
                <w:sz w:val="16"/>
                <w:szCs w:val="16"/>
              </w:rPr>
              <w:t> </w:t>
            </w:r>
            <w:r>
              <w:rPr>
                <w:color w:val="001F60"/>
                <w:sz w:val="16"/>
                <w:szCs w:val="16"/>
              </w:rPr>
              <w:t>71/ძ</w:t>
            </w:r>
            <w:r>
              <w:rPr>
                <w:color w:val="001F60"/>
                <w:spacing w:val="-6"/>
                <w:sz w:val="16"/>
                <w:szCs w:val="16"/>
              </w:rPr>
              <w:t> </w:t>
            </w:r>
            <w:r>
              <w:rPr>
                <w:color w:val="001F60"/>
                <w:sz w:val="16"/>
                <w:szCs w:val="16"/>
              </w:rPr>
              <w:t>ბრძანების</w:t>
            </w:r>
            <w:r>
              <w:rPr>
                <w:color w:val="001F60"/>
                <w:spacing w:val="-6"/>
                <w:sz w:val="16"/>
                <w:szCs w:val="16"/>
              </w:rPr>
              <w:t> </w:t>
            </w:r>
            <w:r>
              <w:rPr>
                <w:color w:val="001F60"/>
                <w:sz w:val="16"/>
                <w:szCs w:val="16"/>
              </w:rPr>
              <w:t>შესაბამისად,</w:t>
            </w:r>
            <w:r>
              <w:rPr>
                <w:color w:val="001F60"/>
                <w:spacing w:val="-5"/>
                <w:sz w:val="16"/>
                <w:szCs w:val="16"/>
              </w:rPr>
              <w:t> </w:t>
            </w:r>
            <w:r>
              <w:rPr>
                <w:color w:val="001F60"/>
                <w:sz w:val="16"/>
                <w:szCs w:val="16"/>
              </w:rPr>
              <w:t>განათლების</w:t>
            </w:r>
            <w:r>
              <w:rPr>
                <w:color w:val="001F60"/>
                <w:spacing w:val="-5"/>
                <w:sz w:val="16"/>
                <w:szCs w:val="16"/>
              </w:rPr>
              <w:t> </w:t>
            </w:r>
            <w:r>
              <w:rPr>
                <w:color w:val="001F60"/>
                <w:sz w:val="16"/>
                <w:szCs w:val="16"/>
              </w:rPr>
              <w:t>ხელშეწყობის</w:t>
            </w:r>
            <w:r>
              <w:rPr>
                <w:color w:val="001F60"/>
                <w:spacing w:val="-6"/>
                <w:sz w:val="16"/>
                <w:szCs w:val="16"/>
              </w:rPr>
              <w:t> </w:t>
            </w:r>
            <w:r>
              <w:rPr>
                <w:color w:val="001F60"/>
                <w:sz w:val="16"/>
                <w:szCs w:val="16"/>
              </w:rPr>
              <w:t>პროგრამით</w:t>
            </w:r>
            <w:r>
              <w:rPr>
                <w:color w:val="001F60"/>
                <w:spacing w:val="-6"/>
                <w:sz w:val="16"/>
                <w:szCs w:val="16"/>
              </w:rPr>
              <w:t> </w:t>
            </w:r>
            <w:r>
              <w:rPr>
                <w:color w:val="001F60"/>
                <w:sz w:val="16"/>
                <w:szCs w:val="16"/>
              </w:rPr>
              <w:t>გათვალისწინებული</w:t>
            </w:r>
            <w:r>
              <w:rPr>
                <w:color w:val="001F60"/>
                <w:spacing w:val="40"/>
                <w:sz w:val="16"/>
                <w:szCs w:val="16"/>
              </w:rPr>
              <w:t> </w:t>
            </w:r>
            <w:r>
              <w:rPr>
                <w:color w:val="001F60"/>
                <w:sz w:val="16"/>
                <w:szCs w:val="16"/>
              </w:rPr>
              <w:t>ქვეპროგრამის</w:t>
            </w:r>
            <w:r>
              <w:rPr>
                <w:color w:val="001F60"/>
                <w:spacing w:val="-2"/>
                <w:sz w:val="16"/>
                <w:szCs w:val="16"/>
              </w:rPr>
              <w:t> </w:t>
            </w:r>
            <w:r>
              <w:rPr>
                <w:color w:val="001F60"/>
                <w:sz w:val="16"/>
                <w:szCs w:val="16"/>
              </w:rPr>
              <w:t>,,აფხაზური ენის პედაგოგთა</w:t>
            </w:r>
            <w:r>
              <w:rPr>
                <w:color w:val="001F60"/>
                <w:spacing w:val="-1"/>
                <w:sz w:val="16"/>
                <w:szCs w:val="16"/>
              </w:rPr>
              <w:t> </w:t>
            </w:r>
            <w:r>
              <w:rPr>
                <w:color w:val="001F60"/>
                <w:sz w:val="16"/>
                <w:szCs w:val="16"/>
              </w:rPr>
              <w:t>ფინანსური</w:t>
            </w:r>
            <w:r>
              <w:rPr>
                <w:color w:val="001F60"/>
                <w:spacing w:val="-1"/>
                <w:sz w:val="16"/>
                <w:szCs w:val="16"/>
              </w:rPr>
              <w:t> </w:t>
            </w:r>
            <w:r>
              <w:rPr>
                <w:color w:val="001F60"/>
                <w:sz w:val="16"/>
                <w:szCs w:val="16"/>
              </w:rPr>
              <w:t>მხარდაჭერა“ განხორციელების მიზნით შეიქმნა</w:t>
            </w:r>
            <w:r>
              <w:rPr>
                <w:color w:val="001F60"/>
                <w:spacing w:val="40"/>
                <w:sz w:val="16"/>
                <w:szCs w:val="16"/>
              </w:rPr>
              <w:t> </w:t>
            </w:r>
            <w:r>
              <w:rPr>
                <w:color w:val="001F60"/>
                <w:spacing w:val="-2"/>
                <w:sz w:val="16"/>
                <w:szCs w:val="16"/>
              </w:rPr>
              <w:t>კომისია;</w:t>
            </w:r>
          </w:p>
          <w:p>
            <w:pPr>
              <w:pStyle w:val="TableParagraph"/>
              <w:spacing w:line="276" w:lineRule="auto"/>
              <w:ind w:left="110" w:right="151"/>
              <w:rPr>
                <w:sz w:val="16"/>
                <w:szCs w:val="16"/>
              </w:rPr>
            </w:pPr>
            <w:r>
              <w:rPr>
                <w:color w:val="001F60"/>
                <w:sz w:val="16"/>
                <w:szCs w:val="16"/>
              </w:rPr>
              <w:t>. შედგა კომისიის სხდომები (ოქმი №1 18.02.2026 წ. ოქმი №2 04.03.2026წ. ოქმი №3 25.03.2026წ, ოქმი N4</w:t>
            </w:r>
            <w:r>
              <w:rPr>
                <w:color w:val="001F60"/>
                <w:spacing w:val="40"/>
                <w:sz w:val="16"/>
                <w:szCs w:val="16"/>
              </w:rPr>
              <w:t> </w:t>
            </w:r>
            <w:r>
              <w:rPr>
                <w:color w:val="001F60"/>
                <w:sz w:val="16"/>
                <w:szCs w:val="16"/>
              </w:rPr>
              <w:t>29.04.2026 წ. ოქმი</w:t>
            </w:r>
            <w:r>
              <w:rPr>
                <w:color w:val="001F60"/>
                <w:spacing w:val="-1"/>
                <w:sz w:val="16"/>
                <w:szCs w:val="16"/>
              </w:rPr>
              <w:t> </w:t>
            </w:r>
            <w:r>
              <w:rPr>
                <w:color w:val="001F60"/>
                <w:sz w:val="16"/>
                <w:szCs w:val="16"/>
              </w:rPr>
              <w:t>N5 28.05.2026 წ.</w:t>
            </w:r>
            <w:r>
              <w:rPr>
                <w:color w:val="001F60"/>
                <w:spacing w:val="-1"/>
                <w:sz w:val="16"/>
                <w:szCs w:val="16"/>
              </w:rPr>
              <w:t> </w:t>
            </w:r>
            <w:r>
              <w:rPr>
                <w:color w:val="001F60"/>
                <w:sz w:val="16"/>
                <w:szCs w:val="16"/>
              </w:rPr>
              <w:t>ოქმი</w:t>
            </w:r>
            <w:r>
              <w:rPr>
                <w:color w:val="001F60"/>
                <w:spacing w:val="-1"/>
                <w:sz w:val="16"/>
                <w:szCs w:val="16"/>
              </w:rPr>
              <w:t> </w:t>
            </w:r>
            <w:r>
              <w:rPr>
                <w:color w:val="001F60"/>
                <w:sz w:val="16"/>
                <w:szCs w:val="16"/>
              </w:rPr>
              <w:t>N6 24.06.2026 წ.); .განხილული იქნა სსიპ აფხაზეთის №1,</w:t>
            </w:r>
            <w:r>
              <w:rPr>
                <w:color w:val="001F60"/>
                <w:spacing w:val="-1"/>
                <w:sz w:val="16"/>
                <w:szCs w:val="16"/>
              </w:rPr>
              <w:t> </w:t>
            </w:r>
            <w:r>
              <w:rPr>
                <w:color w:val="001F60"/>
                <w:sz w:val="16"/>
                <w:szCs w:val="16"/>
              </w:rPr>
              <w:t>N2,</w:t>
            </w:r>
            <w:r>
              <w:rPr>
                <w:color w:val="001F60"/>
                <w:spacing w:val="-3"/>
                <w:sz w:val="16"/>
                <w:szCs w:val="16"/>
              </w:rPr>
              <w:t> </w:t>
            </w:r>
            <w:r>
              <w:rPr>
                <w:color w:val="001F60"/>
                <w:sz w:val="16"/>
                <w:szCs w:val="16"/>
              </w:rPr>
              <w:t>N3,</w:t>
            </w:r>
            <w:r>
              <w:rPr>
                <w:color w:val="001F60"/>
                <w:spacing w:val="40"/>
                <w:sz w:val="16"/>
                <w:szCs w:val="16"/>
              </w:rPr>
              <w:t> </w:t>
            </w:r>
            <w:r>
              <w:rPr>
                <w:color w:val="001F60"/>
                <w:sz w:val="16"/>
                <w:szCs w:val="16"/>
              </w:rPr>
              <w:t>N7,</w:t>
            </w:r>
            <w:r>
              <w:rPr>
                <w:color w:val="001F60"/>
                <w:spacing w:val="-6"/>
                <w:sz w:val="16"/>
                <w:szCs w:val="16"/>
              </w:rPr>
              <w:t> </w:t>
            </w:r>
            <w:r>
              <w:rPr>
                <w:color w:val="001F60"/>
                <w:sz w:val="16"/>
                <w:szCs w:val="16"/>
              </w:rPr>
              <w:t>N11,</w:t>
            </w:r>
            <w:r>
              <w:rPr>
                <w:color w:val="001F60"/>
                <w:spacing w:val="-6"/>
                <w:sz w:val="16"/>
                <w:szCs w:val="16"/>
              </w:rPr>
              <w:t> </w:t>
            </w:r>
            <w:r>
              <w:rPr>
                <w:color w:val="001F60"/>
                <w:sz w:val="16"/>
                <w:szCs w:val="16"/>
              </w:rPr>
              <w:t>საჯარო</w:t>
            </w:r>
            <w:r>
              <w:rPr>
                <w:color w:val="001F60"/>
                <w:spacing w:val="-7"/>
                <w:sz w:val="16"/>
                <w:szCs w:val="16"/>
              </w:rPr>
              <w:t> </w:t>
            </w:r>
            <w:r>
              <w:rPr>
                <w:color w:val="001F60"/>
                <w:sz w:val="16"/>
                <w:szCs w:val="16"/>
              </w:rPr>
              <w:t>სკოლებიდან</w:t>
            </w:r>
            <w:r>
              <w:rPr>
                <w:color w:val="001F60"/>
                <w:spacing w:val="-7"/>
                <w:sz w:val="16"/>
                <w:szCs w:val="16"/>
              </w:rPr>
              <w:t> </w:t>
            </w:r>
            <w:r>
              <w:rPr>
                <w:color w:val="001F60"/>
                <w:sz w:val="16"/>
                <w:szCs w:val="16"/>
              </w:rPr>
              <w:t>შემოსული</w:t>
            </w:r>
            <w:r>
              <w:rPr>
                <w:color w:val="001F60"/>
                <w:spacing w:val="-4"/>
                <w:sz w:val="16"/>
                <w:szCs w:val="16"/>
              </w:rPr>
              <w:t> </w:t>
            </w:r>
            <w:r>
              <w:rPr>
                <w:color w:val="001F60"/>
                <w:sz w:val="16"/>
                <w:szCs w:val="16"/>
              </w:rPr>
              <w:t>ანგარიშები</w:t>
            </w:r>
            <w:r>
              <w:rPr>
                <w:color w:val="001F60"/>
                <w:spacing w:val="-4"/>
                <w:sz w:val="16"/>
                <w:szCs w:val="16"/>
              </w:rPr>
              <w:t> </w:t>
            </w:r>
            <w:r>
              <w:rPr>
                <w:color w:val="001F60"/>
                <w:sz w:val="16"/>
                <w:szCs w:val="16"/>
              </w:rPr>
              <w:t>და</w:t>
            </w:r>
            <w:r>
              <w:rPr>
                <w:color w:val="001F60"/>
                <w:spacing w:val="-4"/>
                <w:sz w:val="16"/>
                <w:szCs w:val="16"/>
              </w:rPr>
              <w:t> </w:t>
            </w:r>
            <w:r>
              <w:rPr>
                <w:color w:val="001F60"/>
                <w:sz w:val="16"/>
                <w:szCs w:val="16"/>
              </w:rPr>
              <w:t>კომისიის</w:t>
            </w:r>
            <w:r>
              <w:rPr>
                <w:color w:val="001F60"/>
                <w:spacing w:val="-3"/>
                <w:sz w:val="16"/>
                <w:szCs w:val="16"/>
              </w:rPr>
              <w:t> </w:t>
            </w:r>
            <w:r>
              <w:rPr>
                <w:color w:val="001F60"/>
                <w:sz w:val="16"/>
                <w:szCs w:val="16"/>
              </w:rPr>
              <w:t>გადაწყვეტილებით</w:t>
            </w:r>
            <w:r>
              <w:rPr>
                <w:color w:val="001F60"/>
                <w:spacing w:val="-4"/>
                <w:sz w:val="16"/>
                <w:szCs w:val="16"/>
              </w:rPr>
              <w:t> </w:t>
            </w:r>
            <w:r>
              <w:rPr>
                <w:color w:val="001F60"/>
                <w:sz w:val="16"/>
                <w:szCs w:val="16"/>
              </w:rPr>
              <w:t>ყოველთვიურად</w:t>
            </w:r>
          </w:p>
          <w:p>
            <w:pPr>
              <w:pStyle w:val="TableParagraph"/>
              <w:ind w:left="110"/>
              <w:rPr>
                <w:sz w:val="16"/>
                <w:szCs w:val="16"/>
              </w:rPr>
            </w:pPr>
            <w:r>
              <w:rPr>
                <w:color w:val="001F60"/>
                <w:sz w:val="16"/>
                <w:szCs w:val="16"/>
              </w:rPr>
              <w:t>პროგრამით</w:t>
            </w:r>
            <w:r>
              <w:rPr>
                <w:color w:val="001F60"/>
                <w:spacing w:val="-7"/>
                <w:sz w:val="16"/>
                <w:szCs w:val="16"/>
              </w:rPr>
              <w:t> </w:t>
            </w:r>
            <w:r>
              <w:rPr>
                <w:color w:val="001F60"/>
                <w:sz w:val="16"/>
                <w:szCs w:val="16"/>
              </w:rPr>
              <w:t>გათვალისწინებულ</w:t>
            </w:r>
            <w:r>
              <w:rPr>
                <w:color w:val="001F60"/>
                <w:spacing w:val="-5"/>
                <w:sz w:val="16"/>
                <w:szCs w:val="16"/>
              </w:rPr>
              <w:t> </w:t>
            </w:r>
            <w:r>
              <w:rPr>
                <w:color w:val="001F60"/>
                <w:sz w:val="16"/>
                <w:szCs w:val="16"/>
              </w:rPr>
              <w:t>ვადებში</w:t>
            </w:r>
            <w:r>
              <w:rPr>
                <w:color w:val="001F60"/>
                <w:spacing w:val="-7"/>
                <w:sz w:val="16"/>
                <w:szCs w:val="16"/>
              </w:rPr>
              <w:t> </w:t>
            </w:r>
            <w:r>
              <w:rPr>
                <w:color w:val="001F60"/>
                <w:sz w:val="16"/>
                <w:szCs w:val="16"/>
              </w:rPr>
              <w:t>განხორციელდა</w:t>
            </w:r>
            <w:r>
              <w:rPr>
                <w:color w:val="001F60"/>
                <w:spacing w:val="-6"/>
                <w:sz w:val="16"/>
                <w:szCs w:val="16"/>
              </w:rPr>
              <w:t> </w:t>
            </w:r>
            <w:r>
              <w:rPr>
                <w:color w:val="001F60"/>
                <w:sz w:val="16"/>
                <w:szCs w:val="16"/>
              </w:rPr>
              <w:t>თანხის</w:t>
            </w:r>
            <w:r>
              <w:rPr>
                <w:color w:val="001F60"/>
                <w:spacing w:val="-4"/>
                <w:sz w:val="16"/>
                <w:szCs w:val="16"/>
              </w:rPr>
              <w:t> </w:t>
            </w:r>
            <w:r>
              <w:rPr>
                <w:color w:val="001F60"/>
                <w:sz w:val="16"/>
                <w:szCs w:val="16"/>
              </w:rPr>
              <w:t>გადარიცხვა</w:t>
            </w:r>
            <w:r>
              <w:rPr>
                <w:color w:val="001F60"/>
                <w:spacing w:val="-4"/>
                <w:sz w:val="16"/>
                <w:szCs w:val="16"/>
              </w:rPr>
              <w:t> </w:t>
            </w:r>
            <w:r>
              <w:rPr>
                <w:color w:val="001F60"/>
                <w:sz w:val="16"/>
                <w:szCs w:val="16"/>
              </w:rPr>
              <w:t>თითოეული</w:t>
            </w:r>
            <w:r>
              <w:rPr>
                <w:color w:val="001F60"/>
                <w:spacing w:val="-4"/>
                <w:sz w:val="16"/>
                <w:szCs w:val="16"/>
              </w:rPr>
              <w:t> </w:t>
            </w:r>
            <w:r>
              <w:rPr>
                <w:color w:val="001F60"/>
                <w:spacing w:val="-2"/>
                <w:sz w:val="16"/>
                <w:szCs w:val="16"/>
              </w:rPr>
              <w:t>ბენეფიციარის</w:t>
            </w:r>
          </w:p>
        </w:tc>
      </w:tr>
      <w:tr>
        <w:trPr>
          <w:trHeight w:val="242" w:hRule="atLeast"/>
        </w:trPr>
        <w:tc>
          <w:tcPr>
            <w:tcW w:w="2093" w:type="dxa"/>
            <w:tcBorders>
              <w:top w:val="nil"/>
              <w:bottom w:val="nil"/>
            </w:tcBorders>
          </w:tcPr>
          <w:p>
            <w:pPr>
              <w:pStyle w:val="TableParagraph"/>
              <w:rPr>
                <w:rFonts w:ascii="Times New Roman"/>
                <w:sz w:val="16"/>
              </w:rPr>
            </w:pPr>
          </w:p>
        </w:tc>
        <w:tc>
          <w:tcPr>
            <w:tcW w:w="7997" w:type="dxa"/>
            <w:tcBorders>
              <w:top w:val="nil"/>
              <w:bottom w:val="nil"/>
            </w:tcBorders>
          </w:tcPr>
          <w:p>
            <w:pPr>
              <w:pStyle w:val="TableParagraph"/>
              <w:spacing w:line="207" w:lineRule="exact"/>
              <w:ind w:left="110"/>
              <w:rPr>
                <w:sz w:val="16"/>
                <w:szCs w:val="16"/>
              </w:rPr>
            </w:pPr>
            <w:r>
              <w:rPr>
                <w:color w:val="001F60"/>
                <w:sz w:val="16"/>
                <w:szCs w:val="16"/>
              </w:rPr>
              <w:t>საბანკო</w:t>
            </w:r>
            <w:r>
              <w:rPr>
                <w:color w:val="001F60"/>
                <w:spacing w:val="-8"/>
                <w:sz w:val="16"/>
                <w:szCs w:val="16"/>
              </w:rPr>
              <w:t> </w:t>
            </w:r>
            <w:r>
              <w:rPr>
                <w:color w:val="001F60"/>
                <w:sz w:val="16"/>
                <w:szCs w:val="16"/>
              </w:rPr>
              <w:t>ანგარიშზე.</w:t>
            </w:r>
            <w:r>
              <w:rPr>
                <w:color w:val="001F60"/>
                <w:spacing w:val="-3"/>
                <w:sz w:val="16"/>
                <w:szCs w:val="16"/>
              </w:rPr>
              <w:t> </w:t>
            </w:r>
            <w:r>
              <w:rPr>
                <w:color w:val="001F60"/>
                <w:sz w:val="16"/>
                <w:szCs w:val="16"/>
              </w:rPr>
              <w:t>2026</w:t>
            </w:r>
            <w:r>
              <w:rPr>
                <w:color w:val="001F60"/>
                <w:spacing w:val="-3"/>
                <w:sz w:val="16"/>
                <w:szCs w:val="16"/>
              </w:rPr>
              <w:t> </w:t>
            </w:r>
            <w:r>
              <w:rPr>
                <w:color w:val="001F60"/>
                <w:sz w:val="16"/>
                <w:szCs w:val="16"/>
              </w:rPr>
              <w:t>წლის</w:t>
            </w:r>
            <w:r>
              <w:rPr>
                <w:color w:val="001F60"/>
                <w:spacing w:val="-3"/>
                <w:sz w:val="16"/>
                <w:szCs w:val="16"/>
              </w:rPr>
              <w:t> </w:t>
            </w:r>
            <w:r>
              <w:rPr>
                <w:color w:val="001F60"/>
                <w:sz w:val="16"/>
                <w:szCs w:val="16"/>
              </w:rPr>
              <w:t>პირველ</w:t>
            </w:r>
            <w:r>
              <w:rPr>
                <w:color w:val="001F60"/>
                <w:spacing w:val="-5"/>
                <w:sz w:val="16"/>
                <w:szCs w:val="16"/>
              </w:rPr>
              <w:t> </w:t>
            </w:r>
            <w:r>
              <w:rPr>
                <w:color w:val="001F60"/>
                <w:sz w:val="16"/>
                <w:szCs w:val="16"/>
              </w:rPr>
              <w:t>და</w:t>
            </w:r>
            <w:r>
              <w:rPr>
                <w:color w:val="001F60"/>
                <w:spacing w:val="-4"/>
                <w:sz w:val="16"/>
                <w:szCs w:val="16"/>
              </w:rPr>
              <w:t> </w:t>
            </w:r>
            <w:r>
              <w:rPr>
                <w:color w:val="001F60"/>
                <w:sz w:val="16"/>
                <w:szCs w:val="16"/>
              </w:rPr>
              <w:t>მეორე</w:t>
            </w:r>
            <w:r>
              <w:rPr>
                <w:color w:val="001F60"/>
                <w:spacing w:val="-4"/>
                <w:sz w:val="16"/>
                <w:szCs w:val="16"/>
              </w:rPr>
              <w:t> </w:t>
            </w:r>
            <w:r>
              <w:rPr>
                <w:color w:val="001F60"/>
                <w:sz w:val="16"/>
                <w:szCs w:val="16"/>
              </w:rPr>
              <w:t>კვარტალში</w:t>
            </w:r>
            <w:r>
              <w:rPr>
                <w:color w:val="001F60"/>
                <w:spacing w:val="-5"/>
                <w:sz w:val="16"/>
                <w:szCs w:val="16"/>
              </w:rPr>
              <w:t> </w:t>
            </w:r>
            <w:r>
              <w:rPr>
                <w:color w:val="001F60"/>
                <w:sz w:val="16"/>
                <w:szCs w:val="16"/>
              </w:rPr>
              <w:t>ქვეპროგრამის</w:t>
            </w:r>
            <w:r>
              <w:rPr>
                <w:color w:val="001F60"/>
                <w:spacing w:val="-3"/>
                <w:sz w:val="16"/>
                <w:szCs w:val="16"/>
              </w:rPr>
              <w:t> </w:t>
            </w:r>
            <w:r>
              <w:rPr>
                <w:color w:val="001F60"/>
                <w:sz w:val="16"/>
                <w:szCs w:val="16"/>
              </w:rPr>
              <w:t>ფარგლებში</w:t>
            </w:r>
            <w:r>
              <w:rPr>
                <w:color w:val="001F60"/>
                <w:spacing w:val="-4"/>
                <w:sz w:val="16"/>
                <w:szCs w:val="16"/>
              </w:rPr>
              <w:t> </w:t>
            </w:r>
            <w:r>
              <w:rPr>
                <w:color w:val="001F60"/>
                <w:spacing w:val="-2"/>
                <w:sz w:val="16"/>
                <w:szCs w:val="16"/>
              </w:rPr>
              <w:t>ფინანსური</w:t>
            </w:r>
          </w:p>
        </w:tc>
      </w:tr>
      <w:tr>
        <w:trPr>
          <w:trHeight w:val="349" w:hRule="atLeast"/>
        </w:trPr>
        <w:tc>
          <w:tcPr>
            <w:tcW w:w="2093" w:type="dxa"/>
            <w:tcBorders>
              <w:top w:val="nil"/>
            </w:tcBorders>
          </w:tcPr>
          <w:p>
            <w:pPr>
              <w:pStyle w:val="TableParagraph"/>
              <w:rPr>
                <w:rFonts w:ascii="Times New Roman"/>
                <w:sz w:val="16"/>
              </w:rPr>
            </w:pPr>
          </w:p>
        </w:tc>
        <w:tc>
          <w:tcPr>
            <w:tcW w:w="7997" w:type="dxa"/>
            <w:tcBorders>
              <w:top w:val="nil"/>
            </w:tcBorders>
          </w:tcPr>
          <w:p>
            <w:pPr>
              <w:pStyle w:val="TableParagraph"/>
              <w:spacing w:line="207" w:lineRule="exact"/>
              <w:ind w:left="110"/>
              <w:rPr>
                <w:sz w:val="16"/>
                <w:szCs w:val="16"/>
              </w:rPr>
            </w:pPr>
            <w:r>
              <w:rPr>
                <w:color w:val="001F60"/>
                <w:sz w:val="16"/>
                <w:szCs w:val="16"/>
              </w:rPr>
              <w:t>მხარდაჭერა</w:t>
            </w:r>
            <w:r>
              <w:rPr>
                <w:color w:val="001F60"/>
                <w:spacing w:val="-4"/>
                <w:sz w:val="16"/>
                <w:szCs w:val="16"/>
              </w:rPr>
              <w:t> </w:t>
            </w:r>
            <w:r>
              <w:rPr>
                <w:color w:val="001F60"/>
                <w:sz w:val="16"/>
                <w:szCs w:val="16"/>
              </w:rPr>
              <w:t>გაეწია</w:t>
            </w:r>
            <w:r>
              <w:rPr>
                <w:color w:val="001F60"/>
                <w:spacing w:val="-3"/>
                <w:sz w:val="16"/>
                <w:szCs w:val="16"/>
              </w:rPr>
              <w:t> </w:t>
            </w:r>
            <w:r>
              <w:rPr>
                <w:color w:val="001F60"/>
                <w:sz w:val="16"/>
                <w:szCs w:val="16"/>
              </w:rPr>
              <w:t>აფხაზეთის</w:t>
            </w:r>
            <w:r>
              <w:rPr>
                <w:color w:val="001F60"/>
                <w:spacing w:val="-6"/>
                <w:sz w:val="16"/>
                <w:szCs w:val="16"/>
              </w:rPr>
              <w:t> </w:t>
            </w:r>
            <w:r>
              <w:rPr>
                <w:color w:val="001F60"/>
                <w:sz w:val="16"/>
                <w:szCs w:val="16"/>
              </w:rPr>
              <w:t>საჯარო</w:t>
            </w:r>
            <w:r>
              <w:rPr>
                <w:color w:val="001F60"/>
                <w:spacing w:val="-3"/>
                <w:sz w:val="16"/>
                <w:szCs w:val="16"/>
              </w:rPr>
              <w:t> </w:t>
            </w:r>
            <w:r>
              <w:rPr>
                <w:color w:val="001F60"/>
                <w:sz w:val="16"/>
                <w:szCs w:val="16"/>
              </w:rPr>
              <w:t>სკოლების</w:t>
            </w:r>
            <w:r>
              <w:rPr>
                <w:color w:val="001F60"/>
                <w:spacing w:val="-7"/>
                <w:sz w:val="16"/>
                <w:szCs w:val="16"/>
              </w:rPr>
              <w:t> </w:t>
            </w:r>
            <w:r>
              <w:rPr>
                <w:color w:val="001F60"/>
                <w:sz w:val="16"/>
                <w:szCs w:val="16"/>
              </w:rPr>
              <w:t>აფხაზური</w:t>
            </w:r>
            <w:r>
              <w:rPr>
                <w:color w:val="001F60"/>
                <w:spacing w:val="-3"/>
                <w:sz w:val="16"/>
                <w:szCs w:val="16"/>
              </w:rPr>
              <w:t> </w:t>
            </w:r>
            <w:r>
              <w:rPr>
                <w:color w:val="001F60"/>
                <w:sz w:val="16"/>
                <w:szCs w:val="16"/>
              </w:rPr>
              <w:t>ენის</w:t>
            </w:r>
            <w:r>
              <w:rPr>
                <w:color w:val="001F60"/>
                <w:spacing w:val="-6"/>
                <w:sz w:val="16"/>
                <w:szCs w:val="16"/>
              </w:rPr>
              <w:t> </w:t>
            </w:r>
            <w:r>
              <w:rPr>
                <w:color w:val="001F60"/>
                <w:sz w:val="16"/>
                <w:szCs w:val="16"/>
              </w:rPr>
              <w:t>5</w:t>
            </w:r>
            <w:r>
              <w:rPr>
                <w:color w:val="001F60"/>
                <w:spacing w:val="-2"/>
                <w:sz w:val="16"/>
                <w:szCs w:val="16"/>
              </w:rPr>
              <w:t> </w:t>
            </w:r>
            <w:r>
              <w:rPr>
                <w:color w:val="001F60"/>
                <w:sz w:val="16"/>
                <w:szCs w:val="16"/>
              </w:rPr>
              <w:t>(ხუთი)</w:t>
            </w:r>
            <w:r>
              <w:rPr>
                <w:color w:val="001F60"/>
                <w:spacing w:val="-2"/>
                <w:sz w:val="16"/>
                <w:szCs w:val="16"/>
              </w:rPr>
              <w:t> პედაგოგს.</w:t>
            </w:r>
          </w:p>
        </w:tc>
      </w:tr>
    </w:tbl>
    <w:p>
      <w:pPr>
        <w:pStyle w:val="BodyText"/>
        <w:spacing w:before="221"/>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93"/>
        <w:gridCol w:w="7939"/>
      </w:tblGrid>
      <w:tr>
        <w:trPr>
          <w:trHeight w:val="726" w:hRule="atLeast"/>
        </w:trPr>
        <w:tc>
          <w:tcPr>
            <w:tcW w:w="2093" w:type="dxa"/>
          </w:tcPr>
          <w:p>
            <w:pPr>
              <w:pStyle w:val="TableParagraph"/>
              <w:spacing w:line="276" w:lineRule="auto"/>
              <w:ind w:left="107" w:right="96"/>
              <w:rPr>
                <w:sz w:val="16"/>
                <w:szCs w:val="16"/>
              </w:rPr>
            </w:pPr>
            <w:r>
              <w:rPr>
                <w:color w:val="001F60"/>
                <w:spacing w:val="-2"/>
                <w:sz w:val="16"/>
                <w:szCs w:val="16"/>
              </w:rPr>
              <w:t>5.4.ქვეპროგრამის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939" w:type="dxa"/>
          </w:tcPr>
          <w:p>
            <w:pPr>
              <w:pStyle w:val="TableParagraph"/>
              <w:spacing w:before="31"/>
              <w:rPr>
                <w:sz w:val="16"/>
              </w:rPr>
            </w:pPr>
          </w:p>
          <w:p>
            <w:pPr>
              <w:pStyle w:val="TableParagraph"/>
              <w:ind w:left="110"/>
              <w:rPr>
                <w:sz w:val="16"/>
                <w:szCs w:val="16"/>
              </w:rPr>
            </w:pPr>
            <w:r>
              <w:rPr>
                <w:color w:val="001F60"/>
                <w:sz w:val="16"/>
                <w:szCs w:val="16"/>
              </w:rPr>
              <w:t>დისტანციური</w:t>
            </w:r>
            <w:r>
              <w:rPr>
                <w:color w:val="001F60"/>
                <w:spacing w:val="-3"/>
                <w:sz w:val="16"/>
                <w:szCs w:val="16"/>
              </w:rPr>
              <w:t> </w:t>
            </w:r>
            <w:r>
              <w:rPr>
                <w:color w:val="001F60"/>
                <w:sz w:val="16"/>
                <w:szCs w:val="16"/>
              </w:rPr>
              <w:t>სწავლების</w:t>
            </w:r>
            <w:r>
              <w:rPr>
                <w:color w:val="001F60"/>
                <w:spacing w:val="-2"/>
                <w:sz w:val="16"/>
                <w:szCs w:val="16"/>
              </w:rPr>
              <w:t> </w:t>
            </w:r>
            <w:r>
              <w:rPr>
                <w:color w:val="001F60"/>
                <w:sz w:val="16"/>
                <w:szCs w:val="16"/>
              </w:rPr>
              <w:t>სკოლა</w:t>
            </w:r>
            <w:r>
              <w:rPr>
                <w:color w:val="001F60"/>
                <w:spacing w:val="-3"/>
                <w:sz w:val="16"/>
                <w:szCs w:val="16"/>
              </w:rPr>
              <w:t> </w:t>
            </w:r>
            <w:r>
              <w:rPr>
                <w:color w:val="001F60"/>
                <w:sz w:val="16"/>
                <w:szCs w:val="16"/>
              </w:rPr>
              <w:t>(06</w:t>
            </w:r>
            <w:r>
              <w:rPr>
                <w:color w:val="001F60"/>
                <w:spacing w:val="-5"/>
                <w:sz w:val="16"/>
                <w:szCs w:val="16"/>
              </w:rPr>
              <w:t> </w:t>
            </w:r>
            <w:r>
              <w:rPr>
                <w:color w:val="001F60"/>
                <w:sz w:val="16"/>
                <w:szCs w:val="16"/>
              </w:rPr>
              <w:t>04</w:t>
            </w:r>
            <w:r>
              <w:rPr>
                <w:color w:val="001F60"/>
                <w:spacing w:val="-4"/>
                <w:sz w:val="16"/>
                <w:szCs w:val="16"/>
              </w:rPr>
              <w:t> </w:t>
            </w:r>
            <w:r>
              <w:rPr>
                <w:color w:val="001F60"/>
                <w:spacing w:val="-5"/>
                <w:sz w:val="16"/>
                <w:szCs w:val="16"/>
              </w:rPr>
              <w:t>20)</w:t>
            </w:r>
          </w:p>
        </w:tc>
      </w:tr>
      <w:tr>
        <w:trPr>
          <w:trHeight w:val="705" w:hRule="atLeast"/>
        </w:trPr>
        <w:tc>
          <w:tcPr>
            <w:tcW w:w="2093" w:type="dxa"/>
          </w:tcPr>
          <w:p>
            <w:pPr>
              <w:pStyle w:val="TableParagraph"/>
              <w:spacing w:line="276" w:lineRule="auto" w:before="110"/>
              <w:ind w:left="107" w:right="96"/>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939" w:type="dxa"/>
          </w:tcPr>
          <w:p>
            <w:pPr>
              <w:pStyle w:val="TableParagraph"/>
              <w:spacing w:before="6"/>
              <w:rPr>
                <w:sz w:val="16"/>
              </w:rPr>
            </w:pPr>
          </w:p>
          <w:p>
            <w:pPr>
              <w:pStyle w:val="TableParagraph"/>
              <w:ind w:left="110"/>
              <w:rPr>
                <w:sz w:val="16"/>
                <w:szCs w:val="16"/>
              </w:rPr>
            </w:pPr>
            <w:r>
              <w:rPr>
                <w:color w:val="001F60"/>
                <w:sz w:val="18"/>
                <w:szCs w:val="18"/>
              </w:rPr>
              <w:t>გ</w:t>
            </w:r>
            <w:r>
              <w:rPr>
                <w:color w:val="001F60"/>
                <w:sz w:val="16"/>
                <w:szCs w:val="16"/>
              </w:rPr>
              <w:t>ანათლების</w:t>
            </w:r>
            <w:r>
              <w:rPr>
                <w:color w:val="001F60"/>
                <w:spacing w:val="-6"/>
                <w:sz w:val="16"/>
                <w:szCs w:val="16"/>
              </w:rPr>
              <w:t> </w:t>
            </w:r>
            <w:r>
              <w:rPr>
                <w:color w:val="001F60"/>
                <w:sz w:val="16"/>
                <w:szCs w:val="16"/>
              </w:rPr>
              <w:t>და</w:t>
            </w:r>
            <w:r>
              <w:rPr>
                <w:color w:val="001F60"/>
                <w:spacing w:val="-5"/>
                <w:sz w:val="16"/>
                <w:szCs w:val="16"/>
              </w:rPr>
              <w:t> </w:t>
            </w:r>
            <w:r>
              <w:rPr>
                <w:color w:val="001F60"/>
                <w:sz w:val="16"/>
                <w:szCs w:val="16"/>
              </w:rPr>
              <w:t>საგანმანათლებლო</w:t>
            </w:r>
            <w:r>
              <w:rPr>
                <w:color w:val="001F60"/>
                <w:spacing w:val="-6"/>
                <w:sz w:val="16"/>
                <w:szCs w:val="16"/>
              </w:rPr>
              <w:t> </w:t>
            </w:r>
            <w:r>
              <w:rPr>
                <w:color w:val="001F60"/>
                <w:sz w:val="16"/>
                <w:szCs w:val="16"/>
              </w:rPr>
              <w:t>პროგრამების</w:t>
            </w:r>
            <w:r>
              <w:rPr>
                <w:color w:val="001F60"/>
                <w:spacing w:val="-5"/>
                <w:sz w:val="16"/>
                <w:szCs w:val="16"/>
              </w:rPr>
              <w:t> </w:t>
            </w:r>
            <w:r>
              <w:rPr>
                <w:color w:val="001F60"/>
                <w:spacing w:val="-2"/>
                <w:sz w:val="16"/>
                <w:szCs w:val="16"/>
              </w:rPr>
              <w:t>სამსახური</w:t>
            </w:r>
          </w:p>
        </w:tc>
      </w:tr>
      <w:tr>
        <w:trPr>
          <w:trHeight w:val="558" w:hRule="atLeast"/>
        </w:trPr>
        <w:tc>
          <w:tcPr>
            <w:tcW w:w="2093" w:type="dxa"/>
          </w:tcPr>
          <w:p>
            <w:pPr>
              <w:pStyle w:val="TableParagraph"/>
              <w:spacing w:before="158"/>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39" w:type="dxa"/>
          </w:tcPr>
          <w:p>
            <w:pPr>
              <w:pStyle w:val="TableParagraph"/>
              <w:spacing w:line="276" w:lineRule="auto" w:before="38"/>
              <w:ind w:left="110"/>
              <w:rPr>
                <w:sz w:val="16"/>
                <w:szCs w:val="16"/>
              </w:rPr>
            </w:pPr>
            <w:r>
              <w:rPr>
                <w:color w:val="001F60"/>
                <w:sz w:val="16"/>
                <w:szCs w:val="16"/>
              </w:rPr>
              <w:t>ქვეპროგრამის</w:t>
            </w:r>
            <w:r>
              <w:rPr>
                <w:color w:val="001F60"/>
                <w:spacing w:val="40"/>
                <w:sz w:val="16"/>
                <w:szCs w:val="16"/>
              </w:rPr>
              <w:t> </w:t>
            </w:r>
            <w:r>
              <w:rPr>
                <w:color w:val="001F60"/>
                <w:sz w:val="16"/>
                <w:szCs w:val="16"/>
              </w:rPr>
              <w:t>მიზანია</w:t>
            </w:r>
            <w:r>
              <w:rPr>
                <w:color w:val="001F60"/>
                <w:spacing w:val="40"/>
                <w:sz w:val="16"/>
                <w:szCs w:val="16"/>
              </w:rPr>
              <w:t> </w:t>
            </w:r>
            <w:r>
              <w:rPr>
                <w:color w:val="001F60"/>
                <w:sz w:val="16"/>
                <w:szCs w:val="16"/>
              </w:rPr>
              <w:t>ოკუპირებული</w:t>
            </w:r>
            <w:r>
              <w:rPr>
                <w:color w:val="001F60"/>
                <w:spacing w:val="40"/>
                <w:sz w:val="16"/>
                <w:szCs w:val="16"/>
              </w:rPr>
              <w:t> </w:t>
            </w:r>
            <w:r>
              <w:rPr>
                <w:color w:val="001F60"/>
                <w:sz w:val="16"/>
                <w:szCs w:val="16"/>
              </w:rPr>
              <w:t>გალის</w:t>
            </w:r>
            <w:r>
              <w:rPr>
                <w:color w:val="001F60"/>
                <w:spacing w:val="40"/>
                <w:sz w:val="16"/>
                <w:szCs w:val="16"/>
              </w:rPr>
              <w:t> </w:t>
            </w:r>
            <w:r>
              <w:rPr>
                <w:color w:val="001F60"/>
                <w:sz w:val="16"/>
                <w:szCs w:val="16"/>
              </w:rPr>
              <w:t>რაიონის</w:t>
            </w:r>
            <w:r>
              <w:rPr>
                <w:color w:val="001F60"/>
                <w:spacing w:val="40"/>
                <w:sz w:val="16"/>
                <w:szCs w:val="16"/>
              </w:rPr>
              <w:t> </w:t>
            </w:r>
            <w:r>
              <w:rPr>
                <w:color w:val="001F60"/>
                <w:sz w:val="16"/>
                <w:szCs w:val="16"/>
              </w:rPr>
              <w:t>საშუალო</w:t>
            </w:r>
            <w:r>
              <w:rPr>
                <w:color w:val="001F60"/>
                <w:spacing w:val="40"/>
                <w:sz w:val="16"/>
                <w:szCs w:val="16"/>
              </w:rPr>
              <w:t> </w:t>
            </w:r>
            <w:r>
              <w:rPr>
                <w:color w:val="001F60"/>
                <w:sz w:val="16"/>
                <w:szCs w:val="16"/>
              </w:rPr>
              <w:t>და</w:t>
            </w:r>
            <w:r>
              <w:rPr>
                <w:color w:val="001F60"/>
                <w:spacing w:val="40"/>
                <w:sz w:val="16"/>
                <w:szCs w:val="16"/>
              </w:rPr>
              <w:t> </w:t>
            </w:r>
            <w:r>
              <w:rPr>
                <w:color w:val="001F60"/>
                <w:sz w:val="16"/>
                <w:szCs w:val="16"/>
              </w:rPr>
              <w:t>აფხაზეთის</w:t>
            </w:r>
            <w:r>
              <w:rPr>
                <w:color w:val="001F60"/>
                <w:spacing w:val="40"/>
                <w:sz w:val="16"/>
                <w:szCs w:val="16"/>
              </w:rPr>
              <w:t> </w:t>
            </w:r>
            <w:r>
              <w:rPr>
                <w:color w:val="001F60"/>
                <w:sz w:val="16"/>
                <w:szCs w:val="16"/>
              </w:rPr>
              <w:t>საჯარო</w:t>
            </w:r>
            <w:r>
              <w:rPr>
                <w:color w:val="001F60"/>
                <w:spacing w:val="40"/>
                <w:sz w:val="16"/>
                <w:szCs w:val="16"/>
              </w:rPr>
              <w:t> </w:t>
            </w:r>
            <w:r>
              <w:rPr>
                <w:color w:val="001F60"/>
                <w:sz w:val="16"/>
                <w:szCs w:val="16"/>
              </w:rPr>
              <w:t>სკოლების</w:t>
            </w:r>
            <w:r>
              <w:rPr>
                <w:color w:val="001F60"/>
                <w:spacing w:val="40"/>
                <w:sz w:val="16"/>
                <w:szCs w:val="16"/>
              </w:rPr>
              <w:t> </w:t>
            </w:r>
            <w:r>
              <w:rPr>
                <w:color w:val="001F60"/>
                <w:sz w:val="16"/>
                <w:szCs w:val="16"/>
              </w:rPr>
              <w:t>მოსწავლეების ზოგადი განათლების დონის ამაღლების, განვითარებისა და ინტეგრაციის ხელშეწყობა.</w:t>
            </w:r>
          </w:p>
        </w:tc>
      </w:tr>
      <w:tr>
        <w:trPr>
          <w:trHeight w:val="331" w:hRule="atLeast"/>
        </w:trPr>
        <w:tc>
          <w:tcPr>
            <w:tcW w:w="2093" w:type="dxa"/>
            <w:tcBorders>
              <w:bottom w:val="nil"/>
            </w:tcBorders>
          </w:tcPr>
          <w:p>
            <w:pPr>
              <w:pStyle w:val="TableParagraph"/>
              <w:rPr>
                <w:rFonts w:ascii="Times New Roman"/>
                <w:sz w:val="16"/>
              </w:rPr>
            </w:pPr>
          </w:p>
        </w:tc>
        <w:tc>
          <w:tcPr>
            <w:tcW w:w="7939" w:type="dxa"/>
            <w:tcBorders>
              <w:bottom w:val="nil"/>
            </w:tcBorders>
          </w:tcPr>
          <w:p>
            <w:pPr>
              <w:pStyle w:val="TableParagraph"/>
              <w:spacing w:before="86"/>
              <w:ind w:left="110"/>
              <w:rPr>
                <w:sz w:val="16"/>
                <w:szCs w:val="16"/>
              </w:rPr>
            </w:pPr>
            <w:r>
              <w:rPr>
                <w:color w:val="001F60"/>
                <w:sz w:val="16"/>
                <w:szCs w:val="16"/>
              </w:rPr>
              <w:t>.2026</w:t>
            </w:r>
            <w:r>
              <w:rPr>
                <w:color w:val="001F60"/>
                <w:spacing w:val="50"/>
                <w:sz w:val="16"/>
                <w:szCs w:val="16"/>
              </w:rPr>
              <w:t> </w:t>
            </w:r>
            <w:r>
              <w:rPr>
                <w:color w:val="001F60"/>
                <w:sz w:val="16"/>
                <w:szCs w:val="16"/>
              </w:rPr>
              <w:t>წლის</w:t>
            </w:r>
            <w:r>
              <w:rPr>
                <w:color w:val="001F60"/>
                <w:spacing w:val="53"/>
                <w:sz w:val="16"/>
                <w:szCs w:val="16"/>
              </w:rPr>
              <w:t> </w:t>
            </w:r>
            <w:r>
              <w:rPr>
                <w:color w:val="001F60"/>
                <w:sz w:val="16"/>
                <w:szCs w:val="16"/>
              </w:rPr>
              <w:t>იანვრიდან</w:t>
            </w:r>
            <w:r>
              <w:rPr>
                <w:color w:val="001F60"/>
                <w:spacing w:val="53"/>
                <w:sz w:val="16"/>
                <w:szCs w:val="16"/>
              </w:rPr>
              <w:t> </w:t>
            </w:r>
            <w:r>
              <w:rPr>
                <w:color w:val="001F60"/>
                <w:sz w:val="16"/>
                <w:szCs w:val="16"/>
              </w:rPr>
              <w:t>გაგრძელდა</w:t>
            </w:r>
            <w:r>
              <w:rPr>
                <w:color w:val="001F60"/>
                <w:spacing w:val="53"/>
                <w:sz w:val="16"/>
                <w:szCs w:val="16"/>
              </w:rPr>
              <w:t> </w:t>
            </w:r>
            <w:r>
              <w:rPr>
                <w:color w:val="001F60"/>
                <w:sz w:val="16"/>
                <w:szCs w:val="16"/>
              </w:rPr>
              <w:t>დამხმარე</w:t>
            </w:r>
            <w:r>
              <w:rPr>
                <w:color w:val="001F60"/>
                <w:spacing w:val="53"/>
                <w:sz w:val="16"/>
                <w:szCs w:val="16"/>
              </w:rPr>
              <w:t> </w:t>
            </w:r>
            <w:r>
              <w:rPr>
                <w:color w:val="001F60"/>
                <w:sz w:val="16"/>
                <w:szCs w:val="16"/>
              </w:rPr>
              <w:t>მასწავლებლებთან</w:t>
            </w:r>
            <w:r>
              <w:rPr>
                <w:color w:val="001F60"/>
                <w:spacing w:val="51"/>
                <w:sz w:val="16"/>
                <w:szCs w:val="16"/>
              </w:rPr>
              <w:t> </w:t>
            </w:r>
            <w:r>
              <w:rPr>
                <w:color w:val="001F60"/>
                <w:sz w:val="16"/>
                <w:szCs w:val="16"/>
              </w:rPr>
              <w:t>და</w:t>
            </w:r>
            <w:r>
              <w:rPr>
                <w:color w:val="001F60"/>
                <w:spacing w:val="55"/>
                <w:sz w:val="16"/>
                <w:szCs w:val="16"/>
              </w:rPr>
              <w:t> </w:t>
            </w:r>
            <w:r>
              <w:rPr>
                <w:color w:val="001F60"/>
                <w:sz w:val="16"/>
                <w:szCs w:val="16"/>
              </w:rPr>
              <w:t>პედაგოგებთან</w:t>
            </w:r>
            <w:r>
              <w:rPr>
                <w:color w:val="001F60"/>
                <w:spacing w:val="53"/>
                <w:sz w:val="16"/>
                <w:szCs w:val="16"/>
              </w:rPr>
              <w:t> </w:t>
            </w:r>
            <w:r>
              <w:rPr>
                <w:color w:val="001F60"/>
                <w:spacing w:val="-2"/>
                <w:sz w:val="16"/>
                <w:szCs w:val="16"/>
              </w:rPr>
              <w:t>ხელშეკრულება;</w:t>
            </w:r>
          </w:p>
        </w:tc>
      </w:tr>
      <w:tr>
        <w:trPr>
          <w:trHeight w:val="242" w:hRule="atLeast"/>
        </w:trPr>
        <w:tc>
          <w:tcPr>
            <w:tcW w:w="2093" w:type="dxa"/>
            <w:tcBorders>
              <w:top w:val="nil"/>
              <w:bottom w:val="nil"/>
            </w:tcBorders>
          </w:tcPr>
          <w:p>
            <w:pPr>
              <w:pStyle w:val="TableParagraph"/>
              <w:rPr>
                <w:rFonts w:ascii="Times New Roman"/>
                <w:sz w:val="16"/>
              </w:rPr>
            </w:pPr>
          </w:p>
        </w:tc>
        <w:tc>
          <w:tcPr>
            <w:tcW w:w="7939" w:type="dxa"/>
            <w:tcBorders>
              <w:top w:val="nil"/>
              <w:bottom w:val="nil"/>
            </w:tcBorders>
          </w:tcPr>
          <w:p>
            <w:pPr>
              <w:pStyle w:val="TableParagraph"/>
              <w:spacing w:line="207" w:lineRule="exact"/>
              <w:ind w:left="110"/>
              <w:rPr>
                <w:sz w:val="16"/>
                <w:szCs w:val="16"/>
              </w:rPr>
            </w:pPr>
            <w:r>
              <w:rPr>
                <w:color w:val="001F60"/>
                <w:sz w:val="16"/>
                <w:szCs w:val="16"/>
              </w:rPr>
              <w:t>.„ონლაინ</w:t>
            </w:r>
            <w:r>
              <w:rPr>
                <w:color w:val="001F60"/>
                <w:spacing w:val="49"/>
                <w:sz w:val="16"/>
                <w:szCs w:val="16"/>
              </w:rPr>
              <w:t> </w:t>
            </w:r>
            <w:r>
              <w:rPr>
                <w:color w:val="001F60"/>
                <w:sz w:val="16"/>
                <w:szCs w:val="16"/>
              </w:rPr>
              <w:t>საკვირაო</w:t>
            </w:r>
            <w:r>
              <w:rPr>
                <w:color w:val="001F60"/>
                <w:spacing w:val="52"/>
                <w:sz w:val="16"/>
                <w:szCs w:val="16"/>
              </w:rPr>
              <w:t> </w:t>
            </w:r>
            <w:r>
              <w:rPr>
                <w:color w:val="001F60"/>
                <w:sz w:val="16"/>
                <w:szCs w:val="16"/>
              </w:rPr>
              <w:t>სკოლის“</w:t>
            </w:r>
            <w:r>
              <w:rPr>
                <w:color w:val="001F60"/>
                <w:spacing w:val="53"/>
                <w:sz w:val="16"/>
                <w:szCs w:val="16"/>
              </w:rPr>
              <w:t> </w:t>
            </w:r>
            <w:r>
              <w:rPr>
                <w:color w:val="001F60"/>
                <w:sz w:val="16"/>
                <w:szCs w:val="16"/>
              </w:rPr>
              <w:t>ბენეფიციარები</w:t>
            </w:r>
            <w:r>
              <w:rPr>
                <w:color w:val="001F60"/>
                <w:spacing w:val="52"/>
                <w:sz w:val="16"/>
                <w:szCs w:val="16"/>
              </w:rPr>
              <w:t> </w:t>
            </w:r>
            <w:r>
              <w:rPr>
                <w:color w:val="001F60"/>
                <w:sz w:val="16"/>
                <w:szCs w:val="16"/>
              </w:rPr>
              <w:t>სამი</w:t>
            </w:r>
            <w:r>
              <w:rPr>
                <w:color w:val="001F60"/>
                <w:spacing w:val="53"/>
                <w:sz w:val="16"/>
                <w:szCs w:val="16"/>
              </w:rPr>
              <w:t> </w:t>
            </w:r>
            <w:r>
              <w:rPr>
                <w:color w:val="001F60"/>
                <w:sz w:val="16"/>
                <w:szCs w:val="16"/>
              </w:rPr>
              <w:t>საგნობრივი</w:t>
            </w:r>
            <w:r>
              <w:rPr>
                <w:color w:val="001F60"/>
                <w:spacing w:val="51"/>
                <w:sz w:val="16"/>
                <w:szCs w:val="16"/>
              </w:rPr>
              <w:t> </w:t>
            </w:r>
            <w:r>
              <w:rPr>
                <w:color w:val="001F60"/>
                <w:sz w:val="16"/>
                <w:szCs w:val="16"/>
              </w:rPr>
              <w:t>მიმართულებით</w:t>
            </w:r>
            <w:r>
              <w:rPr>
                <w:color w:val="001F60"/>
                <w:spacing w:val="52"/>
                <w:sz w:val="16"/>
                <w:szCs w:val="16"/>
              </w:rPr>
              <w:t> </w:t>
            </w:r>
            <w:r>
              <w:rPr>
                <w:color w:val="001F60"/>
                <w:sz w:val="16"/>
                <w:szCs w:val="16"/>
              </w:rPr>
              <w:t>-</w:t>
            </w:r>
            <w:r>
              <w:rPr>
                <w:color w:val="001F60"/>
                <w:spacing w:val="50"/>
                <w:sz w:val="16"/>
                <w:szCs w:val="16"/>
              </w:rPr>
              <w:t> </w:t>
            </w:r>
            <w:r>
              <w:rPr>
                <w:color w:val="001F60"/>
                <w:sz w:val="16"/>
                <w:szCs w:val="16"/>
              </w:rPr>
              <w:t>ქართული</w:t>
            </w:r>
            <w:r>
              <w:rPr>
                <w:color w:val="001F60"/>
                <w:spacing w:val="52"/>
                <w:sz w:val="16"/>
                <w:szCs w:val="16"/>
              </w:rPr>
              <w:t> </w:t>
            </w:r>
            <w:r>
              <w:rPr>
                <w:color w:val="001F60"/>
                <w:sz w:val="16"/>
                <w:szCs w:val="16"/>
              </w:rPr>
              <w:t>ენა</w:t>
            </w:r>
            <w:r>
              <w:rPr>
                <w:color w:val="001F60"/>
                <w:spacing w:val="52"/>
                <w:sz w:val="16"/>
                <w:szCs w:val="16"/>
              </w:rPr>
              <w:t> </w:t>
            </w:r>
            <w:r>
              <w:rPr>
                <w:color w:val="001F60"/>
                <w:spacing w:val="-5"/>
                <w:sz w:val="16"/>
                <w:szCs w:val="16"/>
              </w:rPr>
              <w:t>და</w:t>
            </w:r>
          </w:p>
        </w:tc>
      </w:tr>
      <w:tr>
        <w:trPr>
          <w:trHeight w:val="242" w:hRule="atLeast"/>
        </w:trPr>
        <w:tc>
          <w:tcPr>
            <w:tcW w:w="2093" w:type="dxa"/>
            <w:tcBorders>
              <w:top w:val="nil"/>
              <w:bottom w:val="nil"/>
            </w:tcBorders>
          </w:tcPr>
          <w:p>
            <w:pPr>
              <w:pStyle w:val="TableParagraph"/>
              <w:rPr>
                <w:rFonts w:ascii="Times New Roman"/>
                <w:sz w:val="16"/>
              </w:rPr>
            </w:pPr>
          </w:p>
        </w:tc>
        <w:tc>
          <w:tcPr>
            <w:tcW w:w="7939" w:type="dxa"/>
            <w:tcBorders>
              <w:top w:val="nil"/>
              <w:bottom w:val="nil"/>
            </w:tcBorders>
          </w:tcPr>
          <w:p>
            <w:pPr>
              <w:pStyle w:val="TableParagraph"/>
              <w:spacing w:line="207" w:lineRule="exact"/>
              <w:ind w:left="110"/>
              <w:rPr>
                <w:sz w:val="16"/>
                <w:szCs w:val="16"/>
              </w:rPr>
            </w:pPr>
            <w:r>
              <w:rPr>
                <w:color w:val="001F60"/>
                <w:sz w:val="16"/>
                <w:szCs w:val="16"/>
              </w:rPr>
              <w:t>ლიტერატურა,</w:t>
            </w:r>
            <w:r>
              <w:rPr>
                <w:color w:val="001F60"/>
                <w:spacing w:val="64"/>
                <w:w w:val="150"/>
                <w:sz w:val="16"/>
                <w:szCs w:val="16"/>
              </w:rPr>
              <w:t> </w:t>
            </w:r>
            <w:r>
              <w:rPr>
                <w:color w:val="001F60"/>
                <w:sz w:val="16"/>
                <w:szCs w:val="16"/>
              </w:rPr>
              <w:t>ინგლისური</w:t>
            </w:r>
            <w:r>
              <w:rPr>
                <w:color w:val="001F60"/>
                <w:spacing w:val="62"/>
                <w:w w:val="150"/>
                <w:sz w:val="16"/>
                <w:szCs w:val="16"/>
              </w:rPr>
              <w:t> </w:t>
            </w:r>
            <w:r>
              <w:rPr>
                <w:color w:val="001F60"/>
                <w:sz w:val="16"/>
                <w:szCs w:val="16"/>
              </w:rPr>
              <w:t>ენა</w:t>
            </w:r>
            <w:r>
              <w:rPr>
                <w:color w:val="001F60"/>
                <w:spacing w:val="61"/>
                <w:w w:val="150"/>
                <w:sz w:val="16"/>
                <w:szCs w:val="16"/>
              </w:rPr>
              <w:t> </w:t>
            </w:r>
            <w:r>
              <w:rPr>
                <w:color w:val="001F60"/>
                <w:sz w:val="16"/>
                <w:szCs w:val="16"/>
              </w:rPr>
              <w:t>და</w:t>
            </w:r>
            <w:r>
              <w:rPr>
                <w:color w:val="001F60"/>
                <w:spacing w:val="64"/>
                <w:w w:val="150"/>
                <w:sz w:val="16"/>
                <w:szCs w:val="16"/>
              </w:rPr>
              <w:t> </w:t>
            </w:r>
            <w:r>
              <w:rPr>
                <w:color w:val="001F60"/>
                <w:sz w:val="16"/>
                <w:szCs w:val="16"/>
              </w:rPr>
              <w:t>ხელოვნება</w:t>
            </w:r>
            <w:r>
              <w:rPr>
                <w:color w:val="001F60"/>
                <w:spacing w:val="65"/>
                <w:w w:val="150"/>
                <w:sz w:val="16"/>
                <w:szCs w:val="16"/>
              </w:rPr>
              <w:t> </w:t>
            </w:r>
            <w:r>
              <w:rPr>
                <w:color w:val="001F60"/>
                <w:sz w:val="16"/>
                <w:szCs w:val="16"/>
              </w:rPr>
              <w:t>ჩართული</w:t>
            </w:r>
            <w:r>
              <w:rPr>
                <w:color w:val="001F60"/>
                <w:spacing w:val="62"/>
                <w:w w:val="150"/>
                <w:sz w:val="16"/>
                <w:szCs w:val="16"/>
              </w:rPr>
              <w:t> </w:t>
            </w:r>
            <w:r>
              <w:rPr>
                <w:color w:val="001F60"/>
                <w:sz w:val="16"/>
                <w:szCs w:val="16"/>
              </w:rPr>
              <w:t>იყვნენ</w:t>
            </w:r>
            <w:r>
              <w:rPr>
                <w:color w:val="001F60"/>
                <w:spacing w:val="63"/>
                <w:w w:val="150"/>
                <w:sz w:val="16"/>
                <w:szCs w:val="16"/>
              </w:rPr>
              <w:t> </w:t>
            </w:r>
            <w:r>
              <w:rPr>
                <w:color w:val="001F60"/>
                <w:sz w:val="16"/>
                <w:szCs w:val="16"/>
              </w:rPr>
              <w:t>არაფორმალური</w:t>
            </w:r>
            <w:r>
              <w:rPr>
                <w:color w:val="001F60"/>
                <w:spacing w:val="62"/>
                <w:w w:val="150"/>
                <w:sz w:val="16"/>
                <w:szCs w:val="16"/>
              </w:rPr>
              <w:t> </w:t>
            </w:r>
            <w:r>
              <w:rPr>
                <w:color w:val="001F60"/>
                <w:spacing w:val="-2"/>
                <w:sz w:val="16"/>
                <w:szCs w:val="16"/>
              </w:rPr>
              <w:t>დისტანციური</w:t>
            </w:r>
          </w:p>
        </w:tc>
      </w:tr>
      <w:tr>
        <w:trPr>
          <w:trHeight w:val="1696" w:hRule="atLeast"/>
        </w:trPr>
        <w:tc>
          <w:tcPr>
            <w:tcW w:w="2093" w:type="dxa"/>
            <w:tcBorders>
              <w:top w:val="nil"/>
              <w:bottom w:val="nil"/>
            </w:tcBorders>
          </w:tcPr>
          <w:p>
            <w:pPr>
              <w:pStyle w:val="TableParagraph"/>
              <w:spacing w:line="276" w:lineRule="auto" w:before="116"/>
              <w:ind w:left="107" w:right="316"/>
              <w:rPr>
                <w:sz w:val="16"/>
                <w:szCs w:val="16"/>
              </w:rPr>
            </w:pPr>
            <w:r>
              <w:rPr>
                <w:color w:val="001F60"/>
                <w:sz w:val="16"/>
                <w:szCs w:val="16"/>
              </w:rPr>
              <w:t>საანგარიშო</w:t>
            </w:r>
            <w:r>
              <w:rPr>
                <w:color w:val="001F60"/>
                <w:spacing w:val="-10"/>
                <w:sz w:val="16"/>
                <w:szCs w:val="16"/>
              </w:rPr>
              <w:t> </w:t>
            </w:r>
            <w:r>
              <w:rPr>
                <w:color w:val="001F60"/>
                <w:sz w:val="16"/>
                <w:szCs w:val="16"/>
              </w:rPr>
              <w:t>პერიოდში</w:t>
            </w:r>
            <w:r>
              <w:rPr>
                <w:color w:val="001F60"/>
                <w:spacing w:val="40"/>
                <w:sz w:val="16"/>
                <w:szCs w:val="16"/>
              </w:rPr>
              <w:t> </w:t>
            </w:r>
            <w:r>
              <w:rPr>
                <w:color w:val="001F60"/>
                <w:spacing w:val="-2"/>
                <w:sz w:val="16"/>
                <w:szCs w:val="16"/>
              </w:rPr>
              <w:t>ქვეპროგრამის</w:t>
            </w:r>
            <w:r>
              <w:rPr>
                <w:color w:val="001F60"/>
                <w:spacing w:val="40"/>
                <w:sz w:val="16"/>
                <w:szCs w:val="16"/>
              </w:rPr>
              <w:t> </w:t>
            </w:r>
            <w:r>
              <w:rPr>
                <w:color w:val="001F60"/>
                <w:spacing w:val="-2"/>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r>
              <w:rPr>
                <w:color w:val="001F60"/>
                <w:spacing w:val="80"/>
                <w:sz w:val="16"/>
                <w:szCs w:val="16"/>
              </w:rPr>
              <w:t> </w:t>
            </w:r>
            <w:r>
              <w:rPr>
                <w:color w:val="001F60"/>
                <w:sz w:val="16"/>
                <w:szCs w:val="16"/>
              </w:rPr>
              <w:t>მოკლე</w:t>
            </w:r>
            <w:r>
              <w:rPr>
                <w:color w:val="001F60"/>
                <w:spacing w:val="-3"/>
                <w:sz w:val="16"/>
                <w:szCs w:val="16"/>
              </w:rPr>
              <w:t> </w:t>
            </w:r>
            <w:r>
              <w:rPr>
                <w:color w:val="001F60"/>
                <w:sz w:val="16"/>
                <w:szCs w:val="16"/>
              </w:rPr>
              <w:t>აღწერა</w:t>
            </w:r>
          </w:p>
        </w:tc>
        <w:tc>
          <w:tcPr>
            <w:tcW w:w="7939" w:type="dxa"/>
            <w:tcBorders>
              <w:top w:val="nil"/>
              <w:bottom w:val="nil"/>
            </w:tcBorders>
          </w:tcPr>
          <w:p>
            <w:pPr>
              <w:pStyle w:val="TableParagraph"/>
              <w:spacing w:line="207" w:lineRule="exact"/>
              <w:ind w:left="110"/>
              <w:jc w:val="both"/>
              <w:rPr>
                <w:sz w:val="16"/>
                <w:szCs w:val="16"/>
              </w:rPr>
            </w:pPr>
            <w:r>
              <w:rPr>
                <w:color w:val="001F60"/>
                <w:sz w:val="16"/>
                <w:szCs w:val="16"/>
              </w:rPr>
              <w:t>სწავლების</w:t>
            </w:r>
            <w:r>
              <w:rPr>
                <w:color w:val="001F60"/>
                <w:spacing w:val="-6"/>
                <w:sz w:val="16"/>
                <w:szCs w:val="16"/>
              </w:rPr>
              <w:t> </w:t>
            </w:r>
            <w:r>
              <w:rPr>
                <w:color w:val="001F60"/>
                <w:spacing w:val="-2"/>
                <w:sz w:val="16"/>
                <w:szCs w:val="16"/>
              </w:rPr>
              <w:t>პროცესში.</w:t>
            </w:r>
          </w:p>
          <w:p>
            <w:pPr>
              <w:pStyle w:val="TableParagraph"/>
              <w:spacing w:line="240" w:lineRule="atLeast" w:before="2"/>
              <w:ind w:left="110" w:right="95"/>
              <w:jc w:val="both"/>
              <w:rPr>
                <w:sz w:val="16"/>
                <w:szCs w:val="16"/>
              </w:rPr>
            </w:pPr>
            <w:r>
              <w:rPr>
                <w:color w:val="001F60"/>
                <w:sz w:val="16"/>
                <w:szCs w:val="16"/>
              </w:rPr>
              <w:t>„ონლაინ საკვირაო სკოლის“ ფარგლებში ფუნქციონირებდა გალის რაიონის საშუალო და აფხაზეთის</w:t>
            </w:r>
            <w:r>
              <w:rPr>
                <w:color w:val="001F60"/>
                <w:spacing w:val="40"/>
                <w:sz w:val="16"/>
                <w:szCs w:val="16"/>
              </w:rPr>
              <w:t> </w:t>
            </w:r>
            <w:r>
              <w:rPr>
                <w:color w:val="001F60"/>
                <w:sz w:val="16"/>
                <w:szCs w:val="16"/>
              </w:rPr>
              <w:t>საჯარო სკოლების მოსწავლეებით დაკომპლექტებული ორი ინტეგრირებული კლასი (8 ჯგუფი - 4</w:t>
            </w:r>
            <w:r>
              <w:rPr>
                <w:color w:val="001F60"/>
                <w:spacing w:val="40"/>
                <w:sz w:val="16"/>
                <w:szCs w:val="16"/>
              </w:rPr>
              <w:t> </w:t>
            </w:r>
            <w:r>
              <w:rPr>
                <w:color w:val="001F60"/>
                <w:sz w:val="16"/>
                <w:szCs w:val="16"/>
              </w:rPr>
              <w:t>დაწყებითი და 4 საბაზო საფეხური). ბენეფიციართა რაოდენობა - 160 მოსწავლე (ოკუპირებული გალის</w:t>
            </w:r>
            <w:r>
              <w:rPr>
                <w:color w:val="001F60"/>
                <w:spacing w:val="40"/>
                <w:sz w:val="16"/>
                <w:szCs w:val="16"/>
              </w:rPr>
              <w:t> </w:t>
            </w:r>
            <w:r>
              <w:rPr>
                <w:color w:val="001F60"/>
                <w:sz w:val="16"/>
                <w:szCs w:val="16"/>
              </w:rPr>
              <w:t>საშუალო სკოლები - 120 მოსწავლე, აფხაზეთის საჯარო სკოლები - 40 მოსწავლე). თითოეულ საგანში</w:t>
            </w:r>
            <w:r>
              <w:rPr>
                <w:color w:val="001F60"/>
                <w:spacing w:val="40"/>
                <w:sz w:val="16"/>
                <w:szCs w:val="16"/>
              </w:rPr>
              <w:t> </w:t>
            </w:r>
            <w:r>
              <w:rPr>
                <w:color w:val="001F60"/>
                <w:sz w:val="16"/>
                <w:szCs w:val="16"/>
              </w:rPr>
              <w:t>არაფორმალური დისტანციური სწავლება იმართებოდა ხელოვნებასა და ინგლისურ ენაში კვირაში</w:t>
            </w:r>
            <w:r>
              <w:rPr>
                <w:color w:val="001F60"/>
                <w:spacing w:val="40"/>
                <w:sz w:val="16"/>
                <w:szCs w:val="16"/>
              </w:rPr>
              <w:t> </w:t>
            </w:r>
            <w:r>
              <w:rPr>
                <w:color w:val="001F60"/>
                <w:sz w:val="16"/>
                <w:szCs w:val="16"/>
              </w:rPr>
              <w:t>ერთხელ,</w:t>
            </w:r>
            <w:r>
              <w:rPr>
                <w:color w:val="001F60"/>
                <w:spacing w:val="11"/>
                <w:sz w:val="16"/>
                <w:szCs w:val="16"/>
              </w:rPr>
              <w:t> </w:t>
            </w:r>
            <w:r>
              <w:rPr>
                <w:color w:val="001F60"/>
                <w:sz w:val="16"/>
                <w:szCs w:val="16"/>
              </w:rPr>
              <w:t>ქართულ</w:t>
            </w:r>
            <w:r>
              <w:rPr>
                <w:color w:val="001F60"/>
                <w:spacing w:val="17"/>
                <w:sz w:val="16"/>
                <w:szCs w:val="16"/>
              </w:rPr>
              <w:t> </w:t>
            </w:r>
            <w:r>
              <w:rPr>
                <w:color w:val="001F60"/>
                <w:sz w:val="16"/>
                <w:szCs w:val="16"/>
              </w:rPr>
              <w:t>ენასა</w:t>
            </w:r>
            <w:r>
              <w:rPr>
                <w:color w:val="001F60"/>
                <w:spacing w:val="14"/>
                <w:sz w:val="16"/>
                <w:szCs w:val="16"/>
              </w:rPr>
              <w:t> </w:t>
            </w:r>
            <w:r>
              <w:rPr>
                <w:color w:val="001F60"/>
                <w:sz w:val="16"/>
                <w:szCs w:val="16"/>
              </w:rPr>
              <w:t>და</w:t>
            </w:r>
            <w:r>
              <w:rPr>
                <w:color w:val="001F60"/>
                <w:spacing w:val="15"/>
                <w:sz w:val="16"/>
                <w:szCs w:val="16"/>
              </w:rPr>
              <w:t> </w:t>
            </w:r>
            <w:r>
              <w:rPr>
                <w:color w:val="001F60"/>
                <w:sz w:val="16"/>
                <w:szCs w:val="16"/>
              </w:rPr>
              <w:t>ლიტერატურაში</w:t>
            </w:r>
            <w:r>
              <w:rPr>
                <w:color w:val="001F60"/>
                <w:spacing w:val="15"/>
                <w:sz w:val="16"/>
                <w:szCs w:val="16"/>
              </w:rPr>
              <w:t> </w:t>
            </w:r>
            <w:r>
              <w:rPr>
                <w:color w:val="001F60"/>
                <w:sz w:val="16"/>
                <w:szCs w:val="16"/>
              </w:rPr>
              <w:t>ორჯერ</w:t>
            </w:r>
            <w:r>
              <w:rPr>
                <w:color w:val="001F60"/>
                <w:spacing w:val="16"/>
                <w:sz w:val="16"/>
                <w:szCs w:val="16"/>
              </w:rPr>
              <w:t> </w:t>
            </w:r>
            <w:r>
              <w:rPr>
                <w:color w:val="001F60"/>
                <w:sz w:val="16"/>
                <w:szCs w:val="16"/>
              </w:rPr>
              <w:t>(9</w:t>
            </w:r>
            <w:r>
              <w:rPr>
                <w:color w:val="001F60"/>
                <w:spacing w:val="16"/>
                <w:sz w:val="16"/>
                <w:szCs w:val="16"/>
              </w:rPr>
              <w:t> </w:t>
            </w:r>
            <w:r>
              <w:rPr>
                <w:color w:val="001F60"/>
                <w:sz w:val="16"/>
                <w:szCs w:val="16"/>
              </w:rPr>
              <w:t>თვე,</w:t>
            </w:r>
            <w:r>
              <w:rPr>
                <w:color w:val="001F60"/>
                <w:spacing w:val="14"/>
                <w:sz w:val="16"/>
                <w:szCs w:val="16"/>
              </w:rPr>
              <w:t> </w:t>
            </w:r>
            <w:r>
              <w:rPr>
                <w:color w:val="001F60"/>
                <w:sz w:val="16"/>
                <w:szCs w:val="16"/>
              </w:rPr>
              <w:t>2025</w:t>
            </w:r>
            <w:r>
              <w:rPr>
                <w:color w:val="001F60"/>
                <w:spacing w:val="18"/>
                <w:sz w:val="16"/>
                <w:szCs w:val="16"/>
              </w:rPr>
              <w:t> </w:t>
            </w:r>
            <w:r>
              <w:rPr>
                <w:color w:val="001F60"/>
                <w:sz w:val="16"/>
                <w:szCs w:val="16"/>
              </w:rPr>
              <w:t>წლის</w:t>
            </w:r>
            <w:r>
              <w:rPr>
                <w:color w:val="001F60"/>
                <w:spacing w:val="17"/>
                <w:sz w:val="16"/>
                <w:szCs w:val="16"/>
              </w:rPr>
              <w:t> </w:t>
            </w:r>
            <w:r>
              <w:rPr>
                <w:color w:val="001F60"/>
                <w:sz w:val="16"/>
                <w:szCs w:val="16"/>
              </w:rPr>
              <w:t>ოქტომბერი-2026</w:t>
            </w:r>
            <w:r>
              <w:rPr>
                <w:color w:val="001F60"/>
                <w:spacing w:val="16"/>
                <w:sz w:val="16"/>
                <w:szCs w:val="16"/>
              </w:rPr>
              <w:t> </w:t>
            </w:r>
            <w:r>
              <w:rPr>
                <w:color w:val="001F60"/>
                <w:sz w:val="16"/>
                <w:szCs w:val="16"/>
              </w:rPr>
              <w:t>წლის</w:t>
            </w:r>
            <w:r>
              <w:rPr>
                <w:color w:val="001F60"/>
                <w:spacing w:val="16"/>
                <w:sz w:val="16"/>
                <w:szCs w:val="16"/>
              </w:rPr>
              <w:t> </w:t>
            </w:r>
            <w:r>
              <w:rPr>
                <w:color w:val="001F60"/>
                <w:spacing w:val="-2"/>
                <w:sz w:val="16"/>
                <w:szCs w:val="16"/>
              </w:rPr>
              <w:t>ივნისი)</w:t>
            </w:r>
          </w:p>
        </w:tc>
      </w:tr>
      <w:tr>
        <w:trPr>
          <w:trHeight w:val="242" w:hRule="atLeast"/>
        </w:trPr>
        <w:tc>
          <w:tcPr>
            <w:tcW w:w="2093" w:type="dxa"/>
            <w:tcBorders>
              <w:top w:val="nil"/>
              <w:bottom w:val="nil"/>
            </w:tcBorders>
          </w:tcPr>
          <w:p>
            <w:pPr>
              <w:pStyle w:val="TableParagraph"/>
              <w:rPr>
                <w:rFonts w:ascii="Times New Roman"/>
                <w:sz w:val="16"/>
              </w:rPr>
            </w:pPr>
          </w:p>
        </w:tc>
        <w:tc>
          <w:tcPr>
            <w:tcW w:w="7939" w:type="dxa"/>
            <w:tcBorders>
              <w:top w:val="nil"/>
              <w:bottom w:val="nil"/>
            </w:tcBorders>
          </w:tcPr>
          <w:p>
            <w:pPr>
              <w:pStyle w:val="TableParagraph"/>
              <w:spacing w:line="207" w:lineRule="exact"/>
              <w:ind w:left="110"/>
              <w:rPr>
                <w:sz w:val="16"/>
                <w:szCs w:val="16"/>
              </w:rPr>
            </w:pPr>
            <w:r>
              <w:rPr>
                <w:color w:val="001F60"/>
                <w:sz w:val="16"/>
                <w:szCs w:val="16"/>
              </w:rPr>
              <w:t>zoom</w:t>
            </w:r>
            <w:r>
              <w:rPr>
                <w:color w:val="001F60"/>
                <w:spacing w:val="7"/>
                <w:sz w:val="16"/>
                <w:szCs w:val="16"/>
              </w:rPr>
              <w:t> </w:t>
            </w:r>
            <w:r>
              <w:rPr>
                <w:color w:val="001F60"/>
                <w:sz w:val="16"/>
                <w:szCs w:val="16"/>
              </w:rPr>
              <w:t>პლათფორმის</w:t>
            </w:r>
            <w:r>
              <w:rPr>
                <w:color w:val="001F60"/>
                <w:spacing w:val="10"/>
                <w:sz w:val="16"/>
                <w:szCs w:val="16"/>
              </w:rPr>
              <w:t> </w:t>
            </w:r>
            <w:r>
              <w:rPr>
                <w:color w:val="001F60"/>
                <w:sz w:val="16"/>
                <w:szCs w:val="16"/>
              </w:rPr>
              <w:t>გამოყენებით.</w:t>
            </w:r>
            <w:r>
              <w:rPr>
                <w:color w:val="001F60"/>
                <w:spacing w:val="9"/>
                <w:sz w:val="16"/>
                <w:szCs w:val="16"/>
              </w:rPr>
              <w:t> </w:t>
            </w:r>
            <w:r>
              <w:rPr>
                <w:color w:val="001F60"/>
                <w:sz w:val="16"/>
                <w:szCs w:val="16"/>
              </w:rPr>
              <w:t>.ქვეპროგრამის</w:t>
            </w:r>
            <w:r>
              <w:rPr>
                <w:color w:val="001F60"/>
                <w:spacing w:val="8"/>
                <w:sz w:val="16"/>
                <w:szCs w:val="16"/>
              </w:rPr>
              <w:t> </w:t>
            </w:r>
            <w:r>
              <w:rPr>
                <w:color w:val="001F60"/>
                <w:sz w:val="16"/>
                <w:szCs w:val="16"/>
              </w:rPr>
              <w:t>ფარგლებში</w:t>
            </w:r>
            <w:r>
              <w:rPr>
                <w:color w:val="001F60"/>
                <w:spacing w:val="6"/>
                <w:sz w:val="16"/>
                <w:szCs w:val="16"/>
              </w:rPr>
              <w:t> </w:t>
            </w:r>
            <w:r>
              <w:rPr>
                <w:color w:val="001F60"/>
                <w:sz w:val="16"/>
                <w:szCs w:val="16"/>
              </w:rPr>
              <w:t>ფინანსდებოდა</w:t>
            </w:r>
            <w:r>
              <w:rPr>
                <w:color w:val="001F60"/>
                <w:spacing w:val="9"/>
                <w:sz w:val="16"/>
                <w:szCs w:val="16"/>
              </w:rPr>
              <w:t> </w:t>
            </w:r>
            <w:r>
              <w:rPr>
                <w:color w:val="001F60"/>
                <w:sz w:val="16"/>
                <w:szCs w:val="16"/>
              </w:rPr>
              <w:t>2</w:t>
            </w:r>
            <w:r>
              <w:rPr>
                <w:color w:val="001F60"/>
                <w:spacing w:val="9"/>
                <w:sz w:val="16"/>
                <w:szCs w:val="16"/>
              </w:rPr>
              <w:t> </w:t>
            </w:r>
            <w:r>
              <w:rPr>
                <w:color w:val="001F60"/>
                <w:sz w:val="16"/>
                <w:szCs w:val="16"/>
              </w:rPr>
              <w:t>პედაგოგი-</w:t>
            </w:r>
            <w:r>
              <w:rPr>
                <w:color w:val="001F60"/>
                <w:spacing w:val="10"/>
                <w:sz w:val="16"/>
                <w:szCs w:val="16"/>
              </w:rPr>
              <w:t> </w:t>
            </w:r>
            <w:r>
              <w:rPr>
                <w:color w:val="001F60"/>
                <w:spacing w:val="-2"/>
                <w:sz w:val="16"/>
                <w:szCs w:val="16"/>
              </w:rPr>
              <w:t>თითოეულზე</w:t>
            </w:r>
          </w:p>
        </w:tc>
      </w:tr>
      <w:tr>
        <w:trPr>
          <w:trHeight w:val="242" w:hRule="atLeast"/>
        </w:trPr>
        <w:tc>
          <w:tcPr>
            <w:tcW w:w="2093" w:type="dxa"/>
            <w:tcBorders>
              <w:top w:val="nil"/>
              <w:bottom w:val="nil"/>
            </w:tcBorders>
          </w:tcPr>
          <w:p>
            <w:pPr>
              <w:pStyle w:val="TableParagraph"/>
              <w:rPr>
                <w:rFonts w:ascii="Times New Roman"/>
                <w:sz w:val="16"/>
              </w:rPr>
            </w:pPr>
          </w:p>
        </w:tc>
        <w:tc>
          <w:tcPr>
            <w:tcW w:w="7939" w:type="dxa"/>
            <w:tcBorders>
              <w:top w:val="nil"/>
              <w:bottom w:val="nil"/>
            </w:tcBorders>
          </w:tcPr>
          <w:p>
            <w:pPr>
              <w:pStyle w:val="TableParagraph"/>
              <w:spacing w:line="207" w:lineRule="exact"/>
              <w:ind w:left="110"/>
              <w:rPr>
                <w:sz w:val="16"/>
                <w:szCs w:val="16"/>
              </w:rPr>
            </w:pPr>
            <w:r>
              <w:rPr>
                <w:color w:val="001F60"/>
                <w:sz w:val="16"/>
                <w:szCs w:val="16"/>
              </w:rPr>
              <w:t>თვეში</w:t>
            </w:r>
            <w:r>
              <w:rPr>
                <w:color w:val="001F60"/>
                <w:spacing w:val="9"/>
                <w:sz w:val="16"/>
                <w:szCs w:val="16"/>
              </w:rPr>
              <w:t> </w:t>
            </w:r>
            <w:r>
              <w:rPr>
                <w:color w:val="001F60"/>
                <w:sz w:val="16"/>
                <w:szCs w:val="16"/>
              </w:rPr>
              <w:t>2200</w:t>
            </w:r>
            <w:r>
              <w:rPr>
                <w:color w:val="001F60"/>
                <w:spacing w:val="11"/>
                <w:sz w:val="16"/>
                <w:szCs w:val="16"/>
              </w:rPr>
              <w:t> </w:t>
            </w:r>
            <w:r>
              <w:rPr>
                <w:color w:val="001F60"/>
                <w:sz w:val="16"/>
                <w:szCs w:val="16"/>
              </w:rPr>
              <w:t>ლარი,</w:t>
            </w:r>
            <w:r>
              <w:rPr>
                <w:color w:val="001F60"/>
                <w:spacing w:val="11"/>
                <w:sz w:val="16"/>
                <w:szCs w:val="16"/>
              </w:rPr>
              <w:t> </w:t>
            </w:r>
            <w:r>
              <w:rPr>
                <w:color w:val="001F60"/>
                <w:sz w:val="16"/>
                <w:szCs w:val="16"/>
              </w:rPr>
              <w:t>ერთი</w:t>
            </w:r>
            <w:r>
              <w:rPr>
                <w:color w:val="001F60"/>
                <w:spacing w:val="9"/>
                <w:sz w:val="16"/>
                <w:szCs w:val="16"/>
              </w:rPr>
              <w:t> </w:t>
            </w:r>
            <w:r>
              <w:rPr>
                <w:color w:val="001F60"/>
                <w:sz w:val="16"/>
                <w:szCs w:val="16"/>
              </w:rPr>
              <w:t>პედაგოგი</w:t>
            </w:r>
            <w:r>
              <w:rPr>
                <w:color w:val="001F60"/>
                <w:spacing w:val="11"/>
                <w:sz w:val="16"/>
                <w:szCs w:val="16"/>
              </w:rPr>
              <w:t> </w:t>
            </w:r>
            <w:r>
              <w:rPr>
                <w:color w:val="001F60"/>
                <w:sz w:val="16"/>
                <w:szCs w:val="16"/>
              </w:rPr>
              <w:t>3500</w:t>
            </w:r>
            <w:r>
              <w:rPr>
                <w:color w:val="001F60"/>
                <w:spacing w:val="11"/>
                <w:sz w:val="16"/>
                <w:szCs w:val="16"/>
              </w:rPr>
              <w:t> </w:t>
            </w:r>
            <w:r>
              <w:rPr>
                <w:color w:val="001F60"/>
                <w:sz w:val="16"/>
                <w:szCs w:val="16"/>
              </w:rPr>
              <w:t>ლარი</w:t>
            </w:r>
            <w:r>
              <w:rPr>
                <w:color w:val="001F60"/>
                <w:spacing w:val="9"/>
                <w:sz w:val="16"/>
                <w:szCs w:val="16"/>
              </w:rPr>
              <w:t> </w:t>
            </w:r>
            <w:r>
              <w:rPr>
                <w:color w:val="001F60"/>
                <w:sz w:val="16"/>
                <w:szCs w:val="16"/>
              </w:rPr>
              <w:t>და</w:t>
            </w:r>
            <w:r>
              <w:rPr>
                <w:color w:val="001F60"/>
                <w:spacing w:val="9"/>
                <w:sz w:val="16"/>
                <w:szCs w:val="16"/>
              </w:rPr>
              <w:t> </w:t>
            </w:r>
            <w:r>
              <w:rPr>
                <w:color w:val="001F60"/>
                <w:sz w:val="16"/>
                <w:szCs w:val="16"/>
              </w:rPr>
              <w:t>2</w:t>
            </w:r>
            <w:r>
              <w:rPr>
                <w:color w:val="001F60"/>
                <w:spacing w:val="11"/>
                <w:sz w:val="16"/>
                <w:szCs w:val="16"/>
              </w:rPr>
              <w:t> </w:t>
            </w:r>
            <w:r>
              <w:rPr>
                <w:color w:val="001F60"/>
                <w:sz w:val="16"/>
                <w:szCs w:val="16"/>
              </w:rPr>
              <w:t>დამხმარე</w:t>
            </w:r>
            <w:r>
              <w:rPr>
                <w:color w:val="001F60"/>
                <w:spacing w:val="12"/>
                <w:sz w:val="16"/>
                <w:szCs w:val="16"/>
              </w:rPr>
              <w:t> </w:t>
            </w:r>
            <w:r>
              <w:rPr>
                <w:color w:val="001F60"/>
                <w:sz w:val="16"/>
                <w:szCs w:val="16"/>
              </w:rPr>
              <w:t>მასწავლებელი-</w:t>
            </w:r>
            <w:r>
              <w:rPr>
                <w:color w:val="001F60"/>
                <w:spacing w:val="8"/>
                <w:sz w:val="16"/>
                <w:szCs w:val="16"/>
              </w:rPr>
              <w:t> </w:t>
            </w:r>
            <w:r>
              <w:rPr>
                <w:color w:val="001F60"/>
                <w:sz w:val="16"/>
                <w:szCs w:val="16"/>
              </w:rPr>
              <w:t>თითოეულზე</w:t>
            </w:r>
            <w:r>
              <w:rPr>
                <w:color w:val="001F60"/>
                <w:spacing w:val="12"/>
                <w:sz w:val="16"/>
                <w:szCs w:val="16"/>
              </w:rPr>
              <w:t> </w:t>
            </w:r>
            <w:r>
              <w:rPr>
                <w:color w:val="001F60"/>
                <w:sz w:val="16"/>
                <w:szCs w:val="16"/>
              </w:rPr>
              <w:t>თვეში</w:t>
            </w:r>
            <w:r>
              <w:rPr>
                <w:color w:val="001F60"/>
                <w:spacing w:val="12"/>
                <w:sz w:val="16"/>
                <w:szCs w:val="16"/>
              </w:rPr>
              <w:t> </w:t>
            </w:r>
            <w:r>
              <w:rPr>
                <w:color w:val="001F60"/>
                <w:spacing w:val="-4"/>
                <w:sz w:val="16"/>
                <w:szCs w:val="16"/>
              </w:rPr>
              <w:t>1026</w:t>
            </w:r>
          </w:p>
        </w:tc>
      </w:tr>
      <w:tr>
        <w:trPr>
          <w:trHeight w:val="325" w:hRule="atLeast"/>
        </w:trPr>
        <w:tc>
          <w:tcPr>
            <w:tcW w:w="2093" w:type="dxa"/>
            <w:tcBorders>
              <w:top w:val="nil"/>
            </w:tcBorders>
          </w:tcPr>
          <w:p>
            <w:pPr>
              <w:pStyle w:val="TableParagraph"/>
              <w:rPr>
                <w:rFonts w:ascii="Times New Roman"/>
                <w:sz w:val="16"/>
              </w:rPr>
            </w:pPr>
          </w:p>
        </w:tc>
        <w:tc>
          <w:tcPr>
            <w:tcW w:w="7939" w:type="dxa"/>
            <w:tcBorders>
              <w:top w:val="nil"/>
            </w:tcBorders>
          </w:tcPr>
          <w:p>
            <w:pPr>
              <w:pStyle w:val="TableParagraph"/>
              <w:spacing w:line="207" w:lineRule="exact"/>
              <w:ind w:left="110"/>
              <w:rPr>
                <w:sz w:val="16"/>
                <w:szCs w:val="16"/>
              </w:rPr>
            </w:pPr>
            <w:r>
              <w:rPr>
                <w:color w:val="001F60"/>
                <w:sz w:val="16"/>
                <w:szCs w:val="16"/>
              </w:rPr>
              <w:t>ლარი</w:t>
            </w:r>
            <w:r>
              <w:rPr>
                <w:color w:val="001F60"/>
                <w:spacing w:val="-2"/>
                <w:sz w:val="16"/>
                <w:szCs w:val="16"/>
              </w:rPr>
              <w:t> (9თვე).</w:t>
            </w:r>
          </w:p>
        </w:tc>
      </w:tr>
    </w:tbl>
    <w:p>
      <w:pPr>
        <w:pStyle w:val="BodyText"/>
        <w:spacing w:before="202"/>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93"/>
        <w:gridCol w:w="7798"/>
      </w:tblGrid>
      <w:tr>
        <w:trPr>
          <w:trHeight w:val="726" w:hRule="atLeast"/>
        </w:trPr>
        <w:tc>
          <w:tcPr>
            <w:tcW w:w="2093" w:type="dxa"/>
          </w:tcPr>
          <w:p>
            <w:pPr>
              <w:pStyle w:val="TableParagraph"/>
              <w:spacing w:before="2"/>
              <w:ind w:left="107"/>
              <w:rPr>
                <w:sz w:val="16"/>
                <w:szCs w:val="16"/>
              </w:rPr>
            </w:pPr>
            <w:r>
              <w:rPr>
                <w:color w:val="001F60"/>
                <w:sz w:val="16"/>
                <w:szCs w:val="16"/>
              </w:rPr>
              <w:t>5.5.</w:t>
            </w:r>
            <w:r>
              <w:rPr>
                <w:color w:val="001F60"/>
                <w:spacing w:val="-2"/>
                <w:sz w:val="16"/>
                <w:szCs w:val="16"/>
              </w:rPr>
              <w:t> ქვეპროგრამის</w:t>
            </w:r>
          </w:p>
          <w:p>
            <w:pPr>
              <w:pStyle w:val="TableParagraph"/>
              <w:spacing w:line="240" w:lineRule="atLeast" w:before="2"/>
              <w:ind w:left="107" w:right="509"/>
              <w:rPr>
                <w:sz w:val="16"/>
                <w:szCs w:val="16"/>
              </w:rPr>
            </w:pPr>
            <w:r>
              <w:rPr>
                <w:color w:val="001F60"/>
                <w:sz w:val="16"/>
                <w:szCs w:val="16"/>
              </w:rPr>
              <w:t>დასახელება</w:t>
            </w:r>
            <w:r>
              <w:rPr>
                <w:color w:val="001F60"/>
                <w:spacing w:val="-1"/>
                <w:sz w:val="16"/>
                <w:szCs w:val="16"/>
              </w:rPr>
              <w:t> </w:t>
            </w:r>
            <w:r>
              <w:rPr>
                <w:color w:val="001F60"/>
                <w:sz w:val="16"/>
                <w:szCs w:val="16"/>
              </w:rPr>
              <w:t>და</w:t>
            </w:r>
            <w:r>
              <w:rPr>
                <w:color w:val="001F60"/>
                <w:spacing w:val="40"/>
                <w:sz w:val="16"/>
                <w:szCs w:val="16"/>
              </w:rPr>
              <w:t> </w:t>
            </w:r>
            <w:r>
              <w:rPr>
                <w:color w:val="001F60"/>
                <w:sz w:val="16"/>
                <w:szCs w:val="16"/>
              </w:rPr>
              <w:t>პროგრამული</w:t>
            </w:r>
            <w:r>
              <w:rPr>
                <w:color w:val="001F60"/>
                <w:spacing w:val="-10"/>
                <w:sz w:val="16"/>
                <w:szCs w:val="16"/>
              </w:rPr>
              <w:t> </w:t>
            </w:r>
            <w:r>
              <w:rPr>
                <w:color w:val="001F60"/>
                <w:sz w:val="16"/>
                <w:szCs w:val="16"/>
              </w:rPr>
              <w:t>კოდი</w:t>
            </w:r>
          </w:p>
        </w:tc>
        <w:tc>
          <w:tcPr>
            <w:tcW w:w="7798" w:type="dxa"/>
          </w:tcPr>
          <w:p>
            <w:pPr>
              <w:pStyle w:val="TableParagraph"/>
              <w:spacing w:before="33"/>
              <w:rPr>
                <w:sz w:val="16"/>
              </w:rPr>
            </w:pPr>
          </w:p>
          <w:p>
            <w:pPr>
              <w:pStyle w:val="TableParagraph"/>
              <w:ind w:left="110"/>
              <w:rPr>
                <w:sz w:val="16"/>
                <w:szCs w:val="16"/>
              </w:rPr>
            </w:pPr>
            <w:r>
              <w:rPr>
                <w:color w:val="001F60"/>
                <w:sz w:val="16"/>
                <w:szCs w:val="16"/>
              </w:rPr>
              <w:t>პროფესიული</w:t>
            </w:r>
            <w:r>
              <w:rPr>
                <w:color w:val="001F60"/>
                <w:spacing w:val="-5"/>
                <w:sz w:val="16"/>
                <w:szCs w:val="16"/>
              </w:rPr>
              <w:t> </w:t>
            </w:r>
            <w:r>
              <w:rPr>
                <w:color w:val="001F60"/>
                <w:sz w:val="16"/>
                <w:szCs w:val="16"/>
              </w:rPr>
              <w:t>უნარების</w:t>
            </w:r>
            <w:r>
              <w:rPr>
                <w:color w:val="001F60"/>
                <w:spacing w:val="-3"/>
                <w:sz w:val="16"/>
                <w:szCs w:val="16"/>
              </w:rPr>
              <w:t> </w:t>
            </w:r>
            <w:r>
              <w:rPr>
                <w:color w:val="001F60"/>
                <w:sz w:val="16"/>
                <w:szCs w:val="16"/>
              </w:rPr>
              <w:t>განვითარების</w:t>
            </w:r>
            <w:r>
              <w:rPr>
                <w:color w:val="001F60"/>
                <w:spacing w:val="-4"/>
                <w:sz w:val="16"/>
                <w:szCs w:val="16"/>
              </w:rPr>
              <w:t> </w:t>
            </w:r>
            <w:r>
              <w:rPr>
                <w:color w:val="001F60"/>
                <w:sz w:val="16"/>
                <w:szCs w:val="16"/>
              </w:rPr>
              <w:t>მხარდაჭერა</w:t>
            </w:r>
            <w:r>
              <w:rPr>
                <w:color w:val="001F60"/>
                <w:spacing w:val="-3"/>
                <w:sz w:val="16"/>
                <w:szCs w:val="16"/>
              </w:rPr>
              <w:t> </w:t>
            </w:r>
            <w:r>
              <w:rPr>
                <w:color w:val="001F60"/>
                <w:sz w:val="16"/>
                <w:szCs w:val="16"/>
              </w:rPr>
              <w:t>სკოლებში</w:t>
            </w:r>
            <w:r>
              <w:rPr>
                <w:color w:val="001F60"/>
                <w:spacing w:val="-6"/>
                <w:sz w:val="16"/>
                <w:szCs w:val="16"/>
              </w:rPr>
              <w:t> </w:t>
            </w:r>
            <w:r>
              <w:rPr>
                <w:color w:val="001F60"/>
                <w:sz w:val="16"/>
                <w:szCs w:val="16"/>
              </w:rPr>
              <w:t>(06</w:t>
            </w:r>
            <w:r>
              <w:rPr>
                <w:color w:val="001F60"/>
                <w:spacing w:val="-4"/>
                <w:sz w:val="16"/>
                <w:szCs w:val="16"/>
              </w:rPr>
              <w:t> </w:t>
            </w:r>
            <w:r>
              <w:rPr>
                <w:color w:val="001F60"/>
                <w:sz w:val="16"/>
                <w:szCs w:val="16"/>
              </w:rPr>
              <w:t>04</w:t>
            </w:r>
            <w:r>
              <w:rPr>
                <w:color w:val="001F60"/>
                <w:spacing w:val="-6"/>
                <w:sz w:val="16"/>
                <w:szCs w:val="16"/>
              </w:rPr>
              <w:t> </w:t>
            </w:r>
            <w:r>
              <w:rPr>
                <w:color w:val="001F60"/>
                <w:spacing w:val="-5"/>
                <w:sz w:val="16"/>
                <w:szCs w:val="16"/>
              </w:rPr>
              <w:t>24)</w:t>
            </w:r>
          </w:p>
        </w:tc>
      </w:tr>
      <w:tr>
        <w:trPr>
          <w:trHeight w:val="613" w:hRule="atLeast"/>
        </w:trPr>
        <w:tc>
          <w:tcPr>
            <w:tcW w:w="2093" w:type="dxa"/>
          </w:tcPr>
          <w:p>
            <w:pPr>
              <w:pStyle w:val="TableParagraph"/>
              <w:spacing w:line="276" w:lineRule="auto" w:before="64"/>
              <w:ind w:left="107" w:right="96"/>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798" w:type="dxa"/>
          </w:tcPr>
          <w:p>
            <w:pPr>
              <w:pStyle w:val="TableParagraph"/>
              <w:spacing w:before="186"/>
              <w:ind w:left="110"/>
              <w:rPr>
                <w:sz w:val="16"/>
                <w:szCs w:val="16"/>
              </w:rPr>
            </w:pPr>
            <w:r>
              <w:rPr>
                <w:color w:val="001F60"/>
                <w:sz w:val="16"/>
                <w:szCs w:val="16"/>
              </w:rPr>
              <w:t>განათლების</w:t>
            </w:r>
            <w:r>
              <w:rPr>
                <w:color w:val="001F60"/>
                <w:spacing w:val="-7"/>
                <w:sz w:val="16"/>
                <w:szCs w:val="16"/>
              </w:rPr>
              <w:t> </w:t>
            </w:r>
            <w:r>
              <w:rPr>
                <w:color w:val="001F60"/>
                <w:sz w:val="16"/>
                <w:szCs w:val="16"/>
              </w:rPr>
              <w:t>და</w:t>
            </w:r>
            <w:r>
              <w:rPr>
                <w:color w:val="001F60"/>
                <w:spacing w:val="-5"/>
                <w:sz w:val="16"/>
                <w:szCs w:val="16"/>
              </w:rPr>
              <w:t> </w:t>
            </w:r>
            <w:r>
              <w:rPr>
                <w:color w:val="001F60"/>
                <w:sz w:val="16"/>
                <w:szCs w:val="16"/>
              </w:rPr>
              <w:t>საგანმანათლებლო</w:t>
            </w:r>
            <w:r>
              <w:rPr>
                <w:color w:val="001F60"/>
                <w:spacing w:val="-5"/>
                <w:sz w:val="16"/>
                <w:szCs w:val="16"/>
              </w:rPr>
              <w:t> </w:t>
            </w:r>
            <w:r>
              <w:rPr>
                <w:color w:val="001F60"/>
                <w:sz w:val="16"/>
                <w:szCs w:val="16"/>
              </w:rPr>
              <w:t>პროგრამების</w:t>
            </w:r>
            <w:r>
              <w:rPr>
                <w:color w:val="001F60"/>
                <w:spacing w:val="-3"/>
                <w:sz w:val="16"/>
                <w:szCs w:val="16"/>
              </w:rPr>
              <w:t> </w:t>
            </w:r>
            <w:r>
              <w:rPr>
                <w:color w:val="001F60"/>
                <w:spacing w:val="-2"/>
                <w:sz w:val="16"/>
                <w:szCs w:val="16"/>
              </w:rPr>
              <w:t>სამსახური</w:t>
            </w:r>
          </w:p>
        </w:tc>
      </w:tr>
      <w:tr>
        <w:trPr>
          <w:trHeight w:val="705" w:hRule="atLeast"/>
        </w:trPr>
        <w:tc>
          <w:tcPr>
            <w:tcW w:w="2093" w:type="dxa"/>
          </w:tcPr>
          <w:p>
            <w:pPr>
              <w:pStyle w:val="TableParagraph"/>
              <w:spacing w:before="21"/>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798" w:type="dxa"/>
          </w:tcPr>
          <w:p>
            <w:pPr>
              <w:pStyle w:val="TableParagraph"/>
              <w:spacing w:line="276" w:lineRule="auto" w:before="110"/>
              <w:ind w:left="110" w:right="92" w:firstLine="40"/>
              <w:rPr>
                <w:sz w:val="16"/>
                <w:szCs w:val="16"/>
              </w:rPr>
            </w:pPr>
            <w:r>
              <w:rPr>
                <w:color w:val="001F60"/>
                <w:sz w:val="16"/>
                <w:szCs w:val="16"/>
              </w:rPr>
              <w:t>ვეპროგრამის</w:t>
            </w:r>
            <w:r>
              <w:rPr>
                <w:color w:val="001F60"/>
                <w:spacing w:val="-7"/>
                <w:sz w:val="16"/>
                <w:szCs w:val="16"/>
              </w:rPr>
              <w:t> </w:t>
            </w:r>
            <w:r>
              <w:rPr>
                <w:color w:val="001F60"/>
                <w:sz w:val="16"/>
                <w:szCs w:val="16"/>
              </w:rPr>
              <w:t>მიზანია</w:t>
            </w:r>
            <w:r>
              <w:rPr>
                <w:color w:val="001F60"/>
                <w:spacing w:val="-7"/>
                <w:sz w:val="16"/>
                <w:szCs w:val="16"/>
              </w:rPr>
              <w:t> </w:t>
            </w:r>
            <w:r>
              <w:rPr>
                <w:color w:val="001F60"/>
                <w:sz w:val="16"/>
                <w:szCs w:val="16"/>
              </w:rPr>
              <w:t>პროფესიული</w:t>
            </w:r>
            <w:r>
              <w:rPr>
                <w:color w:val="001F60"/>
                <w:spacing w:val="-8"/>
                <w:sz w:val="16"/>
                <w:szCs w:val="16"/>
              </w:rPr>
              <w:t> </w:t>
            </w:r>
            <w:r>
              <w:rPr>
                <w:color w:val="001F60"/>
                <w:sz w:val="16"/>
                <w:szCs w:val="16"/>
              </w:rPr>
              <w:t>განათლების</w:t>
            </w:r>
            <w:r>
              <w:rPr>
                <w:color w:val="001F60"/>
                <w:spacing w:val="-7"/>
                <w:sz w:val="16"/>
                <w:szCs w:val="16"/>
              </w:rPr>
              <w:t> </w:t>
            </w:r>
            <w:r>
              <w:rPr>
                <w:color w:val="001F60"/>
                <w:sz w:val="16"/>
                <w:szCs w:val="16"/>
              </w:rPr>
              <w:t>პოპულარიზაცია,</w:t>
            </w:r>
            <w:r>
              <w:rPr>
                <w:color w:val="001F60"/>
                <w:spacing w:val="-8"/>
                <w:sz w:val="16"/>
                <w:szCs w:val="16"/>
              </w:rPr>
              <w:t> </w:t>
            </w:r>
            <w:r>
              <w:rPr>
                <w:color w:val="001F60"/>
                <w:sz w:val="16"/>
                <w:szCs w:val="16"/>
              </w:rPr>
              <w:t>პროფესიული</w:t>
            </w:r>
            <w:r>
              <w:rPr>
                <w:color w:val="001F60"/>
                <w:spacing w:val="-8"/>
                <w:sz w:val="16"/>
                <w:szCs w:val="16"/>
              </w:rPr>
              <w:t> </w:t>
            </w:r>
            <w:r>
              <w:rPr>
                <w:color w:val="001F60"/>
                <w:sz w:val="16"/>
                <w:szCs w:val="16"/>
              </w:rPr>
              <w:t>პირველადი</w:t>
            </w:r>
            <w:r>
              <w:rPr>
                <w:color w:val="001F60"/>
                <w:spacing w:val="40"/>
                <w:sz w:val="16"/>
                <w:szCs w:val="16"/>
              </w:rPr>
              <w:t> </w:t>
            </w:r>
            <w:r>
              <w:rPr>
                <w:color w:val="001F60"/>
                <w:sz w:val="16"/>
                <w:szCs w:val="16"/>
              </w:rPr>
              <w:t>უნარების შეძენა/განვითარების ხელშეწყობა.</w:t>
            </w:r>
          </w:p>
        </w:tc>
      </w:tr>
    </w:tbl>
    <w:p>
      <w:pPr>
        <w:pStyle w:val="TableParagraph"/>
        <w:spacing w:after="0" w:line="276" w:lineRule="auto"/>
        <w:rPr>
          <w:sz w:val="16"/>
          <w:szCs w:val="16"/>
        </w:rPr>
        <w:sectPr>
          <w:type w:val="continuous"/>
          <w:pgSz w:w="12240" w:h="15840"/>
          <w:pgMar w:top="1320" w:bottom="176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93"/>
        <w:gridCol w:w="7798"/>
      </w:tblGrid>
      <w:tr>
        <w:trPr>
          <w:trHeight w:val="246" w:hRule="atLeast"/>
        </w:trPr>
        <w:tc>
          <w:tcPr>
            <w:tcW w:w="2093" w:type="dxa"/>
            <w:tcBorders>
              <w:bottom w:val="nil"/>
            </w:tcBorders>
          </w:tcPr>
          <w:p>
            <w:pPr>
              <w:pStyle w:val="TableParagraph"/>
              <w:rPr>
                <w:rFonts w:ascii="Times New Roman"/>
                <w:sz w:val="16"/>
              </w:rPr>
            </w:pPr>
          </w:p>
        </w:tc>
        <w:tc>
          <w:tcPr>
            <w:tcW w:w="7798" w:type="dxa"/>
            <w:tcBorders>
              <w:bottom w:val="nil"/>
            </w:tcBorders>
          </w:tcPr>
          <w:p>
            <w:pPr>
              <w:pStyle w:val="TableParagraph"/>
              <w:spacing w:before="2"/>
              <w:ind w:left="110"/>
              <w:rPr>
                <w:sz w:val="16"/>
                <w:szCs w:val="16"/>
              </w:rPr>
            </w:pPr>
            <w:r>
              <w:rPr>
                <w:rFonts w:ascii="Microsoft Sans Serif" w:hAnsi="Microsoft Sans Serif" w:cs="Microsoft Sans Serif" w:eastAsia="Microsoft Sans Serif"/>
                <w:color w:val="001F60"/>
                <w:sz w:val="16"/>
                <w:szCs w:val="16"/>
              </w:rPr>
              <w:t>*</w:t>
            </w:r>
            <w:r>
              <w:rPr>
                <w:color w:val="001F60"/>
                <w:sz w:val="16"/>
                <w:szCs w:val="16"/>
              </w:rPr>
              <w:t>ქვეპროგრამის</w:t>
            </w:r>
            <w:r>
              <w:rPr>
                <w:color w:val="001F60"/>
                <w:spacing w:val="49"/>
                <w:sz w:val="16"/>
                <w:szCs w:val="16"/>
              </w:rPr>
              <w:t> </w:t>
            </w:r>
            <w:r>
              <w:rPr>
                <w:color w:val="001F60"/>
                <w:sz w:val="16"/>
                <w:szCs w:val="16"/>
              </w:rPr>
              <w:t>თაობაზე</w:t>
            </w:r>
            <w:r>
              <w:rPr>
                <w:color w:val="001F60"/>
                <w:spacing w:val="54"/>
                <w:sz w:val="16"/>
                <w:szCs w:val="16"/>
              </w:rPr>
              <w:t> </w:t>
            </w:r>
            <w:r>
              <w:rPr>
                <w:color w:val="001F60"/>
                <w:sz w:val="16"/>
                <w:szCs w:val="16"/>
              </w:rPr>
              <w:t>ინფორმაცია</w:t>
            </w:r>
            <w:r>
              <w:rPr>
                <w:color w:val="001F60"/>
                <w:spacing w:val="54"/>
                <w:sz w:val="16"/>
                <w:szCs w:val="16"/>
              </w:rPr>
              <w:t> </w:t>
            </w:r>
            <w:r>
              <w:rPr>
                <w:color w:val="001F60"/>
                <w:sz w:val="16"/>
                <w:szCs w:val="16"/>
              </w:rPr>
              <w:t>მიეწოდა</w:t>
            </w:r>
            <w:r>
              <w:rPr>
                <w:color w:val="001F60"/>
                <w:spacing w:val="52"/>
                <w:sz w:val="16"/>
                <w:szCs w:val="16"/>
              </w:rPr>
              <w:t> </w:t>
            </w:r>
            <w:r>
              <w:rPr>
                <w:color w:val="001F60"/>
                <w:sz w:val="16"/>
                <w:szCs w:val="16"/>
              </w:rPr>
              <w:t>აფხაზეთის</w:t>
            </w:r>
            <w:r>
              <w:rPr>
                <w:color w:val="001F60"/>
                <w:spacing w:val="53"/>
                <w:sz w:val="16"/>
                <w:szCs w:val="16"/>
              </w:rPr>
              <w:t> </w:t>
            </w:r>
            <w:r>
              <w:rPr>
                <w:color w:val="001F60"/>
                <w:sz w:val="16"/>
                <w:szCs w:val="16"/>
              </w:rPr>
              <w:t>საჯარო</w:t>
            </w:r>
            <w:r>
              <w:rPr>
                <w:color w:val="001F60"/>
                <w:spacing w:val="53"/>
                <w:sz w:val="16"/>
                <w:szCs w:val="16"/>
              </w:rPr>
              <w:t> </w:t>
            </w:r>
            <w:r>
              <w:rPr>
                <w:color w:val="001F60"/>
                <w:sz w:val="16"/>
                <w:szCs w:val="16"/>
              </w:rPr>
              <w:t>სკოლებს;</w:t>
            </w:r>
            <w:r>
              <w:rPr>
                <w:color w:val="001F60"/>
                <w:spacing w:val="53"/>
                <w:sz w:val="16"/>
                <w:szCs w:val="16"/>
              </w:rPr>
              <w:t> </w:t>
            </w:r>
            <w:r>
              <w:rPr>
                <w:color w:val="001F60"/>
                <w:sz w:val="16"/>
                <w:szCs w:val="16"/>
              </w:rPr>
              <w:t>.აფხაზეთის</w:t>
            </w:r>
            <w:r>
              <w:rPr>
                <w:color w:val="001F60"/>
                <w:spacing w:val="53"/>
                <w:sz w:val="16"/>
                <w:szCs w:val="16"/>
              </w:rPr>
              <w:t> </w:t>
            </w:r>
            <w:r>
              <w:rPr>
                <w:color w:val="001F60"/>
                <w:spacing w:val="-2"/>
                <w:sz w:val="16"/>
                <w:szCs w:val="16"/>
              </w:rPr>
              <w:t>საჯარო</w:t>
            </w:r>
          </w:p>
        </w:tc>
      </w:tr>
      <w:tr>
        <w:trPr>
          <w:trHeight w:val="241" w:hRule="atLeast"/>
        </w:trPr>
        <w:tc>
          <w:tcPr>
            <w:tcW w:w="2093" w:type="dxa"/>
            <w:tcBorders>
              <w:top w:val="nil"/>
              <w:bottom w:val="nil"/>
            </w:tcBorders>
          </w:tcPr>
          <w:p>
            <w:pPr>
              <w:pStyle w:val="TableParagraph"/>
              <w:rPr>
                <w:rFonts w:ascii="Times New Roman"/>
                <w:sz w:val="16"/>
              </w:rPr>
            </w:pPr>
          </w:p>
        </w:tc>
        <w:tc>
          <w:tcPr>
            <w:tcW w:w="7798" w:type="dxa"/>
            <w:tcBorders>
              <w:top w:val="nil"/>
              <w:bottom w:val="nil"/>
            </w:tcBorders>
          </w:tcPr>
          <w:p>
            <w:pPr>
              <w:pStyle w:val="TableParagraph"/>
              <w:spacing w:line="206" w:lineRule="exact"/>
              <w:ind w:left="110"/>
              <w:rPr>
                <w:sz w:val="16"/>
                <w:szCs w:val="16"/>
              </w:rPr>
            </w:pPr>
            <w:r>
              <w:rPr>
                <w:color w:val="001F60"/>
                <w:sz w:val="16"/>
                <w:szCs w:val="16"/>
              </w:rPr>
              <w:t>სკოლების</w:t>
            </w:r>
            <w:r>
              <w:rPr>
                <w:color w:val="001F60"/>
                <w:spacing w:val="36"/>
                <w:sz w:val="16"/>
                <w:szCs w:val="16"/>
              </w:rPr>
              <w:t>  </w:t>
            </w:r>
            <w:r>
              <w:rPr>
                <w:color w:val="001F60"/>
                <w:sz w:val="16"/>
                <w:szCs w:val="16"/>
              </w:rPr>
              <w:t>მოსწავლეებისთვის</w:t>
            </w:r>
            <w:r>
              <w:rPr>
                <w:color w:val="001F60"/>
                <w:spacing w:val="38"/>
                <w:sz w:val="16"/>
                <w:szCs w:val="16"/>
              </w:rPr>
              <w:t>  </w:t>
            </w:r>
            <w:r>
              <w:rPr>
                <w:color w:val="001F60"/>
                <w:sz w:val="16"/>
                <w:szCs w:val="16"/>
              </w:rPr>
              <w:t>რეგიონების</w:t>
            </w:r>
            <w:r>
              <w:rPr>
                <w:color w:val="001F60"/>
                <w:spacing w:val="39"/>
                <w:sz w:val="16"/>
                <w:szCs w:val="16"/>
              </w:rPr>
              <w:t>  </w:t>
            </w:r>
            <w:r>
              <w:rPr>
                <w:color w:val="001F60"/>
                <w:sz w:val="16"/>
                <w:szCs w:val="16"/>
              </w:rPr>
              <w:t>მიხედვით</w:t>
            </w:r>
            <w:r>
              <w:rPr>
                <w:color w:val="001F60"/>
                <w:spacing w:val="38"/>
                <w:sz w:val="16"/>
                <w:szCs w:val="16"/>
              </w:rPr>
              <w:t>  </w:t>
            </w:r>
            <w:r>
              <w:rPr>
                <w:color w:val="001F60"/>
                <w:sz w:val="16"/>
                <w:szCs w:val="16"/>
              </w:rPr>
              <w:t>საქართველოს</w:t>
            </w:r>
            <w:r>
              <w:rPr>
                <w:color w:val="001F60"/>
                <w:spacing w:val="39"/>
                <w:sz w:val="16"/>
                <w:szCs w:val="16"/>
              </w:rPr>
              <w:t>  </w:t>
            </w:r>
            <w:r>
              <w:rPr>
                <w:color w:val="001F60"/>
                <w:sz w:val="16"/>
                <w:szCs w:val="16"/>
              </w:rPr>
              <w:t>სხვადასხვა</w:t>
            </w:r>
            <w:r>
              <w:rPr>
                <w:color w:val="001F60"/>
                <w:spacing w:val="39"/>
                <w:sz w:val="16"/>
                <w:szCs w:val="16"/>
              </w:rPr>
              <w:t>  </w:t>
            </w:r>
            <w:r>
              <w:rPr>
                <w:color w:val="001F60"/>
                <w:spacing w:val="-2"/>
                <w:sz w:val="16"/>
                <w:szCs w:val="16"/>
              </w:rPr>
              <w:t>პროფესიულ</w:t>
            </w:r>
          </w:p>
        </w:tc>
      </w:tr>
      <w:tr>
        <w:trPr>
          <w:trHeight w:val="242" w:hRule="atLeast"/>
        </w:trPr>
        <w:tc>
          <w:tcPr>
            <w:tcW w:w="2093" w:type="dxa"/>
            <w:tcBorders>
              <w:top w:val="nil"/>
              <w:bottom w:val="nil"/>
            </w:tcBorders>
          </w:tcPr>
          <w:p>
            <w:pPr>
              <w:pStyle w:val="TableParagraph"/>
              <w:rPr>
                <w:rFonts w:ascii="Times New Roman"/>
                <w:sz w:val="16"/>
              </w:rPr>
            </w:pPr>
          </w:p>
        </w:tc>
        <w:tc>
          <w:tcPr>
            <w:tcW w:w="7798" w:type="dxa"/>
            <w:tcBorders>
              <w:top w:val="nil"/>
              <w:bottom w:val="nil"/>
            </w:tcBorders>
          </w:tcPr>
          <w:p>
            <w:pPr>
              <w:pStyle w:val="TableParagraph"/>
              <w:spacing w:line="207" w:lineRule="exact"/>
              <w:ind w:left="110"/>
              <w:rPr>
                <w:sz w:val="16"/>
                <w:szCs w:val="16"/>
              </w:rPr>
            </w:pPr>
            <w:r>
              <w:rPr>
                <w:color w:val="001F60"/>
                <w:sz w:val="16"/>
                <w:szCs w:val="16"/>
              </w:rPr>
              <w:t>საგანმანათლებლო</w:t>
            </w:r>
            <w:r>
              <w:rPr>
                <w:color w:val="001F60"/>
                <w:spacing w:val="37"/>
                <w:sz w:val="16"/>
                <w:szCs w:val="16"/>
              </w:rPr>
              <w:t>  </w:t>
            </w:r>
            <w:r>
              <w:rPr>
                <w:color w:val="001F60"/>
                <w:sz w:val="16"/>
                <w:szCs w:val="16"/>
              </w:rPr>
              <w:t>დაწესებულებებში</w:t>
            </w:r>
            <w:r>
              <w:rPr>
                <w:color w:val="001F60"/>
                <w:spacing w:val="39"/>
                <w:sz w:val="16"/>
                <w:szCs w:val="16"/>
              </w:rPr>
              <w:t>  </w:t>
            </w:r>
            <w:r>
              <w:rPr>
                <w:color w:val="001F60"/>
                <w:sz w:val="16"/>
                <w:szCs w:val="16"/>
              </w:rPr>
              <w:t>გაიმართა</w:t>
            </w:r>
            <w:r>
              <w:rPr>
                <w:color w:val="001F60"/>
                <w:spacing w:val="40"/>
                <w:sz w:val="16"/>
                <w:szCs w:val="16"/>
              </w:rPr>
              <w:t>  </w:t>
            </w:r>
            <w:r>
              <w:rPr>
                <w:color w:val="001F60"/>
                <w:sz w:val="16"/>
                <w:szCs w:val="16"/>
              </w:rPr>
              <w:t>საინფორმაციო</w:t>
            </w:r>
            <w:r>
              <w:rPr>
                <w:color w:val="001F60"/>
                <w:spacing w:val="39"/>
                <w:sz w:val="16"/>
                <w:szCs w:val="16"/>
              </w:rPr>
              <w:t>  </w:t>
            </w:r>
            <w:r>
              <w:rPr>
                <w:color w:val="001F60"/>
                <w:sz w:val="16"/>
                <w:szCs w:val="16"/>
              </w:rPr>
              <w:t>ტურები.</w:t>
            </w:r>
            <w:r>
              <w:rPr>
                <w:color w:val="001F60"/>
                <w:spacing w:val="40"/>
                <w:sz w:val="16"/>
                <w:szCs w:val="16"/>
              </w:rPr>
              <w:t>  </w:t>
            </w:r>
            <w:r>
              <w:rPr>
                <w:color w:val="001F60"/>
                <w:sz w:val="16"/>
                <w:szCs w:val="16"/>
              </w:rPr>
              <w:t>.აფხაზეთის</w:t>
            </w:r>
            <w:r>
              <w:rPr>
                <w:color w:val="001F60"/>
                <w:spacing w:val="41"/>
                <w:sz w:val="16"/>
                <w:szCs w:val="16"/>
              </w:rPr>
              <w:t>  </w:t>
            </w:r>
            <w:r>
              <w:rPr>
                <w:color w:val="001F60"/>
                <w:spacing w:val="-2"/>
                <w:sz w:val="16"/>
                <w:szCs w:val="16"/>
              </w:rPr>
              <w:t>საჯარო</w:t>
            </w:r>
          </w:p>
        </w:tc>
      </w:tr>
      <w:tr>
        <w:trPr>
          <w:trHeight w:val="242" w:hRule="atLeast"/>
        </w:trPr>
        <w:tc>
          <w:tcPr>
            <w:tcW w:w="2093" w:type="dxa"/>
            <w:tcBorders>
              <w:top w:val="nil"/>
              <w:bottom w:val="nil"/>
            </w:tcBorders>
          </w:tcPr>
          <w:p>
            <w:pPr>
              <w:pStyle w:val="TableParagraph"/>
              <w:rPr>
                <w:rFonts w:ascii="Times New Roman"/>
                <w:sz w:val="16"/>
              </w:rPr>
            </w:pPr>
          </w:p>
        </w:tc>
        <w:tc>
          <w:tcPr>
            <w:tcW w:w="7798" w:type="dxa"/>
            <w:tcBorders>
              <w:top w:val="nil"/>
              <w:bottom w:val="nil"/>
            </w:tcBorders>
          </w:tcPr>
          <w:p>
            <w:pPr>
              <w:pStyle w:val="TableParagraph"/>
              <w:tabs>
                <w:tab w:pos="1256" w:val="left" w:leader="none"/>
                <w:tab w:pos="1883" w:val="left" w:leader="none"/>
                <w:tab w:pos="3233" w:val="left" w:leader="none"/>
                <w:tab w:pos="5035" w:val="left" w:leader="none"/>
                <w:tab w:pos="6923" w:val="left" w:leader="none"/>
              </w:tabs>
              <w:spacing w:line="207" w:lineRule="exact"/>
              <w:ind w:left="110"/>
              <w:rPr>
                <w:sz w:val="16"/>
                <w:szCs w:val="16"/>
              </w:rPr>
            </w:pPr>
            <w:r>
              <w:rPr>
                <w:color w:val="001F60"/>
                <w:spacing w:val="-2"/>
                <w:sz w:val="16"/>
                <w:szCs w:val="16"/>
              </w:rPr>
              <w:t>სკოლებსა</w:t>
            </w:r>
            <w:r>
              <w:rPr>
                <w:color w:val="001F60"/>
                <w:sz w:val="16"/>
                <w:szCs w:val="16"/>
              </w:rPr>
              <w:tab/>
            </w:r>
            <w:r>
              <w:rPr>
                <w:color w:val="001F60"/>
                <w:spacing w:val="-5"/>
                <w:sz w:val="16"/>
                <w:szCs w:val="16"/>
              </w:rPr>
              <w:t>და</w:t>
            </w:r>
            <w:r>
              <w:rPr>
                <w:color w:val="001F60"/>
                <w:sz w:val="16"/>
                <w:szCs w:val="16"/>
              </w:rPr>
              <w:tab/>
            </w:r>
            <w:r>
              <w:rPr>
                <w:color w:val="001F60"/>
                <w:spacing w:val="-2"/>
                <w:sz w:val="16"/>
                <w:szCs w:val="16"/>
              </w:rPr>
              <w:t>პროფესიულ</w:t>
            </w:r>
            <w:r>
              <w:rPr>
                <w:color w:val="001F60"/>
                <w:sz w:val="16"/>
                <w:szCs w:val="16"/>
              </w:rPr>
              <w:tab/>
            </w:r>
            <w:r>
              <w:rPr>
                <w:color w:val="001F60"/>
                <w:spacing w:val="-2"/>
                <w:sz w:val="16"/>
                <w:szCs w:val="16"/>
              </w:rPr>
              <w:t>საგანმანათლებლო</w:t>
            </w:r>
            <w:r>
              <w:rPr>
                <w:color w:val="001F60"/>
                <w:sz w:val="16"/>
                <w:szCs w:val="16"/>
              </w:rPr>
              <w:tab/>
            </w:r>
            <w:r>
              <w:rPr>
                <w:color w:val="001F60"/>
                <w:spacing w:val="-2"/>
                <w:sz w:val="16"/>
                <w:szCs w:val="16"/>
              </w:rPr>
              <w:t>დაწესებულებებთან</w:t>
            </w:r>
            <w:r>
              <w:rPr>
                <w:color w:val="001F60"/>
                <w:sz w:val="16"/>
                <w:szCs w:val="16"/>
              </w:rPr>
              <w:tab/>
            </w:r>
            <w:r>
              <w:rPr>
                <w:color w:val="001F60"/>
                <w:spacing w:val="-2"/>
                <w:sz w:val="16"/>
                <w:szCs w:val="16"/>
              </w:rPr>
              <w:t>გაფორმდა</w:t>
            </w:r>
          </w:p>
        </w:tc>
      </w:tr>
      <w:tr>
        <w:trPr>
          <w:trHeight w:val="1696" w:hRule="atLeast"/>
        </w:trPr>
        <w:tc>
          <w:tcPr>
            <w:tcW w:w="2093" w:type="dxa"/>
            <w:tcBorders>
              <w:top w:val="nil"/>
              <w:bottom w:val="nil"/>
            </w:tcBorders>
          </w:tcPr>
          <w:p>
            <w:pPr>
              <w:pStyle w:val="TableParagraph"/>
              <w:spacing w:line="276" w:lineRule="auto" w:before="119"/>
              <w:ind w:left="107" w:right="316"/>
              <w:rPr>
                <w:sz w:val="16"/>
                <w:szCs w:val="16"/>
              </w:rPr>
            </w:pPr>
            <w:r>
              <w:rPr>
                <w:color w:val="001F60"/>
                <w:sz w:val="16"/>
                <w:szCs w:val="16"/>
              </w:rPr>
              <w:t>საანგარიშო</w:t>
            </w:r>
            <w:r>
              <w:rPr>
                <w:color w:val="001F60"/>
                <w:spacing w:val="-10"/>
                <w:sz w:val="16"/>
                <w:szCs w:val="16"/>
              </w:rPr>
              <w:t> </w:t>
            </w:r>
            <w:r>
              <w:rPr>
                <w:color w:val="001F60"/>
                <w:sz w:val="16"/>
                <w:szCs w:val="16"/>
              </w:rPr>
              <w:t>პერიოდში</w:t>
            </w:r>
            <w:r>
              <w:rPr>
                <w:color w:val="001F60"/>
                <w:spacing w:val="40"/>
                <w:sz w:val="16"/>
                <w:szCs w:val="16"/>
              </w:rPr>
              <w:t> </w:t>
            </w:r>
            <w:r>
              <w:rPr>
                <w:color w:val="001F60"/>
                <w:spacing w:val="-2"/>
                <w:sz w:val="16"/>
                <w:szCs w:val="16"/>
              </w:rPr>
              <w:t>ქვეპროგრამის</w:t>
            </w:r>
            <w:r>
              <w:rPr>
                <w:color w:val="001F60"/>
                <w:spacing w:val="40"/>
                <w:sz w:val="16"/>
                <w:szCs w:val="16"/>
              </w:rPr>
              <w:t> </w:t>
            </w:r>
            <w:r>
              <w:rPr>
                <w:color w:val="001F60"/>
                <w:spacing w:val="-2"/>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r>
              <w:rPr>
                <w:color w:val="001F60"/>
                <w:spacing w:val="80"/>
                <w:sz w:val="16"/>
                <w:szCs w:val="16"/>
              </w:rPr>
              <w:t> </w:t>
            </w:r>
            <w:r>
              <w:rPr>
                <w:color w:val="001F60"/>
                <w:sz w:val="16"/>
                <w:szCs w:val="16"/>
              </w:rPr>
              <w:t>მოკლე</w:t>
            </w:r>
            <w:r>
              <w:rPr>
                <w:color w:val="001F60"/>
                <w:spacing w:val="-3"/>
                <w:sz w:val="16"/>
                <w:szCs w:val="16"/>
              </w:rPr>
              <w:t> </w:t>
            </w:r>
            <w:r>
              <w:rPr>
                <w:color w:val="001F60"/>
                <w:sz w:val="16"/>
                <w:szCs w:val="16"/>
              </w:rPr>
              <w:t>აღწერა</w:t>
            </w:r>
          </w:p>
        </w:tc>
        <w:tc>
          <w:tcPr>
            <w:tcW w:w="7798" w:type="dxa"/>
            <w:tcBorders>
              <w:top w:val="nil"/>
              <w:bottom w:val="nil"/>
            </w:tcBorders>
          </w:tcPr>
          <w:p>
            <w:pPr>
              <w:pStyle w:val="TableParagraph"/>
              <w:spacing w:line="207" w:lineRule="exact"/>
              <w:ind w:left="110"/>
              <w:jc w:val="both"/>
              <w:rPr>
                <w:sz w:val="16"/>
                <w:szCs w:val="16"/>
              </w:rPr>
            </w:pPr>
            <w:r>
              <w:rPr>
                <w:color w:val="001F60"/>
                <w:spacing w:val="-2"/>
                <w:sz w:val="16"/>
                <w:szCs w:val="16"/>
              </w:rPr>
              <w:t>ურთიერთთანამშრომლობის</w:t>
            </w:r>
            <w:r>
              <w:rPr>
                <w:color w:val="001F60"/>
                <w:spacing w:val="29"/>
                <w:sz w:val="16"/>
                <w:szCs w:val="16"/>
              </w:rPr>
              <w:t> </w:t>
            </w:r>
            <w:r>
              <w:rPr>
                <w:color w:val="001F60"/>
                <w:spacing w:val="-2"/>
                <w:sz w:val="16"/>
                <w:szCs w:val="16"/>
              </w:rPr>
              <w:t>მემორანდუმი;</w:t>
            </w:r>
          </w:p>
          <w:p>
            <w:pPr>
              <w:pStyle w:val="TableParagraph"/>
              <w:spacing w:line="276" w:lineRule="auto" w:before="31"/>
              <w:ind w:left="110" w:right="96"/>
              <w:jc w:val="both"/>
              <w:rPr>
                <w:sz w:val="16"/>
                <w:szCs w:val="16"/>
              </w:rPr>
            </w:pPr>
            <w:r>
              <w:rPr>
                <w:rFonts w:ascii="Microsoft Sans Serif" w:hAnsi="Microsoft Sans Serif" w:cs="Microsoft Sans Serif" w:eastAsia="Microsoft Sans Serif"/>
                <w:color w:val="001F60"/>
                <w:sz w:val="16"/>
                <w:szCs w:val="16"/>
              </w:rPr>
              <w:t>*</w:t>
            </w:r>
            <w:r>
              <w:rPr>
                <w:color w:val="001F60"/>
                <w:sz w:val="16"/>
                <w:szCs w:val="16"/>
              </w:rPr>
              <w:t>ქვეპროგრამის ,,პროფესიული უნარების განვითარების მხარდაჭერა სკოლებში“ (06 04 24) ფარგლებში</w:t>
            </w:r>
            <w:r>
              <w:rPr>
                <w:color w:val="001F60"/>
                <w:spacing w:val="40"/>
                <w:sz w:val="16"/>
                <w:szCs w:val="16"/>
              </w:rPr>
              <w:t> </w:t>
            </w:r>
            <w:r>
              <w:rPr>
                <w:color w:val="001F60"/>
                <w:sz w:val="16"/>
                <w:szCs w:val="16"/>
              </w:rPr>
              <w:t>აფხაზეთის ავტონომიური რესპუბლიკის განათლებისა და კულტურის მინისტრის 25.03.2026 N143/ძ</w:t>
            </w:r>
            <w:r>
              <w:rPr>
                <w:color w:val="001F60"/>
                <w:spacing w:val="40"/>
                <w:sz w:val="16"/>
                <w:szCs w:val="16"/>
              </w:rPr>
              <w:t> </w:t>
            </w:r>
            <w:r>
              <w:rPr>
                <w:color w:val="001F60"/>
                <w:sz w:val="16"/>
                <w:szCs w:val="16"/>
              </w:rPr>
              <w:t>ბრძანებით შეიქმნა კომისია;</w:t>
            </w:r>
          </w:p>
          <w:p>
            <w:pPr>
              <w:pStyle w:val="TableParagraph"/>
              <w:spacing w:before="1"/>
              <w:ind w:left="110"/>
              <w:jc w:val="both"/>
              <w:rPr>
                <w:sz w:val="16"/>
                <w:szCs w:val="16"/>
              </w:rPr>
            </w:pPr>
            <w:r>
              <w:rPr>
                <w:rFonts w:ascii="Microsoft Sans Serif" w:hAnsi="Microsoft Sans Serif" w:cs="Microsoft Sans Serif" w:eastAsia="Microsoft Sans Serif"/>
                <w:color w:val="001F60"/>
                <w:sz w:val="16"/>
                <w:szCs w:val="16"/>
              </w:rPr>
              <w:t>*</w:t>
            </w:r>
            <w:r>
              <w:rPr>
                <w:color w:val="001F60"/>
                <w:sz w:val="16"/>
                <w:szCs w:val="16"/>
              </w:rPr>
              <w:t>განხორციელდა განაცხადების მიღება,</w:t>
            </w:r>
            <w:r>
              <w:rPr>
                <w:color w:val="001F60"/>
                <w:spacing w:val="-1"/>
                <w:sz w:val="16"/>
                <w:szCs w:val="16"/>
              </w:rPr>
              <w:t> </w:t>
            </w:r>
            <w:r>
              <w:rPr>
                <w:color w:val="001F60"/>
                <w:sz w:val="16"/>
                <w:szCs w:val="16"/>
              </w:rPr>
              <w:t>განხილვა</w:t>
            </w:r>
            <w:r>
              <w:rPr>
                <w:color w:val="001F60"/>
                <w:spacing w:val="-1"/>
                <w:sz w:val="16"/>
                <w:szCs w:val="16"/>
              </w:rPr>
              <w:t> </w:t>
            </w:r>
            <w:r>
              <w:rPr>
                <w:color w:val="001F60"/>
                <w:sz w:val="16"/>
                <w:szCs w:val="16"/>
              </w:rPr>
              <w:t>და</w:t>
            </w:r>
            <w:r>
              <w:rPr>
                <w:color w:val="001F60"/>
                <w:spacing w:val="-2"/>
                <w:sz w:val="16"/>
                <w:szCs w:val="16"/>
              </w:rPr>
              <w:t> დაფინანსება;</w:t>
            </w:r>
          </w:p>
          <w:p>
            <w:pPr>
              <w:pStyle w:val="TableParagraph"/>
              <w:spacing w:before="31"/>
              <w:ind w:left="110"/>
              <w:jc w:val="both"/>
              <w:rPr>
                <w:sz w:val="16"/>
                <w:szCs w:val="16"/>
              </w:rPr>
            </w:pPr>
            <w:r>
              <w:rPr>
                <w:rFonts w:ascii="Microsoft Sans Serif" w:hAnsi="Microsoft Sans Serif" w:cs="Microsoft Sans Serif" w:eastAsia="Microsoft Sans Serif"/>
                <w:color w:val="001F60"/>
                <w:sz w:val="16"/>
                <w:szCs w:val="16"/>
              </w:rPr>
              <w:t>*</w:t>
            </w:r>
            <w:r>
              <w:rPr>
                <w:color w:val="001F60"/>
                <w:sz w:val="16"/>
                <w:szCs w:val="16"/>
              </w:rPr>
              <w:t>კომისიის</w:t>
            </w:r>
            <w:r>
              <w:rPr>
                <w:color w:val="001F60"/>
                <w:spacing w:val="5"/>
                <w:sz w:val="16"/>
                <w:szCs w:val="16"/>
              </w:rPr>
              <w:t> </w:t>
            </w:r>
            <w:r>
              <w:rPr>
                <w:color w:val="001F60"/>
                <w:sz w:val="16"/>
                <w:szCs w:val="16"/>
              </w:rPr>
              <w:t>გადაწყვეტილებით </w:t>
            </w:r>
            <w:r>
              <w:rPr>
                <w:color w:val="001F60"/>
                <w:spacing w:val="-2"/>
                <w:sz w:val="16"/>
                <w:szCs w:val="16"/>
              </w:rPr>
              <w:t>დაფინანსდა:</w:t>
            </w:r>
          </w:p>
          <w:p>
            <w:pPr>
              <w:pStyle w:val="TableParagraph"/>
              <w:spacing w:before="32"/>
              <w:ind w:left="110"/>
              <w:jc w:val="both"/>
              <w:rPr>
                <w:sz w:val="16"/>
                <w:szCs w:val="16"/>
              </w:rPr>
            </w:pPr>
            <w:r>
              <w:rPr>
                <w:color w:val="001F60"/>
                <w:sz w:val="16"/>
                <w:szCs w:val="16"/>
              </w:rPr>
              <w:t>1.</w:t>
            </w:r>
            <w:r>
              <w:rPr>
                <w:color w:val="001F60"/>
                <w:spacing w:val="46"/>
                <w:sz w:val="16"/>
                <w:szCs w:val="16"/>
              </w:rPr>
              <w:t> </w:t>
            </w:r>
            <w:r>
              <w:rPr>
                <w:color w:val="001F60"/>
                <w:sz w:val="16"/>
                <w:szCs w:val="16"/>
              </w:rPr>
              <w:t>სსიპ</w:t>
            </w:r>
            <w:r>
              <w:rPr>
                <w:color w:val="001F60"/>
                <w:spacing w:val="47"/>
                <w:sz w:val="16"/>
                <w:szCs w:val="16"/>
              </w:rPr>
              <w:t> </w:t>
            </w:r>
            <w:r>
              <w:rPr>
                <w:color w:val="001F60"/>
                <w:sz w:val="16"/>
                <w:szCs w:val="16"/>
              </w:rPr>
              <w:t>-</w:t>
            </w:r>
            <w:r>
              <w:rPr>
                <w:color w:val="001F60"/>
                <w:spacing w:val="48"/>
                <w:sz w:val="16"/>
                <w:szCs w:val="16"/>
              </w:rPr>
              <w:t> </w:t>
            </w:r>
            <w:r>
              <w:rPr>
                <w:color w:val="001F60"/>
                <w:sz w:val="16"/>
                <w:szCs w:val="16"/>
              </w:rPr>
              <w:t>აფხაზეთის</w:t>
            </w:r>
            <w:r>
              <w:rPr>
                <w:color w:val="001F60"/>
                <w:spacing w:val="48"/>
                <w:sz w:val="16"/>
                <w:szCs w:val="16"/>
              </w:rPr>
              <w:t> </w:t>
            </w:r>
            <w:r>
              <w:rPr>
                <w:color w:val="001F60"/>
                <w:sz w:val="16"/>
                <w:szCs w:val="16"/>
              </w:rPr>
              <w:t>N5</w:t>
            </w:r>
            <w:r>
              <w:rPr>
                <w:color w:val="001F60"/>
                <w:spacing w:val="51"/>
                <w:sz w:val="16"/>
                <w:szCs w:val="16"/>
              </w:rPr>
              <w:t> </w:t>
            </w:r>
            <w:r>
              <w:rPr>
                <w:color w:val="001F60"/>
                <w:sz w:val="16"/>
                <w:szCs w:val="16"/>
              </w:rPr>
              <w:t>საჯარო</w:t>
            </w:r>
            <w:r>
              <w:rPr>
                <w:color w:val="001F60"/>
                <w:spacing w:val="47"/>
                <w:sz w:val="16"/>
                <w:szCs w:val="16"/>
              </w:rPr>
              <w:t> </w:t>
            </w:r>
            <w:r>
              <w:rPr>
                <w:color w:val="001F60"/>
                <w:sz w:val="16"/>
                <w:szCs w:val="16"/>
              </w:rPr>
              <w:t>სკოლის</w:t>
            </w:r>
            <w:r>
              <w:rPr>
                <w:color w:val="001F60"/>
                <w:spacing w:val="49"/>
                <w:sz w:val="16"/>
                <w:szCs w:val="16"/>
              </w:rPr>
              <w:t> </w:t>
            </w:r>
            <w:r>
              <w:rPr>
                <w:color w:val="001F60"/>
                <w:sz w:val="16"/>
                <w:szCs w:val="16"/>
              </w:rPr>
              <w:t>პროექტი</w:t>
            </w:r>
            <w:r>
              <w:rPr>
                <w:color w:val="001F60"/>
                <w:spacing w:val="49"/>
                <w:sz w:val="16"/>
                <w:szCs w:val="16"/>
              </w:rPr>
              <w:t> </w:t>
            </w:r>
            <w:r>
              <w:rPr>
                <w:color w:val="001F60"/>
                <w:sz w:val="16"/>
                <w:szCs w:val="16"/>
              </w:rPr>
              <w:t>„წვეულების</w:t>
            </w:r>
            <w:r>
              <w:rPr>
                <w:color w:val="001F60"/>
                <w:spacing w:val="47"/>
                <w:sz w:val="16"/>
                <w:szCs w:val="16"/>
              </w:rPr>
              <w:t> </w:t>
            </w:r>
            <w:r>
              <w:rPr>
                <w:color w:val="001F60"/>
                <w:sz w:val="16"/>
                <w:szCs w:val="16"/>
              </w:rPr>
              <w:t>ორგანიზებისა</w:t>
            </w:r>
            <w:r>
              <w:rPr>
                <w:color w:val="001F60"/>
                <w:spacing w:val="50"/>
                <w:sz w:val="16"/>
                <w:szCs w:val="16"/>
              </w:rPr>
              <w:t> </w:t>
            </w:r>
            <w:r>
              <w:rPr>
                <w:color w:val="001F60"/>
                <w:sz w:val="16"/>
                <w:szCs w:val="16"/>
              </w:rPr>
              <w:t>და</w:t>
            </w:r>
            <w:r>
              <w:rPr>
                <w:color w:val="001F60"/>
                <w:spacing w:val="50"/>
                <w:sz w:val="16"/>
                <w:szCs w:val="16"/>
              </w:rPr>
              <w:t> </w:t>
            </w:r>
            <w:r>
              <w:rPr>
                <w:color w:val="001F60"/>
                <w:spacing w:val="-2"/>
                <w:sz w:val="16"/>
                <w:szCs w:val="16"/>
              </w:rPr>
              <w:t>ფოტოგრაფიის</w:t>
            </w:r>
          </w:p>
        </w:tc>
      </w:tr>
      <w:tr>
        <w:trPr>
          <w:trHeight w:val="242" w:hRule="atLeast"/>
        </w:trPr>
        <w:tc>
          <w:tcPr>
            <w:tcW w:w="2093" w:type="dxa"/>
            <w:tcBorders>
              <w:top w:val="nil"/>
              <w:bottom w:val="nil"/>
            </w:tcBorders>
          </w:tcPr>
          <w:p>
            <w:pPr>
              <w:pStyle w:val="TableParagraph"/>
              <w:rPr>
                <w:rFonts w:ascii="Times New Roman"/>
                <w:sz w:val="16"/>
              </w:rPr>
            </w:pPr>
          </w:p>
        </w:tc>
        <w:tc>
          <w:tcPr>
            <w:tcW w:w="7798" w:type="dxa"/>
            <w:tcBorders>
              <w:top w:val="nil"/>
              <w:bottom w:val="nil"/>
            </w:tcBorders>
          </w:tcPr>
          <w:p>
            <w:pPr>
              <w:pStyle w:val="TableParagraph"/>
              <w:spacing w:line="207" w:lineRule="exact"/>
              <w:ind w:left="110"/>
              <w:rPr>
                <w:sz w:val="16"/>
                <w:szCs w:val="16"/>
              </w:rPr>
            </w:pPr>
            <w:r>
              <w:rPr>
                <w:color w:val="001F60"/>
                <w:sz w:val="16"/>
                <w:szCs w:val="16"/>
              </w:rPr>
              <w:t>სწავლება“</w:t>
            </w:r>
            <w:r>
              <w:rPr>
                <w:color w:val="001F60"/>
                <w:spacing w:val="-3"/>
                <w:sz w:val="16"/>
                <w:szCs w:val="16"/>
              </w:rPr>
              <w:t> </w:t>
            </w:r>
            <w:r>
              <w:rPr>
                <w:color w:val="001F60"/>
                <w:sz w:val="16"/>
                <w:szCs w:val="16"/>
              </w:rPr>
              <w:t>-</w:t>
            </w:r>
            <w:r>
              <w:rPr>
                <w:color w:val="001F60"/>
                <w:spacing w:val="-4"/>
                <w:sz w:val="16"/>
                <w:szCs w:val="16"/>
              </w:rPr>
              <w:t> </w:t>
            </w:r>
            <w:r>
              <w:rPr>
                <w:color w:val="001F60"/>
                <w:sz w:val="16"/>
                <w:szCs w:val="16"/>
              </w:rPr>
              <w:t>3897</w:t>
            </w:r>
            <w:r>
              <w:rPr>
                <w:color w:val="001F60"/>
                <w:spacing w:val="1"/>
                <w:sz w:val="16"/>
                <w:szCs w:val="16"/>
              </w:rPr>
              <w:t> </w:t>
            </w:r>
            <w:r>
              <w:rPr>
                <w:color w:val="001F60"/>
                <w:spacing w:val="-4"/>
                <w:sz w:val="16"/>
                <w:szCs w:val="16"/>
              </w:rPr>
              <w:t>ლარი;</w:t>
            </w:r>
          </w:p>
        </w:tc>
      </w:tr>
      <w:tr>
        <w:trPr>
          <w:trHeight w:val="242" w:hRule="atLeast"/>
        </w:trPr>
        <w:tc>
          <w:tcPr>
            <w:tcW w:w="2093" w:type="dxa"/>
            <w:tcBorders>
              <w:top w:val="nil"/>
              <w:bottom w:val="nil"/>
            </w:tcBorders>
          </w:tcPr>
          <w:p>
            <w:pPr>
              <w:pStyle w:val="TableParagraph"/>
              <w:rPr>
                <w:rFonts w:ascii="Times New Roman"/>
                <w:sz w:val="16"/>
              </w:rPr>
            </w:pPr>
          </w:p>
        </w:tc>
        <w:tc>
          <w:tcPr>
            <w:tcW w:w="7798" w:type="dxa"/>
            <w:tcBorders>
              <w:top w:val="nil"/>
              <w:bottom w:val="nil"/>
            </w:tcBorders>
          </w:tcPr>
          <w:p>
            <w:pPr>
              <w:pStyle w:val="TableParagraph"/>
              <w:spacing w:line="207" w:lineRule="exact"/>
              <w:ind w:left="110"/>
              <w:rPr>
                <w:sz w:val="16"/>
                <w:szCs w:val="16"/>
              </w:rPr>
            </w:pPr>
            <w:r>
              <w:rPr>
                <w:color w:val="001F60"/>
                <w:sz w:val="16"/>
                <w:szCs w:val="16"/>
              </w:rPr>
              <w:t>2.</w:t>
            </w:r>
            <w:r>
              <w:rPr>
                <w:color w:val="001F60"/>
                <w:spacing w:val="2"/>
                <w:sz w:val="16"/>
                <w:szCs w:val="16"/>
              </w:rPr>
              <w:t> </w:t>
            </w:r>
            <w:r>
              <w:rPr>
                <w:color w:val="001F60"/>
                <w:sz w:val="16"/>
                <w:szCs w:val="16"/>
              </w:rPr>
              <w:t>სსიპ</w:t>
            </w:r>
            <w:r>
              <w:rPr>
                <w:color w:val="001F60"/>
                <w:spacing w:val="1"/>
                <w:sz w:val="16"/>
                <w:szCs w:val="16"/>
              </w:rPr>
              <w:t> </w:t>
            </w:r>
            <w:r>
              <w:rPr>
                <w:color w:val="001F60"/>
                <w:sz w:val="16"/>
                <w:szCs w:val="16"/>
              </w:rPr>
              <w:t>- თემურ ბოკუჩავას</w:t>
            </w:r>
            <w:r>
              <w:rPr>
                <w:color w:val="001F60"/>
                <w:spacing w:val="-1"/>
                <w:sz w:val="16"/>
                <w:szCs w:val="16"/>
              </w:rPr>
              <w:t> </w:t>
            </w:r>
            <w:r>
              <w:rPr>
                <w:color w:val="001F60"/>
                <w:sz w:val="16"/>
                <w:szCs w:val="16"/>
              </w:rPr>
              <w:t>სახელობის</w:t>
            </w:r>
            <w:r>
              <w:rPr>
                <w:color w:val="001F60"/>
                <w:spacing w:val="2"/>
                <w:sz w:val="16"/>
                <w:szCs w:val="16"/>
              </w:rPr>
              <w:t> </w:t>
            </w:r>
            <w:r>
              <w:rPr>
                <w:color w:val="001F60"/>
                <w:sz w:val="16"/>
                <w:szCs w:val="16"/>
              </w:rPr>
              <w:t>აფხაზეთის N7</w:t>
            </w:r>
            <w:r>
              <w:rPr>
                <w:color w:val="001F60"/>
                <w:spacing w:val="1"/>
                <w:sz w:val="16"/>
                <w:szCs w:val="16"/>
              </w:rPr>
              <w:t> </w:t>
            </w:r>
            <w:r>
              <w:rPr>
                <w:color w:val="001F60"/>
                <w:sz w:val="16"/>
                <w:szCs w:val="16"/>
              </w:rPr>
              <w:t>საჯარო</w:t>
            </w:r>
            <w:r>
              <w:rPr>
                <w:color w:val="001F60"/>
                <w:spacing w:val="2"/>
                <w:sz w:val="16"/>
                <w:szCs w:val="16"/>
              </w:rPr>
              <w:t> </w:t>
            </w:r>
            <w:r>
              <w:rPr>
                <w:color w:val="001F60"/>
                <w:sz w:val="16"/>
                <w:szCs w:val="16"/>
              </w:rPr>
              <w:t>სკოლის</w:t>
            </w:r>
            <w:r>
              <w:rPr>
                <w:color w:val="001F60"/>
                <w:spacing w:val="3"/>
                <w:sz w:val="16"/>
                <w:szCs w:val="16"/>
              </w:rPr>
              <w:t> </w:t>
            </w:r>
            <w:r>
              <w:rPr>
                <w:color w:val="001F60"/>
                <w:sz w:val="16"/>
                <w:szCs w:val="16"/>
              </w:rPr>
              <w:t>პროექტი</w:t>
            </w:r>
            <w:r>
              <w:rPr>
                <w:color w:val="001F60"/>
                <w:spacing w:val="-1"/>
                <w:sz w:val="16"/>
                <w:szCs w:val="16"/>
              </w:rPr>
              <w:t> </w:t>
            </w:r>
            <w:r>
              <w:rPr>
                <w:color w:val="001F60"/>
                <w:sz w:val="16"/>
                <w:szCs w:val="16"/>
              </w:rPr>
              <w:t>„მწვანე</w:t>
            </w:r>
            <w:r>
              <w:rPr>
                <w:color w:val="001F60"/>
                <w:spacing w:val="4"/>
                <w:sz w:val="16"/>
                <w:szCs w:val="16"/>
              </w:rPr>
              <w:t> </w:t>
            </w:r>
            <w:r>
              <w:rPr>
                <w:color w:val="001F60"/>
                <w:sz w:val="16"/>
                <w:szCs w:val="16"/>
              </w:rPr>
              <w:t>ლანდშაფტი“</w:t>
            </w:r>
            <w:r>
              <w:rPr>
                <w:color w:val="001F60"/>
                <w:spacing w:val="1"/>
                <w:sz w:val="16"/>
                <w:szCs w:val="16"/>
              </w:rPr>
              <w:t> </w:t>
            </w:r>
            <w:r>
              <w:rPr>
                <w:color w:val="001F60"/>
                <w:spacing w:val="-10"/>
                <w:sz w:val="16"/>
                <w:szCs w:val="16"/>
              </w:rPr>
              <w:t>–</w:t>
            </w:r>
          </w:p>
        </w:tc>
      </w:tr>
      <w:tr>
        <w:trPr>
          <w:trHeight w:val="242" w:hRule="atLeast"/>
        </w:trPr>
        <w:tc>
          <w:tcPr>
            <w:tcW w:w="2093" w:type="dxa"/>
            <w:tcBorders>
              <w:top w:val="nil"/>
              <w:bottom w:val="nil"/>
            </w:tcBorders>
          </w:tcPr>
          <w:p>
            <w:pPr>
              <w:pStyle w:val="TableParagraph"/>
              <w:rPr>
                <w:rFonts w:ascii="Times New Roman"/>
                <w:sz w:val="16"/>
              </w:rPr>
            </w:pPr>
          </w:p>
        </w:tc>
        <w:tc>
          <w:tcPr>
            <w:tcW w:w="7798" w:type="dxa"/>
            <w:tcBorders>
              <w:top w:val="nil"/>
              <w:bottom w:val="nil"/>
            </w:tcBorders>
          </w:tcPr>
          <w:p>
            <w:pPr>
              <w:pStyle w:val="TableParagraph"/>
              <w:spacing w:line="207" w:lineRule="exact"/>
              <w:ind w:left="110"/>
              <w:rPr>
                <w:sz w:val="16"/>
                <w:szCs w:val="16"/>
              </w:rPr>
            </w:pPr>
            <w:r>
              <w:rPr>
                <w:color w:val="001F60"/>
                <w:sz w:val="16"/>
                <w:szCs w:val="16"/>
              </w:rPr>
              <w:t>3691,35</w:t>
            </w:r>
            <w:r>
              <w:rPr>
                <w:color w:val="001F60"/>
                <w:spacing w:val="-2"/>
                <w:sz w:val="16"/>
                <w:szCs w:val="16"/>
              </w:rPr>
              <w:t> ლარი.</w:t>
            </w:r>
          </w:p>
        </w:tc>
      </w:tr>
      <w:tr>
        <w:trPr>
          <w:trHeight w:val="239" w:hRule="atLeast"/>
        </w:trPr>
        <w:tc>
          <w:tcPr>
            <w:tcW w:w="2093" w:type="dxa"/>
            <w:tcBorders>
              <w:top w:val="nil"/>
            </w:tcBorders>
          </w:tcPr>
          <w:p>
            <w:pPr>
              <w:pStyle w:val="TableParagraph"/>
              <w:rPr>
                <w:rFonts w:ascii="Times New Roman"/>
                <w:sz w:val="16"/>
              </w:rPr>
            </w:pPr>
          </w:p>
        </w:tc>
        <w:tc>
          <w:tcPr>
            <w:tcW w:w="7798" w:type="dxa"/>
            <w:tcBorders>
              <w:top w:val="nil"/>
            </w:tcBorders>
          </w:tcPr>
          <w:p>
            <w:pPr>
              <w:pStyle w:val="TableParagraph"/>
              <w:spacing w:line="207" w:lineRule="exact"/>
              <w:ind w:left="110"/>
              <w:rPr>
                <w:sz w:val="16"/>
                <w:szCs w:val="16"/>
              </w:rPr>
            </w:pPr>
            <w:r>
              <w:rPr>
                <w:color w:val="001F60"/>
                <w:sz w:val="16"/>
                <w:szCs w:val="16"/>
              </w:rPr>
              <w:t>განხორციელებული</w:t>
            </w:r>
            <w:r>
              <w:rPr>
                <w:color w:val="001F60"/>
                <w:spacing w:val="-8"/>
                <w:sz w:val="16"/>
                <w:szCs w:val="16"/>
              </w:rPr>
              <w:t> </w:t>
            </w:r>
            <w:r>
              <w:rPr>
                <w:color w:val="001F60"/>
                <w:sz w:val="16"/>
                <w:szCs w:val="16"/>
              </w:rPr>
              <w:t>პროექტის</w:t>
            </w:r>
            <w:r>
              <w:rPr>
                <w:color w:val="001F60"/>
                <w:spacing w:val="-6"/>
                <w:sz w:val="16"/>
                <w:szCs w:val="16"/>
              </w:rPr>
              <w:t> </w:t>
            </w:r>
            <w:r>
              <w:rPr>
                <w:color w:val="001F60"/>
                <w:sz w:val="16"/>
                <w:szCs w:val="16"/>
              </w:rPr>
              <w:t>შესახებ</w:t>
            </w:r>
            <w:r>
              <w:rPr>
                <w:color w:val="001F60"/>
                <w:spacing w:val="-7"/>
                <w:sz w:val="16"/>
                <w:szCs w:val="16"/>
              </w:rPr>
              <w:t> </w:t>
            </w:r>
            <w:r>
              <w:rPr>
                <w:color w:val="001F60"/>
                <w:sz w:val="16"/>
                <w:szCs w:val="16"/>
              </w:rPr>
              <w:t>სკოლებმა</w:t>
            </w:r>
            <w:r>
              <w:rPr>
                <w:color w:val="001F60"/>
                <w:spacing w:val="-5"/>
                <w:sz w:val="16"/>
                <w:szCs w:val="16"/>
              </w:rPr>
              <w:t> </w:t>
            </w:r>
            <w:r>
              <w:rPr>
                <w:color w:val="001F60"/>
                <w:sz w:val="16"/>
                <w:szCs w:val="16"/>
              </w:rPr>
              <w:t>სამინისტროში</w:t>
            </w:r>
            <w:r>
              <w:rPr>
                <w:color w:val="001F60"/>
                <w:spacing w:val="-5"/>
                <w:sz w:val="16"/>
                <w:szCs w:val="16"/>
              </w:rPr>
              <w:t> </w:t>
            </w:r>
            <w:r>
              <w:rPr>
                <w:color w:val="001F60"/>
                <w:sz w:val="16"/>
                <w:szCs w:val="16"/>
              </w:rPr>
              <w:t>წარმოადგინეს</w:t>
            </w:r>
            <w:r>
              <w:rPr>
                <w:color w:val="001F60"/>
                <w:spacing w:val="-7"/>
                <w:sz w:val="16"/>
                <w:szCs w:val="16"/>
              </w:rPr>
              <w:t> </w:t>
            </w:r>
            <w:r>
              <w:rPr>
                <w:color w:val="001F60"/>
                <w:spacing w:val="-2"/>
                <w:sz w:val="16"/>
                <w:szCs w:val="16"/>
              </w:rPr>
              <w:t>ანგარიში.</w:t>
            </w:r>
          </w:p>
        </w:tc>
      </w:tr>
    </w:tbl>
    <w:p>
      <w:pPr>
        <w:pStyle w:val="BodyText"/>
        <w:spacing w:before="222"/>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34"/>
        <w:gridCol w:w="7939"/>
      </w:tblGrid>
      <w:tr>
        <w:trPr>
          <w:trHeight w:val="726" w:hRule="atLeast"/>
        </w:trPr>
        <w:tc>
          <w:tcPr>
            <w:tcW w:w="2234" w:type="dxa"/>
          </w:tcPr>
          <w:p>
            <w:pPr>
              <w:pStyle w:val="TableParagraph"/>
              <w:spacing w:line="276" w:lineRule="auto"/>
              <w:ind w:left="107" w:right="788"/>
              <w:rPr>
                <w:sz w:val="16"/>
                <w:szCs w:val="16"/>
              </w:rPr>
            </w:pPr>
            <w:r>
              <w:rPr>
                <w:color w:val="001F60"/>
                <w:sz w:val="16"/>
                <w:szCs w:val="16"/>
              </w:rPr>
              <w:t>5.6.</w:t>
            </w:r>
            <w:r>
              <w:rPr>
                <w:color w:val="001F60"/>
                <w:spacing w:val="-10"/>
                <w:sz w:val="16"/>
                <w:szCs w:val="16"/>
              </w:rPr>
              <w:t> </w:t>
            </w:r>
            <w:r>
              <w:rPr>
                <w:color w:val="001F60"/>
                <w:sz w:val="16"/>
                <w:szCs w:val="16"/>
              </w:rPr>
              <w:t>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939" w:type="dxa"/>
          </w:tcPr>
          <w:p>
            <w:pPr>
              <w:pStyle w:val="TableParagraph"/>
              <w:spacing w:before="31"/>
              <w:rPr>
                <w:sz w:val="16"/>
              </w:rPr>
            </w:pPr>
          </w:p>
          <w:p>
            <w:pPr>
              <w:pStyle w:val="TableParagraph"/>
              <w:ind w:left="108"/>
              <w:rPr>
                <w:sz w:val="16"/>
                <w:szCs w:val="16"/>
              </w:rPr>
            </w:pPr>
            <w:r>
              <w:rPr>
                <w:color w:val="001F60"/>
                <w:sz w:val="16"/>
                <w:szCs w:val="16"/>
              </w:rPr>
              <w:t>სტიპენდიები</w:t>
            </w:r>
            <w:r>
              <w:rPr>
                <w:color w:val="001F60"/>
                <w:spacing w:val="-2"/>
                <w:sz w:val="16"/>
                <w:szCs w:val="16"/>
              </w:rPr>
              <w:t> </w:t>
            </w:r>
            <w:r>
              <w:rPr>
                <w:color w:val="001F60"/>
                <w:sz w:val="16"/>
                <w:szCs w:val="16"/>
              </w:rPr>
              <w:t>(06</w:t>
            </w:r>
            <w:r>
              <w:rPr>
                <w:color w:val="001F60"/>
                <w:spacing w:val="-2"/>
                <w:sz w:val="16"/>
                <w:szCs w:val="16"/>
              </w:rPr>
              <w:t> </w:t>
            </w:r>
            <w:r>
              <w:rPr>
                <w:color w:val="001F60"/>
                <w:sz w:val="16"/>
                <w:szCs w:val="16"/>
              </w:rPr>
              <w:t>04</w:t>
            </w:r>
            <w:r>
              <w:rPr>
                <w:color w:val="001F60"/>
                <w:spacing w:val="-2"/>
                <w:sz w:val="16"/>
                <w:szCs w:val="16"/>
              </w:rPr>
              <w:t> </w:t>
            </w:r>
            <w:r>
              <w:rPr>
                <w:color w:val="001F60"/>
                <w:spacing w:val="-5"/>
                <w:sz w:val="16"/>
                <w:szCs w:val="16"/>
              </w:rPr>
              <w:t>26)</w:t>
            </w:r>
          </w:p>
        </w:tc>
      </w:tr>
      <w:tr>
        <w:trPr>
          <w:trHeight w:val="484" w:hRule="atLeast"/>
        </w:trPr>
        <w:tc>
          <w:tcPr>
            <w:tcW w:w="2234" w:type="dxa"/>
          </w:tcPr>
          <w:p>
            <w:pPr>
              <w:pStyle w:val="TableParagraph"/>
              <w:spacing w:line="210" w:lineRule="exact"/>
              <w:ind w:left="107"/>
              <w:rPr>
                <w:sz w:val="16"/>
                <w:szCs w:val="16"/>
              </w:rPr>
            </w:pPr>
            <w:r>
              <w:rPr>
                <w:color w:val="001F60"/>
                <w:spacing w:val="-2"/>
                <w:sz w:val="16"/>
                <w:szCs w:val="16"/>
              </w:rPr>
              <w:t>ქვეპროგრამის</w:t>
            </w:r>
          </w:p>
          <w:p>
            <w:pPr>
              <w:pStyle w:val="TableParagraph"/>
              <w:spacing w:before="31"/>
              <w:ind w:left="107"/>
              <w:rPr>
                <w:sz w:val="16"/>
                <w:szCs w:val="16"/>
              </w:rPr>
            </w:pPr>
            <w:r>
              <w:rPr>
                <w:color w:val="001F60"/>
                <w:spacing w:val="-2"/>
                <w:sz w:val="16"/>
                <w:szCs w:val="16"/>
              </w:rPr>
              <w:t>განმახორციელებელი</w:t>
            </w:r>
          </w:p>
        </w:tc>
        <w:tc>
          <w:tcPr>
            <w:tcW w:w="7939" w:type="dxa"/>
          </w:tcPr>
          <w:p>
            <w:pPr>
              <w:pStyle w:val="TableParagraph"/>
              <w:spacing w:before="122"/>
              <w:ind w:left="108"/>
              <w:rPr>
                <w:sz w:val="16"/>
                <w:szCs w:val="16"/>
              </w:rPr>
            </w:pPr>
            <w:r>
              <w:rPr>
                <w:color w:val="001F60"/>
                <w:sz w:val="16"/>
                <w:szCs w:val="16"/>
              </w:rPr>
              <w:t>განათლების</w:t>
            </w:r>
            <w:r>
              <w:rPr>
                <w:color w:val="001F60"/>
                <w:spacing w:val="-7"/>
                <w:sz w:val="16"/>
                <w:szCs w:val="16"/>
              </w:rPr>
              <w:t> </w:t>
            </w:r>
            <w:r>
              <w:rPr>
                <w:color w:val="001F60"/>
                <w:sz w:val="16"/>
                <w:szCs w:val="16"/>
              </w:rPr>
              <w:t>და</w:t>
            </w:r>
            <w:r>
              <w:rPr>
                <w:color w:val="001F60"/>
                <w:spacing w:val="-5"/>
                <w:sz w:val="16"/>
                <w:szCs w:val="16"/>
              </w:rPr>
              <w:t> </w:t>
            </w:r>
            <w:r>
              <w:rPr>
                <w:color w:val="001F60"/>
                <w:sz w:val="16"/>
                <w:szCs w:val="16"/>
              </w:rPr>
              <w:t>საგანმანათლებლო</w:t>
            </w:r>
            <w:r>
              <w:rPr>
                <w:color w:val="001F60"/>
                <w:spacing w:val="-5"/>
                <w:sz w:val="16"/>
                <w:szCs w:val="16"/>
              </w:rPr>
              <w:t> </w:t>
            </w:r>
            <w:r>
              <w:rPr>
                <w:color w:val="001F60"/>
                <w:sz w:val="16"/>
                <w:szCs w:val="16"/>
              </w:rPr>
              <w:t>პროგრამების</w:t>
            </w:r>
            <w:r>
              <w:rPr>
                <w:color w:val="001F60"/>
                <w:spacing w:val="-3"/>
                <w:sz w:val="16"/>
                <w:szCs w:val="16"/>
              </w:rPr>
              <w:t> </w:t>
            </w:r>
            <w:r>
              <w:rPr>
                <w:color w:val="001F60"/>
                <w:spacing w:val="-2"/>
                <w:sz w:val="16"/>
                <w:szCs w:val="16"/>
              </w:rPr>
              <w:t>სამსახური</w:t>
            </w:r>
          </w:p>
        </w:tc>
      </w:tr>
      <w:tr>
        <w:trPr>
          <w:trHeight w:val="2908" w:hRule="atLeast"/>
        </w:trPr>
        <w:tc>
          <w:tcPr>
            <w:tcW w:w="2234"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69"/>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39" w:type="dxa"/>
          </w:tcPr>
          <w:p>
            <w:pPr>
              <w:pStyle w:val="TableParagraph"/>
              <w:spacing w:line="276" w:lineRule="auto"/>
              <w:ind w:left="108" w:right="92"/>
              <w:jc w:val="both"/>
              <w:rPr>
                <w:sz w:val="16"/>
                <w:szCs w:val="16"/>
              </w:rPr>
            </w:pPr>
            <w:r>
              <w:rPr>
                <w:color w:val="001F60"/>
                <w:sz w:val="16"/>
                <w:szCs w:val="16"/>
              </w:rPr>
              <w:t>ა) აფხაზეთის თემატიკაზე მომუშავე განსაკუთრებული მიღწევებითა და წარმატებებით წარმოჩენილი</w:t>
            </w:r>
            <w:r>
              <w:rPr>
                <w:color w:val="001F60"/>
                <w:spacing w:val="40"/>
                <w:sz w:val="16"/>
                <w:szCs w:val="16"/>
              </w:rPr>
              <w:t> </w:t>
            </w:r>
            <w:r>
              <w:rPr>
                <w:color w:val="001F60"/>
                <w:sz w:val="16"/>
                <w:szCs w:val="16"/>
              </w:rPr>
              <w:t>ბაკალავრიატისა და მაგისტრატურის სტუდენტების მოტივაციის ამაღლება, აფხაზეთის თემის</w:t>
            </w:r>
            <w:r>
              <w:rPr>
                <w:color w:val="001F60"/>
                <w:spacing w:val="40"/>
                <w:sz w:val="16"/>
                <w:szCs w:val="16"/>
              </w:rPr>
              <w:t> </w:t>
            </w:r>
            <w:r>
              <w:rPr>
                <w:color w:val="001F60"/>
                <w:sz w:val="16"/>
                <w:szCs w:val="16"/>
              </w:rPr>
              <w:t>პოპულარიზაცია და ახალგაზრდების მხარდაჭერა;</w:t>
            </w:r>
          </w:p>
          <w:p>
            <w:pPr>
              <w:pStyle w:val="TableParagraph"/>
              <w:spacing w:line="276" w:lineRule="auto"/>
              <w:ind w:left="108" w:right="99"/>
              <w:jc w:val="both"/>
              <w:rPr>
                <w:sz w:val="16"/>
                <w:szCs w:val="16"/>
              </w:rPr>
            </w:pPr>
            <w:r>
              <w:rPr>
                <w:color w:val="001F60"/>
                <w:sz w:val="16"/>
                <w:szCs w:val="16"/>
              </w:rPr>
              <w:t>ბ) ფიზიკის, მათემატიკის, გამოყენებითი მათემატიკისა და კომპიუტერული მეცნიერებების</w:t>
            </w:r>
            <w:r>
              <w:rPr>
                <w:color w:val="001F60"/>
                <w:spacing w:val="40"/>
                <w:sz w:val="16"/>
                <w:szCs w:val="16"/>
              </w:rPr>
              <w:t> </w:t>
            </w:r>
            <w:r>
              <w:rPr>
                <w:color w:val="001F60"/>
                <w:sz w:val="16"/>
                <w:szCs w:val="16"/>
              </w:rPr>
              <w:t>მიმართულების დისციპლინების პოპულარიზაცია;</w:t>
            </w:r>
          </w:p>
          <w:p>
            <w:pPr>
              <w:pStyle w:val="TableParagraph"/>
              <w:spacing w:line="276" w:lineRule="auto"/>
              <w:ind w:left="108" w:right="97"/>
              <w:jc w:val="both"/>
              <w:rPr>
                <w:sz w:val="16"/>
                <w:szCs w:val="16"/>
              </w:rPr>
            </w:pPr>
            <w:r>
              <w:rPr>
                <w:color w:val="001F60"/>
                <w:sz w:val="16"/>
                <w:szCs w:val="16"/>
              </w:rPr>
              <w:t>გ) უმაღლესი საგანმანათლებლო დაწესებულებების ბაკალავრიატის აკრედიტებულ საგანმანათლებლო</w:t>
            </w:r>
            <w:r>
              <w:rPr>
                <w:color w:val="001F60"/>
                <w:spacing w:val="40"/>
                <w:sz w:val="16"/>
                <w:szCs w:val="16"/>
              </w:rPr>
              <w:t> </w:t>
            </w:r>
            <w:r>
              <w:rPr>
                <w:color w:val="001F60"/>
                <w:sz w:val="16"/>
                <w:szCs w:val="16"/>
              </w:rPr>
              <w:t>პროგრამებზე ერთიანი ეროვნული გამოცდების შედეგად ჩარიცხული სტუდენტების განათლების</w:t>
            </w:r>
            <w:r>
              <w:rPr>
                <w:color w:val="001F60"/>
                <w:spacing w:val="40"/>
                <w:sz w:val="16"/>
                <w:szCs w:val="16"/>
              </w:rPr>
              <w:t> </w:t>
            </w:r>
            <w:r>
              <w:rPr>
                <w:color w:val="001F60"/>
                <w:sz w:val="16"/>
                <w:szCs w:val="16"/>
              </w:rPr>
              <w:t>ხელშეწყობა და წახალისება.</w:t>
            </w:r>
          </w:p>
          <w:p>
            <w:pPr>
              <w:pStyle w:val="TableParagraph"/>
              <w:ind w:left="108"/>
              <w:rPr>
                <w:sz w:val="16"/>
                <w:szCs w:val="16"/>
              </w:rPr>
            </w:pPr>
            <w:r>
              <w:rPr>
                <w:color w:val="001F60"/>
                <w:spacing w:val="-2"/>
                <w:sz w:val="16"/>
                <w:szCs w:val="16"/>
              </w:rPr>
              <w:t>ამოცანები:</w:t>
            </w:r>
          </w:p>
          <w:p>
            <w:pPr>
              <w:pStyle w:val="TableParagraph"/>
              <w:spacing w:before="32"/>
              <w:ind w:left="108"/>
              <w:rPr>
                <w:sz w:val="16"/>
                <w:szCs w:val="16"/>
              </w:rPr>
            </w:pPr>
            <w:r>
              <w:rPr>
                <w:color w:val="001F60"/>
                <w:sz w:val="16"/>
                <w:szCs w:val="16"/>
              </w:rPr>
              <w:t>ა)ახალგაზრდების</w:t>
            </w:r>
            <w:r>
              <w:rPr>
                <w:color w:val="001F60"/>
                <w:spacing w:val="-8"/>
                <w:sz w:val="16"/>
                <w:szCs w:val="16"/>
              </w:rPr>
              <w:t> </w:t>
            </w:r>
            <w:r>
              <w:rPr>
                <w:color w:val="001F60"/>
                <w:sz w:val="16"/>
                <w:szCs w:val="16"/>
              </w:rPr>
              <w:t>აფხაზური</w:t>
            </w:r>
            <w:r>
              <w:rPr>
                <w:color w:val="001F60"/>
                <w:spacing w:val="-6"/>
                <w:sz w:val="16"/>
                <w:szCs w:val="16"/>
              </w:rPr>
              <w:t> </w:t>
            </w:r>
            <w:r>
              <w:rPr>
                <w:color w:val="001F60"/>
                <w:sz w:val="16"/>
                <w:szCs w:val="16"/>
              </w:rPr>
              <w:t>თემატიკით</w:t>
            </w:r>
            <w:r>
              <w:rPr>
                <w:color w:val="001F60"/>
                <w:spacing w:val="-5"/>
                <w:sz w:val="16"/>
                <w:szCs w:val="16"/>
              </w:rPr>
              <w:t> </w:t>
            </w:r>
            <w:r>
              <w:rPr>
                <w:color w:val="001F60"/>
                <w:spacing w:val="-2"/>
                <w:sz w:val="16"/>
                <w:szCs w:val="16"/>
              </w:rPr>
              <w:t>დაინტერესება;</w:t>
            </w:r>
          </w:p>
          <w:p>
            <w:pPr>
              <w:pStyle w:val="TableParagraph"/>
              <w:spacing w:line="240" w:lineRule="atLeast" w:before="2"/>
              <w:ind w:left="108"/>
              <w:rPr>
                <w:sz w:val="16"/>
                <w:szCs w:val="16"/>
              </w:rPr>
            </w:pPr>
            <w:r>
              <w:rPr>
                <w:color w:val="001F60"/>
                <w:sz w:val="16"/>
                <w:szCs w:val="16"/>
              </w:rPr>
              <w:t>ბ)გამოჩენილი</w:t>
            </w:r>
            <w:r>
              <w:rPr>
                <w:color w:val="001F60"/>
                <w:spacing w:val="-6"/>
                <w:sz w:val="16"/>
                <w:szCs w:val="16"/>
              </w:rPr>
              <w:t> </w:t>
            </w:r>
            <w:r>
              <w:rPr>
                <w:color w:val="001F60"/>
                <w:sz w:val="16"/>
                <w:szCs w:val="16"/>
              </w:rPr>
              <w:t>მეცნიერების,</w:t>
            </w:r>
            <w:r>
              <w:rPr>
                <w:color w:val="001F60"/>
                <w:spacing w:val="-2"/>
                <w:sz w:val="16"/>
                <w:szCs w:val="16"/>
              </w:rPr>
              <w:t> </w:t>
            </w:r>
            <w:r>
              <w:rPr>
                <w:color w:val="001F60"/>
                <w:sz w:val="16"/>
                <w:szCs w:val="16"/>
              </w:rPr>
              <w:t>საზოგადო</w:t>
            </w:r>
            <w:r>
              <w:rPr>
                <w:color w:val="001F60"/>
                <w:spacing w:val="-9"/>
                <w:sz w:val="16"/>
                <w:szCs w:val="16"/>
              </w:rPr>
              <w:t> </w:t>
            </w:r>
            <w:r>
              <w:rPr>
                <w:color w:val="001F60"/>
                <w:sz w:val="16"/>
                <w:szCs w:val="16"/>
              </w:rPr>
              <w:t>და</w:t>
            </w:r>
            <w:r>
              <w:rPr>
                <w:color w:val="001F60"/>
                <w:spacing w:val="-4"/>
                <w:sz w:val="16"/>
                <w:szCs w:val="16"/>
              </w:rPr>
              <w:t> </w:t>
            </w:r>
            <w:r>
              <w:rPr>
                <w:color w:val="001F60"/>
                <w:sz w:val="16"/>
                <w:szCs w:val="16"/>
              </w:rPr>
              <w:t>პოლიტიკური</w:t>
            </w:r>
            <w:r>
              <w:rPr>
                <w:color w:val="001F60"/>
                <w:spacing w:val="-6"/>
                <w:sz w:val="16"/>
                <w:szCs w:val="16"/>
              </w:rPr>
              <w:t> </w:t>
            </w:r>
            <w:r>
              <w:rPr>
                <w:color w:val="001F60"/>
                <w:sz w:val="16"/>
                <w:szCs w:val="16"/>
              </w:rPr>
              <w:t>მოღვაწეების,</w:t>
            </w:r>
            <w:r>
              <w:rPr>
                <w:color w:val="001F60"/>
                <w:spacing w:val="-3"/>
                <w:sz w:val="16"/>
                <w:szCs w:val="16"/>
              </w:rPr>
              <w:t> </w:t>
            </w:r>
            <w:r>
              <w:rPr>
                <w:color w:val="001F60"/>
                <w:sz w:val="16"/>
                <w:szCs w:val="16"/>
              </w:rPr>
              <w:t>სამშობლოსათვის</w:t>
            </w:r>
            <w:r>
              <w:rPr>
                <w:color w:val="001F60"/>
                <w:spacing w:val="-3"/>
                <w:sz w:val="16"/>
                <w:szCs w:val="16"/>
              </w:rPr>
              <w:t> </w:t>
            </w:r>
            <w:r>
              <w:rPr>
                <w:color w:val="001F60"/>
                <w:sz w:val="16"/>
                <w:szCs w:val="16"/>
              </w:rPr>
              <w:t>თავდადებული</w:t>
            </w:r>
            <w:r>
              <w:rPr>
                <w:color w:val="001F60"/>
                <w:spacing w:val="40"/>
                <w:sz w:val="16"/>
                <w:szCs w:val="16"/>
              </w:rPr>
              <w:t> </w:t>
            </w:r>
            <w:r>
              <w:rPr>
                <w:color w:val="001F60"/>
                <w:sz w:val="16"/>
                <w:szCs w:val="16"/>
              </w:rPr>
              <w:t>გმირების სახელების უკვდავყოფა.</w:t>
            </w:r>
          </w:p>
        </w:tc>
      </w:tr>
      <w:tr>
        <w:trPr>
          <w:trHeight w:val="4120" w:hRule="atLeast"/>
        </w:trPr>
        <w:tc>
          <w:tcPr>
            <w:tcW w:w="2234"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89"/>
              <w:rPr>
                <w:sz w:val="16"/>
              </w:rPr>
            </w:pPr>
          </w:p>
          <w:p>
            <w:pPr>
              <w:pStyle w:val="TableParagraph"/>
              <w:spacing w:line="276" w:lineRule="auto"/>
              <w:ind w:left="107" w:right="172"/>
              <w:rPr>
                <w:sz w:val="16"/>
                <w:szCs w:val="16"/>
              </w:rPr>
            </w:pPr>
            <w:r>
              <w:rPr>
                <w:color w:val="001F60"/>
                <w:sz w:val="16"/>
                <w:szCs w:val="16"/>
              </w:rPr>
              <w:t>საანგარიშო</w:t>
            </w:r>
            <w:r>
              <w:rPr>
                <w:color w:val="001F60"/>
                <w:spacing w:val="-3"/>
                <w:sz w:val="16"/>
                <w:szCs w:val="16"/>
              </w:rPr>
              <w:t> </w:t>
            </w:r>
            <w:r>
              <w:rPr>
                <w:color w:val="001F60"/>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spacing w:before="1"/>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39" w:type="dxa"/>
          </w:tcPr>
          <w:p>
            <w:pPr>
              <w:pStyle w:val="TableParagraph"/>
              <w:numPr>
                <w:ilvl w:val="0"/>
                <w:numId w:val="9"/>
              </w:numPr>
              <w:tabs>
                <w:tab w:pos="153" w:val="left" w:leader="none"/>
              </w:tabs>
              <w:spacing w:line="210" w:lineRule="exact" w:before="0" w:after="0"/>
              <w:ind w:left="153" w:right="0" w:hanging="45"/>
              <w:jc w:val="both"/>
              <w:rPr>
                <w:sz w:val="16"/>
                <w:szCs w:val="16"/>
              </w:rPr>
            </w:pPr>
            <w:r>
              <w:rPr>
                <w:color w:val="001F60"/>
                <w:sz w:val="16"/>
                <w:szCs w:val="16"/>
              </w:rPr>
              <w:t>ქვეპროგრამის</w:t>
            </w:r>
            <w:r>
              <w:rPr>
                <w:color w:val="001F60"/>
                <w:spacing w:val="-9"/>
                <w:sz w:val="16"/>
                <w:szCs w:val="16"/>
              </w:rPr>
              <w:t> </w:t>
            </w:r>
            <w:r>
              <w:rPr>
                <w:color w:val="001F60"/>
                <w:sz w:val="16"/>
                <w:szCs w:val="16"/>
              </w:rPr>
              <w:t>შესახებ</w:t>
            </w:r>
            <w:r>
              <w:rPr>
                <w:color w:val="001F60"/>
                <w:spacing w:val="-8"/>
                <w:sz w:val="16"/>
                <w:szCs w:val="16"/>
              </w:rPr>
              <w:t> </w:t>
            </w:r>
            <w:r>
              <w:rPr>
                <w:color w:val="001F60"/>
                <w:sz w:val="16"/>
                <w:szCs w:val="16"/>
              </w:rPr>
              <w:t>ინფორმაცია</w:t>
            </w:r>
            <w:r>
              <w:rPr>
                <w:color w:val="001F60"/>
                <w:spacing w:val="-6"/>
                <w:sz w:val="16"/>
                <w:szCs w:val="16"/>
              </w:rPr>
              <w:t> </w:t>
            </w:r>
            <w:r>
              <w:rPr>
                <w:color w:val="001F60"/>
                <w:sz w:val="16"/>
                <w:szCs w:val="16"/>
              </w:rPr>
              <w:t>გამოქვეყნდა</w:t>
            </w:r>
            <w:r>
              <w:rPr>
                <w:color w:val="001F60"/>
                <w:spacing w:val="-3"/>
                <w:sz w:val="16"/>
                <w:szCs w:val="16"/>
              </w:rPr>
              <w:t> </w:t>
            </w:r>
            <w:r>
              <w:rPr>
                <w:color w:val="001F60"/>
                <w:sz w:val="16"/>
                <w:szCs w:val="16"/>
              </w:rPr>
              <w:t>სამინისტროს</w:t>
            </w:r>
            <w:r>
              <w:rPr>
                <w:color w:val="001F60"/>
                <w:spacing w:val="-6"/>
                <w:sz w:val="16"/>
                <w:szCs w:val="16"/>
              </w:rPr>
              <w:t> </w:t>
            </w:r>
            <w:r>
              <w:rPr>
                <w:color w:val="001F60"/>
                <w:sz w:val="16"/>
                <w:szCs w:val="16"/>
              </w:rPr>
              <w:t>ვებ-</w:t>
            </w:r>
            <w:r>
              <w:rPr>
                <w:color w:val="001F60"/>
                <w:spacing w:val="-2"/>
                <w:sz w:val="16"/>
                <w:szCs w:val="16"/>
              </w:rPr>
              <w:t>გვერდზე;</w:t>
            </w:r>
          </w:p>
          <w:p>
            <w:pPr>
              <w:pStyle w:val="TableParagraph"/>
              <w:numPr>
                <w:ilvl w:val="0"/>
                <w:numId w:val="9"/>
              </w:numPr>
              <w:tabs>
                <w:tab w:pos="152" w:val="left" w:leader="none"/>
              </w:tabs>
              <w:spacing w:line="276" w:lineRule="auto" w:before="31" w:after="0"/>
              <w:ind w:left="108" w:right="99" w:firstLine="0"/>
              <w:jc w:val="both"/>
              <w:rPr>
                <w:sz w:val="16"/>
                <w:szCs w:val="16"/>
              </w:rPr>
            </w:pPr>
            <w:r>
              <w:rPr>
                <w:color w:val="001F60"/>
                <w:sz w:val="16"/>
                <w:szCs w:val="16"/>
              </w:rPr>
              <w:t>აფხაზეთის ავტონომიური რესპუბლიკის განათლებისა და კულტურის მინისტრის ბრძანებით შეიქნა</w:t>
            </w:r>
            <w:r>
              <w:rPr>
                <w:color w:val="001F60"/>
                <w:spacing w:val="40"/>
                <w:sz w:val="16"/>
                <w:szCs w:val="16"/>
              </w:rPr>
              <w:t> </w:t>
            </w:r>
            <w:r>
              <w:rPr>
                <w:color w:val="001F60"/>
                <w:sz w:val="16"/>
                <w:szCs w:val="16"/>
              </w:rPr>
              <w:t>სტიპენდიის (ჟიული შარტავა, დიმიტრი (არზაყან) ემხვარი, აკადემიკოს ილია ვეკუა) მიმნიჭებელი</w:t>
            </w:r>
            <w:r>
              <w:rPr>
                <w:color w:val="001F60"/>
                <w:spacing w:val="40"/>
                <w:sz w:val="16"/>
                <w:szCs w:val="16"/>
              </w:rPr>
              <w:t> </w:t>
            </w:r>
            <w:r>
              <w:rPr>
                <w:color w:val="001F60"/>
                <w:sz w:val="16"/>
                <w:szCs w:val="16"/>
              </w:rPr>
              <w:t>სპეციალური</w:t>
            </w:r>
            <w:r>
              <w:rPr>
                <w:color w:val="001F60"/>
                <w:spacing w:val="-5"/>
                <w:sz w:val="16"/>
                <w:szCs w:val="16"/>
              </w:rPr>
              <w:t> </w:t>
            </w:r>
            <w:r>
              <w:rPr>
                <w:color w:val="001F60"/>
                <w:sz w:val="16"/>
                <w:szCs w:val="16"/>
              </w:rPr>
              <w:t>კომისიები;</w:t>
            </w:r>
          </w:p>
          <w:p>
            <w:pPr>
              <w:pStyle w:val="TableParagraph"/>
              <w:numPr>
                <w:ilvl w:val="0"/>
                <w:numId w:val="9"/>
              </w:numPr>
              <w:tabs>
                <w:tab w:pos="152" w:val="left" w:leader="none"/>
              </w:tabs>
              <w:spacing w:line="240" w:lineRule="auto" w:before="1" w:after="0"/>
              <w:ind w:left="152" w:right="0" w:hanging="44"/>
              <w:jc w:val="both"/>
              <w:rPr>
                <w:sz w:val="16"/>
                <w:szCs w:val="16"/>
              </w:rPr>
            </w:pPr>
            <w:r>
              <w:rPr>
                <w:color w:val="001F60"/>
                <w:sz w:val="16"/>
                <w:szCs w:val="16"/>
              </w:rPr>
              <w:t>მიღებული</w:t>
            </w:r>
            <w:r>
              <w:rPr>
                <w:color w:val="001F60"/>
                <w:spacing w:val="-7"/>
                <w:sz w:val="16"/>
                <w:szCs w:val="16"/>
              </w:rPr>
              <w:t> </w:t>
            </w:r>
            <w:r>
              <w:rPr>
                <w:color w:val="001F60"/>
                <w:sz w:val="16"/>
                <w:szCs w:val="16"/>
              </w:rPr>
              <w:t>იქნა</w:t>
            </w:r>
            <w:r>
              <w:rPr>
                <w:color w:val="001F60"/>
                <w:spacing w:val="-4"/>
                <w:sz w:val="16"/>
                <w:szCs w:val="16"/>
              </w:rPr>
              <w:t> </w:t>
            </w:r>
            <w:r>
              <w:rPr>
                <w:color w:val="001F60"/>
                <w:sz w:val="16"/>
                <w:szCs w:val="16"/>
              </w:rPr>
              <w:t>უმაღლეს</w:t>
            </w:r>
            <w:r>
              <w:rPr>
                <w:color w:val="001F60"/>
                <w:spacing w:val="-5"/>
                <w:sz w:val="16"/>
                <w:szCs w:val="16"/>
              </w:rPr>
              <w:t> </w:t>
            </w:r>
            <w:r>
              <w:rPr>
                <w:color w:val="001F60"/>
                <w:sz w:val="16"/>
                <w:szCs w:val="16"/>
              </w:rPr>
              <w:t>საგანმანათლებლო</w:t>
            </w:r>
            <w:r>
              <w:rPr>
                <w:color w:val="001F60"/>
                <w:spacing w:val="-4"/>
                <w:sz w:val="16"/>
                <w:szCs w:val="16"/>
              </w:rPr>
              <w:t> </w:t>
            </w:r>
            <w:r>
              <w:rPr>
                <w:color w:val="001F60"/>
                <w:sz w:val="16"/>
                <w:szCs w:val="16"/>
              </w:rPr>
              <w:t>დაწესებულებიდან</w:t>
            </w:r>
            <w:r>
              <w:rPr>
                <w:color w:val="001F60"/>
                <w:spacing w:val="-8"/>
                <w:sz w:val="16"/>
                <w:szCs w:val="16"/>
              </w:rPr>
              <w:t> </w:t>
            </w:r>
            <w:r>
              <w:rPr>
                <w:color w:val="001F60"/>
                <w:spacing w:val="-2"/>
                <w:sz w:val="16"/>
                <w:szCs w:val="16"/>
              </w:rPr>
              <w:t>წარდგინებები;</w:t>
            </w:r>
          </w:p>
          <w:p>
            <w:pPr>
              <w:pStyle w:val="TableParagraph"/>
              <w:numPr>
                <w:ilvl w:val="0"/>
                <w:numId w:val="9"/>
              </w:numPr>
              <w:tabs>
                <w:tab w:pos="152" w:val="left" w:leader="none"/>
              </w:tabs>
              <w:spacing w:line="276" w:lineRule="auto" w:before="31" w:after="0"/>
              <w:ind w:left="108" w:right="99" w:firstLine="0"/>
              <w:jc w:val="both"/>
              <w:rPr>
                <w:sz w:val="16"/>
                <w:szCs w:val="16"/>
              </w:rPr>
            </w:pPr>
            <w:r>
              <w:rPr>
                <w:color w:val="001F60"/>
                <w:sz w:val="16"/>
                <w:szCs w:val="16"/>
              </w:rPr>
              <w:t>გამოთხოვილი</w:t>
            </w:r>
            <w:r>
              <w:rPr>
                <w:color w:val="001F60"/>
                <w:spacing w:val="-4"/>
                <w:sz w:val="16"/>
                <w:szCs w:val="16"/>
              </w:rPr>
              <w:t> </w:t>
            </w:r>
            <w:r>
              <w:rPr>
                <w:color w:val="001F60"/>
                <w:sz w:val="16"/>
                <w:szCs w:val="16"/>
              </w:rPr>
              <w:t>იქნა</w:t>
            </w:r>
            <w:r>
              <w:rPr>
                <w:color w:val="001F60"/>
                <w:spacing w:val="-3"/>
                <w:sz w:val="16"/>
                <w:szCs w:val="16"/>
              </w:rPr>
              <w:t> </w:t>
            </w:r>
            <w:r>
              <w:rPr>
                <w:color w:val="001F60"/>
                <w:sz w:val="16"/>
                <w:szCs w:val="16"/>
              </w:rPr>
              <w:t>შეფასების</w:t>
            </w:r>
            <w:r>
              <w:rPr>
                <w:color w:val="001F60"/>
                <w:spacing w:val="-3"/>
                <w:sz w:val="16"/>
                <w:szCs w:val="16"/>
              </w:rPr>
              <w:t> </w:t>
            </w:r>
            <w:r>
              <w:rPr>
                <w:color w:val="001F60"/>
                <w:sz w:val="16"/>
                <w:szCs w:val="16"/>
              </w:rPr>
              <w:t>და</w:t>
            </w:r>
            <w:r>
              <w:rPr>
                <w:color w:val="001F60"/>
                <w:spacing w:val="-3"/>
                <w:sz w:val="16"/>
                <w:szCs w:val="16"/>
              </w:rPr>
              <w:t> </w:t>
            </w:r>
            <w:r>
              <w:rPr>
                <w:color w:val="001F60"/>
                <w:sz w:val="16"/>
                <w:szCs w:val="16"/>
              </w:rPr>
              <w:t>გამოცდების</w:t>
            </w:r>
            <w:r>
              <w:rPr>
                <w:color w:val="001F60"/>
                <w:spacing w:val="-5"/>
                <w:sz w:val="16"/>
                <w:szCs w:val="16"/>
              </w:rPr>
              <w:t> </w:t>
            </w:r>
            <w:r>
              <w:rPr>
                <w:color w:val="001F60"/>
                <w:sz w:val="16"/>
                <w:szCs w:val="16"/>
              </w:rPr>
              <w:t>ეროვნული</w:t>
            </w:r>
            <w:r>
              <w:rPr>
                <w:color w:val="001F60"/>
                <w:spacing w:val="-4"/>
                <w:sz w:val="16"/>
                <w:szCs w:val="16"/>
              </w:rPr>
              <w:t> </w:t>
            </w:r>
            <w:r>
              <w:rPr>
                <w:color w:val="001F60"/>
                <w:sz w:val="16"/>
                <w:szCs w:val="16"/>
              </w:rPr>
              <w:t>ცენტრიდან,</w:t>
            </w:r>
            <w:r>
              <w:rPr>
                <w:color w:val="001F60"/>
                <w:spacing w:val="-4"/>
                <w:sz w:val="16"/>
                <w:szCs w:val="16"/>
              </w:rPr>
              <w:t> </w:t>
            </w:r>
            <w:r>
              <w:rPr>
                <w:color w:val="001F60"/>
                <w:sz w:val="16"/>
                <w:szCs w:val="16"/>
              </w:rPr>
              <w:t>ერთიანი</w:t>
            </w:r>
            <w:r>
              <w:rPr>
                <w:color w:val="001F60"/>
                <w:spacing w:val="-4"/>
                <w:sz w:val="16"/>
                <w:szCs w:val="16"/>
              </w:rPr>
              <w:t> </w:t>
            </w:r>
            <w:r>
              <w:rPr>
                <w:color w:val="001F60"/>
                <w:sz w:val="16"/>
                <w:szCs w:val="16"/>
              </w:rPr>
              <w:t>ეროვნული</w:t>
            </w:r>
            <w:r>
              <w:rPr>
                <w:color w:val="001F60"/>
                <w:spacing w:val="-4"/>
                <w:sz w:val="16"/>
                <w:szCs w:val="16"/>
              </w:rPr>
              <w:t> </w:t>
            </w:r>
            <w:r>
              <w:rPr>
                <w:color w:val="001F60"/>
                <w:sz w:val="16"/>
                <w:szCs w:val="16"/>
              </w:rPr>
              <w:t>გამოცდების</w:t>
            </w:r>
            <w:r>
              <w:rPr>
                <w:color w:val="001F60"/>
                <w:spacing w:val="40"/>
                <w:sz w:val="16"/>
                <w:szCs w:val="16"/>
              </w:rPr>
              <w:t> </w:t>
            </w:r>
            <w:r>
              <w:rPr>
                <w:color w:val="001F60"/>
                <w:sz w:val="16"/>
                <w:szCs w:val="16"/>
              </w:rPr>
              <w:t>საბოლოო მონაცემების შესაბამისად, აბიტურიენტების შედეგები;</w:t>
            </w:r>
          </w:p>
          <w:p>
            <w:pPr>
              <w:pStyle w:val="TableParagraph"/>
              <w:numPr>
                <w:ilvl w:val="0"/>
                <w:numId w:val="9"/>
              </w:numPr>
              <w:tabs>
                <w:tab w:pos="152" w:val="left" w:leader="none"/>
              </w:tabs>
              <w:spacing w:line="276" w:lineRule="auto" w:before="1" w:after="0"/>
              <w:ind w:left="108" w:right="97" w:firstLine="0"/>
              <w:jc w:val="both"/>
              <w:rPr>
                <w:sz w:val="16"/>
                <w:szCs w:val="16"/>
              </w:rPr>
            </w:pPr>
            <w:r>
              <w:rPr>
                <w:color w:val="001F60"/>
                <w:sz w:val="16"/>
                <w:szCs w:val="16"/>
              </w:rPr>
              <w:t>შეფასების და გამოცდების ეროვნული ცენტრიდან, ერთიანი ეროვნული გამოცდების საბოლოო</w:t>
            </w:r>
            <w:r>
              <w:rPr>
                <w:color w:val="001F60"/>
                <w:spacing w:val="40"/>
                <w:sz w:val="16"/>
                <w:szCs w:val="16"/>
              </w:rPr>
              <w:t> </w:t>
            </w:r>
            <w:r>
              <w:rPr>
                <w:color w:val="001F60"/>
                <w:sz w:val="16"/>
                <w:szCs w:val="16"/>
              </w:rPr>
              <w:t>მონაცემების დამუშავების შედეგად გამოვლინდა 100 საუკეთესო შედეგის მქონე სტუდენტი;</w:t>
            </w:r>
          </w:p>
          <w:p>
            <w:pPr>
              <w:pStyle w:val="TableParagraph"/>
              <w:numPr>
                <w:ilvl w:val="0"/>
                <w:numId w:val="9"/>
              </w:numPr>
              <w:tabs>
                <w:tab w:pos="152" w:val="left" w:leader="none"/>
              </w:tabs>
              <w:spacing w:line="276" w:lineRule="auto" w:before="0" w:after="0"/>
              <w:ind w:left="108" w:right="99" w:firstLine="0"/>
              <w:jc w:val="both"/>
              <w:rPr>
                <w:sz w:val="16"/>
                <w:szCs w:val="16"/>
              </w:rPr>
            </w:pPr>
            <w:r>
              <w:rPr>
                <w:color w:val="001F60"/>
                <w:sz w:val="16"/>
                <w:szCs w:val="16"/>
              </w:rPr>
              <w:t>„პერსონალურ მონაცემთა დაცვის შესახებ“ საქართველოს კანონის შესაბამისად, უნივერსიტეტიდან</w:t>
            </w:r>
            <w:r>
              <w:rPr>
                <w:color w:val="001F60"/>
                <w:spacing w:val="40"/>
                <w:sz w:val="16"/>
                <w:szCs w:val="16"/>
              </w:rPr>
              <w:t> </w:t>
            </w:r>
            <w:r>
              <w:rPr>
                <w:color w:val="001F60"/>
                <w:sz w:val="16"/>
                <w:szCs w:val="16"/>
              </w:rPr>
              <w:t>სტუდენტების შესახებ გამოთხოვილი იქნა (სახელი, გვარი, პირადი ნომერი, საკონტაქტო ტელეფონის</w:t>
            </w:r>
            <w:r>
              <w:rPr>
                <w:color w:val="001F60"/>
                <w:spacing w:val="40"/>
                <w:sz w:val="16"/>
                <w:szCs w:val="16"/>
              </w:rPr>
              <w:t> </w:t>
            </w:r>
            <w:r>
              <w:rPr>
                <w:color w:val="001F60"/>
                <w:sz w:val="16"/>
                <w:szCs w:val="16"/>
              </w:rPr>
              <w:t>ნომერი)</w:t>
            </w:r>
            <w:r>
              <w:rPr>
                <w:color w:val="001F60"/>
                <w:spacing w:val="-1"/>
                <w:sz w:val="16"/>
                <w:szCs w:val="16"/>
              </w:rPr>
              <w:t> </w:t>
            </w:r>
            <w:r>
              <w:rPr>
                <w:color w:val="001F60"/>
                <w:sz w:val="16"/>
                <w:szCs w:val="16"/>
              </w:rPr>
              <w:t>ინფორმაცია;</w:t>
            </w:r>
          </w:p>
          <w:p>
            <w:pPr>
              <w:pStyle w:val="TableParagraph"/>
              <w:numPr>
                <w:ilvl w:val="0"/>
                <w:numId w:val="9"/>
              </w:numPr>
              <w:tabs>
                <w:tab w:pos="152" w:val="left" w:leader="none"/>
              </w:tabs>
              <w:spacing w:line="273" w:lineRule="auto" w:before="0" w:after="0"/>
              <w:ind w:left="108" w:right="96" w:firstLine="0"/>
              <w:jc w:val="both"/>
              <w:rPr>
                <w:sz w:val="16"/>
                <w:szCs w:val="16"/>
              </w:rPr>
            </w:pPr>
            <w:r>
              <w:rPr>
                <w:color w:val="001F60"/>
                <w:sz w:val="16"/>
                <w:szCs w:val="16"/>
              </w:rPr>
              <w:t>სტუდენტების აფხაზეთიდან იძულებით გადაადგილებული სტატუსის დასადგენად,</w:t>
            </w:r>
            <w:r>
              <w:rPr>
                <w:color w:val="001F60"/>
                <w:spacing w:val="40"/>
                <w:sz w:val="16"/>
                <w:szCs w:val="16"/>
              </w:rPr>
              <w:t> </w:t>
            </w:r>
            <w:r>
              <w:rPr>
                <w:color w:val="001F60"/>
                <w:sz w:val="16"/>
                <w:szCs w:val="16"/>
              </w:rPr>
              <w:t>უნივერსიტეტებიდან მიღებული ინფორმაცია გადაიგზავნა აფხაზეთის ავტონომიური რესპუბლიკის</w:t>
            </w:r>
            <w:r>
              <w:rPr>
                <w:color w:val="001F60"/>
                <w:spacing w:val="40"/>
                <w:sz w:val="16"/>
                <w:szCs w:val="16"/>
              </w:rPr>
              <w:t> </w:t>
            </w:r>
            <w:r>
              <w:rPr>
                <w:color w:val="001F60"/>
                <w:sz w:val="16"/>
                <w:szCs w:val="16"/>
              </w:rPr>
              <w:t>იძულებით გადაადგილებულ პირთა სამინისტროში.</w:t>
            </w:r>
          </w:p>
          <w:p>
            <w:pPr>
              <w:pStyle w:val="TableParagraph"/>
              <w:numPr>
                <w:ilvl w:val="0"/>
                <w:numId w:val="9"/>
              </w:numPr>
              <w:tabs>
                <w:tab w:pos="216" w:val="left" w:leader="none"/>
              </w:tabs>
              <w:spacing w:line="240" w:lineRule="auto" w:before="4" w:after="0"/>
              <w:ind w:left="216" w:right="0" w:hanging="108"/>
              <w:jc w:val="both"/>
              <w:rPr>
                <w:sz w:val="16"/>
                <w:szCs w:val="16"/>
              </w:rPr>
            </w:pPr>
            <w:r>
              <w:rPr>
                <w:color w:val="001F60"/>
                <w:sz w:val="16"/>
                <w:szCs w:val="16"/>
              </w:rPr>
              <w:t>2025-2026</w:t>
            </w:r>
            <w:r>
              <w:rPr>
                <w:color w:val="001F60"/>
                <w:spacing w:val="20"/>
                <w:sz w:val="16"/>
                <w:szCs w:val="16"/>
              </w:rPr>
              <w:t> </w:t>
            </w:r>
            <w:r>
              <w:rPr>
                <w:color w:val="001F60"/>
                <w:sz w:val="16"/>
                <w:szCs w:val="16"/>
              </w:rPr>
              <w:t>სასწავლო</w:t>
            </w:r>
            <w:r>
              <w:rPr>
                <w:color w:val="001F60"/>
                <w:spacing w:val="15"/>
                <w:sz w:val="16"/>
                <w:szCs w:val="16"/>
              </w:rPr>
              <w:t> </w:t>
            </w:r>
            <w:r>
              <w:rPr>
                <w:color w:val="001F60"/>
                <w:sz w:val="16"/>
                <w:szCs w:val="16"/>
              </w:rPr>
              <w:t>წლის</w:t>
            </w:r>
            <w:r>
              <w:rPr>
                <w:color w:val="001F60"/>
                <w:spacing w:val="17"/>
                <w:sz w:val="16"/>
                <w:szCs w:val="16"/>
              </w:rPr>
              <w:t> </w:t>
            </w:r>
            <w:r>
              <w:rPr>
                <w:color w:val="001F60"/>
                <w:sz w:val="16"/>
                <w:szCs w:val="16"/>
              </w:rPr>
              <w:t>8</w:t>
            </w:r>
            <w:r>
              <w:rPr>
                <w:color w:val="001F60"/>
                <w:spacing w:val="21"/>
                <w:sz w:val="16"/>
                <w:szCs w:val="16"/>
              </w:rPr>
              <w:t> </w:t>
            </w:r>
            <w:r>
              <w:rPr>
                <w:color w:val="001F60"/>
                <w:sz w:val="16"/>
                <w:szCs w:val="16"/>
              </w:rPr>
              <w:t>(რვა)</w:t>
            </w:r>
            <w:r>
              <w:rPr>
                <w:color w:val="001F60"/>
                <w:spacing w:val="20"/>
                <w:sz w:val="16"/>
                <w:szCs w:val="16"/>
              </w:rPr>
              <w:t> </w:t>
            </w:r>
            <w:r>
              <w:rPr>
                <w:color w:val="001F60"/>
                <w:sz w:val="16"/>
                <w:szCs w:val="16"/>
              </w:rPr>
              <w:t>სტიპენდიატს</w:t>
            </w:r>
            <w:r>
              <w:rPr>
                <w:color w:val="001F60"/>
                <w:spacing w:val="17"/>
                <w:sz w:val="16"/>
                <w:szCs w:val="16"/>
              </w:rPr>
              <w:t> </w:t>
            </w:r>
            <w:r>
              <w:rPr>
                <w:color w:val="001F60"/>
                <w:sz w:val="16"/>
                <w:szCs w:val="16"/>
              </w:rPr>
              <w:t>დაენიშნა</w:t>
            </w:r>
            <w:r>
              <w:rPr>
                <w:color w:val="001F60"/>
                <w:spacing w:val="20"/>
                <w:sz w:val="16"/>
                <w:szCs w:val="16"/>
              </w:rPr>
              <w:t> </w:t>
            </w:r>
            <w:r>
              <w:rPr>
                <w:color w:val="001F60"/>
                <w:sz w:val="16"/>
                <w:szCs w:val="16"/>
              </w:rPr>
              <w:t>სტიპენდია</w:t>
            </w:r>
            <w:r>
              <w:rPr>
                <w:color w:val="001F60"/>
                <w:spacing w:val="20"/>
                <w:sz w:val="16"/>
                <w:szCs w:val="16"/>
              </w:rPr>
              <w:t> </w:t>
            </w:r>
            <w:r>
              <w:rPr>
                <w:color w:val="001F60"/>
                <w:sz w:val="16"/>
                <w:szCs w:val="16"/>
              </w:rPr>
              <w:t>300</w:t>
            </w:r>
            <w:r>
              <w:rPr>
                <w:color w:val="001F60"/>
                <w:spacing w:val="21"/>
                <w:sz w:val="16"/>
                <w:szCs w:val="16"/>
              </w:rPr>
              <w:t> </w:t>
            </w:r>
            <w:r>
              <w:rPr>
                <w:color w:val="001F60"/>
                <w:sz w:val="16"/>
                <w:szCs w:val="16"/>
              </w:rPr>
              <w:t>ლარის</w:t>
            </w:r>
            <w:r>
              <w:rPr>
                <w:color w:val="001F60"/>
                <w:spacing w:val="19"/>
                <w:sz w:val="16"/>
                <w:szCs w:val="16"/>
              </w:rPr>
              <w:t> </w:t>
            </w:r>
            <w:r>
              <w:rPr>
                <w:color w:val="001F60"/>
                <w:sz w:val="16"/>
                <w:szCs w:val="16"/>
              </w:rPr>
              <w:t>ოდენობით</w:t>
            </w:r>
            <w:r>
              <w:rPr>
                <w:color w:val="001F60"/>
                <w:spacing w:val="19"/>
                <w:sz w:val="16"/>
                <w:szCs w:val="16"/>
              </w:rPr>
              <w:t> </w:t>
            </w:r>
            <w:r>
              <w:rPr>
                <w:color w:val="001F60"/>
                <w:sz w:val="16"/>
                <w:szCs w:val="16"/>
              </w:rPr>
              <w:t>10</w:t>
            </w:r>
            <w:r>
              <w:rPr>
                <w:color w:val="001F60"/>
                <w:spacing w:val="19"/>
                <w:sz w:val="16"/>
                <w:szCs w:val="16"/>
              </w:rPr>
              <w:t> </w:t>
            </w:r>
            <w:r>
              <w:rPr>
                <w:color w:val="001F60"/>
                <w:spacing w:val="-4"/>
                <w:sz w:val="16"/>
                <w:szCs w:val="16"/>
              </w:rPr>
              <w:t>თვის</w:t>
            </w:r>
          </w:p>
          <w:p>
            <w:pPr>
              <w:pStyle w:val="TableParagraph"/>
              <w:spacing w:before="32"/>
              <w:ind w:left="108"/>
              <w:rPr>
                <w:sz w:val="16"/>
                <w:szCs w:val="16"/>
              </w:rPr>
            </w:pPr>
            <w:r>
              <w:rPr>
                <w:color w:val="001F60"/>
                <w:spacing w:val="-2"/>
                <w:sz w:val="16"/>
                <w:szCs w:val="16"/>
              </w:rPr>
              <w:t>განმავლობაში.</w:t>
            </w:r>
          </w:p>
        </w:tc>
      </w:tr>
    </w:tbl>
    <w:p>
      <w:pPr>
        <w:pStyle w:val="BodyText"/>
        <w:spacing w:before="199"/>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34"/>
        <w:gridCol w:w="7939"/>
      </w:tblGrid>
      <w:tr>
        <w:trPr>
          <w:trHeight w:val="726" w:hRule="atLeast"/>
        </w:trPr>
        <w:tc>
          <w:tcPr>
            <w:tcW w:w="2234" w:type="dxa"/>
          </w:tcPr>
          <w:p>
            <w:pPr>
              <w:pStyle w:val="TableParagraph"/>
              <w:spacing w:before="2"/>
              <w:ind w:left="107"/>
              <w:rPr>
                <w:sz w:val="16"/>
                <w:szCs w:val="16"/>
              </w:rPr>
            </w:pPr>
            <w:r>
              <w:rPr>
                <w:color w:val="001F60"/>
                <w:spacing w:val="-2"/>
                <w:sz w:val="16"/>
                <w:szCs w:val="16"/>
              </w:rPr>
              <w:t>5.7.ქვეპროგრამის</w:t>
            </w:r>
          </w:p>
          <w:p>
            <w:pPr>
              <w:pStyle w:val="TableParagraph"/>
              <w:spacing w:line="240" w:lineRule="atLeast" w:before="2"/>
              <w:ind w:left="107" w:right="650"/>
              <w:rPr>
                <w:sz w:val="16"/>
                <w:szCs w:val="16"/>
              </w:rPr>
            </w:pPr>
            <w:r>
              <w:rPr>
                <w:color w:val="001F60"/>
                <w:sz w:val="16"/>
                <w:szCs w:val="16"/>
              </w:rPr>
              <w:t>დასახელება</w:t>
            </w:r>
            <w:r>
              <w:rPr>
                <w:color w:val="001F60"/>
                <w:spacing w:val="-1"/>
                <w:sz w:val="16"/>
                <w:szCs w:val="16"/>
              </w:rPr>
              <w:t> </w:t>
            </w:r>
            <w:r>
              <w:rPr>
                <w:color w:val="001F60"/>
                <w:sz w:val="16"/>
                <w:szCs w:val="16"/>
              </w:rPr>
              <w:t>და</w:t>
            </w:r>
            <w:r>
              <w:rPr>
                <w:color w:val="001F60"/>
                <w:spacing w:val="40"/>
                <w:sz w:val="16"/>
                <w:szCs w:val="16"/>
              </w:rPr>
              <w:t> </w:t>
            </w:r>
            <w:r>
              <w:rPr>
                <w:color w:val="001F60"/>
                <w:sz w:val="16"/>
                <w:szCs w:val="16"/>
              </w:rPr>
              <w:t>პროგრამული</w:t>
            </w:r>
            <w:r>
              <w:rPr>
                <w:color w:val="001F60"/>
                <w:spacing w:val="-10"/>
                <w:sz w:val="16"/>
                <w:szCs w:val="16"/>
              </w:rPr>
              <w:t> </w:t>
            </w:r>
            <w:r>
              <w:rPr>
                <w:color w:val="001F60"/>
                <w:sz w:val="16"/>
                <w:szCs w:val="16"/>
              </w:rPr>
              <w:t>კოდი</w:t>
            </w:r>
          </w:p>
        </w:tc>
        <w:tc>
          <w:tcPr>
            <w:tcW w:w="7939" w:type="dxa"/>
          </w:tcPr>
          <w:p>
            <w:pPr>
              <w:pStyle w:val="TableParagraph"/>
              <w:spacing w:before="33"/>
              <w:rPr>
                <w:sz w:val="16"/>
              </w:rPr>
            </w:pPr>
          </w:p>
          <w:p>
            <w:pPr>
              <w:pStyle w:val="TableParagraph"/>
              <w:ind w:left="108"/>
              <w:rPr>
                <w:sz w:val="16"/>
                <w:szCs w:val="16"/>
              </w:rPr>
            </w:pPr>
            <w:r>
              <w:rPr>
                <w:color w:val="001F60"/>
                <w:sz w:val="16"/>
                <w:szCs w:val="16"/>
              </w:rPr>
              <w:t>სკოლისშემდგომი</w:t>
            </w:r>
            <w:r>
              <w:rPr>
                <w:color w:val="001F60"/>
                <w:spacing w:val="-5"/>
                <w:sz w:val="16"/>
                <w:szCs w:val="16"/>
              </w:rPr>
              <w:t> </w:t>
            </w:r>
            <w:r>
              <w:rPr>
                <w:color w:val="001F60"/>
                <w:sz w:val="16"/>
                <w:szCs w:val="16"/>
              </w:rPr>
              <w:t>განათლების</w:t>
            </w:r>
            <w:r>
              <w:rPr>
                <w:color w:val="001F60"/>
                <w:spacing w:val="-3"/>
                <w:sz w:val="16"/>
                <w:szCs w:val="16"/>
              </w:rPr>
              <w:t> </w:t>
            </w:r>
            <w:r>
              <w:rPr>
                <w:color w:val="001F60"/>
                <w:sz w:val="16"/>
                <w:szCs w:val="16"/>
              </w:rPr>
              <w:t>მხარდაჭერა</w:t>
            </w:r>
            <w:r>
              <w:rPr>
                <w:color w:val="001F60"/>
                <w:spacing w:val="-4"/>
                <w:sz w:val="16"/>
                <w:szCs w:val="16"/>
              </w:rPr>
              <w:t> </w:t>
            </w:r>
            <w:r>
              <w:rPr>
                <w:color w:val="001F60"/>
                <w:sz w:val="16"/>
                <w:szCs w:val="16"/>
              </w:rPr>
              <w:t>(06</w:t>
            </w:r>
            <w:r>
              <w:rPr>
                <w:color w:val="001F60"/>
                <w:spacing w:val="-6"/>
                <w:sz w:val="16"/>
                <w:szCs w:val="16"/>
              </w:rPr>
              <w:t> </w:t>
            </w:r>
            <w:r>
              <w:rPr>
                <w:color w:val="001F60"/>
                <w:sz w:val="16"/>
                <w:szCs w:val="16"/>
              </w:rPr>
              <w:t>04</w:t>
            </w:r>
            <w:r>
              <w:rPr>
                <w:color w:val="001F60"/>
                <w:spacing w:val="-4"/>
                <w:sz w:val="16"/>
                <w:szCs w:val="16"/>
              </w:rPr>
              <w:t> </w:t>
            </w:r>
            <w:r>
              <w:rPr>
                <w:color w:val="001F60"/>
                <w:spacing w:val="-5"/>
                <w:sz w:val="16"/>
                <w:szCs w:val="16"/>
              </w:rPr>
              <w:t>27)</w:t>
            </w:r>
          </w:p>
        </w:tc>
      </w:tr>
      <w:tr>
        <w:trPr>
          <w:trHeight w:val="486" w:hRule="atLeast"/>
        </w:trPr>
        <w:tc>
          <w:tcPr>
            <w:tcW w:w="2234" w:type="dxa"/>
          </w:tcPr>
          <w:p>
            <w:pPr>
              <w:pStyle w:val="TableParagraph"/>
              <w:spacing w:before="2"/>
              <w:ind w:left="107"/>
              <w:rPr>
                <w:sz w:val="16"/>
                <w:szCs w:val="16"/>
              </w:rPr>
            </w:pPr>
            <w:r>
              <w:rPr>
                <w:color w:val="001F60"/>
                <w:spacing w:val="-2"/>
                <w:sz w:val="16"/>
                <w:szCs w:val="16"/>
              </w:rPr>
              <w:t>ქვეპროგრამის</w:t>
            </w:r>
          </w:p>
          <w:p>
            <w:pPr>
              <w:pStyle w:val="TableParagraph"/>
              <w:spacing w:before="31"/>
              <w:ind w:left="107"/>
              <w:rPr>
                <w:sz w:val="16"/>
                <w:szCs w:val="16"/>
              </w:rPr>
            </w:pPr>
            <w:r>
              <w:rPr>
                <w:color w:val="001F60"/>
                <w:spacing w:val="-2"/>
                <w:sz w:val="16"/>
                <w:szCs w:val="16"/>
              </w:rPr>
              <w:t>განმახორციელებელი</w:t>
            </w:r>
          </w:p>
        </w:tc>
        <w:tc>
          <w:tcPr>
            <w:tcW w:w="7939" w:type="dxa"/>
          </w:tcPr>
          <w:p>
            <w:pPr>
              <w:pStyle w:val="TableParagraph"/>
              <w:spacing w:before="122"/>
              <w:ind w:left="108"/>
              <w:rPr>
                <w:sz w:val="16"/>
                <w:szCs w:val="16"/>
              </w:rPr>
            </w:pPr>
            <w:r>
              <w:rPr>
                <w:color w:val="001F60"/>
                <w:sz w:val="16"/>
                <w:szCs w:val="16"/>
              </w:rPr>
              <w:t>განათლების</w:t>
            </w:r>
            <w:r>
              <w:rPr>
                <w:color w:val="001F60"/>
                <w:spacing w:val="-7"/>
                <w:sz w:val="16"/>
                <w:szCs w:val="16"/>
              </w:rPr>
              <w:t> </w:t>
            </w:r>
            <w:r>
              <w:rPr>
                <w:color w:val="001F60"/>
                <w:sz w:val="16"/>
                <w:szCs w:val="16"/>
              </w:rPr>
              <w:t>და</w:t>
            </w:r>
            <w:r>
              <w:rPr>
                <w:color w:val="001F60"/>
                <w:spacing w:val="-5"/>
                <w:sz w:val="16"/>
                <w:szCs w:val="16"/>
              </w:rPr>
              <w:t> </w:t>
            </w:r>
            <w:r>
              <w:rPr>
                <w:color w:val="001F60"/>
                <w:sz w:val="16"/>
                <w:szCs w:val="16"/>
              </w:rPr>
              <w:t>საგანმანათლებლო</w:t>
            </w:r>
            <w:r>
              <w:rPr>
                <w:color w:val="001F60"/>
                <w:spacing w:val="-5"/>
                <w:sz w:val="16"/>
                <w:szCs w:val="16"/>
              </w:rPr>
              <w:t> </w:t>
            </w:r>
            <w:r>
              <w:rPr>
                <w:color w:val="001F60"/>
                <w:sz w:val="16"/>
                <w:szCs w:val="16"/>
              </w:rPr>
              <w:t>პროგრამების</w:t>
            </w:r>
            <w:r>
              <w:rPr>
                <w:color w:val="001F60"/>
                <w:spacing w:val="-3"/>
                <w:sz w:val="16"/>
                <w:szCs w:val="16"/>
              </w:rPr>
              <w:t> </w:t>
            </w:r>
            <w:r>
              <w:rPr>
                <w:color w:val="001F60"/>
                <w:spacing w:val="-2"/>
                <w:sz w:val="16"/>
                <w:szCs w:val="16"/>
              </w:rPr>
              <w:t>სამსახური</w:t>
            </w:r>
          </w:p>
        </w:tc>
      </w:tr>
    </w:tbl>
    <w:p>
      <w:pPr>
        <w:pStyle w:val="TableParagraph"/>
        <w:spacing w:after="0"/>
        <w:rPr>
          <w:sz w:val="16"/>
          <w:szCs w:val="16"/>
        </w:rPr>
        <w:sectPr>
          <w:type w:val="continuous"/>
          <w:pgSz w:w="12240" w:h="15840"/>
          <w:pgMar w:top="1320" w:bottom="28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34"/>
        <w:gridCol w:w="7939"/>
      </w:tblGrid>
      <w:tr>
        <w:trPr>
          <w:trHeight w:val="3148" w:hRule="atLeast"/>
        </w:trPr>
        <w:tc>
          <w:tcPr>
            <w:tcW w:w="2234"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89"/>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939" w:type="dxa"/>
          </w:tcPr>
          <w:p>
            <w:pPr>
              <w:pStyle w:val="TableParagraph"/>
              <w:spacing w:line="273" w:lineRule="auto" w:before="2"/>
              <w:ind w:left="108"/>
              <w:rPr>
                <w:sz w:val="16"/>
                <w:szCs w:val="16"/>
              </w:rPr>
            </w:pPr>
            <w:r>
              <w:rPr>
                <w:color w:val="001F60"/>
                <w:sz w:val="16"/>
                <w:szCs w:val="16"/>
              </w:rPr>
              <w:t>ქვეპროგრამის</w:t>
            </w:r>
            <w:r>
              <w:rPr>
                <w:color w:val="001F60"/>
                <w:spacing w:val="-8"/>
                <w:sz w:val="16"/>
                <w:szCs w:val="16"/>
              </w:rPr>
              <w:t> </w:t>
            </w:r>
            <w:r>
              <w:rPr>
                <w:color w:val="001F60"/>
                <w:sz w:val="16"/>
                <w:szCs w:val="16"/>
              </w:rPr>
              <w:t>მიზანია</w:t>
            </w:r>
            <w:r>
              <w:rPr>
                <w:color w:val="001F60"/>
                <w:spacing w:val="-6"/>
                <w:sz w:val="16"/>
                <w:szCs w:val="16"/>
              </w:rPr>
              <w:t> </w:t>
            </w:r>
            <w:r>
              <w:rPr>
                <w:color w:val="001F60"/>
                <w:sz w:val="16"/>
                <w:szCs w:val="16"/>
              </w:rPr>
              <w:t>აფხაზეთის</w:t>
            </w:r>
            <w:r>
              <w:rPr>
                <w:color w:val="001F60"/>
                <w:spacing w:val="-6"/>
                <w:sz w:val="16"/>
                <w:szCs w:val="16"/>
              </w:rPr>
              <w:t> </w:t>
            </w:r>
            <w:r>
              <w:rPr>
                <w:color w:val="001F60"/>
                <w:sz w:val="16"/>
                <w:szCs w:val="16"/>
              </w:rPr>
              <w:t>ოკუპირებულ</w:t>
            </w:r>
            <w:r>
              <w:rPr>
                <w:color w:val="001F60"/>
                <w:spacing w:val="-5"/>
                <w:sz w:val="16"/>
                <w:szCs w:val="16"/>
              </w:rPr>
              <w:t> </w:t>
            </w:r>
            <w:r>
              <w:rPr>
                <w:color w:val="001F60"/>
                <w:sz w:val="16"/>
                <w:szCs w:val="16"/>
              </w:rPr>
              <w:t>ტერიტორიაზე</w:t>
            </w:r>
            <w:r>
              <w:rPr>
                <w:color w:val="001F60"/>
                <w:spacing w:val="-6"/>
                <w:sz w:val="16"/>
                <w:szCs w:val="16"/>
              </w:rPr>
              <w:t> </w:t>
            </w:r>
            <w:r>
              <w:rPr>
                <w:color w:val="001F60"/>
                <w:sz w:val="16"/>
                <w:szCs w:val="16"/>
              </w:rPr>
              <w:t>მცხოვრები</w:t>
            </w:r>
            <w:r>
              <w:rPr>
                <w:color w:val="001F60"/>
                <w:spacing w:val="-5"/>
                <w:sz w:val="16"/>
                <w:szCs w:val="16"/>
              </w:rPr>
              <w:t> </w:t>
            </w:r>
            <w:r>
              <w:rPr>
                <w:color w:val="001F60"/>
                <w:sz w:val="16"/>
                <w:szCs w:val="16"/>
              </w:rPr>
              <w:t>პირების</w:t>
            </w:r>
            <w:r>
              <w:rPr>
                <w:color w:val="001F60"/>
                <w:spacing w:val="-5"/>
                <w:sz w:val="16"/>
                <w:szCs w:val="16"/>
              </w:rPr>
              <w:t> </w:t>
            </w:r>
            <w:r>
              <w:rPr>
                <w:color w:val="001F60"/>
                <w:sz w:val="16"/>
                <w:szCs w:val="16"/>
              </w:rPr>
              <w:t>უმაღლესი</w:t>
            </w:r>
            <w:r>
              <w:rPr>
                <w:color w:val="001F60"/>
                <w:spacing w:val="40"/>
                <w:sz w:val="16"/>
                <w:szCs w:val="16"/>
              </w:rPr>
              <w:t> </w:t>
            </w:r>
            <w:r>
              <w:rPr>
                <w:color w:val="001F60"/>
                <w:sz w:val="16"/>
                <w:szCs w:val="16"/>
              </w:rPr>
              <w:t>განათლების მიღების ხელშეწყობა;</w:t>
            </w:r>
          </w:p>
          <w:p>
            <w:pPr>
              <w:pStyle w:val="TableParagraph"/>
              <w:spacing w:before="2"/>
              <w:ind w:left="149"/>
              <w:rPr>
                <w:sz w:val="16"/>
                <w:szCs w:val="16"/>
              </w:rPr>
            </w:pPr>
            <w:r>
              <w:rPr>
                <w:color w:val="001F60"/>
                <w:sz w:val="16"/>
                <w:szCs w:val="16"/>
              </w:rPr>
              <w:t>ქვეპროგრამის</w:t>
            </w:r>
            <w:r>
              <w:rPr>
                <w:color w:val="001F60"/>
                <w:spacing w:val="-9"/>
                <w:sz w:val="16"/>
                <w:szCs w:val="16"/>
              </w:rPr>
              <w:t> </w:t>
            </w:r>
            <w:r>
              <w:rPr>
                <w:color w:val="001F60"/>
                <w:spacing w:val="-2"/>
                <w:sz w:val="16"/>
                <w:szCs w:val="16"/>
              </w:rPr>
              <w:t>ამოცანა;</w:t>
            </w:r>
          </w:p>
          <w:p>
            <w:pPr>
              <w:pStyle w:val="TableParagraph"/>
              <w:spacing w:line="276" w:lineRule="auto" w:before="31"/>
              <w:ind w:left="108"/>
              <w:rPr>
                <w:sz w:val="16"/>
                <w:szCs w:val="16"/>
              </w:rPr>
            </w:pPr>
            <w:r>
              <w:rPr>
                <w:color w:val="001F60"/>
                <w:sz w:val="16"/>
                <w:szCs w:val="16"/>
              </w:rPr>
              <w:t>ა) საქართველოს განათლების, მეცნიერებისა და ახალგაზრდობის სამინისტროს ,,სკოლისშემდგომი</w:t>
            </w:r>
            <w:r>
              <w:rPr>
                <w:color w:val="001F60"/>
                <w:spacing w:val="40"/>
                <w:sz w:val="16"/>
                <w:szCs w:val="16"/>
              </w:rPr>
              <w:t> </w:t>
            </w:r>
            <w:r>
              <w:rPr>
                <w:color w:val="001F60"/>
                <w:sz w:val="16"/>
                <w:szCs w:val="16"/>
              </w:rPr>
              <w:t>განათლებისთვის</w:t>
            </w:r>
            <w:r>
              <w:rPr>
                <w:color w:val="001F60"/>
                <w:spacing w:val="-7"/>
                <w:sz w:val="16"/>
                <w:szCs w:val="16"/>
              </w:rPr>
              <w:t> </w:t>
            </w:r>
            <w:r>
              <w:rPr>
                <w:color w:val="001F60"/>
                <w:sz w:val="16"/>
                <w:szCs w:val="16"/>
              </w:rPr>
              <w:t>მომზადების</w:t>
            </w:r>
            <w:r>
              <w:rPr>
                <w:color w:val="001F60"/>
                <w:spacing w:val="-6"/>
                <w:sz w:val="16"/>
                <w:szCs w:val="16"/>
              </w:rPr>
              <w:t> </w:t>
            </w:r>
            <w:r>
              <w:rPr>
                <w:color w:val="001F60"/>
                <w:sz w:val="16"/>
                <w:szCs w:val="16"/>
              </w:rPr>
              <w:t>პროგრამის"</w:t>
            </w:r>
            <w:r>
              <w:rPr>
                <w:color w:val="001F60"/>
                <w:spacing w:val="-7"/>
                <w:sz w:val="16"/>
                <w:szCs w:val="16"/>
              </w:rPr>
              <w:t> </w:t>
            </w:r>
            <w:r>
              <w:rPr>
                <w:color w:val="001F60"/>
                <w:sz w:val="16"/>
                <w:szCs w:val="16"/>
              </w:rPr>
              <w:t>სასწავლო</w:t>
            </w:r>
            <w:r>
              <w:rPr>
                <w:color w:val="001F60"/>
                <w:spacing w:val="-9"/>
                <w:sz w:val="16"/>
                <w:szCs w:val="16"/>
              </w:rPr>
              <w:t> </w:t>
            </w:r>
            <w:r>
              <w:rPr>
                <w:color w:val="001F60"/>
                <w:sz w:val="16"/>
                <w:szCs w:val="16"/>
              </w:rPr>
              <w:t>კურსის</w:t>
            </w:r>
            <w:r>
              <w:rPr>
                <w:color w:val="001F60"/>
                <w:spacing w:val="-7"/>
                <w:sz w:val="16"/>
                <w:szCs w:val="16"/>
              </w:rPr>
              <w:t> </w:t>
            </w:r>
            <w:r>
              <w:rPr>
                <w:color w:val="001F60"/>
                <w:sz w:val="16"/>
                <w:szCs w:val="16"/>
              </w:rPr>
              <w:t>სტუდენტების</w:t>
            </w:r>
            <w:r>
              <w:rPr>
                <w:color w:val="001F60"/>
                <w:spacing w:val="-6"/>
                <w:sz w:val="16"/>
                <w:szCs w:val="16"/>
              </w:rPr>
              <w:t> </w:t>
            </w:r>
            <w:r>
              <w:rPr>
                <w:color w:val="001F60"/>
                <w:sz w:val="16"/>
                <w:szCs w:val="16"/>
              </w:rPr>
              <w:t>(აფხაზეთის</w:t>
            </w:r>
            <w:r>
              <w:rPr>
                <w:color w:val="001F60"/>
                <w:spacing w:val="-6"/>
                <w:sz w:val="16"/>
                <w:szCs w:val="16"/>
              </w:rPr>
              <w:t> </w:t>
            </w:r>
            <w:r>
              <w:rPr>
                <w:color w:val="001F60"/>
                <w:sz w:val="16"/>
                <w:szCs w:val="16"/>
              </w:rPr>
              <w:t>ოკუპირებული</w:t>
            </w:r>
            <w:r>
              <w:rPr>
                <w:color w:val="001F60"/>
                <w:spacing w:val="40"/>
                <w:sz w:val="16"/>
                <w:szCs w:val="16"/>
              </w:rPr>
              <w:t> </w:t>
            </w:r>
            <w:r>
              <w:rPr>
                <w:color w:val="001F60"/>
                <w:sz w:val="16"/>
                <w:szCs w:val="16"/>
              </w:rPr>
              <w:t>ტერიტორიიდან) სოციალურ-ეკონომიკური მდგომარეობის გაუმჯობესება;</w:t>
            </w:r>
          </w:p>
          <w:p>
            <w:pPr>
              <w:pStyle w:val="TableParagraph"/>
              <w:spacing w:line="276" w:lineRule="auto" w:before="1"/>
              <w:ind w:left="108" w:right="82"/>
              <w:rPr>
                <w:sz w:val="16"/>
                <w:szCs w:val="16"/>
              </w:rPr>
            </w:pPr>
            <w:r>
              <w:rPr>
                <w:color w:val="001F60"/>
                <w:sz w:val="16"/>
                <w:szCs w:val="16"/>
              </w:rPr>
              <w:t>ბ)</w:t>
            </w:r>
            <w:r>
              <w:rPr>
                <w:color w:val="001F60"/>
                <w:spacing w:val="-6"/>
                <w:sz w:val="16"/>
                <w:szCs w:val="16"/>
              </w:rPr>
              <w:t> </w:t>
            </w:r>
            <w:r>
              <w:rPr>
                <w:color w:val="001F60"/>
                <w:sz w:val="16"/>
                <w:szCs w:val="16"/>
              </w:rPr>
              <w:t>უმაღლეს</w:t>
            </w:r>
            <w:r>
              <w:rPr>
                <w:color w:val="001F60"/>
                <w:spacing w:val="-8"/>
                <w:sz w:val="16"/>
                <w:szCs w:val="16"/>
              </w:rPr>
              <w:t> </w:t>
            </w:r>
            <w:r>
              <w:rPr>
                <w:color w:val="001F60"/>
                <w:sz w:val="16"/>
                <w:szCs w:val="16"/>
              </w:rPr>
              <w:t>საგანმანათლებლო</w:t>
            </w:r>
            <w:r>
              <w:rPr>
                <w:color w:val="001F60"/>
                <w:spacing w:val="-8"/>
                <w:sz w:val="16"/>
                <w:szCs w:val="16"/>
              </w:rPr>
              <w:t> </w:t>
            </w:r>
            <w:r>
              <w:rPr>
                <w:color w:val="001F60"/>
                <w:sz w:val="16"/>
                <w:szCs w:val="16"/>
              </w:rPr>
              <w:t>დაწესებულებებში</w:t>
            </w:r>
            <w:r>
              <w:rPr>
                <w:color w:val="001F60"/>
                <w:spacing w:val="-7"/>
                <w:sz w:val="16"/>
                <w:szCs w:val="16"/>
              </w:rPr>
              <w:t> </w:t>
            </w:r>
            <w:r>
              <w:rPr>
                <w:color w:val="001F60"/>
                <w:sz w:val="16"/>
                <w:szCs w:val="16"/>
              </w:rPr>
              <w:t>ჩარიცხული</w:t>
            </w:r>
            <w:r>
              <w:rPr>
                <w:color w:val="001F60"/>
                <w:spacing w:val="-6"/>
                <w:sz w:val="16"/>
                <w:szCs w:val="16"/>
              </w:rPr>
              <w:t> </w:t>
            </w:r>
            <w:r>
              <w:rPr>
                <w:color w:val="001F60"/>
                <w:sz w:val="16"/>
                <w:szCs w:val="16"/>
              </w:rPr>
              <w:t>საქართველოს</w:t>
            </w:r>
            <w:r>
              <w:rPr>
                <w:color w:val="001F60"/>
                <w:spacing w:val="-6"/>
                <w:sz w:val="16"/>
                <w:szCs w:val="16"/>
              </w:rPr>
              <w:t> </w:t>
            </w:r>
            <w:r>
              <w:rPr>
                <w:color w:val="001F60"/>
                <w:sz w:val="16"/>
                <w:szCs w:val="16"/>
              </w:rPr>
              <w:t>განათლების,</w:t>
            </w:r>
            <w:r>
              <w:rPr>
                <w:color w:val="001F60"/>
                <w:spacing w:val="-5"/>
                <w:sz w:val="16"/>
                <w:szCs w:val="16"/>
              </w:rPr>
              <w:t> </w:t>
            </w:r>
            <w:r>
              <w:rPr>
                <w:color w:val="001F60"/>
                <w:sz w:val="16"/>
                <w:szCs w:val="16"/>
              </w:rPr>
              <w:t>მეცნიერებისა</w:t>
            </w:r>
            <w:r>
              <w:rPr>
                <w:color w:val="001F60"/>
                <w:spacing w:val="40"/>
                <w:sz w:val="16"/>
                <w:szCs w:val="16"/>
              </w:rPr>
              <w:t> </w:t>
            </w:r>
            <w:r>
              <w:rPr>
                <w:color w:val="001F60"/>
                <w:sz w:val="16"/>
                <w:szCs w:val="16"/>
              </w:rPr>
              <w:t>და ახალგაზრდობის სამინისტროს ,,სკოლისშემდგომი განათლებისთვის მომზადების პროგრამის"</w:t>
            </w:r>
            <w:r>
              <w:rPr>
                <w:color w:val="001F60"/>
                <w:spacing w:val="40"/>
                <w:sz w:val="16"/>
                <w:szCs w:val="16"/>
              </w:rPr>
              <w:t> </w:t>
            </w:r>
            <w:r>
              <w:rPr>
                <w:color w:val="001F60"/>
                <w:sz w:val="16"/>
                <w:szCs w:val="16"/>
              </w:rPr>
              <w:t>კურსდამთავრებულებისა (აფხაზეთის დროებით ოკუპირებული ტერიტორიიდან) და ერთიანი</w:t>
            </w:r>
            <w:r>
              <w:rPr>
                <w:color w:val="001F60"/>
                <w:spacing w:val="40"/>
                <w:sz w:val="16"/>
                <w:szCs w:val="16"/>
              </w:rPr>
              <w:t> </w:t>
            </w:r>
            <w:r>
              <w:rPr>
                <w:color w:val="001F60"/>
                <w:sz w:val="16"/>
                <w:szCs w:val="16"/>
              </w:rPr>
              <w:t>ეროვნული გამოცდების შედეგების საფუძველზე უმაღლეს საგანმანათლებლო დაწესებულებებში</w:t>
            </w:r>
            <w:r>
              <w:rPr>
                <w:color w:val="001F60"/>
                <w:spacing w:val="40"/>
                <w:sz w:val="16"/>
                <w:szCs w:val="16"/>
              </w:rPr>
              <w:t> </w:t>
            </w:r>
            <w:r>
              <w:rPr>
                <w:color w:val="001F60"/>
                <w:sz w:val="16"/>
                <w:szCs w:val="16"/>
              </w:rPr>
              <w:t>ჩარიცხული აფხაზეთის ოკუპირებულ ტერიტორიაზე მცხოვრები პირების წახალისება/ფინანსური</w:t>
            </w:r>
            <w:r>
              <w:rPr>
                <w:color w:val="001F60"/>
                <w:spacing w:val="40"/>
                <w:sz w:val="16"/>
                <w:szCs w:val="16"/>
              </w:rPr>
              <w:t> </w:t>
            </w:r>
            <w:r>
              <w:rPr>
                <w:color w:val="001F60"/>
                <w:spacing w:val="-2"/>
                <w:sz w:val="16"/>
                <w:szCs w:val="16"/>
              </w:rPr>
              <w:t>დახმარება.</w:t>
            </w:r>
          </w:p>
        </w:tc>
      </w:tr>
      <w:tr>
        <w:trPr>
          <w:trHeight w:val="1211" w:hRule="atLeast"/>
        </w:trPr>
        <w:tc>
          <w:tcPr>
            <w:tcW w:w="2234" w:type="dxa"/>
          </w:tcPr>
          <w:p>
            <w:pPr>
              <w:pStyle w:val="TableParagraph"/>
              <w:spacing w:line="276" w:lineRule="auto"/>
              <w:ind w:left="107" w:right="172"/>
              <w:rPr>
                <w:sz w:val="16"/>
                <w:szCs w:val="16"/>
              </w:rPr>
            </w:pPr>
            <w:r>
              <w:rPr>
                <w:color w:val="001F60"/>
                <w:sz w:val="16"/>
                <w:szCs w:val="16"/>
              </w:rPr>
              <w:t>საანგარიშო</w:t>
            </w:r>
            <w:r>
              <w:rPr>
                <w:color w:val="001F60"/>
                <w:spacing w:val="-3"/>
                <w:sz w:val="16"/>
                <w:szCs w:val="16"/>
              </w:rPr>
              <w:t> </w:t>
            </w:r>
            <w:r>
              <w:rPr>
                <w:color w:val="001F60"/>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939" w:type="dxa"/>
          </w:tcPr>
          <w:p>
            <w:pPr>
              <w:pStyle w:val="TableParagraph"/>
              <w:spacing w:before="153"/>
              <w:rPr>
                <w:sz w:val="16"/>
              </w:rPr>
            </w:pPr>
          </w:p>
          <w:p>
            <w:pPr>
              <w:pStyle w:val="TableParagraph"/>
              <w:spacing w:line="276" w:lineRule="auto"/>
              <w:ind w:left="108" w:right="174"/>
              <w:rPr>
                <w:sz w:val="16"/>
                <w:szCs w:val="16"/>
              </w:rPr>
            </w:pPr>
            <w:r>
              <w:rPr>
                <w:color w:val="001F60"/>
                <w:sz w:val="16"/>
                <w:szCs w:val="16"/>
              </w:rPr>
              <w:t>2025-2026</w:t>
            </w:r>
            <w:r>
              <w:rPr>
                <w:color w:val="001F60"/>
                <w:spacing w:val="-3"/>
                <w:sz w:val="16"/>
                <w:szCs w:val="16"/>
              </w:rPr>
              <w:t> </w:t>
            </w:r>
            <w:r>
              <w:rPr>
                <w:color w:val="001F60"/>
                <w:sz w:val="16"/>
                <w:szCs w:val="16"/>
              </w:rPr>
              <w:t>სასწავლო</w:t>
            </w:r>
            <w:r>
              <w:rPr>
                <w:color w:val="001F60"/>
                <w:spacing w:val="-4"/>
                <w:sz w:val="16"/>
                <w:szCs w:val="16"/>
              </w:rPr>
              <w:t> </w:t>
            </w:r>
            <w:r>
              <w:rPr>
                <w:color w:val="001F60"/>
                <w:sz w:val="16"/>
                <w:szCs w:val="16"/>
              </w:rPr>
              <w:t>წელს</w:t>
            </w:r>
            <w:r>
              <w:rPr>
                <w:color w:val="001F60"/>
                <w:spacing w:val="-5"/>
                <w:sz w:val="16"/>
                <w:szCs w:val="16"/>
              </w:rPr>
              <w:t> </w:t>
            </w:r>
            <w:r>
              <w:rPr>
                <w:color w:val="001F60"/>
                <w:sz w:val="16"/>
                <w:szCs w:val="16"/>
              </w:rPr>
              <w:t>20</w:t>
            </w:r>
            <w:r>
              <w:rPr>
                <w:color w:val="001F60"/>
                <w:spacing w:val="-1"/>
                <w:sz w:val="16"/>
                <w:szCs w:val="16"/>
              </w:rPr>
              <w:t> </w:t>
            </w:r>
            <w:r>
              <w:rPr>
                <w:color w:val="001F60"/>
                <w:sz w:val="16"/>
                <w:szCs w:val="16"/>
              </w:rPr>
              <w:t>ბენეფიციარს</w:t>
            </w:r>
            <w:r>
              <w:rPr>
                <w:color w:val="001F60"/>
                <w:spacing w:val="-7"/>
                <w:sz w:val="16"/>
                <w:szCs w:val="16"/>
              </w:rPr>
              <w:t> </w:t>
            </w:r>
            <w:r>
              <w:rPr>
                <w:color w:val="001F60"/>
                <w:sz w:val="16"/>
                <w:szCs w:val="16"/>
              </w:rPr>
              <w:t>ფინანსური</w:t>
            </w:r>
            <w:r>
              <w:rPr>
                <w:color w:val="001F60"/>
                <w:spacing w:val="-6"/>
                <w:sz w:val="16"/>
                <w:szCs w:val="16"/>
              </w:rPr>
              <w:t> </w:t>
            </w:r>
            <w:r>
              <w:rPr>
                <w:color w:val="001F60"/>
                <w:sz w:val="16"/>
                <w:szCs w:val="16"/>
              </w:rPr>
              <w:t>დახმარება</w:t>
            </w:r>
            <w:r>
              <w:rPr>
                <w:color w:val="001F60"/>
                <w:spacing w:val="-4"/>
                <w:sz w:val="16"/>
                <w:szCs w:val="16"/>
              </w:rPr>
              <w:t> </w:t>
            </w:r>
            <w:r>
              <w:rPr>
                <w:color w:val="001F60"/>
                <w:sz w:val="16"/>
                <w:szCs w:val="16"/>
              </w:rPr>
              <w:t>(სტიპენდია)</w:t>
            </w:r>
            <w:r>
              <w:rPr>
                <w:color w:val="001F60"/>
                <w:spacing w:val="-5"/>
                <w:sz w:val="16"/>
                <w:szCs w:val="16"/>
              </w:rPr>
              <w:t> </w:t>
            </w:r>
            <w:r>
              <w:rPr>
                <w:color w:val="001F60"/>
                <w:sz w:val="16"/>
                <w:szCs w:val="16"/>
              </w:rPr>
              <w:t>დაენიშნა</w:t>
            </w:r>
            <w:r>
              <w:rPr>
                <w:color w:val="001F60"/>
                <w:spacing w:val="-4"/>
                <w:sz w:val="16"/>
                <w:szCs w:val="16"/>
              </w:rPr>
              <w:t> </w:t>
            </w:r>
            <w:r>
              <w:rPr>
                <w:color w:val="001F60"/>
                <w:sz w:val="16"/>
                <w:szCs w:val="16"/>
              </w:rPr>
              <w:t>თვეში</w:t>
            </w:r>
            <w:r>
              <w:rPr>
                <w:color w:val="001F60"/>
                <w:spacing w:val="-6"/>
                <w:sz w:val="16"/>
                <w:szCs w:val="16"/>
              </w:rPr>
              <w:t> </w:t>
            </w:r>
            <w:r>
              <w:rPr>
                <w:color w:val="001F60"/>
                <w:sz w:val="16"/>
                <w:szCs w:val="16"/>
              </w:rPr>
              <w:t>150</w:t>
            </w:r>
            <w:r>
              <w:rPr>
                <w:color w:val="001F60"/>
                <w:spacing w:val="40"/>
                <w:sz w:val="16"/>
                <w:szCs w:val="16"/>
              </w:rPr>
              <w:t> </w:t>
            </w:r>
            <w:r>
              <w:rPr>
                <w:color w:val="001F60"/>
                <w:sz w:val="16"/>
                <w:szCs w:val="16"/>
              </w:rPr>
              <w:t>ლარის ოდენობით ყოველთვიურად ერთი სასწავლო წლის განმავლობაში (ცხრა თვე).</w:t>
            </w:r>
          </w:p>
        </w:tc>
      </w:tr>
    </w:tbl>
    <w:p>
      <w:pPr>
        <w:pStyle w:val="BodyText"/>
      </w:pPr>
    </w:p>
    <w:p>
      <w:pPr>
        <w:pStyle w:val="BodyText"/>
      </w:pPr>
    </w:p>
    <w:p>
      <w:pPr>
        <w:pStyle w:val="BodyText"/>
      </w:pPr>
    </w:p>
    <w:p>
      <w:pPr>
        <w:pStyle w:val="BodyText"/>
      </w:pPr>
    </w:p>
    <w:p>
      <w:pPr>
        <w:pStyle w:val="BodyText"/>
        <w:spacing w:before="92"/>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34"/>
        <w:gridCol w:w="7797"/>
      </w:tblGrid>
      <w:tr>
        <w:trPr>
          <w:trHeight w:val="726" w:hRule="atLeast"/>
        </w:trPr>
        <w:tc>
          <w:tcPr>
            <w:tcW w:w="2234" w:type="dxa"/>
          </w:tcPr>
          <w:p>
            <w:pPr>
              <w:pStyle w:val="TableParagraph"/>
              <w:spacing w:line="276" w:lineRule="auto"/>
              <w:ind w:left="107" w:right="788"/>
              <w:rPr>
                <w:sz w:val="16"/>
                <w:szCs w:val="16"/>
              </w:rPr>
            </w:pPr>
            <w:r>
              <w:rPr>
                <w:color w:val="001F60"/>
                <w:sz w:val="16"/>
                <w:szCs w:val="16"/>
              </w:rPr>
              <w:t>5.8.</w:t>
            </w:r>
            <w:r>
              <w:rPr>
                <w:color w:val="001F60"/>
                <w:spacing w:val="-10"/>
                <w:sz w:val="16"/>
                <w:szCs w:val="16"/>
              </w:rPr>
              <w:t> </w:t>
            </w:r>
            <w:r>
              <w:rPr>
                <w:color w:val="001F60"/>
                <w:sz w:val="16"/>
                <w:szCs w:val="16"/>
              </w:rPr>
              <w:t>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797" w:type="dxa"/>
          </w:tcPr>
          <w:p>
            <w:pPr>
              <w:pStyle w:val="TableParagraph"/>
              <w:spacing w:before="31"/>
              <w:rPr>
                <w:sz w:val="16"/>
              </w:rPr>
            </w:pPr>
          </w:p>
          <w:p>
            <w:pPr>
              <w:pStyle w:val="TableParagraph"/>
              <w:ind w:left="110"/>
              <w:rPr>
                <w:sz w:val="16"/>
                <w:szCs w:val="16"/>
              </w:rPr>
            </w:pPr>
            <w:r>
              <w:rPr>
                <w:color w:val="001F60"/>
                <w:sz w:val="16"/>
                <w:szCs w:val="16"/>
              </w:rPr>
              <w:t>განათლება</w:t>
            </w:r>
            <w:r>
              <w:rPr>
                <w:color w:val="001F60"/>
                <w:spacing w:val="-3"/>
                <w:sz w:val="16"/>
                <w:szCs w:val="16"/>
              </w:rPr>
              <w:t> </w:t>
            </w:r>
            <w:r>
              <w:rPr>
                <w:color w:val="001F60"/>
                <w:sz w:val="16"/>
                <w:szCs w:val="16"/>
              </w:rPr>
              <w:t>მომავლისათვის</w:t>
            </w:r>
            <w:r>
              <w:rPr>
                <w:color w:val="001F60"/>
                <w:spacing w:val="-4"/>
                <w:sz w:val="16"/>
                <w:szCs w:val="16"/>
              </w:rPr>
              <w:t> </w:t>
            </w:r>
            <w:r>
              <w:rPr>
                <w:color w:val="001F60"/>
                <w:sz w:val="16"/>
                <w:szCs w:val="16"/>
              </w:rPr>
              <w:t>(06</w:t>
            </w:r>
            <w:r>
              <w:rPr>
                <w:color w:val="001F60"/>
                <w:spacing w:val="-5"/>
                <w:sz w:val="16"/>
                <w:szCs w:val="16"/>
              </w:rPr>
              <w:t> </w:t>
            </w:r>
            <w:r>
              <w:rPr>
                <w:color w:val="001F60"/>
                <w:sz w:val="16"/>
                <w:szCs w:val="16"/>
              </w:rPr>
              <w:t>04</w:t>
            </w:r>
            <w:r>
              <w:rPr>
                <w:color w:val="001F60"/>
                <w:spacing w:val="-6"/>
                <w:sz w:val="16"/>
                <w:szCs w:val="16"/>
              </w:rPr>
              <w:t> </w:t>
            </w:r>
            <w:r>
              <w:rPr>
                <w:color w:val="001F60"/>
                <w:spacing w:val="-5"/>
                <w:sz w:val="16"/>
                <w:szCs w:val="16"/>
              </w:rPr>
              <w:t>28)</w:t>
            </w:r>
          </w:p>
        </w:tc>
      </w:tr>
      <w:tr>
        <w:trPr>
          <w:trHeight w:val="484" w:hRule="atLeast"/>
        </w:trPr>
        <w:tc>
          <w:tcPr>
            <w:tcW w:w="2234" w:type="dxa"/>
          </w:tcPr>
          <w:p>
            <w:pPr>
              <w:pStyle w:val="TableParagraph"/>
              <w:spacing w:line="210" w:lineRule="exact"/>
              <w:ind w:left="107"/>
              <w:rPr>
                <w:sz w:val="16"/>
                <w:szCs w:val="16"/>
              </w:rPr>
            </w:pPr>
            <w:r>
              <w:rPr>
                <w:color w:val="001F60"/>
                <w:spacing w:val="-2"/>
                <w:sz w:val="16"/>
                <w:szCs w:val="16"/>
              </w:rPr>
              <w:t>ქვეპროგრამის</w:t>
            </w:r>
          </w:p>
          <w:p>
            <w:pPr>
              <w:pStyle w:val="TableParagraph"/>
              <w:spacing w:before="31"/>
              <w:ind w:left="107"/>
              <w:rPr>
                <w:sz w:val="16"/>
                <w:szCs w:val="16"/>
              </w:rPr>
            </w:pPr>
            <w:r>
              <w:rPr>
                <w:color w:val="001F60"/>
                <w:spacing w:val="-2"/>
                <w:sz w:val="16"/>
                <w:szCs w:val="16"/>
              </w:rPr>
              <w:t>განმახორციელებელი</w:t>
            </w:r>
          </w:p>
        </w:tc>
        <w:tc>
          <w:tcPr>
            <w:tcW w:w="7797" w:type="dxa"/>
          </w:tcPr>
          <w:p>
            <w:pPr>
              <w:pStyle w:val="TableParagraph"/>
              <w:spacing w:before="122"/>
              <w:ind w:left="110"/>
              <w:rPr>
                <w:sz w:val="16"/>
                <w:szCs w:val="16"/>
              </w:rPr>
            </w:pPr>
            <w:r>
              <w:rPr>
                <w:color w:val="001F60"/>
                <w:sz w:val="16"/>
                <w:szCs w:val="16"/>
              </w:rPr>
              <w:t>განათლების</w:t>
            </w:r>
            <w:r>
              <w:rPr>
                <w:color w:val="001F60"/>
                <w:spacing w:val="-7"/>
                <w:sz w:val="16"/>
                <w:szCs w:val="16"/>
              </w:rPr>
              <w:t> </w:t>
            </w:r>
            <w:r>
              <w:rPr>
                <w:color w:val="001F60"/>
                <w:sz w:val="16"/>
                <w:szCs w:val="16"/>
              </w:rPr>
              <w:t>და</w:t>
            </w:r>
            <w:r>
              <w:rPr>
                <w:color w:val="001F60"/>
                <w:spacing w:val="-5"/>
                <w:sz w:val="16"/>
                <w:szCs w:val="16"/>
              </w:rPr>
              <w:t> </w:t>
            </w:r>
            <w:r>
              <w:rPr>
                <w:color w:val="001F60"/>
                <w:sz w:val="16"/>
                <w:szCs w:val="16"/>
              </w:rPr>
              <w:t>საგანმანათლებლო</w:t>
            </w:r>
            <w:r>
              <w:rPr>
                <w:color w:val="001F60"/>
                <w:spacing w:val="-5"/>
                <w:sz w:val="16"/>
                <w:szCs w:val="16"/>
              </w:rPr>
              <w:t> </w:t>
            </w:r>
            <w:r>
              <w:rPr>
                <w:color w:val="001F60"/>
                <w:sz w:val="16"/>
                <w:szCs w:val="16"/>
              </w:rPr>
              <w:t>პროგრამების</w:t>
            </w:r>
            <w:r>
              <w:rPr>
                <w:color w:val="001F60"/>
                <w:spacing w:val="-3"/>
                <w:sz w:val="16"/>
                <w:szCs w:val="16"/>
              </w:rPr>
              <w:t> </w:t>
            </w:r>
            <w:r>
              <w:rPr>
                <w:color w:val="001F60"/>
                <w:spacing w:val="-2"/>
                <w:sz w:val="16"/>
                <w:szCs w:val="16"/>
              </w:rPr>
              <w:t>სამსახური</w:t>
            </w:r>
          </w:p>
        </w:tc>
      </w:tr>
      <w:tr>
        <w:trPr>
          <w:trHeight w:val="609" w:hRule="atLeast"/>
        </w:trPr>
        <w:tc>
          <w:tcPr>
            <w:tcW w:w="2234" w:type="dxa"/>
          </w:tcPr>
          <w:p>
            <w:pPr>
              <w:pStyle w:val="TableParagraph"/>
              <w:spacing w:before="184"/>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797" w:type="dxa"/>
          </w:tcPr>
          <w:p>
            <w:pPr>
              <w:pStyle w:val="TableParagraph"/>
              <w:spacing w:before="184"/>
              <w:ind w:left="109"/>
              <w:rPr>
                <w:sz w:val="16"/>
                <w:szCs w:val="16"/>
              </w:rPr>
            </w:pPr>
            <w:r>
              <w:rPr>
                <w:color w:val="001F60"/>
                <w:sz w:val="16"/>
                <w:szCs w:val="16"/>
              </w:rPr>
              <w:t>ქვეპროგრამის</w:t>
            </w:r>
            <w:r>
              <w:rPr>
                <w:color w:val="001F60"/>
                <w:spacing w:val="-10"/>
                <w:sz w:val="16"/>
                <w:szCs w:val="16"/>
              </w:rPr>
              <w:t> </w:t>
            </w:r>
            <w:r>
              <w:rPr>
                <w:color w:val="001F60"/>
                <w:sz w:val="16"/>
                <w:szCs w:val="16"/>
              </w:rPr>
              <w:t>მიზანია</w:t>
            </w:r>
            <w:r>
              <w:rPr>
                <w:color w:val="001F60"/>
                <w:spacing w:val="-6"/>
                <w:sz w:val="16"/>
                <w:szCs w:val="16"/>
              </w:rPr>
              <w:t> </w:t>
            </w:r>
            <w:r>
              <w:rPr>
                <w:color w:val="001F60"/>
                <w:sz w:val="16"/>
                <w:szCs w:val="16"/>
              </w:rPr>
              <w:t>განათლების</w:t>
            </w:r>
            <w:r>
              <w:rPr>
                <w:color w:val="001F60"/>
                <w:spacing w:val="-5"/>
                <w:sz w:val="16"/>
                <w:szCs w:val="16"/>
              </w:rPr>
              <w:t> </w:t>
            </w:r>
            <w:r>
              <w:rPr>
                <w:color w:val="001F60"/>
                <w:sz w:val="16"/>
                <w:szCs w:val="16"/>
              </w:rPr>
              <w:t>როლის</w:t>
            </w:r>
            <w:r>
              <w:rPr>
                <w:color w:val="001F60"/>
                <w:spacing w:val="-4"/>
                <w:sz w:val="16"/>
                <w:szCs w:val="16"/>
              </w:rPr>
              <w:t> </w:t>
            </w:r>
            <w:r>
              <w:rPr>
                <w:color w:val="001F60"/>
                <w:sz w:val="16"/>
                <w:szCs w:val="16"/>
              </w:rPr>
              <w:t>გაძლიერება</w:t>
            </w:r>
            <w:r>
              <w:rPr>
                <w:color w:val="001F60"/>
                <w:spacing w:val="-5"/>
                <w:sz w:val="16"/>
                <w:szCs w:val="16"/>
              </w:rPr>
              <w:t> </w:t>
            </w:r>
            <w:r>
              <w:rPr>
                <w:color w:val="001F60"/>
                <w:sz w:val="16"/>
                <w:szCs w:val="16"/>
              </w:rPr>
              <w:t>მშვიდობის</w:t>
            </w:r>
            <w:r>
              <w:rPr>
                <w:color w:val="001F60"/>
                <w:spacing w:val="-4"/>
                <w:sz w:val="16"/>
                <w:szCs w:val="16"/>
              </w:rPr>
              <w:t> </w:t>
            </w:r>
            <w:r>
              <w:rPr>
                <w:color w:val="001F60"/>
                <w:sz w:val="16"/>
                <w:szCs w:val="16"/>
              </w:rPr>
              <w:t>მშენებლობის</w:t>
            </w:r>
            <w:r>
              <w:rPr>
                <w:color w:val="001F60"/>
                <w:spacing w:val="-4"/>
                <w:sz w:val="16"/>
                <w:szCs w:val="16"/>
              </w:rPr>
              <w:t> </w:t>
            </w:r>
            <w:r>
              <w:rPr>
                <w:color w:val="001F60"/>
                <w:spacing w:val="-2"/>
                <w:sz w:val="16"/>
                <w:szCs w:val="16"/>
              </w:rPr>
              <w:t>საქმეში.</w:t>
            </w:r>
          </w:p>
        </w:tc>
      </w:tr>
      <w:tr>
        <w:trPr>
          <w:trHeight w:val="254" w:hRule="atLeast"/>
        </w:trPr>
        <w:tc>
          <w:tcPr>
            <w:tcW w:w="2234" w:type="dxa"/>
            <w:tcBorders>
              <w:bottom w:val="nil"/>
            </w:tcBorders>
          </w:tcPr>
          <w:p>
            <w:pPr>
              <w:pStyle w:val="TableParagraph"/>
              <w:rPr>
                <w:rFonts w:ascii="Times New Roman"/>
                <w:sz w:val="16"/>
              </w:rPr>
            </w:pPr>
          </w:p>
        </w:tc>
        <w:tc>
          <w:tcPr>
            <w:tcW w:w="7797" w:type="dxa"/>
            <w:tcBorders>
              <w:bottom w:val="nil"/>
            </w:tcBorders>
          </w:tcPr>
          <w:p>
            <w:pPr>
              <w:pStyle w:val="TableParagraph"/>
              <w:numPr>
                <w:ilvl w:val="0"/>
                <w:numId w:val="10"/>
              </w:numPr>
              <w:tabs>
                <w:tab w:pos="154" w:val="left" w:leader="none"/>
              </w:tabs>
              <w:spacing w:line="240" w:lineRule="auto" w:before="9" w:after="0"/>
              <w:ind w:left="154" w:right="0" w:hanging="44"/>
              <w:jc w:val="left"/>
              <w:rPr>
                <w:sz w:val="16"/>
                <w:szCs w:val="16"/>
              </w:rPr>
            </w:pPr>
            <w:r>
              <w:rPr>
                <w:color w:val="001F60"/>
                <w:sz w:val="16"/>
                <w:szCs w:val="16"/>
              </w:rPr>
              <w:t>მიღებულ</w:t>
            </w:r>
            <w:r>
              <w:rPr>
                <w:color w:val="001F60"/>
                <w:spacing w:val="-9"/>
                <w:sz w:val="16"/>
                <w:szCs w:val="16"/>
              </w:rPr>
              <w:t> </w:t>
            </w:r>
            <w:r>
              <w:rPr>
                <w:color w:val="001F60"/>
                <w:sz w:val="16"/>
                <w:szCs w:val="16"/>
              </w:rPr>
              <w:t>იქნა</w:t>
            </w:r>
            <w:r>
              <w:rPr>
                <w:color w:val="001F60"/>
                <w:spacing w:val="-5"/>
                <w:sz w:val="16"/>
                <w:szCs w:val="16"/>
              </w:rPr>
              <w:t> </w:t>
            </w:r>
            <w:r>
              <w:rPr>
                <w:color w:val="001F60"/>
                <w:sz w:val="16"/>
                <w:szCs w:val="16"/>
              </w:rPr>
              <w:t>აფხაზეთის</w:t>
            </w:r>
            <w:r>
              <w:rPr>
                <w:color w:val="001F60"/>
                <w:spacing w:val="-3"/>
                <w:sz w:val="16"/>
                <w:szCs w:val="16"/>
              </w:rPr>
              <w:t> </w:t>
            </w:r>
            <w:r>
              <w:rPr>
                <w:color w:val="001F60"/>
                <w:sz w:val="16"/>
                <w:szCs w:val="16"/>
              </w:rPr>
              <w:t>საჯარო</w:t>
            </w:r>
            <w:r>
              <w:rPr>
                <w:color w:val="001F60"/>
                <w:spacing w:val="-4"/>
                <w:sz w:val="16"/>
                <w:szCs w:val="16"/>
              </w:rPr>
              <w:t> </w:t>
            </w:r>
            <w:r>
              <w:rPr>
                <w:color w:val="001F60"/>
                <w:sz w:val="16"/>
                <w:szCs w:val="16"/>
              </w:rPr>
              <w:t>სკოლების</w:t>
            </w:r>
            <w:r>
              <w:rPr>
                <w:color w:val="001F60"/>
                <w:spacing w:val="-4"/>
                <w:sz w:val="16"/>
                <w:szCs w:val="16"/>
              </w:rPr>
              <w:t> </w:t>
            </w:r>
            <w:r>
              <w:rPr>
                <w:color w:val="001F60"/>
                <w:sz w:val="16"/>
                <w:szCs w:val="16"/>
              </w:rPr>
              <w:t>მონაწილე</w:t>
            </w:r>
            <w:r>
              <w:rPr>
                <w:color w:val="001F60"/>
                <w:spacing w:val="-2"/>
                <w:sz w:val="16"/>
                <w:szCs w:val="16"/>
              </w:rPr>
              <w:t> </w:t>
            </w:r>
            <w:r>
              <w:rPr>
                <w:color w:val="001F60"/>
                <w:sz w:val="16"/>
                <w:szCs w:val="16"/>
              </w:rPr>
              <w:t>გუნდების</w:t>
            </w:r>
            <w:r>
              <w:rPr>
                <w:color w:val="001F60"/>
                <w:spacing w:val="-4"/>
                <w:sz w:val="16"/>
                <w:szCs w:val="16"/>
              </w:rPr>
              <w:t> </w:t>
            </w:r>
            <w:r>
              <w:rPr>
                <w:color w:val="001F60"/>
                <w:spacing w:val="-2"/>
                <w:sz w:val="16"/>
                <w:szCs w:val="16"/>
              </w:rPr>
              <w:t>განაცხადები;</w:t>
            </w:r>
          </w:p>
        </w:tc>
      </w:tr>
      <w:tr>
        <w:trPr>
          <w:trHeight w:val="242" w:hRule="atLeast"/>
        </w:trPr>
        <w:tc>
          <w:tcPr>
            <w:tcW w:w="2234" w:type="dxa"/>
            <w:tcBorders>
              <w:top w:val="nil"/>
              <w:bottom w:val="nil"/>
            </w:tcBorders>
          </w:tcPr>
          <w:p>
            <w:pPr>
              <w:pStyle w:val="TableParagraph"/>
              <w:rPr>
                <w:rFonts w:ascii="Times New Roman"/>
                <w:sz w:val="16"/>
              </w:rPr>
            </w:pPr>
          </w:p>
        </w:tc>
        <w:tc>
          <w:tcPr>
            <w:tcW w:w="7797" w:type="dxa"/>
            <w:tcBorders>
              <w:top w:val="nil"/>
              <w:bottom w:val="nil"/>
            </w:tcBorders>
          </w:tcPr>
          <w:p>
            <w:pPr>
              <w:pStyle w:val="TableParagraph"/>
              <w:numPr>
                <w:ilvl w:val="0"/>
                <w:numId w:val="11"/>
              </w:numPr>
              <w:tabs>
                <w:tab w:pos="154" w:val="left" w:leader="none"/>
              </w:tabs>
              <w:spacing w:line="207" w:lineRule="exact" w:before="0" w:after="0"/>
              <w:ind w:left="154" w:right="0" w:hanging="44"/>
              <w:jc w:val="left"/>
              <w:rPr>
                <w:sz w:val="16"/>
                <w:szCs w:val="16"/>
              </w:rPr>
            </w:pPr>
            <w:r>
              <w:rPr>
                <w:color w:val="001F60"/>
                <w:sz w:val="16"/>
                <w:szCs w:val="16"/>
              </w:rPr>
              <w:t>აფხაზეთის</w:t>
            </w:r>
            <w:r>
              <w:rPr>
                <w:color w:val="001F60"/>
                <w:spacing w:val="-3"/>
                <w:sz w:val="16"/>
                <w:szCs w:val="16"/>
              </w:rPr>
              <w:t> </w:t>
            </w:r>
            <w:r>
              <w:rPr>
                <w:color w:val="001F60"/>
                <w:sz w:val="16"/>
                <w:szCs w:val="16"/>
              </w:rPr>
              <w:t>საჯარო</w:t>
            </w:r>
            <w:r>
              <w:rPr>
                <w:color w:val="001F60"/>
                <w:spacing w:val="1"/>
                <w:sz w:val="16"/>
                <w:szCs w:val="16"/>
              </w:rPr>
              <w:t> </w:t>
            </w:r>
            <w:r>
              <w:rPr>
                <w:color w:val="001F60"/>
                <w:sz w:val="16"/>
                <w:szCs w:val="16"/>
              </w:rPr>
              <w:t>და</w:t>
            </w:r>
            <w:r>
              <w:rPr>
                <w:color w:val="001F60"/>
                <w:spacing w:val="-2"/>
                <w:sz w:val="16"/>
                <w:szCs w:val="16"/>
              </w:rPr>
              <w:t> </w:t>
            </w:r>
            <w:r>
              <w:rPr>
                <w:color w:val="001F60"/>
                <w:sz w:val="16"/>
                <w:szCs w:val="16"/>
              </w:rPr>
              <w:t>დროებით</w:t>
            </w:r>
            <w:r>
              <w:rPr>
                <w:color w:val="001F60"/>
                <w:spacing w:val="1"/>
                <w:sz w:val="16"/>
                <w:szCs w:val="16"/>
              </w:rPr>
              <w:t> </w:t>
            </w:r>
            <w:r>
              <w:rPr>
                <w:color w:val="001F60"/>
                <w:sz w:val="16"/>
                <w:szCs w:val="16"/>
              </w:rPr>
              <w:t>ოკუპირებული</w:t>
            </w:r>
            <w:r>
              <w:rPr>
                <w:color w:val="001F60"/>
                <w:spacing w:val="-1"/>
                <w:sz w:val="16"/>
                <w:szCs w:val="16"/>
              </w:rPr>
              <w:t> </w:t>
            </w:r>
            <w:r>
              <w:rPr>
                <w:color w:val="001F60"/>
                <w:sz w:val="16"/>
                <w:szCs w:val="16"/>
              </w:rPr>
              <w:t>გალის რაიონის</w:t>
            </w:r>
            <w:r>
              <w:rPr>
                <w:color w:val="001F60"/>
                <w:spacing w:val="-1"/>
                <w:sz w:val="16"/>
                <w:szCs w:val="16"/>
              </w:rPr>
              <w:t> </w:t>
            </w:r>
            <w:r>
              <w:rPr>
                <w:color w:val="001F60"/>
                <w:sz w:val="16"/>
                <w:szCs w:val="16"/>
              </w:rPr>
              <w:t>საშუალო სკოლის </w:t>
            </w:r>
            <w:r>
              <w:rPr>
                <w:color w:val="001F60"/>
                <w:spacing w:val="-2"/>
                <w:sz w:val="16"/>
                <w:szCs w:val="16"/>
              </w:rPr>
              <w:t>მოსწავლეთათვის,</w:t>
            </w:r>
          </w:p>
        </w:tc>
      </w:tr>
      <w:tr>
        <w:trPr>
          <w:trHeight w:val="242" w:hRule="atLeast"/>
        </w:trPr>
        <w:tc>
          <w:tcPr>
            <w:tcW w:w="2234" w:type="dxa"/>
            <w:tcBorders>
              <w:top w:val="nil"/>
              <w:bottom w:val="nil"/>
            </w:tcBorders>
          </w:tcPr>
          <w:p>
            <w:pPr>
              <w:pStyle w:val="TableParagraph"/>
              <w:rPr>
                <w:rFonts w:ascii="Times New Roman"/>
                <w:sz w:val="16"/>
              </w:rPr>
            </w:pPr>
          </w:p>
        </w:tc>
        <w:tc>
          <w:tcPr>
            <w:tcW w:w="7797" w:type="dxa"/>
            <w:tcBorders>
              <w:top w:val="nil"/>
              <w:bottom w:val="nil"/>
            </w:tcBorders>
          </w:tcPr>
          <w:p>
            <w:pPr>
              <w:pStyle w:val="TableParagraph"/>
              <w:spacing w:line="207" w:lineRule="exact"/>
              <w:ind w:left="110"/>
              <w:rPr>
                <w:sz w:val="16"/>
                <w:szCs w:val="16"/>
              </w:rPr>
            </w:pPr>
            <w:r>
              <w:rPr>
                <w:color w:val="001F60"/>
                <w:sz w:val="16"/>
                <w:szCs w:val="16"/>
              </w:rPr>
              <w:t>სასკოლო</w:t>
            </w:r>
            <w:r>
              <w:rPr>
                <w:color w:val="001F60"/>
                <w:spacing w:val="45"/>
                <w:sz w:val="16"/>
                <w:szCs w:val="16"/>
              </w:rPr>
              <w:t> </w:t>
            </w:r>
            <w:r>
              <w:rPr>
                <w:color w:val="001F60"/>
                <w:sz w:val="16"/>
                <w:szCs w:val="16"/>
              </w:rPr>
              <w:t>სპორტული</w:t>
            </w:r>
            <w:r>
              <w:rPr>
                <w:color w:val="001F60"/>
                <w:spacing w:val="47"/>
                <w:sz w:val="16"/>
                <w:szCs w:val="16"/>
              </w:rPr>
              <w:t> </w:t>
            </w:r>
            <w:r>
              <w:rPr>
                <w:color w:val="001F60"/>
                <w:sz w:val="16"/>
                <w:szCs w:val="16"/>
              </w:rPr>
              <w:t>ოლიმპიადის</w:t>
            </w:r>
            <w:r>
              <w:rPr>
                <w:color w:val="001F60"/>
                <w:spacing w:val="47"/>
                <w:sz w:val="16"/>
                <w:szCs w:val="16"/>
              </w:rPr>
              <w:t> </w:t>
            </w:r>
            <w:r>
              <w:rPr>
                <w:color w:val="001F60"/>
                <w:sz w:val="16"/>
                <w:szCs w:val="16"/>
              </w:rPr>
              <w:t>5</w:t>
            </w:r>
            <w:r>
              <w:rPr>
                <w:color w:val="001F60"/>
                <w:spacing w:val="50"/>
                <w:sz w:val="16"/>
                <w:szCs w:val="16"/>
              </w:rPr>
              <w:t> </w:t>
            </w:r>
            <w:r>
              <w:rPr>
                <w:color w:val="001F60"/>
                <w:sz w:val="16"/>
                <w:szCs w:val="16"/>
              </w:rPr>
              <w:t>სახეობაში</w:t>
            </w:r>
            <w:r>
              <w:rPr>
                <w:color w:val="001F60"/>
                <w:spacing w:val="47"/>
                <w:sz w:val="16"/>
                <w:szCs w:val="16"/>
              </w:rPr>
              <w:t> </w:t>
            </w:r>
            <w:r>
              <w:rPr>
                <w:color w:val="001F60"/>
                <w:sz w:val="16"/>
                <w:szCs w:val="16"/>
              </w:rPr>
              <w:t>შედგა</w:t>
            </w:r>
            <w:r>
              <w:rPr>
                <w:color w:val="001F60"/>
                <w:spacing w:val="48"/>
                <w:sz w:val="16"/>
                <w:szCs w:val="16"/>
              </w:rPr>
              <w:t> </w:t>
            </w:r>
            <w:r>
              <w:rPr>
                <w:color w:val="001F60"/>
                <w:sz w:val="16"/>
                <w:szCs w:val="16"/>
              </w:rPr>
              <w:t>შეჯიბრებების</w:t>
            </w:r>
            <w:r>
              <w:rPr>
                <w:color w:val="001F60"/>
                <w:spacing w:val="48"/>
                <w:sz w:val="16"/>
                <w:szCs w:val="16"/>
              </w:rPr>
              <w:t> </w:t>
            </w:r>
            <w:r>
              <w:rPr>
                <w:color w:val="001F60"/>
                <w:sz w:val="16"/>
                <w:szCs w:val="16"/>
              </w:rPr>
              <w:t>განრიგი</w:t>
            </w:r>
            <w:r>
              <w:rPr>
                <w:color w:val="001F60"/>
                <w:spacing w:val="47"/>
                <w:sz w:val="16"/>
                <w:szCs w:val="16"/>
              </w:rPr>
              <w:t> </w:t>
            </w:r>
            <w:r>
              <w:rPr>
                <w:color w:val="001F60"/>
                <w:sz w:val="16"/>
                <w:szCs w:val="16"/>
              </w:rPr>
              <w:t>-</w:t>
            </w:r>
            <w:r>
              <w:rPr>
                <w:color w:val="001F60"/>
                <w:spacing w:val="47"/>
                <w:sz w:val="16"/>
                <w:szCs w:val="16"/>
              </w:rPr>
              <w:t> </w:t>
            </w:r>
            <w:r>
              <w:rPr>
                <w:color w:val="001F60"/>
                <w:sz w:val="16"/>
                <w:szCs w:val="16"/>
              </w:rPr>
              <w:t>მინი</w:t>
            </w:r>
            <w:r>
              <w:rPr>
                <w:color w:val="001F60"/>
                <w:spacing w:val="47"/>
                <w:sz w:val="16"/>
                <w:szCs w:val="16"/>
              </w:rPr>
              <w:t> </w:t>
            </w:r>
            <w:r>
              <w:rPr>
                <w:color w:val="001F60"/>
                <w:spacing w:val="-2"/>
                <w:sz w:val="16"/>
                <w:szCs w:val="16"/>
              </w:rPr>
              <w:t>ფეხბურთი,</w:t>
            </w:r>
          </w:p>
        </w:tc>
      </w:tr>
      <w:tr>
        <w:trPr>
          <w:trHeight w:val="242" w:hRule="atLeast"/>
        </w:trPr>
        <w:tc>
          <w:tcPr>
            <w:tcW w:w="2234" w:type="dxa"/>
            <w:tcBorders>
              <w:top w:val="nil"/>
              <w:bottom w:val="nil"/>
            </w:tcBorders>
          </w:tcPr>
          <w:p>
            <w:pPr>
              <w:pStyle w:val="TableParagraph"/>
              <w:rPr>
                <w:rFonts w:ascii="Times New Roman"/>
                <w:sz w:val="16"/>
              </w:rPr>
            </w:pPr>
          </w:p>
        </w:tc>
        <w:tc>
          <w:tcPr>
            <w:tcW w:w="7797" w:type="dxa"/>
            <w:tcBorders>
              <w:top w:val="nil"/>
              <w:bottom w:val="nil"/>
            </w:tcBorders>
          </w:tcPr>
          <w:p>
            <w:pPr>
              <w:pStyle w:val="TableParagraph"/>
              <w:spacing w:line="207" w:lineRule="exact"/>
              <w:ind w:left="110"/>
              <w:rPr>
                <w:sz w:val="16"/>
                <w:szCs w:val="16"/>
              </w:rPr>
            </w:pPr>
            <w:r>
              <w:rPr>
                <w:color w:val="001F60"/>
                <w:sz w:val="16"/>
                <w:szCs w:val="16"/>
              </w:rPr>
              <w:t>მაგიდის</w:t>
            </w:r>
            <w:r>
              <w:rPr>
                <w:color w:val="001F60"/>
                <w:spacing w:val="-4"/>
                <w:sz w:val="16"/>
                <w:szCs w:val="16"/>
              </w:rPr>
              <w:t> </w:t>
            </w:r>
            <w:r>
              <w:rPr>
                <w:color w:val="001F60"/>
                <w:sz w:val="16"/>
                <w:szCs w:val="16"/>
              </w:rPr>
              <w:t>ჩოგბურთი,</w:t>
            </w:r>
            <w:r>
              <w:rPr>
                <w:color w:val="001F60"/>
                <w:spacing w:val="-7"/>
                <w:sz w:val="16"/>
                <w:szCs w:val="16"/>
              </w:rPr>
              <w:t> </w:t>
            </w:r>
            <w:r>
              <w:rPr>
                <w:color w:val="001F60"/>
                <w:sz w:val="16"/>
                <w:szCs w:val="16"/>
              </w:rPr>
              <w:t>ფრენბურთი,</w:t>
            </w:r>
            <w:r>
              <w:rPr>
                <w:color w:val="001F60"/>
                <w:spacing w:val="-4"/>
                <w:sz w:val="16"/>
                <w:szCs w:val="16"/>
              </w:rPr>
              <w:t> </w:t>
            </w:r>
            <w:r>
              <w:rPr>
                <w:color w:val="001F60"/>
                <w:sz w:val="16"/>
                <w:szCs w:val="16"/>
              </w:rPr>
              <w:t>3X3</w:t>
            </w:r>
            <w:r>
              <w:rPr>
                <w:color w:val="001F60"/>
                <w:spacing w:val="-5"/>
                <w:sz w:val="16"/>
                <w:szCs w:val="16"/>
              </w:rPr>
              <w:t> </w:t>
            </w:r>
            <w:r>
              <w:rPr>
                <w:color w:val="001F60"/>
                <w:sz w:val="16"/>
                <w:szCs w:val="16"/>
              </w:rPr>
              <w:t>კალათბურთი,</w:t>
            </w:r>
            <w:r>
              <w:rPr>
                <w:color w:val="001F60"/>
                <w:spacing w:val="-3"/>
                <w:sz w:val="16"/>
                <w:szCs w:val="16"/>
              </w:rPr>
              <w:t> </w:t>
            </w:r>
            <w:r>
              <w:rPr>
                <w:color w:val="001F60"/>
                <w:spacing w:val="-2"/>
                <w:sz w:val="16"/>
                <w:szCs w:val="16"/>
              </w:rPr>
              <w:t>მძლეოსნობა.</w:t>
            </w:r>
          </w:p>
        </w:tc>
      </w:tr>
      <w:tr>
        <w:trPr>
          <w:trHeight w:val="1454" w:hRule="atLeast"/>
        </w:trPr>
        <w:tc>
          <w:tcPr>
            <w:tcW w:w="2234" w:type="dxa"/>
            <w:tcBorders>
              <w:top w:val="nil"/>
              <w:bottom w:val="nil"/>
            </w:tcBorders>
          </w:tcPr>
          <w:p>
            <w:pPr>
              <w:pStyle w:val="TableParagraph"/>
              <w:spacing w:line="276" w:lineRule="auto" w:before="116"/>
              <w:ind w:left="107" w:right="172"/>
              <w:rPr>
                <w:sz w:val="16"/>
                <w:szCs w:val="16"/>
              </w:rPr>
            </w:pPr>
            <w:r>
              <w:rPr>
                <w:color w:val="001F60"/>
                <w:sz w:val="16"/>
                <w:szCs w:val="16"/>
              </w:rPr>
              <w:t>საანგარიშო</w:t>
            </w:r>
            <w:r>
              <w:rPr>
                <w:color w:val="001F60"/>
                <w:spacing w:val="-3"/>
                <w:sz w:val="16"/>
                <w:szCs w:val="16"/>
              </w:rPr>
              <w:t> </w:t>
            </w:r>
            <w:r>
              <w:rPr>
                <w:color w:val="001F60"/>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spacing w:before="1"/>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797" w:type="dxa"/>
            <w:tcBorders>
              <w:top w:val="nil"/>
              <w:bottom w:val="nil"/>
            </w:tcBorders>
          </w:tcPr>
          <w:p>
            <w:pPr>
              <w:pStyle w:val="TableParagraph"/>
              <w:numPr>
                <w:ilvl w:val="0"/>
                <w:numId w:val="12"/>
              </w:numPr>
              <w:tabs>
                <w:tab w:pos="154" w:val="left" w:leader="none"/>
              </w:tabs>
              <w:spacing w:line="276" w:lineRule="auto" w:before="0" w:after="0"/>
              <w:ind w:left="110" w:right="97" w:firstLine="0"/>
              <w:jc w:val="both"/>
              <w:rPr>
                <w:sz w:val="16"/>
                <w:szCs w:val="16"/>
              </w:rPr>
            </w:pPr>
            <w:r>
              <w:rPr>
                <w:color w:val="001F60"/>
                <w:sz w:val="16"/>
                <w:szCs w:val="16"/>
              </w:rPr>
              <w:t>სასკოლო სპორტულ ოლიმპიადაში მონაწილე გუნდებისთვის შეძენილ იქნა სპორტული ფორმები,</w:t>
            </w:r>
            <w:r>
              <w:rPr>
                <w:color w:val="001F60"/>
                <w:spacing w:val="40"/>
                <w:sz w:val="16"/>
                <w:szCs w:val="16"/>
              </w:rPr>
              <w:t> </w:t>
            </w:r>
            <w:r>
              <w:rPr>
                <w:color w:val="001F60"/>
                <w:sz w:val="16"/>
                <w:szCs w:val="16"/>
              </w:rPr>
              <w:t>მედლები, კალათბურთის, ფეხბურთის, ფრენბურთის ბურთები, მაგიდის ჩოგბურთის კომპლექტი,</w:t>
            </w:r>
            <w:r>
              <w:rPr>
                <w:color w:val="001F60"/>
                <w:spacing w:val="40"/>
                <w:sz w:val="16"/>
                <w:szCs w:val="16"/>
              </w:rPr>
              <w:t> </w:t>
            </w:r>
            <w:r>
              <w:rPr>
                <w:color w:val="001F60"/>
                <w:sz w:val="16"/>
                <w:szCs w:val="16"/>
              </w:rPr>
              <w:t>სერტიფიკატები, თასი.</w:t>
            </w:r>
          </w:p>
          <w:p>
            <w:pPr>
              <w:pStyle w:val="TableParagraph"/>
              <w:ind w:left="110"/>
              <w:jc w:val="both"/>
              <w:rPr>
                <w:sz w:val="16"/>
                <w:szCs w:val="16"/>
              </w:rPr>
            </w:pPr>
            <w:r>
              <w:rPr>
                <w:color w:val="001F60"/>
                <w:sz w:val="16"/>
                <w:szCs w:val="16"/>
              </w:rPr>
              <w:t>.ჩატარდა</w:t>
            </w:r>
            <w:r>
              <w:rPr>
                <w:color w:val="001F60"/>
                <w:spacing w:val="-7"/>
                <w:sz w:val="16"/>
                <w:szCs w:val="16"/>
              </w:rPr>
              <w:t> </w:t>
            </w:r>
            <w:r>
              <w:rPr>
                <w:color w:val="001F60"/>
                <w:sz w:val="16"/>
                <w:szCs w:val="16"/>
              </w:rPr>
              <w:t>აფხაზეთის</w:t>
            </w:r>
            <w:r>
              <w:rPr>
                <w:color w:val="001F60"/>
                <w:spacing w:val="1"/>
                <w:sz w:val="16"/>
                <w:szCs w:val="16"/>
              </w:rPr>
              <w:t> </w:t>
            </w:r>
            <w:r>
              <w:rPr>
                <w:color w:val="001F60"/>
                <w:sz w:val="16"/>
                <w:szCs w:val="16"/>
              </w:rPr>
              <w:t>სასკოლო</w:t>
            </w:r>
            <w:r>
              <w:rPr>
                <w:color w:val="001F60"/>
                <w:spacing w:val="-3"/>
                <w:sz w:val="16"/>
                <w:szCs w:val="16"/>
              </w:rPr>
              <w:t> </w:t>
            </w:r>
            <w:r>
              <w:rPr>
                <w:color w:val="001F60"/>
                <w:sz w:val="16"/>
                <w:szCs w:val="16"/>
              </w:rPr>
              <w:t>სპორტული ოლიმპიადა</w:t>
            </w:r>
            <w:r>
              <w:rPr>
                <w:color w:val="001F60"/>
                <w:spacing w:val="-3"/>
                <w:sz w:val="16"/>
                <w:szCs w:val="16"/>
              </w:rPr>
              <w:t> </w:t>
            </w:r>
            <w:r>
              <w:rPr>
                <w:color w:val="001F60"/>
                <w:sz w:val="16"/>
                <w:szCs w:val="16"/>
              </w:rPr>
              <w:t>2026, გამოვლინდნენ</w:t>
            </w:r>
            <w:r>
              <w:rPr>
                <w:color w:val="001F60"/>
                <w:spacing w:val="-1"/>
                <w:sz w:val="16"/>
                <w:szCs w:val="16"/>
              </w:rPr>
              <w:t> </w:t>
            </w:r>
            <w:r>
              <w:rPr>
                <w:color w:val="001F60"/>
                <w:sz w:val="16"/>
                <w:szCs w:val="16"/>
              </w:rPr>
              <w:t>გამარჯვებული</w:t>
            </w:r>
            <w:r>
              <w:rPr>
                <w:color w:val="001F60"/>
                <w:spacing w:val="1"/>
                <w:sz w:val="16"/>
                <w:szCs w:val="16"/>
              </w:rPr>
              <w:t> </w:t>
            </w:r>
            <w:r>
              <w:rPr>
                <w:color w:val="001F60"/>
                <w:spacing w:val="-2"/>
                <w:sz w:val="16"/>
                <w:szCs w:val="16"/>
              </w:rPr>
              <w:t>გუნდები.</w:t>
            </w:r>
          </w:p>
          <w:p>
            <w:pPr>
              <w:pStyle w:val="TableParagraph"/>
              <w:spacing w:line="240" w:lineRule="atLeast"/>
              <w:ind w:left="110" w:right="94"/>
              <w:jc w:val="both"/>
              <w:rPr>
                <w:sz w:val="16"/>
                <w:szCs w:val="16"/>
              </w:rPr>
            </w:pPr>
            <w:r>
              <w:rPr>
                <w:color w:val="001F60"/>
                <w:sz w:val="16"/>
                <w:szCs w:val="16"/>
              </w:rPr>
              <w:t>.სასკოლო სპორტულ ოლიმპიადაში გამარჯვებულ აფხაზეთის საჯარო სკოლის გუნდებს გადაეცათ</w:t>
            </w:r>
            <w:r>
              <w:rPr>
                <w:color w:val="001F60"/>
                <w:spacing w:val="40"/>
                <w:sz w:val="16"/>
                <w:szCs w:val="16"/>
              </w:rPr>
              <w:t> </w:t>
            </w:r>
            <w:r>
              <w:rPr>
                <w:color w:val="001F60"/>
                <w:sz w:val="16"/>
                <w:szCs w:val="16"/>
              </w:rPr>
              <w:t>ფორმები, მედლები, სიგელები, თასი და სპორტული ინვენტარი.</w:t>
            </w:r>
          </w:p>
        </w:tc>
      </w:tr>
      <w:tr>
        <w:trPr>
          <w:trHeight w:val="242" w:hRule="atLeast"/>
        </w:trPr>
        <w:tc>
          <w:tcPr>
            <w:tcW w:w="2234" w:type="dxa"/>
            <w:tcBorders>
              <w:top w:val="nil"/>
              <w:bottom w:val="nil"/>
            </w:tcBorders>
          </w:tcPr>
          <w:p>
            <w:pPr>
              <w:pStyle w:val="TableParagraph"/>
              <w:rPr>
                <w:rFonts w:ascii="Times New Roman"/>
                <w:sz w:val="16"/>
              </w:rPr>
            </w:pPr>
          </w:p>
        </w:tc>
        <w:tc>
          <w:tcPr>
            <w:tcW w:w="7797" w:type="dxa"/>
            <w:tcBorders>
              <w:top w:val="nil"/>
              <w:bottom w:val="nil"/>
            </w:tcBorders>
          </w:tcPr>
          <w:p>
            <w:pPr>
              <w:pStyle w:val="TableParagraph"/>
              <w:spacing w:line="207" w:lineRule="exact"/>
              <w:ind w:left="110"/>
              <w:rPr>
                <w:sz w:val="16"/>
                <w:szCs w:val="16"/>
              </w:rPr>
            </w:pPr>
            <w:r>
              <w:rPr>
                <w:color w:val="001F60"/>
                <w:sz w:val="16"/>
                <w:szCs w:val="16"/>
              </w:rPr>
              <w:t>სულ</w:t>
            </w:r>
            <w:r>
              <w:rPr>
                <w:color w:val="001F60"/>
                <w:spacing w:val="26"/>
                <w:sz w:val="16"/>
                <w:szCs w:val="16"/>
              </w:rPr>
              <w:t> </w:t>
            </w:r>
            <w:r>
              <w:rPr>
                <w:color w:val="001F60"/>
                <w:sz w:val="16"/>
                <w:szCs w:val="16"/>
              </w:rPr>
              <w:t>აფხაზეთის</w:t>
            </w:r>
            <w:r>
              <w:rPr>
                <w:color w:val="001F60"/>
                <w:spacing w:val="27"/>
                <w:sz w:val="16"/>
                <w:szCs w:val="16"/>
              </w:rPr>
              <w:t> </w:t>
            </w:r>
            <w:r>
              <w:rPr>
                <w:color w:val="001F60"/>
                <w:sz w:val="16"/>
                <w:szCs w:val="16"/>
              </w:rPr>
              <w:t>სასკოლო</w:t>
            </w:r>
            <w:r>
              <w:rPr>
                <w:color w:val="001F60"/>
                <w:spacing w:val="27"/>
                <w:sz w:val="16"/>
                <w:szCs w:val="16"/>
              </w:rPr>
              <w:t> </w:t>
            </w:r>
            <w:r>
              <w:rPr>
                <w:color w:val="001F60"/>
                <w:sz w:val="16"/>
                <w:szCs w:val="16"/>
              </w:rPr>
              <w:t>სპორტულ</w:t>
            </w:r>
            <w:r>
              <w:rPr>
                <w:color w:val="001F60"/>
                <w:spacing w:val="28"/>
                <w:sz w:val="16"/>
                <w:szCs w:val="16"/>
              </w:rPr>
              <w:t> </w:t>
            </w:r>
            <w:r>
              <w:rPr>
                <w:color w:val="001F60"/>
                <w:sz w:val="16"/>
                <w:szCs w:val="16"/>
              </w:rPr>
              <w:t>ოლიმპიადაში</w:t>
            </w:r>
            <w:r>
              <w:rPr>
                <w:color w:val="001F60"/>
                <w:spacing w:val="28"/>
                <w:sz w:val="16"/>
                <w:szCs w:val="16"/>
              </w:rPr>
              <w:t> </w:t>
            </w:r>
            <w:r>
              <w:rPr>
                <w:color w:val="001F60"/>
                <w:sz w:val="16"/>
                <w:szCs w:val="16"/>
              </w:rPr>
              <w:t>მონაწილეობდა</w:t>
            </w:r>
            <w:r>
              <w:rPr>
                <w:color w:val="001F60"/>
                <w:spacing w:val="30"/>
                <w:sz w:val="16"/>
                <w:szCs w:val="16"/>
              </w:rPr>
              <w:t> </w:t>
            </w:r>
            <w:r>
              <w:rPr>
                <w:color w:val="001F60"/>
                <w:sz w:val="16"/>
                <w:szCs w:val="16"/>
              </w:rPr>
              <w:t>250</w:t>
            </w:r>
            <w:r>
              <w:rPr>
                <w:color w:val="001F60"/>
                <w:spacing w:val="29"/>
                <w:sz w:val="16"/>
                <w:szCs w:val="16"/>
              </w:rPr>
              <w:t> </w:t>
            </w:r>
            <w:r>
              <w:rPr>
                <w:color w:val="001F60"/>
                <w:sz w:val="16"/>
                <w:szCs w:val="16"/>
              </w:rPr>
              <w:t>მოსწავლე.</w:t>
            </w:r>
            <w:r>
              <w:rPr>
                <w:color w:val="001F60"/>
                <w:spacing w:val="29"/>
                <w:sz w:val="16"/>
                <w:szCs w:val="16"/>
              </w:rPr>
              <w:t> </w:t>
            </w:r>
            <w:r>
              <w:rPr>
                <w:color w:val="001F60"/>
                <w:spacing w:val="-2"/>
                <w:sz w:val="16"/>
                <w:szCs w:val="16"/>
              </w:rPr>
              <w:t>გამარჯვებულმა</w:t>
            </w:r>
          </w:p>
        </w:tc>
      </w:tr>
      <w:tr>
        <w:trPr>
          <w:trHeight w:val="242" w:hRule="atLeast"/>
        </w:trPr>
        <w:tc>
          <w:tcPr>
            <w:tcW w:w="2234" w:type="dxa"/>
            <w:tcBorders>
              <w:top w:val="nil"/>
              <w:bottom w:val="nil"/>
            </w:tcBorders>
          </w:tcPr>
          <w:p>
            <w:pPr>
              <w:pStyle w:val="TableParagraph"/>
              <w:rPr>
                <w:rFonts w:ascii="Times New Roman"/>
                <w:sz w:val="16"/>
              </w:rPr>
            </w:pPr>
          </w:p>
        </w:tc>
        <w:tc>
          <w:tcPr>
            <w:tcW w:w="7797" w:type="dxa"/>
            <w:tcBorders>
              <w:top w:val="nil"/>
              <w:bottom w:val="nil"/>
            </w:tcBorders>
          </w:tcPr>
          <w:p>
            <w:pPr>
              <w:pStyle w:val="TableParagraph"/>
              <w:spacing w:line="207" w:lineRule="exact"/>
              <w:ind w:left="110"/>
              <w:rPr>
                <w:sz w:val="16"/>
                <w:szCs w:val="16"/>
              </w:rPr>
            </w:pPr>
            <w:r>
              <w:rPr>
                <w:color w:val="001F60"/>
                <w:sz w:val="16"/>
                <w:szCs w:val="16"/>
              </w:rPr>
              <w:t>გუნდებმა</w:t>
            </w:r>
            <w:r>
              <w:rPr>
                <w:color w:val="001F60"/>
                <w:spacing w:val="-1"/>
                <w:sz w:val="16"/>
                <w:szCs w:val="16"/>
              </w:rPr>
              <w:t> </w:t>
            </w:r>
            <w:r>
              <w:rPr>
                <w:color w:val="001F60"/>
                <w:sz w:val="16"/>
                <w:szCs w:val="16"/>
              </w:rPr>
              <w:t>მონაწილეობა</w:t>
            </w:r>
            <w:r>
              <w:rPr>
                <w:color w:val="001F60"/>
                <w:spacing w:val="2"/>
                <w:sz w:val="16"/>
                <w:szCs w:val="16"/>
              </w:rPr>
              <w:t> </w:t>
            </w:r>
            <w:r>
              <w:rPr>
                <w:color w:val="001F60"/>
                <w:sz w:val="16"/>
                <w:szCs w:val="16"/>
              </w:rPr>
              <w:t>მიიღეს</w:t>
            </w:r>
            <w:r>
              <w:rPr>
                <w:color w:val="001F60"/>
                <w:spacing w:val="-3"/>
                <w:sz w:val="16"/>
                <w:szCs w:val="16"/>
              </w:rPr>
              <w:t> </w:t>
            </w:r>
            <w:r>
              <w:rPr>
                <w:color w:val="001F60"/>
                <w:sz w:val="16"/>
                <w:szCs w:val="16"/>
              </w:rPr>
              <w:t>საქართველოს</w:t>
            </w:r>
            <w:r>
              <w:rPr>
                <w:color w:val="001F60"/>
                <w:spacing w:val="1"/>
                <w:sz w:val="16"/>
                <w:szCs w:val="16"/>
              </w:rPr>
              <w:t> </w:t>
            </w:r>
            <w:r>
              <w:rPr>
                <w:color w:val="001F60"/>
                <w:sz w:val="16"/>
                <w:szCs w:val="16"/>
              </w:rPr>
              <w:t>მასშტაბით</w:t>
            </w:r>
            <w:r>
              <w:rPr>
                <w:color w:val="001F60"/>
                <w:spacing w:val="-1"/>
                <w:sz w:val="16"/>
                <w:szCs w:val="16"/>
              </w:rPr>
              <w:t> </w:t>
            </w:r>
            <w:r>
              <w:rPr>
                <w:color w:val="001F60"/>
                <w:sz w:val="16"/>
                <w:szCs w:val="16"/>
              </w:rPr>
              <w:t>ზონალურ თამაშებში.</w:t>
            </w:r>
            <w:r>
              <w:rPr>
                <w:color w:val="001F60"/>
                <w:spacing w:val="-1"/>
                <w:sz w:val="16"/>
                <w:szCs w:val="16"/>
              </w:rPr>
              <w:t> </w:t>
            </w:r>
            <w:r>
              <w:rPr>
                <w:color w:val="001F60"/>
                <w:sz w:val="16"/>
                <w:szCs w:val="16"/>
              </w:rPr>
              <w:t>.</w:t>
            </w:r>
            <w:r>
              <w:rPr>
                <w:color w:val="001F60"/>
                <w:spacing w:val="-2"/>
                <w:sz w:val="16"/>
                <w:szCs w:val="16"/>
              </w:rPr>
              <w:t> </w:t>
            </w:r>
            <w:r>
              <w:rPr>
                <w:color w:val="001F60"/>
                <w:sz w:val="16"/>
                <w:szCs w:val="16"/>
              </w:rPr>
              <w:t>აფხაზეთის</w:t>
            </w:r>
            <w:r>
              <w:rPr>
                <w:color w:val="001F60"/>
                <w:spacing w:val="2"/>
                <w:sz w:val="16"/>
                <w:szCs w:val="16"/>
              </w:rPr>
              <w:t> </w:t>
            </w:r>
            <w:r>
              <w:rPr>
                <w:color w:val="001F60"/>
                <w:spacing w:val="-2"/>
                <w:sz w:val="16"/>
                <w:szCs w:val="16"/>
              </w:rPr>
              <w:t>სასკოლო</w:t>
            </w:r>
          </w:p>
        </w:tc>
      </w:tr>
      <w:tr>
        <w:trPr>
          <w:trHeight w:val="242" w:hRule="atLeast"/>
        </w:trPr>
        <w:tc>
          <w:tcPr>
            <w:tcW w:w="2234" w:type="dxa"/>
            <w:tcBorders>
              <w:top w:val="nil"/>
              <w:bottom w:val="nil"/>
            </w:tcBorders>
          </w:tcPr>
          <w:p>
            <w:pPr>
              <w:pStyle w:val="TableParagraph"/>
              <w:rPr>
                <w:rFonts w:ascii="Times New Roman"/>
                <w:sz w:val="16"/>
              </w:rPr>
            </w:pPr>
          </w:p>
        </w:tc>
        <w:tc>
          <w:tcPr>
            <w:tcW w:w="7797" w:type="dxa"/>
            <w:tcBorders>
              <w:top w:val="nil"/>
              <w:bottom w:val="nil"/>
            </w:tcBorders>
          </w:tcPr>
          <w:p>
            <w:pPr>
              <w:pStyle w:val="TableParagraph"/>
              <w:spacing w:line="207" w:lineRule="exact"/>
              <w:ind w:left="110"/>
              <w:rPr>
                <w:sz w:val="16"/>
                <w:szCs w:val="16"/>
              </w:rPr>
            </w:pPr>
            <w:r>
              <w:rPr>
                <w:color w:val="001F60"/>
                <w:sz w:val="16"/>
                <w:szCs w:val="16"/>
              </w:rPr>
              <w:t>სპორტული</w:t>
            </w:r>
            <w:r>
              <w:rPr>
                <w:color w:val="001F60"/>
                <w:spacing w:val="72"/>
                <w:sz w:val="16"/>
                <w:szCs w:val="16"/>
              </w:rPr>
              <w:t> </w:t>
            </w:r>
            <w:r>
              <w:rPr>
                <w:color w:val="001F60"/>
                <w:sz w:val="16"/>
                <w:szCs w:val="16"/>
              </w:rPr>
              <w:t>ოლიმპიადა</w:t>
            </w:r>
            <w:r>
              <w:rPr>
                <w:color w:val="001F60"/>
                <w:spacing w:val="73"/>
                <w:sz w:val="16"/>
                <w:szCs w:val="16"/>
              </w:rPr>
              <w:t> </w:t>
            </w:r>
            <w:r>
              <w:rPr>
                <w:color w:val="001F60"/>
                <w:sz w:val="16"/>
                <w:szCs w:val="16"/>
              </w:rPr>
              <w:t>2026-ის</w:t>
            </w:r>
            <w:r>
              <w:rPr>
                <w:color w:val="001F60"/>
                <w:spacing w:val="74"/>
                <w:sz w:val="16"/>
                <w:szCs w:val="16"/>
              </w:rPr>
              <w:t> </w:t>
            </w:r>
            <w:r>
              <w:rPr>
                <w:color w:val="001F60"/>
                <w:sz w:val="16"/>
                <w:szCs w:val="16"/>
              </w:rPr>
              <w:t>გამარჯვებულმა</w:t>
            </w:r>
            <w:r>
              <w:rPr>
                <w:color w:val="001F60"/>
                <w:spacing w:val="77"/>
                <w:sz w:val="16"/>
                <w:szCs w:val="16"/>
              </w:rPr>
              <w:t> </w:t>
            </w:r>
            <w:r>
              <w:rPr>
                <w:color w:val="001F60"/>
                <w:sz w:val="16"/>
                <w:szCs w:val="16"/>
              </w:rPr>
              <w:t>გუნდებმა</w:t>
            </w:r>
            <w:r>
              <w:rPr>
                <w:color w:val="001F60"/>
                <w:spacing w:val="74"/>
                <w:sz w:val="16"/>
                <w:szCs w:val="16"/>
              </w:rPr>
              <w:t> </w:t>
            </w:r>
            <w:r>
              <w:rPr>
                <w:color w:val="001F60"/>
                <w:sz w:val="16"/>
                <w:szCs w:val="16"/>
              </w:rPr>
              <w:t>მონაწილეობა</w:t>
            </w:r>
            <w:r>
              <w:rPr>
                <w:color w:val="001F60"/>
                <w:spacing w:val="76"/>
                <w:sz w:val="16"/>
                <w:szCs w:val="16"/>
              </w:rPr>
              <w:t> </w:t>
            </w:r>
            <w:r>
              <w:rPr>
                <w:color w:val="001F60"/>
                <w:sz w:val="16"/>
                <w:szCs w:val="16"/>
              </w:rPr>
              <w:t>მიიღეს</w:t>
            </w:r>
            <w:r>
              <w:rPr>
                <w:color w:val="001F60"/>
                <w:spacing w:val="74"/>
                <w:sz w:val="16"/>
                <w:szCs w:val="16"/>
              </w:rPr>
              <w:t> </w:t>
            </w:r>
            <w:r>
              <w:rPr>
                <w:color w:val="001F60"/>
                <w:spacing w:val="-2"/>
                <w:sz w:val="16"/>
                <w:szCs w:val="16"/>
              </w:rPr>
              <w:t>საქართველოს</w:t>
            </w:r>
          </w:p>
        </w:tc>
      </w:tr>
      <w:tr>
        <w:trPr>
          <w:trHeight w:val="248" w:hRule="atLeast"/>
        </w:trPr>
        <w:tc>
          <w:tcPr>
            <w:tcW w:w="2234" w:type="dxa"/>
            <w:tcBorders>
              <w:top w:val="nil"/>
            </w:tcBorders>
          </w:tcPr>
          <w:p>
            <w:pPr>
              <w:pStyle w:val="TableParagraph"/>
              <w:rPr>
                <w:rFonts w:ascii="Times New Roman"/>
                <w:sz w:val="16"/>
              </w:rPr>
            </w:pPr>
          </w:p>
        </w:tc>
        <w:tc>
          <w:tcPr>
            <w:tcW w:w="7797" w:type="dxa"/>
            <w:tcBorders>
              <w:top w:val="nil"/>
            </w:tcBorders>
          </w:tcPr>
          <w:p>
            <w:pPr>
              <w:pStyle w:val="TableParagraph"/>
              <w:spacing w:line="207" w:lineRule="exact"/>
              <w:ind w:left="110"/>
              <w:rPr>
                <w:sz w:val="16"/>
                <w:szCs w:val="16"/>
              </w:rPr>
            </w:pPr>
            <w:r>
              <w:rPr>
                <w:color w:val="001F60"/>
                <w:sz w:val="16"/>
                <w:szCs w:val="16"/>
              </w:rPr>
              <w:t>მასშტაბით</w:t>
            </w:r>
            <w:r>
              <w:rPr>
                <w:color w:val="001F60"/>
                <w:spacing w:val="-5"/>
                <w:sz w:val="16"/>
                <w:szCs w:val="16"/>
              </w:rPr>
              <w:t> </w:t>
            </w:r>
            <w:r>
              <w:rPr>
                <w:color w:val="001F60"/>
                <w:sz w:val="16"/>
                <w:szCs w:val="16"/>
              </w:rPr>
              <w:t>გამართულ</w:t>
            </w:r>
            <w:r>
              <w:rPr>
                <w:color w:val="001F60"/>
                <w:spacing w:val="-4"/>
                <w:sz w:val="16"/>
                <w:szCs w:val="16"/>
              </w:rPr>
              <w:t> </w:t>
            </w:r>
            <w:r>
              <w:rPr>
                <w:color w:val="001F60"/>
                <w:sz w:val="16"/>
                <w:szCs w:val="16"/>
              </w:rPr>
              <w:t>ზონალურ</w:t>
            </w:r>
            <w:r>
              <w:rPr>
                <w:color w:val="001F60"/>
                <w:spacing w:val="-5"/>
                <w:sz w:val="16"/>
                <w:szCs w:val="16"/>
              </w:rPr>
              <w:t> </w:t>
            </w:r>
            <w:r>
              <w:rPr>
                <w:color w:val="001F60"/>
                <w:spacing w:val="-2"/>
                <w:sz w:val="16"/>
                <w:szCs w:val="16"/>
              </w:rPr>
              <w:t>შეჯიბრებებში.</w:t>
            </w:r>
          </w:p>
        </w:tc>
      </w:tr>
    </w:tbl>
    <w:p>
      <w:pPr>
        <w:pStyle w:val="BodyText"/>
      </w:pPr>
    </w:p>
    <w:p>
      <w:pPr>
        <w:pStyle w:val="BodyText"/>
        <w:spacing w:before="244"/>
      </w:pPr>
    </w:p>
    <w:p>
      <w:pPr>
        <w:pStyle w:val="BodyText"/>
        <w:spacing w:line="276" w:lineRule="auto"/>
        <w:ind w:left="412" w:right="519"/>
        <w:jc w:val="both"/>
      </w:pPr>
      <w:r>
        <w:rPr>
          <w:color w:val="001F60"/>
        </w:rPr>
        <w:t>6. პროგრამის დასახელება და პროგრამული კოდი: წარმატებულ ხელოვანთა და სპორტსმენთა მხარდაჭერა (06 07) გეგმა განსაზღვრულია - 27.52 ათასი ლარის ოდენობით, ხოლო საკასო შესრულება - 27.37 ათასი ლარით,</w:t>
      </w:r>
      <w:r>
        <w:rPr>
          <w:color w:val="001F60"/>
          <w:spacing w:val="17"/>
        </w:rPr>
        <w:t> </w:t>
      </w:r>
      <w:r>
        <w:rPr>
          <w:color w:val="001F60"/>
        </w:rPr>
        <w:t>რაც</w:t>
      </w:r>
      <w:r>
        <w:rPr>
          <w:color w:val="001F60"/>
          <w:spacing w:val="23"/>
        </w:rPr>
        <w:t> </w:t>
      </w:r>
      <w:r>
        <w:rPr>
          <w:color w:val="001F60"/>
        </w:rPr>
        <w:t>გეგმის</w:t>
      </w:r>
      <w:r>
        <w:rPr>
          <w:color w:val="001F60"/>
          <w:spacing w:val="21"/>
        </w:rPr>
        <w:t> </w:t>
      </w:r>
      <w:r>
        <w:rPr>
          <w:color w:val="001F60"/>
        </w:rPr>
        <w:t>შესრულების</w:t>
      </w:r>
      <w:r>
        <w:rPr>
          <w:color w:val="001F60"/>
          <w:spacing w:val="19"/>
        </w:rPr>
        <w:t> </w:t>
      </w:r>
      <w:r>
        <w:rPr>
          <w:color w:val="001F60"/>
        </w:rPr>
        <w:t>99.5%.</w:t>
      </w:r>
      <w:r>
        <w:rPr>
          <w:color w:val="001F60"/>
          <w:spacing w:val="17"/>
        </w:rPr>
        <w:t> </w:t>
      </w:r>
      <w:r>
        <w:rPr>
          <w:color w:val="001F60"/>
        </w:rPr>
        <w:t>2025</w:t>
      </w:r>
      <w:r>
        <w:rPr>
          <w:color w:val="001F60"/>
          <w:spacing w:val="19"/>
        </w:rPr>
        <w:t> </w:t>
      </w:r>
      <w:r>
        <w:rPr>
          <w:color w:val="001F60"/>
        </w:rPr>
        <w:t>წლის</w:t>
      </w:r>
      <w:r>
        <w:rPr>
          <w:color w:val="001F60"/>
          <w:spacing w:val="19"/>
        </w:rPr>
        <w:t> </w:t>
      </w:r>
      <w:r>
        <w:rPr>
          <w:color w:val="001F60"/>
        </w:rPr>
        <w:t>შესაბამის</w:t>
      </w:r>
      <w:r>
        <w:rPr>
          <w:color w:val="001F60"/>
          <w:spacing w:val="20"/>
        </w:rPr>
        <w:t> </w:t>
      </w:r>
      <w:r>
        <w:rPr>
          <w:color w:val="001F60"/>
        </w:rPr>
        <w:t>პერიოდთან</w:t>
      </w:r>
      <w:r>
        <w:rPr>
          <w:color w:val="001F60"/>
          <w:spacing w:val="21"/>
        </w:rPr>
        <w:t> </w:t>
      </w:r>
      <w:r>
        <w:rPr>
          <w:color w:val="001F60"/>
        </w:rPr>
        <w:t>შედარებით</w:t>
      </w:r>
      <w:r>
        <w:rPr>
          <w:color w:val="001F60"/>
          <w:spacing w:val="18"/>
        </w:rPr>
        <w:t> </w:t>
      </w:r>
      <w:r>
        <w:rPr>
          <w:color w:val="001F60"/>
        </w:rPr>
        <w:t>საკასო</w:t>
      </w:r>
      <w:r>
        <w:rPr>
          <w:color w:val="001F60"/>
          <w:spacing w:val="22"/>
        </w:rPr>
        <w:t> </w:t>
      </w:r>
      <w:r>
        <w:rPr>
          <w:color w:val="001F60"/>
          <w:spacing w:val="-2"/>
        </w:rPr>
        <w:t>შესრულება</w:t>
      </w:r>
    </w:p>
    <w:p>
      <w:pPr>
        <w:pStyle w:val="BodyText"/>
        <w:spacing w:before="1"/>
        <w:ind w:left="412"/>
        <w:jc w:val="both"/>
      </w:pPr>
      <w:r>
        <w:rPr>
          <w:color w:val="001F60"/>
        </w:rPr>
        <w:t>10.12</w:t>
      </w:r>
      <w:r>
        <w:rPr>
          <w:color w:val="001F60"/>
          <w:spacing w:val="-7"/>
        </w:rPr>
        <w:t> </w:t>
      </w:r>
      <w:r>
        <w:rPr>
          <w:color w:val="001F60"/>
        </w:rPr>
        <w:t>ათასი</w:t>
      </w:r>
      <w:r>
        <w:rPr>
          <w:color w:val="001F60"/>
          <w:spacing w:val="-5"/>
        </w:rPr>
        <w:t> </w:t>
      </w:r>
      <w:r>
        <w:rPr>
          <w:color w:val="001F60"/>
        </w:rPr>
        <w:t>ლარის</w:t>
      </w:r>
      <w:r>
        <w:rPr>
          <w:color w:val="001F60"/>
          <w:spacing w:val="-6"/>
        </w:rPr>
        <w:t> </w:t>
      </w:r>
      <w:r>
        <w:rPr>
          <w:color w:val="001F60"/>
        </w:rPr>
        <w:t>ოდენობით</w:t>
      </w:r>
      <w:r>
        <w:rPr>
          <w:color w:val="001F60"/>
          <w:spacing w:val="-6"/>
        </w:rPr>
        <w:t> </w:t>
      </w:r>
      <w:r>
        <w:rPr>
          <w:color w:val="001F60"/>
          <w:spacing w:val="-2"/>
        </w:rPr>
        <w:t>მეტია.</w:t>
      </w:r>
    </w:p>
    <w:p>
      <w:pPr>
        <w:pStyle w:val="BodyText"/>
        <w:spacing w:after="0"/>
        <w:jc w:val="both"/>
        <w:sectPr>
          <w:type w:val="continuous"/>
          <w:pgSz w:w="12240" w:h="15840"/>
          <w:pgMar w:top="1320" w:bottom="280" w:left="720" w:right="720"/>
        </w:sectPr>
      </w:pPr>
    </w:p>
    <w:p>
      <w:pPr>
        <w:spacing w:before="16"/>
        <w:ind w:left="436"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21</w:t>
      </w:r>
    </w:p>
    <w:p>
      <w:pPr>
        <w:pStyle w:val="BodyText"/>
        <w:spacing w:before="8"/>
        <w:rPr>
          <w:rFonts w:ascii="Segoe UI Symbol"/>
          <w:sz w:val="19"/>
        </w:rPr>
      </w:pPr>
    </w:p>
    <w:p>
      <w:pPr>
        <w:spacing w:before="0"/>
        <w:ind w:left="0" w:right="470"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7"/>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19"/>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tabs>
          <w:tab w:pos="4245" w:val="left" w:leader="none"/>
        </w:tabs>
        <w:spacing w:before="96"/>
        <w:ind w:left="2764" w:right="0" w:firstLine="0"/>
        <w:jc w:val="left"/>
        <w:rPr>
          <w:rFonts w:ascii="Segoe UI Symbol"/>
          <w:sz w:val="16"/>
        </w:rPr>
      </w:pPr>
      <w:r>
        <w:rPr>
          <w:rFonts w:ascii="Segoe UI Symbol"/>
          <w:sz w:val="16"/>
        </w:rPr>
        <mc:AlternateContent>
          <mc:Choice Requires="wps">
            <w:drawing>
              <wp:anchor distT="0" distB="0" distL="0" distR="0" allowOverlap="1" layoutInCell="1" locked="0" behindDoc="1" simplePos="0" relativeHeight="482623488">
                <wp:simplePos x="0" y="0"/>
                <wp:positionH relativeFrom="page">
                  <wp:posOffset>1744979</wp:posOffset>
                </wp:positionH>
                <wp:positionV relativeFrom="paragraph">
                  <wp:posOffset>173486</wp:posOffset>
                </wp:positionV>
                <wp:extent cx="4066540" cy="904875"/>
                <wp:effectExtent l="0" t="0" r="0" b="0"/>
                <wp:wrapNone/>
                <wp:docPr id="239" name="Group 239"/>
                <wp:cNvGraphicFramePr>
                  <a:graphicFrameLocks/>
                </wp:cNvGraphicFramePr>
                <a:graphic>
                  <a:graphicData uri="http://schemas.microsoft.com/office/word/2010/wordprocessingGroup">
                    <wpg:wgp>
                      <wpg:cNvPr id="239" name="Group 239"/>
                      <wpg:cNvGrpSpPr/>
                      <wpg:grpSpPr>
                        <a:xfrm>
                          <a:off x="0" y="0"/>
                          <a:ext cx="4066540" cy="904875"/>
                          <a:chExt cx="4066540" cy="904875"/>
                        </a:xfrm>
                      </wpg:grpSpPr>
                      <wps:wsp>
                        <wps:cNvPr id="240" name="Graphic 240"/>
                        <wps:cNvSpPr/>
                        <wps:spPr>
                          <a:xfrm>
                            <a:off x="4572" y="70696"/>
                            <a:ext cx="4057015" cy="532130"/>
                          </a:xfrm>
                          <a:custGeom>
                            <a:avLst/>
                            <a:gdLst/>
                            <a:ahLst/>
                            <a:cxnLst/>
                            <a:rect l="l" t="t" r="r" b="b"/>
                            <a:pathLst>
                              <a:path w="4057015" h="532130">
                                <a:moveTo>
                                  <a:pt x="0" y="531875"/>
                                </a:moveTo>
                                <a:lnTo>
                                  <a:pt x="4056887" y="531875"/>
                                </a:lnTo>
                              </a:path>
                              <a:path w="4057015" h="532130">
                                <a:moveTo>
                                  <a:pt x="0" y="266700"/>
                                </a:moveTo>
                                <a:lnTo>
                                  <a:pt x="4056887" y="266700"/>
                                </a:lnTo>
                              </a:path>
                              <a:path w="4057015" h="532130">
                                <a:moveTo>
                                  <a:pt x="0" y="0"/>
                                </a:moveTo>
                                <a:lnTo>
                                  <a:pt x="4056887" y="0"/>
                                </a:lnTo>
                              </a:path>
                            </a:pathLst>
                          </a:custGeom>
                          <a:ln w="9144">
                            <a:solidFill>
                              <a:srgbClr val="D8D8D8"/>
                            </a:solidFill>
                            <a:prstDash val="solid"/>
                          </a:ln>
                        </wps:spPr>
                        <wps:bodyPr wrap="square" lIns="0" tIns="0" rIns="0" bIns="0" rtlCol="0">
                          <a:prstTxWarp prst="textNoShape">
                            <a:avLst/>
                          </a:prstTxWarp>
                          <a:noAutofit/>
                        </wps:bodyPr>
                      </wps:wsp>
                      <pic:pic>
                        <pic:nvPicPr>
                          <pic:cNvPr id="241" name="Image 241"/>
                          <pic:cNvPicPr/>
                        </pic:nvPicPr>
                        <pic:blipFill>
                          <a:blip r:embed="rId44" cstate="print"/>
                          <a:stretch>
                            <a:fillRect/>
                          </a:stretch>
                        </pic:blipFill>
                        <pic:spPr>
                          <a:xfrm>
                            <a:off x="345948" y="130132"/>
                            <a:ext cx="1344167" cy="746760"/>
                          </a:xfrm>
                          <a:prstGeom prst="rect">
                            <a:avLst/>
                          </a:prstGeom>
                        </pic:spPr>
                      </pic:pic>
                      <pic:pic>
                        <pic:nvPicPr>
                          <pic:cNvPr id="242" name="Image 242"/>
                          <pic:cNvPicPr/>
                        </pic:nvPicPr>
                        <pic:blipFill>
                          <a:blip r:embed="rId45" cstate="print"/>
                          <a:stretch>
                            <a:fillRect/>
                          </a:stretch>
                        </pic:blipFill>
                        <pic:spPr>
                          <a:xfrm>
                            <a:off x="2375916" y="373972"/>
                            <a:ext cx="1341119" cy="502919"/>
                          </a:xfrm>
                          <a:prstGeom prst="rect">
                            <a:avLst/>
                          </a:prstGeom>
                        </pic:spPr>
                      </pic:pic>
                      <wps:wsp>
                        <wps:cNvPr id="243" name="Graphic 243"/>
                        <wps:cNvSpPr/>
                        <wps:spPr>
                          <a:xfrm>
                            <a:off x="4572" y="870796"/>
                            <a:ext cx="4057015" cy="1270"/>
                          </a:xfrm>
                          <a:custGeom>
                            <a:avLst/>
                            <a:gdLst/>
                            <a:ahLst/>
                            <a:cxnLst/>
                            <a:rect l="l" t="t" r="r" b="b"/>
                            <a:pathLst>
                              <a:path w="4057015" h="0">
                                <a:moveTo>
                                  <a:pt x="0" y="0"/>
                                </a:moveTo>
                                <a:lnTo>
                                  <a:pt x="4056887" y="0"/>
                                </a:lnTo>
                              </a:path>
                            </a:pathLst>
                          </a:custGeom>
                          <a:ln w="9144">
                            <a:solidFill>
                              <a:srgbClr val="D8D8D8"/>
                            </a:solidFill>
                            <a:prstDash val="solid"/>
                          </a:ln>
                        </wps:spPr>
                        <wps:bodyPr wrap="square" lIns="0" tIns="0" rIns="0" bIns="0" rtlCol="0">
                          <a:prstTxWarp prst="textNoShape">
                            <a:avLst/>
                          </a:prstTxWarp>
                          <a:noAutofit/>
                        </wps:bodyPr>
                      </wps:wsp>
                      <wps:wsp>
                        <wps:cNvPr id="244" name="Graphic 244"/>
                        <wps:cNvSpPr/>
                        <wps:spPr>
                          <a:xfrm>
                            <a:off x="4572" y="870796"/>
                            <a:ext cx="4057015" cy="33655"/>
                          </a:xfrm>
                          <a:custGeom>
                            <a:avLst/>
                            <a:gdLst/>
                            <a:ahLst/>
                            <a:cxnLst/>
                            <a:rect l="l" t="t" r="r" b="b"/>
                            <a:pathLst>
                              <a:path w="4057015" h="33655">
                                <a:moveTo>
                                  <a:pt x="0" y="0"/>
                                </a:moveTo>
                                <a:lnTo>
                                  <a:pt x="0" y="33528"/>
                                </a:lnTo>
                              </a:path>
                              <a:path w="4057015" h="33655">
                                <a:moveTo>
                                  <a:pt x="1013460" y="0"/>
                                </a:moveTo>
                                <a:lnTo>
                                  <a:pt x="1013460" y="33528"/>
                                </a:lnTo>
                              </a:path>
                              <a:path w="4057015" h="33655">
                                <a:moveTo>
                                  <a:pt x="2028444" y="0"/>
                                </a:moveTo>
                                <a:lnTo>
                                  <a:pt x="2028444" y="33528"/>
                                </a:lnTo>
                              </a:path>
                              <a:path w="4057015" h="33655">
                                <a:moveTo>
                                  <a:pt x="3041903" y="0"/>
                                </a:moveTo>
                                <a:lnTo>
                                  <a:pt x="3041903" y="33528"/>
                                </a:lnTo>
                              </a:path>
                              <a:path w="4057015" h="33655">
                                <a:moveTo>
                                  <a:pt x="4056888" y="0"/>
                                </a:moveTo>
                                <a:lnTo>
                                  <a:pt x="4056888" y="33528"/>
                                </a:lnTo>
                              </a:path>
                            </a:pathLst>
                          </a:custGeom>
                          <a:ln w="9144">
                            <a:solidFill>
                              <a:srgbClr val="D8D8D8"/>
                            </a:solidFill>
                            <a:prstDash val="solid"/>
                          </a:ln>
                        </wps:spPr>
                        <wps:bodyPr wrap="square" lIns="0" tIns="0" rIns="0" bIns="0" rtlCol="0">
                          <a:prstTxWarp prst="textNoShape">
                            <a:avLst/>
                          </a:prstTxWarp>
                          <a:noAutofit/>
                        </wps:bodyPr>
                      </wps:wsp>
                      <wps:wsp>
                        <wps:cNvPr id="245" name="Graphic 245"/>
                        <wps:cNvSpPr/>
                        <wps:spPr>
                          <a:xfrm>
                            <a:off x="512064" y="46312"/>
                            <a:ext cx="3043555" cy="364490"/>
                          </a:xfrm>
                          <a:custGeom>
                            <a:avLst/>
                            <a:gdLst/>
                            <a:ahLst/>
                            <a:cxnLst/>
                            <a:rect l="l" t="t" r="r" b="b"/>
                            <a:pathLst>
                              <a:path w="3043555" h="364490">
                                <a:moveTo>
                                  <a:pt x="0" y="91440"/>
                                </a:moveTo>
                                <a:lnTo>
                                  <a:pt x="73151" y="0"/>
                                </a:lnTo>
                              </a:path>
                              <a:path w="3043555" h="364490">
                                <a:moveTo>
                                  <a:pt x="1013459" y="94487"/>
                                </a:moveTo>
                                <a:lnTo>
                                  <a:pt x="1013459" y="9144"/>
                                </a:lnTo>
                              </a:path>
                              <a:path w="3043555" h="364490">
                                <a:moveTo>
                                  <a:pt x="2028444" y="333755"/>
                                </a:moveTo>
                                <a:lnTo>
                                  <a:pt x="2028444" y="80771"/>
                                </a:lnTo>
                              </a:path>
                              <a:path w="3043555" h="364490">
                                <a:moveTo>
                                  <a:pt x="3043427" y="364236"/>
                                </a:moveTo>
                                <a:lnTo>
                                  <a:pt x="2947416" y="9144"/>
                                </a:lnTo>
                                <a:lnTo>
                                  <a:pt x="2891027" y="9144"/>
                                </a:lnTo>
                              </a:path>
                            </a:pathLst>
                          </a:custGeom>
                          <a:ln w="9144">
                            <a:solidFill>
                              <a:srgbClr val="A5A5A5"/>
                            </a:solidFill>
                            <a:prstDash val="solid"/>
                          </a:ln>
                        </wps:spPr>
                        <wps:bodyPr wrap="square" lIns="0" tIns="0" rIns="0" bIns="0" rtlCol="0">
                          <a:prstTxWarp prst="textNoShape">
                            <a:avLst/>
                          </a:prstTxWarp>
                          <a:noAutofit/>
                        </wps:bodyPr>
                      </wps:wsp>
                      <wps:wsp>
                        <wps:cNvPr id="246" name="Textbox 246"/>
                        <wps:cNvSpPr txBox="1"/>
                        <wps:spPr>
                          <a:xfrm>
                            <a:off x="2423182" y="0"/>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18,38</w:t>
                              </w:r>
                            </w:p>
                          </w:txbxContent>
                        </wps:txbx>
                        <wps:bodyPr wrap="square" lIns="0" tIns="0" rIns="0" bIns="0" rtlCol="0">
                          <a:noAutofit/>
                        </wps:bodyPr>
                      </wps:wsp>
                      <wps:wsp>
                        <wps:cNvPr id="247" name="Textbox 247"/>
                        <wps:cNvSpPr txBox="1"/>
                        <wps:spPr>
                          <a:xfrm>
                            <a:off x="3096791" y="15256"/>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17,25</w:t>
                              </w:r>
                            </w:p>
                          </w:txbxContent>
                        </wps:txbx>
                        <wps:bodyPr wrap="square" lIns="0" tIns="0" rIns="0" bIns="0" rtlCol="0">
                          <a:noAutofit/>
                        </wps:bodyPr>
                      </wps:wsp>
                    </wpg:wgp>
                  </a:graphicData>
                </a:graphic>
              </wp:anchor>
            </w:drawing>
          </mc:Choice>
          <mc:Fallback>
            <w:pict>
              <v:group style="position:absolute;margin-left:137.399994pt;margin-top:13.660375pt;width:320.2pt;height:71.25pt;mso-position-horizontal-relative:page;mso-position-vertical-relative:paragraph;z-index:-20692992" id="docshapegroup219" coordorigin="2748,273" coordsize="6404,1425">
                <v:shape style="position:absolute;left:2755;top:384;width:6389;height:838" id="docshape220" coordorigin="2755,385" coordsize="6389,838" path="m2755,1222l9144,1222m2755,805l9144,805m2755,385l9144,385e" filled="false" stroked="true" strokeweight=".72pt" strokecolor="#d8d8d8">
                  <v:path arrowok="t"/>
                  <v:stroke dashstyle="solid"/>
                </v:shape>
                <v:shape style="position:absolute;left:3292;top:478;width:2117;height:1176" type="#_x0000_t75" id="docshape221" stroked="false">
                  <v:imagedata r:id="rId44" o:title=""/>
                </v:shape>
                <v:shape style="position:absolute;left:6489;top:862;width:2112;height:792" type="#_x0000_t75" id="docshape222" stroked="false">
                  <v:imagedata r:id="rId45" o:title=""/>
                </v:shape>
                <v:line style="position:absolute" from="2755,1645" to="9144,1645" stroked="true" strokeweight=".72pt" strokecolor="#d8d8d8">
                  <v:stroke dashstyle="solid"/>
                </v:line>
                <v:shape style="position:absolute;left:2755;top:1644;width:6389;height:53" id="docshape223" coordorigin="2755,1645" coordsize="6389,53" path="m2755,1645l2755,1697m4351,1645l4351,1697m5950,1645l5950,1697m7546,1645l7546,1697m9144,1645l9144,1697e" filled="false" stroked="true" strokeweight=".72pt" strokecolor="#d8d8d8">
                  <v:path arrowok="t"/>
                  <v:stroke dashstyle="solid"/>
                </v:shape>
                <v:shape style="position:absolute;left:3554;top:346;width:4793;height:574" id="docshape224" coordorigin="3554,346" coordsize="4793,574" path="m3554,490l3670,346m5150,495l5150,361m6749,872l6749,473m8347,920l8196,361,8107,361e" filled="false" stroked="true" strokeweight=".72pt" strokecolor="#a5a5a5">
                  <v:path arrowok="t"/>
                  <v:stroke dashstyle="solid"/>
                </v:shape>
                <v:shape style="position:absolute;left:6564;top:273;width:389;height:164" type="#_x0000_t202" id="docshape225"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18,38</w:t>
                        </w:r>
                      </w:p>
                    </w:txbxContent>
                  </v:textbox>
                  <w10:wrap type="none"/>
                </v:shape>
                <v:shape style="position:absolute;left:7624;top:297;width:389;height:164" type="#_x0000_t202" id="docshape226"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17,25</w:t>
                        </w:r>
                      </w:p>
                    </w:txbxContent>
                  </v:textbox>
                  <w10:wrap type="none"/>
                </v:shape>
                <w10:wrap type="none"/>
              </v:group>
            </w:pict>
          </mc:Fallback>
        </mc:AlternateContent>
      </w:r>
      <w:r>
        <w:rPr>
          <w:rFonts w:ascii="Segoe UI Symbol"/>
          <w:spacing w:val="-2"/>
          <w:position w:val="1"/>
          <w:sz w:val="16"/>
        </w:rPr>
        <w:t>27,52</w:t>
      </w:r>
      <w:r>
        <w:rPr>
          <w:rFonts w:ascii="Segoe UI Symbol"/>
          <w:position w:val="1"/>
          <w:sz w:val="16"/>
        </w:rPr>
        <w:tab/>
      </w:r>
      <w:r>
        <w:rPr>
          <w:rFonts w:ascii="Segoe UI Symbol"/>
          <w:spacing w:val="-4"/>
          <w:sz w:val="16"/>
        </w:rPr>
        <w:t>27,37</w:t>
      </w:r>
    </w:p>
    <w:p>
      <w:pPr>
        <w:pStyle w:val="BodyText"/>
        <w:rPr>
          <w:rFonts w:ascii="Segoe UI Symbol"/>
          <w:sz w:val="16"/>
        </w:rPr>
      </w:pPr>
    </w:p>
    <w:p>
      <w:pPr>
        <w:pStyle w:val="BodyText"/>
        <w:rPr>
          <w:rFonts w:ascii="Segoe UI Symbol"/>
          <w:sz w:val="16"/>
        </w:rPr>
      </w:pPr>
    </w:p>
    <w:p>
      <w:pPr>
        <w:pStyle w:val="BodyText"/>
        <w:rPr>
          <w:rFonts w:ascii="Segoe UI Symbol"/>
          <w:sz w:val="16"/>
        </w:rPr>
      </w:pPr>
    </w:p>
    <w:p>
      <w:pPr>
        <w:pStyle w:val="BodyText"/>
        <w:rPr>
          <w:rFonts w:ascii="Segoe UI Symbol"/>
          <w:sz w:val="16"/>
        </w:rPr>
      </w:pPr>
    </w:p>
    <w:p>
      <w:pPr>
        <w:pStyle w:val="BodyText"/>
        <w:rPr>
          <w:rFonts w:ascii="Segoe UI Symbol"/>
          <w:sz w:val="16"/>
        </w:rPr>
      </w:pPr>
    </w:p>
    <w:p>
      <w:pPr>
        <w:pStyle w:val="BodyText"/>
        <w:spacing w:before="142"/>
        <w:rPr>
          <w:rFonts w:ascii="Segoe UI Symbol"/>
          <w:sz w:val="16"/>
        </w:rPr>
      </w:pPr>
    </w:p>
    <w:p>
      <w:pPr>
        <w:tabs>
          <w:tab w:pos="1533" w:val="left" w:leader="none"/>
          <w:tab w:pos="3196" w:val="left" w:leader="none"/>
          <w:tab w:pos="4727" w:val="left" w:leader="none"/>
        </w:tabs>
        <w:spacing w:before="0"/>
        <w:ind w:left="0" w:right="317" w:firstLine="0"/>
        <w:jc w:val="center"/>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5"/>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75"/>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0"/>
          <w:sz w:val="16"/>
          <w:szCs w:val="16"/>
        </w:rPr>
        <w:t>საკასო</w:t>
      </w:r>
    </w:p>
    <w:p>
      <w:pPr>
        <w:pStyle w:val="BodyText"/>
        <w:spacing w:before="160"/>
        <w:rPr>
          <w:rFonts w:ascii="Segoe UI Symbol"/>
        </w:rPr>
      </w:pPr>
    </w:p>
    <w:p>
      <w:pPr>
        <w:pStyle w:val="BodyText"/>
        <w:spacing w:line="276" w:lineRule="auto"/>
        <w:ind w:left="412"/>
      </w:pPr>
      <w:r>
        <w:rPr>
          <w:color w:val="001F60"/>
        </w:rPr>
        <w:t>პროგრამის</w:t>
      </w:r>
      <w:r>
        <w:rPr>
          <w:color w:val="001F60"/>
          <w:spacing w:val="40"/>
        </w:rPr>
        <w:t> </w:t>
      </w:r>
      <w:r>
        <w:rPr>
          <w:color w:val="001F60"/>
        </w:rPr>
        <w:t>განმახორციელებელი:</w:t>
      </w:r>
      <w:r>
        <w:rPr>
          <w:color w:val="001F60"/>
          <w:spacing w:val="40"/>
        </w:rPr>
        <w:t> </w:t>
      </w:r>
      <w:r>
        <w:rPr>
          <w:color w:val="001F60"/>
        </w:rPr>
        <w:t>აფხაზეთის</w:t>
      </w:r>
      <w:r>
        <w:rPr>
          <w:color w:val="001F60"/>
          <w:spacing w:val="40"/>
        </w:rPr>
        <w:t> </w:t>
      </w:r>
      <w:r>
        <w:rPr>
          <w:color w:val="001F60"/>
        </w:rPr>
        <w:t>ავტონომიური</w:t>
      </w:r>
      <w:r>
        <w:rPr>
          <w:color w:val="001F60"/>
          <w:spacing w:val="40"/>
        </w:rPr>
        <w:t> </w:t>
      </w:r>
      <w:r>
        <w:rPr>
          <w:color w:val="001F60"/>
        </w:rPr>
        <w:t>რესპუბლიკის</w:t>
      </w:r>
      <w:r>
        <w:rPr>
          <w:color w:val="001F60"/>
          <w:spacing w:val="40"/>
        </w:rPr>
        <w:t> </w:t>
      </w:r>
      <w:r>
        <w:rPr>
          <w:color w:val="001F60"/>
        </w:rPr>
        <w:t>განათლებისა</w:t>
      </w:r>
      <w:r>
        <w:rPr>
          <w:color w:val="001F60"/>
          <w:spacing w:val="40"/>
        </w:rPr>
        <w:t> </w:t>
      </w:r>
      <w:r>
        <w:rPr>
          <w:color w:val="001F60"/>
        </w:rPr>
        <w:t>და</w:t>
      </w:r>
      <w:r>
        <w:rPr>
          <w:color w:val="001F60"/>
          <w:spacing w:val="40"/>
        </w:rPr>
        <w:t> </w:t>
      </w:r>
      <w:r>
        <w:rPr>
          <w:color w:val="001F60"/>
        </w:rPr>
        <w:t>კულტურის სამინისტრო/ კულტურის, სპორტის და ახალგაზრდული პოლიტიკის სამსახური</w:t>
      </w:r>
    </w:p>
    <w:p>
      <w:pPr>
        <w:spacing w:before="161" w:after="34"/>
        <w:ind w:left="0" w:right="460" w:firstLine="0"/>
        <w:jc w:val="right"/>
        <w:rPr>
          <w:sz w:val="18"/>
          <w:szCs w:val="18"/>
        </w:rPr>
      </w:pPr>
      <w:r>
        <w:rPr>
          <w:color w:val="001F60"/>
          <w:spacing w:val="-2"/>
          <w:sz w:val="18"/>
          <w:szCs w:val="18"/>
        </w:rPr>
        <w:t>ლარებში</w:t>
      </w: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18"/>
        <w:gridCol w:w="1982"/>
        <w:gridCol w:w="1274"/>
        <w:gridCol w:w="1279"/>
        <w:gridCol w:w="1135"/>
        <w:gridCol w:w="1274"/>
        <w:gridCol w:w="1123"/>
        <w:gridCol w:w="1253"/>
      </w:tblGrid>
      <w:tr>
        <w:trPr>
          <w:trHeight w:val="2663" w:hRule="atLeast"/>
        </w:trPr>
        <w:tc>
          <w:tcPr>
            <w:tcW w:w="818" w:type="dxa"/>
            <w:textDirection w:val="btLr"/>
          </w:tcPr>
          <w:p>
            <w:pPr>
              <w:pStyle w:val="TableParagraph"/>
              <w:spacing w:before="129"/>
              <w:rPr>
                <w:sz w:val="16"/>
              </w:rPr>
            </w:pPr>
          </w:p>
          <w:p>
            <w:pPr>
              <w:pStyle w:val="TableParagraph"/>
              <w:ind w:left="602"/>
              <w:rPr>
                <w:sz w:val="16"/>
                <w:szCs w:val="16"/>
              </w:rPr>
            </w:pPr>
            <w:r>
              <w:rPr>
                <w:color w:val="001F60"/>
                <w:sz w:val="16"/>
                <w:szCs w:val="16"/>
              </w:rPr>
              <w:t>პროგრამული</w:t>
            </w:r>
            <w:r>
              <w:rPr>
                <w:color w:val="001F60"/>
                <w:spacing w:val="-11"/>
                <w:sz w:val="16"/>
                <w:szCs w:val="16"/>
              </w:rPr>
              <w:t> </w:t>
            </w:r>
            <w:r>
              <w:rPr>
                <w:color w:val="001F60"/>
                <w:spacing w:val="-4"/>
                <w:sz w:val="16"/>
                <w:szCs w:val="16"/>
              </w:rPr>
              <w:t>კოდი</w:t>
            </w:r>
          </w:p>
        </w:tc>
        <w:tc>
          <w:tcPr>
            <w:tcW w:w="1982"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58"/>
              <w:rPr>
                <w:sz w:val="16"/>
              </w:rPr>
            </w:pPr>
          </w:p>
          <w:p>
            <w:pPr>
              <w:pStyle w:val="TableParagraph"/>
              <w:ind w:left="10" w:right="1"/>
              <w:jc w:val="center"/>
              <w:rPr>
                <w:sz w:val="16"/>
                <w:szCs w:val="16"/>
              </w:rPr>
            </w:pPr>
            <w:r>
              <w:rPr>
                <w:color w:val="001F60"/>
                <w:spacing w:val="-2"/>
                <w:sz w:val="16"/>
                <w:szCs w:val="16"/>
              </w:rPr>
              <w:t>დასახელება</w:t>
            </w:r>
          </w:p>
        </w:tc>
        <w:tc>
          <w:tcPr>
            <w:tcW w:w="1274" w:type="dxa"/>
          </w:tcPr>
          <w:p>
            <w:pPr>
              <w:pStyle w:val="TableParagraph"/>
              <w:rPr>
                <w:sz w:val="16"/>
              </w:rPr>
            </w:pPr>
          </w:p>
          <w:p>
            <w:pPr>
              <w:pStyle w:val="TableParagraph"/>
              <w:spacing w:before="182"/>
              <w:rPr>
                <w:sz w:val="16"/>
              </w:rPr>
            </w:pPr>
          </w:p>
          <w:p>
            <w:pPr>
              <w:pStyle w:val="TableParagraph"/>
              <w:spacing w:line="276" w:lineRule="auto" w:before="1"/>
              <w:ind w:left="149" w:right="131" w:hanging="2"/>
              <w:jc w:val="center"/>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r>
              <w:rPr>
                <w:color w:val="001F60"/>
                <w:spacing w:val="40"/>
                <w:sz w:val="16"/>
                <w:szCs w:val="16"/>
              </w:rPr>
              <w:t> </w:t>
            </w:r>
            <w:r>
              <w:rPr>
                <w:color w:val="001F60"/>
                <w:spacing w:val="-6"/>
                <w:sz w:val="16"/>
                <w:szCs w:val="16"/>
              </w:rPr>
              <w:t>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დამტკიცებუ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279" w:type="dxa"/>
          </w:tcPr>
          <w:p>
            <w:pPr>
              <w:pStyle w:val="TableParagraph"/>
              <w:rPr>
                <w:sz w:val="16"/>
              </w:rPr>
            </w:pPr>
          </w:p>
          <w:p>
            <w:pPr>
              <w:pStyle w:val="TableParagraph"/>
              <w:spacing w:before="182"/>
              <w:rPr>
                <w:sz w:val="16"/>
              </w:rPr>
            </w:pPr>
          </w:p>
          <w:p>
            <w:pPr>
              <w:pStyle w:val="TableParagraph"/>
              <w:spacing w:line="276" w:lineRule="auto" w:before="1"/>
              <w:ind w:left="152" w:right="133" w:hanging="2"/>
              <w:jc w:val="center"/>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r>
              <w:rPr>
                <w:color w:val="001F60"/>
                <w:spacing w:val="40"/>
                <w:sz w:val="16"/>
                <w:szCs w:val="16"/>
              </w:rPr>
              <w:t> </w:t>
            </w:r>
            <w:r>
              <w:rPr>
                <w:color w:val="001F60"/>
                <w:spacing w:val="-6"/>
                <w:sz w:val="16"/>
                <w:szCs w:val="16"/>
              </w:rPr>
              <w:t>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135" w:type="dxa"/>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line="276" w:lineRule="auto" w:before="1"/>
              <w:ind w:left="53" w:right="38"/>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274" w:type="dxa"/>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line="276" w:lineRule="auto" w:before="1"/>
              <w:ind w:left="217" w:right="199" w:firstLine="2"/>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123" w:type="dxa"/>
          </w:tcPr>
          <w:p>
            <w:pPr>
              <w:pStyle w:val="TableParagraph"/>
              <w:spacing w:line="276" w:lineRule="auto"/>
              <w:ind w:left="131" w:right="110" w:hanging="3"/>
              <w:jc w:val="center"/>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w:t>
            </w:r>
            <w:r>
              <w:rPr>
                <w:color w:val="001F60"/>
                <w:spacing w:val="40"/>
                <w:sz w:val="16"/>
                <w:szCs w:val="16"/>
              </w:rPr>
              <w:t> </w:t>
            </w:r>
            <w:r>
              <w:rPr>
                <w:color w:val="001F60"/>
                <w:sz w:val="16"/>
                <w:szCs w:val="16"/>
              </w:rPr>
              <w:t>ს %</w:t>
            </w:r>
            <w:r>
              <w:rPr>
                <w:color w:val="001F60"/>
                <w:spacing w:val="40"/>
                <w:sz w:val="16"/>
                <w:szCs w:val="16"/>
              </w:rPr>
              <w:t> </w:t>
            </w: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w:t>
            </w:r>
            <w:r>
              <w:rPr>
                <w:color w:val="001F60"/>
                <w:spacing w:val="40"/>
                <w:sz w:val="16"/>
                <w:szCs w:val="16"/>
              </w:rPr>
              <w:t> </w:t>
            </w:r>
            <w:r>
              <w:rPr>
                <w:color w:val="001F60"/>
                <w:spacing w:val="-6"/>
                <w:sz w:val="16"/>
                <w:szCs w:val="16"/>
              </w:rPr>
              <w:t>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w:t>
            </w:r>
            <w:r>
              <w:rPr>
                <w:color w:val="001F60"/>
                <w:spacing w:val="40"/>
                <w:sz w:val="16"/>
                <w:szCs w:val="16"/>
              </w:rPr>
              <w:t> </w:t>
            </w:r>
            <w:r>
              <w:rPr>
                <w:color w:val="001F60"/>
                <w:spacing w:val="-10"/>
                <w:sz w:val="16"/>
                <w:szCs w:val="16"/>
              </w:rPr>
              <w:t>თ</w:t>
            </w:r>
          </w:p>
          <w:p>
            <w:pPr>
              <w:pStyle w:val="TableParagraph"/>
              <w:spacing w:line="209" w:lineRule="exact"/>
              <w:ind w:left="18"/>
              <w:jc w:val="center"/>
              <w:rPr>
                <w:sz w:val="16"/>
              </w:rPr>
            </w:pPr>
            <w:r>
              <w:rPr>
                <w:color w:val="001F60"/>
                <w:spacing w:val="-2"/>
                <w:sz w:val="16"/>
              </w:rPr>
              <w:t>(6/5)</w:t>
            </w:r>
          </w:p>
        </w:tc>
        <w:tc>
          <w:tcPr>
            <w:tcW w:w="1253" w:type="dxa"/>
          </w:tcPr>
          <w:p>
            <w:pPr>
              <w:pStyle w:val="TableParagraph"/>
              <w:rPr>
                <w:sz w:val="16"/>
              </w:rPr>
            </w:pPr>
          </w:p>
          <w:p>
            <w:pPr>
              <w:pStyle w:val="TableParagraph"/>
              <w:spacing w:before="62"/>
              <w:rPr>
                <w:sz w:val="16"/>
              </w:rPr>
            </w:pPr>
          </w:p>
          <w:p>
            <w:pPr>
              <w:pStyle w:val="TableParagraph"/>
              <w:spacing w:line="276" w:lineRule="auto" w:before="1"/>
              <w:ind w:left="13"/>
              <w:jc w:val="center"/>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55" w:right="142" w:firstLine="1"/>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0"/>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r>
        <w:trPr>
          <w:trHeight w:val="301" w:hRule="atLeast"/>
        </w:trPr>
        <w:tc>
          <w:tcPr>
            <w:tcW w:w="818" w:type="dxa"/>
          </w:tcPr>
          <w:p>
            <w:pPr>
              <w:pStyle w:val="TableParagraph"/>
              <w:spacing w:before="30"/>
              <w:ind w:left="11"/>
              <w:jc w:val="center"/>
              <w:rPr>
                <w:sz w:val="16"/>
              </w:rPr>
            </w:pPr>
            <w:r>
              <w:rPr>
                <w:color w:val="001F60"/>
                <w:spacing w:val="-10"/>
                <w:sz w:val="16"/>
              </w:rPr>
              <w:t>1</w:t>
            </w:r>
          </w:p>
        </w:tc>
        <w:tc>
          <w:tcPr>
            <w:tcW w:w="1982" w:type="dxa"/>
          </w:tcPr>
          <w:p>
            <w:pPr>
              <w:pStyle w:val="TableParagraph"/>
              <w:spacing w:before="30"/>
              <w:ind w:left="10"/>
              <w:jc w:val="center"/>
              <w:rPr>
                <w:sz w:val="16"/>
              </w:rPr>
            </w:pPr>
            <w:r>
              <w:rPr>
                <w:color w:val="001F60"/>
                <w:spacing w:val="-10"/>
                <w:sz w:val="16"/>
              </w:rPr>
              <w:t>2</w:t>
            </w:r>
          </w:p>
        </w:tc>
        <w:tc>
          <w:tcPr>
            <w:tcW w:w="1274" w:type="dxa"/>
          </w:tcPr>
          <w:p>
            <w:pPr>
              <w:pStyle w:val="TableParagraph"/>
              <w:spacing w:before="30"/>
              <w:ind w:left="18"/>
              <w:jc w:val="center"/>
              <w:rPr>
                <w:sz w:val="16"/>
              </w:rPr>
            </w:pPr>
            <w:r>
              <w:rPr>
                <w:color w:val="001F60"/>
                <w:spacing w:val="-10"/>
                <w:sz w:val="16"/>
              </w:rPr>
              <w:t>3</w:t>
            </w:r>
          </w:p>
        </w:tc>
        <w:tc>
          <w:tcPr>
            <w:tcW w:w="1279" w:type="dxa"/>
          </w:tcPr>
          <w:p>
            <w:pPr>
              <w:pStyle w:val="TableParagraph"/>
              <w:spacing w:before="30"/>
              <w:ind w:left="17"/>
              <w:jc w:val="center"/>
              <w:rPr>
                <w:sz w:val="16"/>
              </w:rPr>
            </w:pPr>
            <w:r>
              <w:rPr>
                <w:color w:val="001F60"/>
                <w:spacing w:val="-10"/>
                <w:sz w:val="16"/>
              </w:rPr>
              <w:t>4</w:t>
            </w:r>
          </w:p>
        </w:tc>
        <w:tc>
          <w:tcPr>
            <w:tcW w:w="1135" w:type="dxa"/>
          </w:tcPr>
          <w:p>
            <w:pPr>
              <w:pStyle w:val="TableParagraph"/>
              <w:spacing w:before="30"/>
              <w:ind w:left="53" w:right="39"/>
              <w:jc w:val="center"/>
              <w:rPr>
                <w:sz w:val="16"/>
              </w:rPr>
            </w:pPr>
            <w:r>
              <w:rPr>
                <w:color w:val="001F60"/>
                <w:spacing w:val="-10"/>
                <w:sz w:val="16"/>
              </w:rPr>
              <w:t>5</w:t>
            </w:r>
          </w:p>
        </w:tc>
        <w:tc>
          <w:tcPr>
            <w:tcW w:w="1274" w:type="dxa"/>
          </w:tcPr>
          <w:p>
            <w:pPr>
              <w:pStyle w:val="TableParagraph"/>
              <w:spacing w:before="30"/>
              <w:ind w:left="18"/>
              <w:jc w:val="center"/>
              <w:rPr>
                <w:sz w:val="16"/>
              </w:rPr>
            </w:pPr>
            <w:r>
              <w:rPr>
                <w:color w:val="001F60"/>
                <w:spacing w:val="-10"/>
                <w:sz w:val="16"/>
              </w:rPr>
              <w:t>6</w:t>
            </w:r>
          </w:p>
        </w:tc>
        <w:tc>
          <w:tcPr>
            <w:tcW w:w="1123" w:type="dxa"/>
          </w:tcPr>
          <w:p>
            <w:pPr>
              <w:pStyle w:val="TableParagraph"/>
              <w:spacing w:before="30"/>
              <w:ind w:left="16"/>
              <w:jc w:val="center"/>
              <w:rPr>
                <w:sz w:val="16"/>
              </w:rPr>
            </w:pPr>
            <w:r>
              <w:rPr>
                <w:color w:val="001F60"/>
                <w:spacing w:val="-10"/>
                <w:sz w:val="16"/>
              </w:rPr>
              <w:t>7</w:t>
            </w:r>
          </w:p>
        </w:tc>
        <w:tc>
          <w:tcPr>
            <w:tcW w:w="1253" w:type="dxa"/>
          </w:tcPr>
          <w:p>
            <w:pPr>
              <w:pStyle w:val="TableParagraph"/>
              <w:spacing w:before="30"/>
              <w:ind w:left="12"/>
              <w:jc w:val="center"/>
              <w:rPr>
                <w:sz w:val="16"/>
              </w:rPr>
            </w:pPr>
            <w:r>
              <w:rPr>
                <w:color w:val="001F60"/>
                <w:spacing w:val="-10"/>
                <w:sz w:val="16"/>
              </w:rPr>
              <w:t>8</w:t>
            </w:r>
          </w:p>
        </w:tc>
      </w:tr>
      <w:tr>
        <w:trPr>
          <w:trHeight w:val="969" w:hRule="atLeast"/>
        </w:trPr>
        <w:tc>
          <w:tcPr>
            <w:tcW w:w="818" w:type="dxa"/>
          </w:tcPr>
          <w:p>
            <w:pPr>
              <w:pStyle w:val="TableParagraph"/>
              <w:spacing w:before="151"/>
              <w:rPr>
                <w:sz w:val="16"/>
              </w:rPr>
            </w:pPr>
          </w:p>
          <w:p>
            <w:pPr>
              <w:pStyle w:val="TableParagraph"/>
              <w:ind w:left="8"/>
              <w:jc w:val="center"/>
              <w:rPr>
                <w:sz w:val="16"/>
              </w:rPr>
            </w:pPr>
            <w:r>
              <w:rPr>
                <w:color w:val="001F60"/>
                <w:sz w:val="16"/>
              </w:rPr>
              <w:t>06</w:t>
            </w:r>
            <w:r>
              <w:rPr>
                <w:color w:val="001F60"/>
                <w:spacing w:val="1"/>
                <w:sz w:val="16"/>
              </w:rPr>
              <w:t> </w:t>
            </w:r>
            <w:r>
              <w:rPr>
                <w:color w:val="001F60"/>
                <w:spacing w:val="-5"/>
                <w:sz w:val="16"/>
              </w:rPr>
              <w:t>07</w:t>
            </w:r>
          </w:p>
        </w:tc>
        <w:tc>
          <w:tcPr>
            <w:tcW w:w="1982" w:type="dxa"/>
          </w:tcPr>
          <w:p>
            <w:pPr>
              <w:pStyle w:val="TableParagraph"/>
              <w:spacing w:line="276" w:lineRule="auto"/>
              <w:ind w:left="108" w:right="758" w:firstLine="40"/>
              <w:rPr>
                <w:sz w:val="16"/>
                <w:szCs w:val="16"/>
              </w:rPr>
            </w:pPr>
            <w:r>
              <w:rPr>
                <w:color w:val="001F60"/>
                <w:spacing w:val="-2"/>
                <w:sz w:val="16"/>
                <w:szCs w:val="16"/>
              </w:rPr>
              <w:t>წარმატებულ</w:t>
            </w:r>
            <w:r>
              <w:rPr>
                <w:color w:val="001F60"/>
                <w:spacing w:val="40"/>
                <w:sz w:val="16"/>
                <w:szCs w:val="16"/>
              </w:rPr>
              <w:t> </w:t>
            </w:r>
            <w:r>
              <w:rPr>
                <w:color w:val="001F60"/>
                <w:sz w:val="16"/>
                <w:szCs w:val="16"/>
              </w:rPr>
              <w:t>ხელოვანთა</w:t>
            </w:r>
            <w:r>
              <w:rPr>
                <w:color w:val="001F60"/>
                <w:spacing w:val="-10"/>
                <w:sz w:val="16"/>
                <w:szCs w:val="16"/>
              </w:rPr>
              <w:t> </w:t>
            </w:r>
            <w:r>
              <w:rPr>
                <w:color w:val="001F60"/>
                <w:sz w:val="16"/>
                <w:szCs w:val="16"/>
              </w:rPr>
              <w:t>და</w:t>
            </w:r>
            <w:r>
              <w:rPr>
                <w:color w:val="001F60"/>
                <w:spacing w:val="40"/>
                <w:sz w:val="16"/>
                <w:szCs w:val="16"/>
              </w:rPr>
              <w:t> </w:t>
            </w:r>
            <w:r>
              <w:rPr>
                <w:color w:val="001F60"/>
                <w:spacing w:val="-2"/>
                <w:sz w:val="16"/>
                <w:szCs w:val="16"/>
              </w:rPr>
              <w:t>სპორტსმენთა</w:t>
            </w:r>
          </w:p>
          <w:p>
            <w:pPr>
              <w:pStyle w:val="TableParagraph"/>
              <w:ind w:left="108"/>
              <w:rPr>
                <w:sz w:val="16"/>
                <w:szCs w:val="16"/>
              </w:rPr>
            </w:pPr>
            <w:r>
              <w:rPr>
                <w:color w:val="001F60"/>
                <w:spacing w:val="-2"/>
                <w:sz w:val="16"/>
                <w:szCs w:val="16"/>
              </w:rPr>
              <w:t>მხარდაჭერა</w:t>
            </w:r>
          </w:p>
        </w:tc>
        <w:tc>
          <w:tcPr>
            <w:tcW w:w="1274" w:type="dxa"/>
          </w:tcPr>
          <w:p>
            <w:pPr>
              <w:pStyle w:val="TableParagraph"/>
              <w:spacing w:before="151"/>
              <w:rPr>
                <w:sz w:val="16"/>
              </w:rPr>
            </w:pPr>
          </w:p>
          <w:p>
            <w:pPr>
              <w:pStyle w:val="TableParagraph"/>
              <w:ind w:left="57"/>
              <w:jc w:val="center"/>
              <w:rPr>
                <w:sz w:val="16"/>
              </w:rPr>
            </w:pPr>
            <w:r>
              <w:rPr>
                <w:color w:val="001F60"/>
                <w:sz w:val="16"/>
              </w:rPr>
              <w:t>109 </w:t>
            </w:r>
            <w:r>
              <w:rPr>
                <w:color w:val="001F60"/>
                <w:spacing w:val="-5"/>
                <w:sz w:val="16"/>
              </w:rPr>
              <w:t>000</w:t>
            </w:r>
          </w:p>
        </w:tc>
        <w:tc>
          <w:tcPr>
            <w:tcW w:w="1279" w:type="dxa"/>
          </w:tcPr>
          <w:p>
            <w:pPr>
              <w:pStyle w:val="TableParagraph"/>
              <w:spacing w:before="151"/>
              <w:rPr>
                <w:sz w:val="16"/>
              </w:rPr>
            </w:pPr>
          </w:p>
          <w:p>
            <w:pPr>
              <w:pStyle w:val="TableParagraph"/>
              <w:ind w:left="53"/>
              <w:jc w:val="center"/>
              <w:rPr>
                <w:sz w:val="16"/>
              </w:rPr>
            </w:pPr>
            <w:r>
              <w:rPr>
                <w:color w:val="001F60"/>
                <w:sz w:val="16"/>
              </w:rPr>
              <w:t>98</w:t>
            </w:r>
            <w:r>
              <w:rPr>
                <w:color w:val="001F60"/>
                <w:spacing w:val="-2"/>
                <w:sz w:val="16"/>
              </w:rPr>
              <w:t> </w:t>
            </w:r>
            <w:r>
              <w:rPr>
                <w:color w:val="001F60"/>
                <w:spacing w:val="-5"/>
                <w:sz w:val="16"/>
              </w:rPr>
              <w:t>000</w:t>
            </w:r>
          </w:p>
        </w:tc>
        <w:tc>
          <w:tcPr>
            <w:tcW w:w="1135" w:type="dxa"/>
          </w:tcPr>
          <w:p>
            <w:pPr>
              <w:pStyle w:val="TableParagraph"/>
              <w:spacing w:before="151"/>
              <w:rPr>
                <w:sz w:val="16"/>
              </w:rPr>
            </w:pPr>
          </w:p>
          <w:p>
            <w:pPr>
              <w:pStyle w:val="TableParagraph"/>
              <w:ind w:left="53" w:right="4"/>
              <w:jc w:val="center"/>
              <w:rPr>
                <w:sz w:val="16"/>
              </w:rPr>
            </w:pPr>
            <w:r>
              <w:rPr>
                <w:color w:val="001F60"/>
                <w:sz w:val="16"/>
              </w:rPr>
              <w:t>27</w:t>
            </w:r>
            <w:r>
              <w:rPr>
                <w:color w:val="001F60"/>
                <w:spacing w:val="-2"/>
                <w:sz w:val="16"/>
              </w:rPr>
              <w:t> </w:t>
            </w:r>
            <w:r>
              <w:rPr>
                <w:color w:val="001F60"/>
                <w:spacing w:val="-5"/>
                <w:sz w:val="16"/>
              </w:rPr>
              <w:t>520</w:t>
            </w:r>
          </w:p>
        </w:tc>
        <w:tc>
          <w:tcPr>
            <w:tcW w:w="1274" w:type="dxa"/>
          </w:tcPr>
          <w:p>
            <w:pPr>
              <w:pStyle w:val="TableParagraph"/>
              <w:spacing w:before="151"/>
              <w:rPr>
                <w:sz w:val="16"/>
              </w:rPr>
            </w:pPr>
          </w:p>
          <w:p>
            <w:pPr>
              <w:pStyle w:val="TableParagraph"/>
              <w:ind w:left="54"/>
              <w:jc w:val="center"/>
              <w:rPr>
                <w:sz w:val="16"/>
              </w:rPr>
            </w:pPr>
            <w:r>
              <w:rPr>
                <w:color w:val="001F60"/>
                <w:sz w:val="16"/>
              </w:rPr>
              <w:t>27</w:t>
            </w:r>
            <w:r>
              <w:rPr>
                <w:color w:val="001F60"/>
                <w:spacing w:val="-2"/>
                <w:sz w:val="16"/>
              </w:rPr>
              <w:t> </w:t>
            </w:r>
            <w:r>
              <w:rPr>
                <w:color w:val="001F60"/>
                <w:spacing w:val="-5"/>
                <w:sz w:val="16"/>
              </w:rPr>
              <w:t>368</w:t>
            </w:r>
          </w:p>
        </w:tc>
        <w:tc>
          <w:tcPr>
            <w:tcW w:w="1123" w:type="dxa"/>
          </w:tcPr>
          <w:p>
            <w:pPr>
              <w:pStyle w:val="TableParagraph"/>
              <w:spacing w:before="151"/>
              <w:rPr>
                <w:sz w:val="16"/>
              </w:rPr>
            </w:pPr>
          </w:p>
          <w:p>
            <w:pPr>
              <w:pStyle w:val="TableParagraph"/>
              <w:ind w:left="16"/>
              <w:jc w:val="center"/>
              <w:rPr>
                <w:sz w:val="16"/>
              </w:rPr>
            </w:pPr>
            <w:r>
              <w:rPr>
                <w:color w:val="001F60"/>
                <w:spacing w:val="-2"/>
                <w:sz w:val="16"/>
              </w:rPr>
              <w:t>99.5%</w:t>
            </w:r>
          </w:p>
        </w:tc>
        <w:tc>
          <w:tcPr>
            <w:tcW w:w="1253" w:type="dxa"/>
          </w:tcPr>
          <w:p>
            <w:pPr>
              <w:pStyle w:val="TableParagraph"/>
              <w:spacing w:before="151"/>
              <w:rPr>
                <w:sz w:val="16"/>
              </w:rPr>
            </w:pPr>
          </w:p>
          <w:p>
            <w:pPr>
              <w:pStyle w:val="TableParagraph"/>
              <w:ind w:left="11"/>
              <w:jc w:val="center"/>
              <w:rPr>
                <w:sz w:val="16"/>
              </w:rPr>
            </w:pPr>
            <w:r>
              <w:rPr>
                <w:color w:val="001F60"/>
                <w:spacing w:val="-2"/>
                <w:sz w:val="16"/>
              </w:rPr>
              <w:t>27.9%</w:t>
            </w:r>
          </w:p>
        </w:tc>
      </w:tr>
      <w:tr>
        <w:trPr>
          <w:trHeight w:val="674" w:hRule="atLeast"/>
        </w:trPr>
        <w:tc>
          <w:tcPr>
            <w:tcW w:w="818" w:type="dxa"/>
          </w:tcPr>
          <w:p>
            <w:pPr>
              <w:pStyle w:val="TableParagraph"/>
              <w:spacing w:before="4"/>
              <w:rPr>
                <w:sz w:val="16"/>
              </w:rPr>
            </w:pPr>
          </w:p>
          <w:p>
            <w:pPr>
              <w:pStyle w:val="TableParagraph"/>
              <w:spacing w:before="1"/>
              <w:ind w:left="10"/>
              <w:jc w:val="center"/>
              <w:rPr>
                <w:sz w:val="16"/>
              </w:rPr>
            </w:pPr>
            <w:r>
              <w:rPr>
                <w:color w:val="001F60"/>
                <w:sz w:val="16"/>
              </w:rPr>
              <w:t>06</w:t>
            </w:r>
            <w:r>
              <w:rPr>
                <w:color w:val="001F60"/>
                <w:spacing w:val="-1"/>
                <w:sz w:val="16"/>
              </w:rPr>
              <w:t> </w:t>
            </w:r>
            <w:r>
              <w:rPr>
                <w:color w:val="001F60"/>
                <w:sz w:val="16"/>
              </w:rPr>
              <w:t>07 </w:t>
            </w:r>
            <w:r>
              <w:rPr>
                <w:color w:val="001F60"/>
                <w:spacing w:val="-5"/>
                <w:sz w:val="16"/>
              </w:rPr>
              <w:t>06</w:t>
            </w:r>
          </w:p>
        </w:tc>
        <w:tc>
          <w:tcPr>
            <w:tcW w:w="1982" w:type="dxa"/>
          </w:tcPr>
          <w:p>
            <w:pPr>
              <w:pStyle w:val="TableParagraph"/>
              <w:spacing w:line="276" w:lineRule="auto" w:before="93"/>
              <w:ind w:left="108" w:right="177"/>
              <w:rPr>
                <w:sz w:val="16"/>
                <w:szCs w:val="16"/>
              </w:rPr>
            </w:pPr>
            <w:r>
              <w:rPr>
                <w:color w:val="001F60"/>
                <w:sz w:val="16"/>
                <w:szCs w:val="16"/>
              </w:rPr>
              <w:t>ვიქტორ</w:t>
            </w:r>
            <w:r>
              <w:rPr>
                <w:color w:val="001F60"/>
                <w:spacing w:val="-1"/>
                <w:sz w:val="16"/>
                <w:szCs w:val="16"/>
              </w:rPr>
              <w:t> </w:t>
            </w:r>
            <w:r>
              <w:rPr>
                <w:color w:val="001F60"/>
                <w:sz w:val="16"/>
                <w:szCs w:val="16"/>
              </w:rPr>
              <w:t>სანეევის</w:t>
            </w:r>
            <w:r>
              <w:rPr>
                <w:color w:val="001F60"/>
                <w:spacing w:val="40"/>
                <w:sz w:val="16"/>
                <w:szCs w:val="16"/>
              </w:rPr>
              <w:t> </w:t>
            </w:r>
            <w:r>
              <w:rPr>
                <w:color w:val="001F60"/>
                <w:sz w:val="16"/>
                <w:szCs w:val="16"/>
              </w:rPr>
              <w:t>სახელობის</w:t>
            </w:r>
            <w:r>
              <w:rPr>
                <w:color w:val="001F60"/>
                <w:spacing w:val="-10"/>
                <w:sz w:val="16"/>
                <w:szCs w:val="16"/>
              </w:rPr>
              <w:t> </w:t>
            </w:r>
            <w:r>
              <w:rPr>
                <w:color w:val="001F60"/>
                <w:sz w:val="16"/>
                <w:szCs w:val="16"/>
              </w:rPr>
              <w:t>სტიპენდია</w:t>
            </w:r>
          </w:p>
        </w:tc>
        <w:tc>
          <w:tcPr>
            <w:tcW w:w="1274" w:type="dxa"/>
          </w:tcPr>
          <w:p>
            <w:pPr>
              <w:pStyle w:val="TableParagraph"/>
              <w:spacing w:before="4"/>
              <w:rPr>
                <w:sz w:val="16"/>
              </w:rPr>
            </w:pPr>
          </w:p>
          <w:p>
            <w:pPr>
              <w:pStyle w:val="TableParagraph"/>
              <w:spacing w:before="1"/>
              <w:ind w:left="54"/>
              <w:jc w:val="center"/>
              <w:rPr>
                <w:sz w:val="16"/>
              </w:rPr>
            </w:pPr>
            <w:r>
              <w:rPr>
                <w:color w:val="001F60"/>
                <w:sz w:val="16"/>
              </w:rPr>
              <w:t>38</w:t>
            </w:r>
            <w:r>
              <w:rPr>
                <w:color w:val="001F60"/>
                <w:spacing w:val="-2"/>
                <w:sz w:val="16"/>
              </w:rPr>
              <w:t> </w:t>
            </w:r>
            <w:r>
              <w:rPr>
                <w:color w:val="001F60"/>
                <w:spacing w:val="-5"/>
                <w:sz w:val="16"/>
              </w:rPr>
              <w:t>360</w:t>
            </w:r>
          </w:p>
        </w:tc>
        <w:tc>
          <w:tcPr>
            <w:tcW w:w="1279" w:type="dxa"/>
          </w:tcPr>
          <w:p>
            <w:pPr>
              <w:pStyle w:val="TableParagraph"/>
              <w:spacing w:before="4"/>
              <w:rPr>
                <w:sz w:val="16"/>
              </w:rPr>
            </w:pPr>
          </w:p>
          <w:p>
            <w:pPr>
              <w:pStyle w:val="TableParagraph"/>
              <w:spacing w:before="1"/>
              <w:ind w:left="56"/>
              <w:jc w:val="center"/>
              <w:rPr>
                <w:sz w:val="16"/>
              </w:rPr>
            </w:pPr>
            <w:r>
              <w:rPr>
                <w:color w:val="001F60"/>
                <w:sz w:val="16"/>
              </w:rPr>
              <w:t>38</w:t>
            </w:r>
            <w:r>
              <w:rPr>
                <w:color w:val="001F60"/>
                <w:spacing w:val="-2"/>
                <w:sz w:val="16"/>
              </w:rPr>
              <w:t> </w:t>
            </w:r>
            <w:r>
              <w:rPr>
                <w:color w:val="001F60"/>
                <w:spacing w:val="-5"/>
                <w:sz w:val="16"/>
              </w:rPr>
              <w:t>360</w:t>
            </w:r>
          </w:p>
        </w:tc>
        <w:tc>
          <w:tcPr>
            <w:tcW w:w="1135" w:type="dxa"/>
          </w:tcPr>
          <w:p>
            <w:pPr>
              <w:pStyle w:val="TableParagraph"/>
              <w:spacing w:before="4"/>
              <w:rPr>
                <w:sz w:val="16"/>
              </w:rPr>
            </w:pPr>
          </w:p>
          <w:p>
            <w:pPr>
              <w:pStyle w:val="TableParagraph"/>
              <w:spacing w:before="1"/>
              <w:ind w:left="53" w:right="4"/>
              <w:jc w:val="center"/>
              <w:rPr>
                <w:sz w:val="16"/>
              </w:rPr>
            </w:pPr>
            <w:r>
              <w:rPr>
                <w:color w:val="001F60"/>
                <w:sz w:val="16"/>
              </w:rPr>
              <w:t>16</w:t>
            </w:r>
            <w:r>
              <w:rPr>
                <w:color w:val="001F60"/>
                <w:spacing w:val="-2"/>
                <w:sz w:val="16"/>
              </w:rPr>
              <w:t> </w:t>
            </w:r>
            <w:r>
              <w:rPr>
                <w:color w:val="001F60"/>
                <w:spacing w:val="-5"/>
                <w:sz w:val="16"/>
              </w:rPr>
              <w:t>760</w:t>
            </w:r>
          </w:p>
        </w:tc>
        <w:tc>
          <w:tcPr>
            <w:tcW w:w="1274" w:type="dxa"/>
          </w:tcPr>
          <w:p>
            <w:pPr>
              <w:pStyle w:val="TableParagraph"/>
              <w:spacing w:before="4"/>
              <w:rPr>
                <w:sz w:val="16"/>
              </w:rPr>
            </w:pPr>
          </w:p>
          <w:p>
            <w:pPr>
              <w:pStyle w:val="TableParagraph"/>
              <w:spacing w:before="1"/>
              <w:ind w:left="54"/>
              <w:jc w:val="center"/>
              <w:rPr>
                <w:sz w:val="16"/>
              </w:rPr>
            </w:pPr>
            <w:r>
              <w:rPr>
                <w:color w:val="001F60"/>
                <w:sz w:val="16"/>
              </w:rPr>
              <w:t>16</w:t>
            </w:r>
            <w:r>
              <w:rPr>
                <w:color w:val="001F60"/>
                <w:spacing w:val="-2"/>
                <w:sz w:val="16"/>
              </w:rPr>
              <w:t> </w:t>
            </w:r>
            <w:r>
              <w:rPr>
                <w:color w:val="001F60"/>
                <w:spacing w:val="-5"/>
                <w:sz w:val="16"/>
              </w:rPr>
              <w:t>664</w:t>
            </w:r>
          </w:p>
        </w:tc>
        <w:tc>
          <w:tcPr>
            <w:tcW w:w="1123" w:type="dxa"/>
          </w:tcPr>
          <w:p>
            <w:pPr>
              <w:pStyle w:val="TableParagraph"/>
              <w:spacing w:before="4"/>
              <w:rPr>
                <w:sz w:val="16"/>
              </w:rPr>
            </w:pPr>
          </w:p>
          <w:p>
            <w:pPr>
              <w:pStyle w:val="TableParagraph"/>
              <w:spacing w:before="1"/>
              <w:ind w:left="16"/>
              <w:jc w:val="center"/>
              <w:rPr>
                <w:sz w:val="16"/>
              </w:rPr>
            </w:pPr>
            <w:r>
              <w:rPr>
                <w:color w:val="001F60"/>
                <w:spacing w:val="-2"/>
                <w:sz w:val="16"/>
              </w:rPr>
              <w:t>99.4%</w:t>
            </w:r>
          </w:p>
        </w:tc>
        <w:tc>
          <w:tcPr>
            <w:tcW w:w="1253" w:type="dxa"/>
          </w:tcPr>
          <w:p>
            <w:pPr>
              <w:pStyle w:val="TableParagraph"/>
              <w:spacing w:before="4"/>
              <w:rPr>
                <w:sz w:val="16"/>
              </w:rPr>
            </w:pPr>
          </w:p>
          <w:p>
            <w:pPr>
              <w:pStyle w:val="TableParagraph"/>
              <w:spacing w:before="1"/>
              <w:ind w:left="11"/>
              <w:jc w:val="center"/>
              <w:rPr>
                <w:sz w:val="16"/>
              </w:rPr>
            </w:pPr>
            <w:r>
              <w:rPr>
                <w:color w:val="001F60"/>
                <w:spacing w:val="-2"/>
                <w:sz w:val="16"/>
              </w:rPr>
              <w:t>43.4%</w:t>
            </w:r>
          </w:p>
        </w:tc>
      </w:tr>
      <w:tr>
        <w:trPr>
          <w:trHeight w:val="645" w:hRule="atLeast"/>
        </w:trPr>
        <w:tc>
          <w:tcPr>
            <w:tcW w:w="818" w:type="dxa"/>
          </w:tcPr>
          <w:p>
            <w:pPr>
              <w:pStyle w:val="TableParagraph"/>
              <w:spacing w:before="201"/>
              <w:ind w:left="10"/>
              <w:jc w:val="center"/>
              <w:rPr>
                <w:sz w:val="16"/>
              </w:rPr>
            </w:pPr>
            <w:r>
              <w:rPr>
                <w:color w:val="001F60"/>
                <w:sz w:val="16"/>
              </w:rPr>
              <w:t>06</w:t>
            </w:r>
            <w:r>
              <w:rPr>
                <w:color w:val="001F60"/>
                <w:spacing w:val="-1"/>
                <w:sz w:val="16"/>
              </w:rPr>
              <w:t> </w:t>
            </w:r>
            <w:r>
              <w:rPr>
                <w:color w:val="001F60"/>
                <w:sz w:val="16"/>
              </w:rPr>
              <w:t>07 </w:t>
            </w:r>
            <w:r>
              <w:rPr>
                <w:color w:val="001F60"/>
                <w:spacing w:val="-5"/>
                <w:sz w:val="16"/>
              </w:rPr>
              <w:t>07</w:t>
            </w:r>
          </w:p>
        </w:tc>
        <w:tc>
          <w:tcPr>
            <w:tcW w:w="1982" w:type="dxa"/>
          </w:tcPr>
          <w:p>
            <w:pPr>
              <w:pStyle w:val="TableParagraph"/>
              <w:spacing w:line="276" w:lineRule="auto" w:before="81"/>
              <w:ind w:left="108" w:right="418"/>
              <w:rPr>
                <w:sz w:val="16"/>
                <w:szCs w:val="16"/>
              </w:rPr>
            </w:pPr>
            <w:r>
              <w:rPr>
                <w:color w:val="001F60"/>
                <w:sz w:val="16"/>
                <w:szCs w:val="16"/>
              </w:rPr>
              <w:t>გიორგი</w:t>
            </w:r>
            <w:r>
              <w:rPr>
                <w:color w:val="001F60"/>
                <w:spacing w:val="-10"/>
                <w:sz w:val="16"/>
                <w:szCs w:val="16"/>
              </w:rPr>
              <w:t> </w:t>
            </w:r>
            <w:r>
              <w:rPr>
                <w:color w:val="001F60"/>
                <w:sz w:val="16"/>
                <w:szCs w:val="16"/>
              </w:rPr>
              <w:t>შარვაშიძის</w:t>
            </w:r>
            <w:r>
              <w:rPr>
                <w:color w:val="001F60"/>
                <w:spacing w:val="40"/>
                <w:sz w:val="16"/>
                <w:szCs w:val="16"/>
              </w:rPr>
              <w:t> </w:t>
            </w:r>
            <w:r>
              <w:rPr>
                <w:color w:val="001F60"/>
                <w:sz w:val="16"/>
                <w:szCs w:val="16"/>
              </w:rPr>
              <w:t>სახელობის პრემია</w:t>
            </w:r>
          </w:p>
        </w:tc>
        <w:tc>
          <w:tcPr>
            <w:tcW w:w="1274" w:type="dxa"/>
          </w:tcPr>
          <w:p>
            <w:pPr>
              <w:pStyle w:val="TableParagraph"/>
              <w:spacing w:before="201"/>
              <w:ind w:left="54"/>
              <w:jc w:val="center"/>
              <w:rPr>
                <w:sz w:val="16"/>
              </w:rPr>
            </w:pPr>
            <w:r>
              <w:rPr>
                <w:color w:val="001F60"/>
                <w:sz w:val="16"/>
              </w:rPr>
              <w:t>22</w:t>
            </w:r>
            <w:r>
              <w:rPr>
                <w:color w:val="001F60"/>
                <w:spacing w:val="-2"/>
                <w:sz w:val="16"/>
              </w:rPr>
              <w:t> </w:t>
            </w:r>
            <w:r>
              <w:rPr>
                <w:color w:val="001F60"/>
                <w:spacing w:val="-5"/>
                <w:sz w:val="16"/>
              </w:rPr>
              <w:t>000</w:t>
            </w:r>
          </w:p>
        </w:tc>
        <w:tc>
          <w:tcPr>
            <w:tcW w:w="1279" w:type="dxa"/>
          </w:tcPr>
          <w:p>
            <w:pPr>
              <w:pStyle w:val="TableParagraph"/>
              <w:spacing w:before="201"/>
              <w:ind w:left="56"/>
              <w:jc w:val="center"/>
              <w:rPr>
                <w:sz w:val="16"/>
              </w:rPr>
            </w:pPr>
            <w:r>
              <w:rPr>
                <w:color w:val="001F60"/>
                <w:sz w:val="16"/>
              </w:rPr>
              <w:t>22</w:t>
            </w:r>
            <w:r>
              <w:rPr>
                <w:color w:val="001F60"/>
                <w:spacing w:val="-2"/>
                <w:sz w:val="16"/>
              </w:rPr>
              <w:t> </w:t>
            </w:r>
            <w:r>
              <w:rPr>
                <w:color w:val="001F60"/>
                <w:spacing w:val="-5"/>
                <w:sz w:val="16"/>
              </w:rPr>
              <w:t>000</w:t>
            </w:r>
          </w:p>
        </w:tc>
        <w:tc>
          <w:tcPr>
            <w:tcW w:w="1135" w:type="dxa"/>
          </w:tcPr>
          <w:p>
            <w:pPr>
              <w:pStyle w:val="TableParagraph"/>
              <w:spacing w:before="201"/>
              <w:ind w:left="10"/>
              <w:jc w:val="center"/>
              <w:rPr>
                <w:sz w:val="16"/>
              </w:rPr>
            </w:pPr>
            <w:r>
              <w:rPr>
                <w:color w:val="001F60"/>
                <w:sz w:val="16"/>
              </w:rPr>
              <w:t>-</w:t>
            </w:r>
          </w:p>
        </w:tc>
        <w:tc>
          <w:tcPr>
            <w:tcW w:w="1274" w:type="dxa"/>
          </w:tcPr>
          <w:p>
            <w:pPr>
              <w:pStyle w:val="TableParagraph"/>
              <w:spacing w:before="201"/>
              <w:ind w:left="18"/>
              <w:jc w:val="center"/>
              <w:rPr>
                <w:sz w:val="16"/>
              </w:rPr>
            </w:pPr>
            <w:r>
              <w:rPr>
                <w:color w:val="001F60"/>
                <w:sz w:val="16"/>
              </w:rPr>
              <w:t>-</w:t>
            </w:r>
          </w:p>
        </w:tc>
        <w:tc>
          <w:tcPr>
            <w:tcW w:w="1123" w:type="dxa"/>
          </w:tcPr>
          <w:p>
            <w:pPr>
              <w:pStyle w:val="TableParagraph"/>
              <w:spacing w:before="201"/>
              <w:ind w:left="16"/>
              <w:jc w:val="center"/>
              <w:rPr>
                <w:sz w:val="16"/>
              </w:rPr>
            </w:pPr>
            <w:r>
              <w:rPr>
                <w:color w:val="001F60"/>
                <w:sz w:val="16"/>
              </w:rPr>
              <w:t>-</w:t>
            </w:r>
          </w:p>
        </w:tc>
        <w:tc>
          <w:tcPr>
            <w:tcW w:w="1253" w:type="dxa"/>
          </w:tcPr>
          <w:p>
            <w:pPr>
              <w:pStyle w:val="TableParagraph"/>
              <w:spacing w:before="201"/>
              <w:ind w:left="12"/>
              <w:jc w:val="center"/>
              <w:rPr>
                <w:sz w:val="16"/>
              </w:rPr>
            </w:pPr>
            <w:r>
              <w:rPr>
                <w:color w:val="001F60"/>
                <w:sz w:val="16"/>
              </w:rPr>
              <w:t>-</w:t>
            </w:r>
          </w:p>
        </w:tc>
      </w:tr>
      <w:tr>
        <w:trPr>
          <w:trHeight w:val="645" w:hRule="atLeast"/>
        </w:trPr>
        <w:tc>
          <w:tcPr>
            <w:tcW w:w="818" w:type="dxa"/>
          </w:tcPr>
          <w:p>
            <w:pPr>
              <w:pStyle w:val="TableParagraph"/>
              <w:spacing w:before="201"/>
              <w:ind w:left="10"/>
              <w:jc w:val="center"/>
              <w:rPr>
                <w:sz w:val="16"/>
              </w:rPr>
            </w:pPr>
            <w:r>
              <w:rPr>
                <w:color w:val="001F60"/>
                <w:sz w:val="16"/>
              </w:rPr>
              <w:t>06</w:t>
            </w:r>
            <w:r>
              <w:rPr>
                <w:color w:val="001F60"/>
                <w:spacing w:val="-1"/>
                <w:sz w:val="16"/>
              </w:rPr>
              <w:t> </w:t>
            </w:r>
            <w:r>
              <w:rPr>
                <w:color w:val="001F60"/>
                <w:sz w:val="16"/>
              </w:rPr>
              <w:t>07 </w:t>
            </w:r>
            <w:r>
              <w:rPr>
                <w:color w:val="001F60"/>
                <w:spacing w:val="-5"/>
                <w:sz w:val="16"/>
              </w:rPr>
              <w:t>18</w:t>
            </w:r>
          </w:p>
        </w:tc>
        <w:tc>
          <w:tcPr>
            <w:tcW w:w="1982" w:type="dxa"/>
          </w:tcPr>
          <w:p>
            <w:pPr>
              <w:pStyle w:val="TableParagraph"/>
              <w:spacing w:line="276" w:lineRule="auto" w:before="78"/>
              <w:ind w:left="108" w:right="177"/>
              <w:rPr>
                <w:sz w:val="16"/>
                <w:szCs w:val="16"/>
              </w:rPr>
            </w:pPr>
            <w:r>
              <w:rPr>
                <w:color w:val="001F60"/>
                <w:sz w:val="16"/>
                <w:szCs w:val="16"/>
              </w:rPr>
              <w:t>ვიტალი</w:t>
            </w:r>
            <w:r>
              <w:rPr>
                <w:color w:val="001F60"/>
                <w:spacing w:val="-7"/>
                <w:sz w:val="16"/>
                <w:szCs w:val="16"/>
              </w:rPr>
              <w:t> </w:t>
            </w:r>
            <w:r>
              <w:rPr>
                <w:color w:val="001F60"/>
                <w:sz w:val="16"/>
                <w:szCs w:val="16"/>
              </w:rPr>
              <w:t>დარასელიას</w:t>
            </w:r>
            <w:r>
              <w:rPr>
                <w:color w:val="001F60"/>
                <w:spacing w:val="40"/>
                <w:sz w:val="16"/>
                <w:szCs w:val="16"/>
              </w:rPr>
              <w:t> </w:t>
            </w:r>
            <w:r>
              <w:rPr>
                <w:color w:val="001F60"/>
                <w:sz w:val="16"/>
                <w:szCs w:val="16"/>
              </w:rPr>
              <w:t>სახელობის</w:t>
            </w:r>
            <w:r>
              <w:rPr>
                <w:color w:val="001F60"/>
                <w:spacing w:val="-10"/>
                <w:sz w:val="16"/>
                <w:szCs w:val="16"/>
              </w:rPr>
              <w:t> </w:t>
            </w:r>
            <w:r>
              <w:rPr>
                <w:color w:val="001F60"/>
                <w:sz w:val="16"/>
                <w:szCs w:val="16"/>
              </w:rPr>
              <w:t>სტიპენდია</w:t>
            </w:r>
          </w:p>
        </w:tc>
        <w:tc>
          <w:tcPr>
            <w:tcW w:w="1274" w:type="dxa"/>
          </w:tcPr>
          <w:p>
            <w:pPr>
              <w:pStyle w:val="TableParagraph"/>
              <w:spacing w:before="201"/>
              <w:ind w:left="54"/>
              <w:jc w:val="center"/>
              <w:rPr>
                <w:sz w:val="16"/>
              </w:rPr>
            </w:pPr>
            <w:r>
              <w:rPr>
                <w:color w:val="001F60"/>
                <w:sz w:val="16"/>
              </w:rPr>
              <w:t>22</w:t>
            </w:r>
            <w:r>
              <w:rPr>
                <w:color w:val="001F60"/>
                <w:spacing w:val="-2"/>
                <w:sz w:val="16"/>
              </w:rPr>
              <w:t> </w:t>
            </w:r>
            <w:r>
              <w:rPr>
                <w:color w:val="001F60"/>
                <w:spacing w:val="-5"/>
                <w:sz w:val="16"/>
              </w:rPr>
              <w:t>860</w:t>
            </w:r>
          </w:p>
        </w:tc>
        <w:tc>
          <w:tcPr>
            <w:tcW w:w="1279" w:type="dxa"/>
          </w:tcPr>
          <w:p>
            <w:pPr>
              <w:pStyle w:val="TableParagraph"/>
              <w:spacing w:before="201"/>
              <w:ind w:left="56"/>
              <w:jc w:val="center"/>
              <w:rPr>
                <w:sz w:val="16"/>
              </w:rPr>
            </w:pPr>
            <w:r>
              <w:rPr>
                <w:color w:val="001F60"/>
                <w:sz w:val="16"/>
              </w:rPr>
              <w:t>22</w:t>
            </w:r>
            <w:r>
              <w:rPr>
                <w:color w:val="001F60"/>
                <w:spacing w:val="-2"/>
                <w:sz w:val="16"/>
              </w:rPr>
              <w:t> </w:t>
            </w:r>
            <w:r>
              <w:rPr>
                <w:color w:val="001F60"/>
                <w:spacing w:val="-5"/>
                <w:sz w:val="16"/>
              </w:rPr>
              <w:t>860</w:t>
            </w:r>
          </w:p>
        </w:tc>
        <w:tc>
          <w:tcPr>
            <w:tcW w:w="1135" w:type="dxa"/>
          </w:tcPr>
          <w:p>
            <w:pPr>
              <w:pStyle w:val="TableParagraph"/>
              <w:spacing w:before="201"/>
              <w:ind w:left="53" w:right="4"/>
              <w:jc w:val="center"/>
              <w:rPr>
                <w:sz w:val="16"/>
              </w:rPr>
            </w:pPr>
            <w:r>
              <w:rPr>
                <w:color w:val="001F60"/>
                <w:sz w:val="16"/>
              </w:rPr>
              <w:t>10</w:t>
            </w:r>
            <w:r>
              <w:rPr>
                <w:color w:val="001F60"/>
                <w:spacing w:val="-2"/>
                <w:sz w:val="16"/>
              </w:rPr>
              <w:t> </w:t>
            </w:r>
            <w:r>
              <w:rPr>
                <w:color w:val="001F60"/>
                <w:spacing w:val="-5"/>
                <w:sz w:val="16"/>
              </w:rPr>
              <w:t>260</w:t>
            </w:r>
          </w:p>
        </w:tc>
        <w:tc>
          <w:tcPr>
            <w:tcW w:w="1274" w:type="dxa"/>
          </w:tcPr>
          <w:p>
            <w:pPr>
              <w:pStyle w:val="TableParagraph"/>
              <w:spacing w:before="201"/>
              <w:ind w:left="54"/>
              <w:jc w:val="center"/>
              <w:rPr>
                <w:sz w:val="16"/>
              </w:rPr>
            </w:pPr>
            <w:r>
              <w:rPr>
                <w:color w:val="001F60"/>
                <w:sz w:val="16"/>
              </w:rPr>
              <w:t>10</w:t>
            </w:r>
            <w:r>
              <w:rPr>
                <w:color w:val="001F60"/>
                <w:spacing w:val="-2"/>
                <w:sz w:val="16"/>
              </w:rPr>
              <w:t> </w:t>
            </w:r>
            <w:r>
              <w:rPr>
                <w:color w:val="001F60"/>
                <w:spacing w:val="-5"/>
                <w:sz w:val="16"/>
              </w:rPr>
              <w:t>204</w:t>
            </w:r>
          </w:p>
        </w:tc>
        <w:tc>
          <w:tcPr>
            <w:tcW w:w="1123" w:type="dxa"/>
          </w:tcPr>
          <w:p>
            <w:pPr>
              <w:pStyle w:val="TableParagraph"/>
              <w:spacing w:before="201"/>
              <w:ind w:left="16"/>
              <w:jc w:val="center"/>
              <w:rPr>
                <w:sz w:val="16"/>
              </w:rPr>
            </w:pPr>
            <w:r>
              <w:rPr>
                <w:color w:val="001F60"/>
                <w:spacing w:val="-2"/>
                <w:sz w:val="16"/>
              </w:rPr>
              <w:t>99.5%</w:t>
            </w:r>
          </w:p>
        </w:tc>
        <w:tc>
          <w:tcPr>
            <w:tcW w:w="1253" w:type="dxa"/>
          </w:tcPr>
          <w:p>
            <w:pPr>
              <w:pStyle w:val="TableParagraph"/>
              <w:spacing w:before="201"/>
              <w:ind w:left="11"/>
              <w:jc w:val="center"/>
              <w:rPr>
                <w:sz w:val="16"/>
              </w:rPr>
            </w:pPr>
            <w:r>
              <w:rPr>
                <w:color w:val="001F60"/>
                <w:spacing w:val="-2"/>
                <w:sz w:val="16"/>
              </w:rPr>
              <w:t>44.6%</w:t>
            </w:r>
          </w:p>
        </w:tc>
      </w:tr>
      <w:tr>
        <w:trPr>
          <w:trHeight w:val="1454" w:hRule="atLeast"/>
        </w:trPr>
        <w:tc>
          <w:tcPr>
            <w:tcW w:w="818" w:type="dxa"/>
          </w:tcPr>
          <w:p>
            <w:pPr>
              <w:pStyle w:val="TableParagraph"/>
              <w:rPr>
                <w:sz w:val="16"/>
              </w:rPr>
            </w:pPr>
          </w:p>
          <w:p>
            <w:pPr>
              <w:pStyle w:val="TableParagraph"/>
              <w:spacing w:before="182"/>
              <w:rPr>
                <w:sz w:val="16"/>
              </w:rPr>
            </w:pPr>
          </w:p>
          <w:p>
            <w:pPr>
              <w:pStyle w:val="TableParagraph"/>
              <w:spacing w:before="1"/>
              <w:ind w:left="10"/>
              <w:jc w:val="center"/>
              <w:rPr>
                <w:sz w:val="16"/>
              </w:rPr>
            </w:pPr>
            <w:r>
              <w:rPr>
                <w:color w:val="001F60"/>
                <w:sz w:val="16"/>
              </w:rPr>
              <w:t>06</w:t>
            </w:r>
            <w:r>
              <w:rPr>
                <w:color w:val="001F60"/>
                <w:spacing w:val="-1"/>
                <w:sz w:val="16"/>
              </w:rPr>
              <w:t> </w:t>
            </w:r>
            <w:r>
              <w:rPr>
                <w:color w:val="001F60"/>
                <w:sz w:val="16"/>
              </w:rPr>
              <w:t>07 </w:t>
            </w:r>
            <w:r>
              <w:rPr>
                <w:color w:val="001F60"/>
                <w:spacing w:val="-5"/>
                <w:sz w:val="16"/>
              </w:rPr>
              <w:t>19</w:t>
            </w:r>
          </w:p>
        </w:tc>
        <w:tc>
          <w:tcPr>
            <w:tcW w:w="1982" w:type="dxa"/>
          </w:tcPr>
          <w:p>
            <w:pPr>
              <w:pStyle w:val="TableParagraph"/>
              <w:spacing w:line="276" w:lineRule="auto"/>
              <w:ind w:left="108" w:right="678"/>
              <w:rPr>
                <w:sz w:val="16"/>
                <w:szCs w:val="16"/>
              </w:rPr>
            </w:pPr>
            <w:r>
              <w:rPr>
                <w:color w:val="001F60"/>
                <w:sz w:val="16"/>
                <w:szCs w:val="16"/>
              </w:rPr>
              <w:t>კულტურისა</w:t>
            </w:r>
            <w:r>
              <w:rPr>
                <w:color w:val="001F60"/>
                <w:spacing w:val="-10"/>
                <w:sz w:val="16"/>
                <w:szCs w:val="16"/>
              </w:rPr>
              <w:t> </w:t>
            </w:r>
            <w:r>
              <w:rPr>
                <w:color w:val="001F60"/>
                <w:sz w:val="16"/>
                <w:szCs w:val="16"/>
              </w:rPr>
              <w:t>და</w:t>
            </w:r>
            <w:r>
              <w:rPr>
                <w:color w:val="001F60"/>
                <w:spacing w:val="40"/>
                <w:sz w:val="16"/>
                <w:szCs w:val="16"/>
              </w:rPr>
              <w:t> </w:t>
            </w:r>
            <w:r>
              <w:rPr>
                <w:color w:val="001F60"/>
                <w:spacing w:val="-2"/>
                <w:sz w:val="16"/>
                <w:szCs w:val="16"/>
              </w:rPr>
              <w:t>ხელოვნების</w:t>
            </w:r>
            <w:r>
              <w:rPr>
                <w:color w:val="001F60"/>
                <w:spacing w:val="40"/>
                <w:sz w:val="16"/>
                <w:szCs w:val="16"/>
              </w:rPr>
              <w:t> </w:t>
            </w:r>
            <w:r>
              <w:rPr>
                <w:color w:val="001F60"/>
                <w:spacing w:val="-2"/>
                <w:sz w:val="16"/>
                <w:szCs w:val="16"/>
              </w:rPr>
              <w:t>დამსახურებულ</w:t>
            </w:r>
            <w:r>
              <w:rPr>
                <w:color w:val="001F60"/>
                <w:spacing w:val="40"/>
                <w:sz w:val="16"/>
                <w:szCs w:val="16"/>
              </w:rPr>
              <w:t> </w:t>
            </w:r>
            <w:r>
              <w:rPr>
                <w:color w:val="001F60"/>
                <w:spacing w:val="-2"/>
                <w:sz w:val="16"/>
                <w:szCs w:val="16"/>
              </w:rPr>
              <w:t>მოღვაწეთა</w:t>
            </w:r>
            <w:r>
              <w:rPr>
                <w:color w:val="001F60"/>
                <w:spacing w:val="40"/>
                <w:sz w:val="16"/>
                <w:szCs w:val="16"/>
              </w:rPr>
              <w:t> </w:t>
            </w:r>
            <w:r>
              <w:rPr>
                <w:color w:val="001F60"/>
                <w:spacing w:val="-2"/>
                <w:sz w:val="16"/>
                <w:szCs w:val="16"/>
              </w:rPr>
              <w:t>სახელობითი</w:t>
            </w:r>
          </w:p>
          <w:p>
            <w:pPr>
              <w:pStyle w:val="TableParagraph"/>
              <w:ind w:left="108"/>
              <w:rPr>
                <w:sz w:val="16"/>
                <w:szCs w:val="16"/>
              </w:rPr>
            </w:pPr>
            <w:r>
              <w:rPr>
                <w:color w:val="001F60"/>
                <w:spacing w:val="-2"/>
                <w:sz w:val="16"/>
                <w:szCs w:val="16"/>
              </w:rPr>
              <w:t>სტიპენდიები</w:t>
            </w:r>
          </w:p>
        </w:tc>
        <w:tc>
          <w:tcPr>
            <w:tcW w:w="1274" w:type="dxa"/>
          </w:tcPr>
          <w:p>
            <w:pPr>
              <w:pStyle w:val="TableParagraph"/>
              <w:rPr>
                <w:sz w:val="16"/>
              </w:rPr>
            </w:pPr>
          </w:p>
          <w:p>
            <w:pPr>
              <w:pStyle w:val="TableParagraph"/>
              <w:spacing w:before="182"/>
              <w:rPr>
                <w:sz w:val="16"/>
              </w:rPr>
            </w:pPr>
          </w:p>
          <w:p>
            <w:pPr>
              <w:pStyle w:val="TableParagraph"/>
              <w:spacing w:before="1"/>
              <w:ind w:left="54"/>
              <w:jc w:val="center"/>
              <w:rPr>
                <w:sz w:val="16"/>
              </w:rPr>
            </w:pPr>
            <w:r>
              <w:rPr>
                <w:color w:val="001F60"/>
                <w:sz w:val="16"/>
              </w:rPr>
              <w:t>11</w:t>
            </w:r>
            <w:r>
              <w:rPr>
                <w:color w:val="001F60"/>
                <w:spacing w:val="-2"/>
                <w:sz w:val="16"/>
              </w:rPr>
              <w:t> </w:t>
            </w:r>
            <w:r>
              <w:rPr>
                <w:color w:val="001F60"/>
                <w:spacing w:val="-5"/>
                <w:sz w:val="16"/>
              </w:rPr>
              <w:t>930</w:t>
            </w:r>
          </w:p>
        </w:tc>
        <w:tc>
          <w:tcPr>
            <w:tcW w:w="1279" w:type="dxa"/>
          </w:tcPr>
          <w:p>
            <w:pPr>
              <w:pStyle w:val="TableParagraph"/>
              <w:rPr>
                <w:sz w:val="16"/>
              </w:rPr>
            </w:pPr>
          </w:p>
          <w:p>
            <w:pPr>
              <w:pStyle w:val="TableParagraph"/>
              <w:spacing w:before="182"/>
              <w:rPr>
                <w:sz w:val="16"/>
              </w:rPr>
            </w:pPr>
          </w:p>
          <w:p>
            <w:pPr>
              <w:pStyle w:val="TableParagraph"/>
              <w:spacing w:before="1"/>
              <w:ind w:left="56"/>
              <w:jc w:val="center"/>
              <w:rPr>
                <w:sz w:val="16"/>
              </w:rPr>
            </w:pPr>
            <w:r>
              <w:rPr>
                <w:color w:val="001F60"/>
                <w:sz w:val="16"/>
              </w:rPr>
              <w:t>11</w:t>
            </w:r>
            <w:r>
              <w:rPr>
                <w:color w:val="001F60"/>
                <w:spacing w:val="-2"/>
                <w:sz w:val="16"/>
              </w:rPr>
              <w:t> </w:t>
            </w:r>
            <w:r>
              <w:rPr>
                <w:color w:val="001F60"/>
                <w:spacing w:val="-5"/>
                <w:sz w:val="16"/>
              </w:rPr>
              <w:t>930</w:t>
            </w:r>
          </w:p>
        </w:tc>
        <w:tc>
          <w:tcPr>
            <w:tcW w:w="1135" w:type="dxa"/>
          </w:tcPr>
          <w:p>
            <w:pPr>
              <w:pStyle w:val="TableParagraph"/>
              <w:rPr>
                <w:sz w:val="16"/>
              </w:rPr>
            </w:pPr>
          </w:p>
          <w:p>
            <w:pPr>
              <w:pStyle w:val="TableParagraph"/>
              <w:spacing w:before="182"/>
              <w:rPr>
                <w:sz w:val="16"/>
              </w:rPr>
            </w:pPr>
          </w:p>
          <w:p>
            <w:pPr>
              <w:pStyle w:val="TableParagraph"/>
              <w:spacing w:before="1"/>
              <w:ind w:left="14"/>
              <w:jc w:val="center"/>
              <w:rPr>
                <w:sz w:val="16"/>
              </w:rPr>
            </w:pPr>
            <w:r>
              <w:rPr>
                <w:color w:val="001F60"/>
                <w:sz w:val="16"/>
              </w:rPr>
              <w:t>-</w:t>
            </w:r>
          </w:p>
        </w:tc>
        <w:tc>
          <w:tcPr>
            <w:tcW w:w="1274" w:type="dxa"/>
          </w:tcPr>
          <w:p>
            <w:pPr>
              <w:pStyle w:val="TableParagraph"/>
              <w:rPr>
                <w:sz w:val="16"/>
              </w:rPr>
            </w:pPr>
          </w:p>
          <w:p>
            <w:pPr>
              <w:pStyle w:val="TableParagraph"/>
              <w:spacing w:before="182"/>
              <w:rPr>
                <w:sz w:val="16"/>
              </w:rPr>
            </w:pPr>
          </w:p>
          <w:p>
            <w:pPr>
              <w:pStyle w:val="TableParagraph"/>
              <w:spacing w:before="1"/>
              <w:ind w:left="18"/>
              <w:jc w:val="center"/>
              <w:rPr>
                <w:sz w:val="16"/>
              </w:rPr>
            </w:pPr>
            <w:r>
              <w:rPr>
                <w:color w:val="001F60"/>
                <w:sz w:val="16"/>
              </w:rPr>
              <w:t>-</w:t>
            </w:r>
          </w:p>
        </w:tc>
        <w:tc>
          <w:tcPr>
            <w:tcW w:w="1123" w:type="dxa"/>
          </w:tcPr>
          <w:p>
            <w:pPr>
              <w:pStyle w:val="TableParagraph"/>
              <w:rPr>
                <w:sz w:val="16"/>
              </w:rPr>
            </w:pPr>
          </w:p>
          <w:p>
            <w:pPr>
              <w:pStyle w:val="TableParagraph"/>
              <w:spacing w:before="182"/>
              <w:rPr>
                <w:sz w:val="16"/>
              </w:rPr>
            </w:pPr>
          </w:p>
          <w:p>
            <w:pPr>
              <w:pStyle w:val="TableParagraph"/>
              <w:spacing w:before="1"/>
              <w:ind w:left="16"/>
              <w:jc w:val="center"/>
              <w:rPr>
                <w:sz w:val="16"/>
              </w:rPr>
            </w:pPr>
            <w:r>
              <w:rPr>
                <w:color w:val="001F60"/>
                <w:sz w:val="16"/>
              </w:rPr>
              <w:t>-</w:t>
            </w:r>
          </w:p>
        </w:tc>
        <w:tc>
          <w:tcPr>
            <w:tcW w:w="1253" w:type="dxa"/>
          </w:tcPr>
          <w:p>
            <w:pPr>
              <w:pStyle w:val="TableParagraph"/>
              <w:rPr>
                <w:sz w:val="16"/>
              </w:rPr>
            </w:pPr>
          </w:p>
          <w:p>
            <w:pPr>
              <w:pStyle w:val="TableParagraph"/>
              <w:spacing w:before="182"/>
              <w:rPr>
                <w:sz w:val="16"/>
              </w:rPr>
            </w:pPr>
          </w:p>
          <w:p>
            <w:pPr>
              <w:pStyle w:val="TableParagraph"/>
              <w:spacing w:before="1"/>
              <w:ind w:left="12"/>
              <w:jc w:val="center"/>
              <w:rPr>
                <w:sz w:val="16"/>
              </w:rPr>
            </w:pPr>
            <w:r>
              <w:rPr>
                <w:color w:val="001F60"/>
                <w:sz w:val="16"/>
              </w:rPr>
              <w:t>-</w:t>
            </w:r>
          </w:p>
        </w:tc>
      </w:tr>
      <w:tr>
        <w:trPr>
          <w:trHeight w:val="974" w:hRule="atLeast"/>
        </w:trPr>
        <w:tc>
          <w:tcPr>
            <w:tcW w:w="818" w:type="dxa"/>
          </w:tcPr>
          <w:p>
            <w:pPr>
              <w:pStyle w:val="TableParagraph"/>
              <w:spacing w:before="156"/>
              <w:rPr>
                <w:sz w:val="16"/>
              </w:rPr>
            </w:pPr>
          </w:p>
          <w:p>
            <w:pPr>
              <w:pStyle w:val="TableParagraph"/>
              <w:ind w:left="10"/>
              <w:jc w:val="center"/>
              <w:rPr>
                <w:sz w:val="16"/>
              </w:rPr>
            </w:pPr>
            <w:r>
              <w:rPr>
                <w:color w:val="001F60"/>
                <w:sz w:val="16"/>
              </w:rPr>
              <w:t>06</w:t>
            </w:r>
            <w:r>
              <w:rPr>
                <w:color w:val="001F60"/>
                <w:spacing w:val="-1"/>
                <w:sz w:val="16"/>
              </w:rPr>
              <w:t> </w:t>
            </w:r>
            <w:r>
              <w:rPr>
                <w:color w:val="001F60"/>
                <w:sz w:val="16"/>
              </w:rPr>
              <w:t>07 </w:t>
            </w:r>
            <w:r>
              <w:rPr>
                <w:color w:val="001F60"/>
                <w:spacing w:val="-5"/>
                <w:sz w:val="16"/>
              </w:rPr>
              <w:t>20</w:t>
            </w:r>
          </w:p>
        </w:tc>
        <w:tc>
          <w:tcPr>
            <w:tcW w:w="1982" w:type="dxa"/>
          </w:tcPr>
          <w:p>
            <w:pPr>
              <w:pStyle w:val="TableParagraph"/>
              <w:spacing w:line="276" w:lineRule="auto" w:before="2"/>
              <w:ind w:left="108" w:right="273"/>
              <w:rPr>
                <w:sz w:val="16"/>
                <w:szCs w:val="16"/>
              </w:rPr>
            </w:pPr>
            <w:r>
              <w:rPr>
                <w:color w:val="001F60"/>
                <w:sz w:val="16"/>
                <w:szCs w:val="16"/>
              </w:rPr>
              <w:t>სტაჟირება</w:t>
            </w:r>
            <w:r>
              <w:rPr>
                <w:color w:val="001F60"/>
                <w:spacing w:val="-10"/>
                <w:sz w:val="16"/>
                <w:szCs w:val="16"/>
              </w:rPr>
              <w:t> </w:t>
            </w:r>
            <w:r>
              <w:rPr>
                <w:color w:val="001F60"/>
                <w:sz w:val="16"/>
                <w:szCs w:val="16"/>
              </w:rPr>
              <w:t>უმაღლესი</w:t>
            </w:r>
            <w:r>
              <w:rPr>
                <w:color w:val="001F60"/>
                <w:spacing w:val="40"/>
                <w:sz w:val="16"/>
                <w:szCs w:val="16"/>
              </w:rPr>
              <w:t> </w:t>
            </w:r>
            <w:r>
              <w:rPr>
                <w:color w:val="001F60"/>
                <w:spacing w:val="-2"/>
                <w:sz w:val="16"/>
                <w:szCs w:val="16"/>
              </w:rPr>
              <w:t>სახელოვნებო</w:t>
            </w:r>
            <w:r>
              <w:rPr>
                <w:color w:val="001F60"/>
                <w:spacing w:val="40"/>
                <w:sz w:val="16"/>
                <w:szCs w:val="16"/>
              </w:rPr>
              <w:t> </w:t>
            </w:r>
            <w:r>
              <w:rPr>
                <w:color w:val="001F60"/>
                <w:spacing w:val="-2"/>
                <w:sz w:val="16"/>
                <w:szCs w:val="16"/>
              </w:rPr>
              <w:t>სასწავლებლების</w:t>
            </w:r>
          </w:p>
          <w:p>
            <w:pPr>
              <w:pStyle w:val="TableParagraph"/>
              <w:ind w:left="108"/>
              <w:rPr>
                <w:sz w:val="16"/>
                <w:szCs w:val="16"/>
              </w:rPr>
            </w:pPr>
            <w:r>
              <w:rPr>
                <w:color w:val="001F60"/>
                <w:spacing w:val="-2"/>
                <w:sz w:val="16"/>
                <w:szCs w:val="16"/>
              </w:rPr>
              <w:t>სტუდენტებისათვის</w:t>
            </w:r>
          </w:p>
        </w:tc>
        <w:tc>
          <w:tcPr>
            <w:tcW w:w="1274" w:type="dxa"/>
          </w:tcPr>
          <w:p>
            <w:pPr>
              <w:pStyle w:val="TableParagraph"/>
              <w:spacing w:before="156"/>
              <w:rPr>
                <w:sz w:val="16"/>
              </w:rPr>
            </w:pPr>
          </w:p>
          <w:p>
            <w:pPr>
              <w:pStyle w:val="TableParagraph"/>
              <w:ind w:left="56"/>
              <w:jc w:val="center"/>
              <w:rPr>
                <w:sz w:val="16"/>
              </w:rPr>
            </w:pPr>
            <w:r>
              <w:rPr>
                <w:color w:val="001F60"/>
                <w:sz w:val="16"/>
              </w:rPr>
              <w:t>1 </w:t>
            </w:r>
            <w:r>
              <w:rPr>
                <w:color w:val="001F60"/>
                <w:spacing w:val="-5"/>
                <w:sz w:val="16"/>
              </w:rPr>
              <w:t>850</w:t>
            </w:r>
          </w:p>
        </w:tc>
        <w:tc>
          <w:tcPr>
            <w:tcW w:w="1279" w:type="dxa"/>
          </w:tcPr>
          <w:p>
            <w:pPr>
              <w:pStyle w:val="TableParagraph"/>
              <w:spacing w:before="156"/>
              <w:rPr>
                <w:sz w:val="16"/>
              </w:rPr>
            </w:pPr>
          </w:p>
          <w:p>
            <w:pPr>
              <w:pStyle w:val="TableParagraph"/>
              <w:ind w:left="59"/>
              <w:jc w:val="center"/>
              <w:rPr>
                <w:sz w:val="16"/>
              </w:rPr>
            </w:pPr>
            <w:r>
              <w:rPr>
                <w:color w:val="001F60"/>
                <w:sz w:val="16"/>
              </w:rPr>
              <w:t>1 </w:t>
            </w:r>
            <w:r>
              <w:rPr>
                <w:color w:val="001F60"/>
                <w:spacing w:val="-5"/>
                <w:sz w:val="16"/>
              </w:rPr>
              <w:t>850</w:t>
            </w:r>
          </w:p>
        </w:tc>
        <w:tc>
          <w:tcPr>
            <w:tcW w:w="1135" w:type="dxa"/>
          </w:tcPr>
          <w:p>
            <w:pPr>
              <w:pStyle w:val="TableParagraph"/>
              <w:spacing w:before="156"/>
              <w:rPr>
                <w:sz w:val="16"/>
              </w:rPr>
            </w:pPr>
          </w:p>
          <w:p>
            <w:pPr>
              <w:pStyle w:val="TableParagraph"/>
              <w:ind w:left="12"/>
              <w:jc w:val="center"/>
              <w:rPr>
                <w:sz w:val="16"/>
              </w:rPr>
            </w:pPr>
            <w:r>
              <w:rPr>
                <w:color w:val="001F60"/>
                <w:sz w:val="16"/>
              </w:rPr>
              <w:t>-</w:t>
            </w:r>
          </w:p>
        </w:tc>
        <w:tc>
          <w:tcPr>
            <w:tcW w:w="1274" w:type="dxa"/>
          </w:tcPr>
          <w:p>
            <w:pPr>
              <w:pStyle w:val="TableParagraph"/>
              <w:spacing w:before="156"/>
              <w:rPr>
                <w:sz w:val="16"/>
              </w:rPr>
            </w:pPr>
          </w:p>
          <w:p>
            <w:pPr>
              <w:pStyle w:val="TableParagraph"/>
              <w:ind w:left="16"/>
              <w:jc w:val="center"/>
              <w:rPr>
                <w:sz w:val="16"/>
              </w:rPr>
            </w:pPr>
            <w:r>
              <w:rPr>
                <w:color w:val="001F60"/>
                <w:sz w:val="16"/>
              </w:rPr>
              <w:t>-</w:t>
            </w:r>
          </w:p>
        </w:tc>
        <w:tc>
          <w:tcPr>
            <w:tcW w:w="1123" w:type="dxa"/>
          </w:tcPr>
          <w:p>
            <w:pPr>
              <w:pStyle w:val="TableParagraph"/>
              <w:spacing w:before="156"/>
              <w:rPr>
                <w:sz w:val="16"/>
              </w:rPr>
            </w:pPr>
          </w:p>
          <w:p>
            <w:pPr>
              <w:pStyle w:val="TableParagraph"/>
              <w:ind w:left="17"/>
              <w:jc w:val="center"/>
              <w:rPr>
                <w:sz w:val="16"/>
              </w:rPr>
            </w:pPr>
            <w:r>
              <w:rPr>
                <w:color w:val="001F60"/>
                <w:sz w:val="16"/>
              </w:rPr>
              <w:t>-</w:t>
            </w:r>
          </w:p>
        </w:tc>
        <w:tc>
          <w:tcPr>
            <w:tcW w:w="1253" w:type="dxa"/>
          </w:tcPr>
          <w:p>
            <w:pPr>
              <w:pStyle w:val="TableParagraph"/>
              <w:spacing w:before="156"/>
              <w:rPr>
                <w:sz w:val="16"/>
              </w:rPr>
            </w:pPr>
          </w:p>
          <w:p>
            <w:pPr>
              <w:pStyle w:val="TableParagraph"/>
              <w:ind w:left="10"/>
              <w:jc w:val="center"/>
              <w:rPr>
                <w:sz w:val="16"/>
              </w:rPr>
            </w:pPr>
            <w:r>
              <w:rPr>
                <w:color w:val="001F60"/>
                <w:sz w:val="16"/>
              </w:rPr>
              <w:t>-</w:t>
            </w:r>
          </w:p>
        </w:tc>
      </w:tr>
      <w:tr>
        <w:trPr>
          <w:trHeight w:val="1207" w:hRule="atLeast"/>
        </w:trPr>
        <w:tc>
          <w:tcPr>
            <w:tcW w:w="818" w:type="dxa"/>
            <w:tcBorders>
              <w:bottom w:val="dotted" w:sz="6" w:space="0" w:color="000000"/>
            </w:tcBorders>
          </w:tcPr>
          <w:p>
            <w:pPr>
              <w:pStyle w:val="TableParagraph"/>
              <w:rPr>
                <w:sz w:val="16"/>
              </w:rPr>
            </w:pPr>
          </w:p>
          <w:p>
            <w:pPr>
              <w:pStyle w:val="TableParagraph"/>
              <w:spacing w:before="62"/>
              <w:rPr>
                <w:sz w:val="16"/>
              </w:rPr>
            </w:pPr>
          </w:p>
          <w:p>
            <w:pPr>
              <w:pStyle w:val="TableParagraph"/>
              <w:spacing w:before="1"/>
              <w:ind w:left="10"/>
              <w:jc w:val="center"/>
              <w:rPr>
                <w:sz w:val="16"/>
              </w:rPr>
            </w:pPr>
            <w:r>
              <w:rPr>
                <w:color w:val="001F60"/>
                <w:sz w:val="16"/>
              </w:rPr>
              <w:t>06</w:t>
            </w:r>
            <w:r>
              <w:rPr>
                <w:color w:val="001F60"/>
                <w:spacing w:val="-1"/>
                <w:sz w:val="16"/>
              </w:rPr>
              <w:t> </w:t>
            </w:r>
            <w:r>
              <w:rPr>
                <w:color w:val="001F60"/>
                <w:sz w:val="16"/>
              </w:rPr>
              <w:t>07 </w:t>
            </w:r>
            <w:r>
              <w:rPr>
                <w:color w:val="001F60"/>
                <w:spacing w:val="-5"/>
                <w:sz w:val="16"/>
              </w:rPr>
              <w:t>21</w:t>
            </w:r>
          </w:p>
        </w:tc>
        <w:tc>
          <w:tcPr>
            <w:tcW w:w="1982" w:type="dxa"/>
            <w:tcBorders>
              <w:bottom w:val="dotted" w:sz="6" w:space="0" w:color="000000"/>
            </w:tcBorders>
          </w:tcPr>
          <w:p>
            <w:pPr>
              <w:pStyle w:val="TableParagraph"/>
              <w:spacing w:line="276" w:lineRule="auto"/>
              <w:ind w:left="108" w:right="421"/>
              <w:rPr>
                <w:sz w:val="16"/>
                <w:szCs w:val="16"/>
              </w:rPr>
            </w:pPr>
            <w:r>
              <w:rPr>
                <w:color w:val="001F60"/>
                <w:sz w:val="16"/>
                <w:szCs w:val="16"/>
              </w:rPr>
              <w:t>გზა</w:t>
            </w:r>
            <w:r>
              <w:rPr>
                <w:color w:val="001F60"/>
                <w:spacing w:val="-10"/>
                <w:sz w:val="16"/>
                <w:szCs w:val="16"/>
              </w:rPr>
              <w:t> </w:t>
            </w:r>
            <w:r>
              <w:rPr>
                <w:color w:val="001F60"/>
                <w:sz w:val="16"/>
                <w:szCs w:val="16"/>
              </w:rPr>
              <w:t>გამარჯვებამდე</w:t>
            </w:r>
            <w:r>
              <w:rPr>
                <w:color w:val="001F60"/>
                <w:spacing w:val="40"/>
                <w:sz w:val="16"/>
                <w:szCs w:val="16"/>
              </w:rPr>
              <w:t> </w:t>
            </w:r>
            <w:r>
              <w:rPr>
                <w:color w:val="001F60"/>
                <w:sz w:val="16"/>
                <w:szCs w:val="16"/>
              </w:rPr>
              <w:t>(მოტივაციური</w:t>
            </w:r>
            <w:r>
              <w:rPr>
                <w:color w:val="001F60"/>
                <w:spacing w:val="-7"/>
                <w:sz w:val="16"/>
                <w:szCs w:val="16"/>
              </w:rPr>
              <w:t> </w:t>
            </w:r>
            <w:r>
              <w:rPr>
                <w:color w:val="001F60"/>
                <w:sz w:val="16"/>
                <w:szCs w:val="16"/>
              </w:rPr>
              <w:t>და</w:t>
            </w:r>
            <w:r>
              <w:rPr>
                <w:color w:val="001F60"/>
                <w:spacing w:val="40"/>
                <w:sz w:val="16"/>
                <w:szCs w:val="16"/>
              </w:rPr>
              <w:t> </w:t>
            </w:r>
            <w:r>
              <w:rPr>
                <w:color w:val="001F60"/>
                <w:spacing w:val="-2"/>
                <w:sz w:val="16"/>
                <w:szCs w:val="16"/>
              </w:rPr>
              <w:t>საგანმანათლებლო</w:t>
            </w:r>
            <w:r>
              <w:rPr>
                <w:color w:val="001F60"/>
                <w:spacing w:val="40"/>
                <w:sz w:val="16"/>
                <w:szCs w:val="16"/>
              </w:rPr>
              <w:t> </w:t>
            </w:r>
            <w:r>
              <w:rPr>
                <w:color w:val="001F60"/>
                <w:spacing w:val="-2"/>
                <w:sz w:val="16"/>
                <w:szCs w:val="16"/>
              </w:rPr>
              <w:t>ინიციატივა</w:t>
            </w:r>
          </w:p>
          <w:p>
            <w:pPr>
              <w:pStyle w:val="TableParagraph"/>
              <w:ind w:left="108"/>
              <w:rPr>
                <w:sz w:val="16"/>
                <w:szCs w:val="16"/>
              </w:rPr>
            </w:pPr>
            <w:r>
              <w:rPr>
                <w:color w:val="001F60"/>
                <w:spacing w:val="-2"/>
                <w:sz w:val="16"/>
                <w:szCs w:val="16"/>
              </w:rPr>
              <w:t>ახალგაზრდებისთვის</w:t>
            </w:r>
          </w:p>
        </w:tc>
        <w:tc>
          <w:tcPr>
            <w:tcW w:w="1274" w:type="dxa"/>
          </w:tcPr>
          <w:p>
            <w:pPr>
              <w:pStyle w:val="TableParagraph"/>
              <w:rPr>
                <w:sz w:val="16"/>
              </w:rPr>
            </w:pPr>
          </w:p>
          <w:p>
            <w:pPr>
              <w:pStyle w:val="TableParagraph"/>
              <w:spacing w:before="62"/>
              <w:rPr>
                <w:sz w:val="16"/>
              </w:rPr>
            </w:pPr>
          </w:p>
          <w:p>
            <w:pPr>
              <w:pStyle w:val="TableParagraph"/>
              <w:spacing w:before="1"/>
              <w:ind w:left="15"/>
              <w:jc w:val="center"/>
              <w:rPr>
                <w:sz w:val="16"/>
              </w:rPr>
            </w:pPr>
            <w:r>
              <w:rPr>
                <w:color w:val="001F60"/>
                <w:sz w:val="16"/>
              </w:rPr>
              <w:t>3 </w:t>
            </w:r>
            <w:r>
              <w:rPr>
                <w:color w:val="001F60"/>
                <w:spacing w:val="-5"/>
                <w:sz w:val="16"/>
              </w:rPr>
              <w:t>000</w:t>
            </w:r>
          </w:p>
        </w:tc>
        <w:tc>
          <w:tcPr>
            <w:tcW w:w="1279" w:type="dxa"/>
            <w:tcBorders>
              <w:bottom w:val="dotted" w:sz="6" w:space="0" w:color="000000"/>
            </w:tcBorders>
          </w:tcPr>
          <w:p>
            <w:pPr>
              <w:pStyle w:val="TableParagraph"/>
              <w:rPr>
                <w:sz w:val="16"/>
              </w:rPr>
            </w:pPr>
          </w:p>
          <w:p>
            <w:pPr>
              <w:pStyle w:val="TableParagraph"/>
              <w:spacing w:before="62"/>
              <w:rPr>
                <w:sz w:val="16"/>
              </w:rPr>
            </w:pPr>
          </w:p>
          <w:p>
            <w:pPr>
              <w:pStyle w:val="TableParagraph"/>
              <w:spacing w:before="1"/>
              <w:ind w:left="58"/>
              <w:jc w:val="center"/>
              <w:rPr>
                <w:sz w:val="16"/>
              </w:rPr>
            </w:pPr>
            <w:r>
              <w:rPr>
                <w:color w:val="001F60"/>
                <w:sz w:val="16"/>
              </w:rPr>
              <w:t>1 </w:t>
            </w:r>
            <w:r>
              <w:rPr>
                <w:color w:val="001F60"/>
                <w:spacing w:val="-5"/>
                <w:sz w:val="16"/>
              </w:rPr>
              <w:t>000</w:t>
            </w:r>
          </w:p>
        </w:tc>
        <w:tc>
          <w:tcPr>
            <w:tcW w:w="1135" w:type="dxa"/>
          </w:tcPr>
          <w:p>
            <w:pPr>
              <w:pStyle w:val="TableParagraph"/>
              <w:rPr>
                <w:sz w:val="16"/>
              </w:rPr>
            </w:pPr>
          </w:p>
          <w:p>
            <w:pPr>
              <w:pStyle w:val="TableParagraph"/>
              <w:spacing w:before="62"/>
              <w:rPr>
                <w:sz w:val="16"/>
              </w:rPr>
            </w:pPr>
          </w:p>
          <w:p>
            <w:pPr>
              <w:pStyle w:val="TableParagraph"/>
              <w:spacing w:before="1"/>
              <w:ind w:left="57" w:right="4"/>
              <w:jc w:val="center"/>
              <w:rPr>
                <w:sz w:val="16"/>
              </w:rPr>
            </w:pPr>
            <w:r>
              <w:rPr>
                <w:color w:val="001F60"/>
                <w:spacing w:val="-5"/>
                <w:sz w:val="16"/>
              </w:rPr>
              <w:t>500</w:t>
            </w:r>
          </w:p>
        </w:tc>
        <w:tc>
          <w:tcPr>
            <w:tcW w:w="1274" w:type="dxa"/>
            <w:tcBorders>
              <w:bottom w:val="dotted" w:sz="6" w:space="0" w:color="000000"/>
            </w:tcBorders>
          </w:tcPr>
          <w:p>
            <w:pPr>
              <w:pStyle w:val="TableParagraph"/>
              <w:rPr>
                <w:sz w:val="16"/>
              </w:rPr>
            </w:pPr>
          </w:p>
          <w:p>
            <w:pPr>
              <w:pStyle w:val="TableParagraph"/>
              <w:spacing w:before="62"/>
              <w:rPr>
                <w:sz w:val="16"/>
              </w:rPr>
            </w:pPr>
          </w:p>
          <w:p>
            <w:pPr>
              <w:pStyle w:val="TableParagraph"/>
              <w:spacing w:before="1"/>
              <w:ind w:left="58"/>
              <w:jc w:val="center"/>
              <w:rPr>
                <w:sz w:val="16"/>
              </w:rPr>
            </w:pPr>
            <w:r>
              <w:rPr>
                <w:color w:val="001F60"/>
                <w:spacing w:val="-5"/>
                <w:sz w:val="16"/>
              </w:rPr>
              <w:t>500</w:t>
            </w:r>
          </w:p>
        </w:tc>
        <w:tc>
          <w:tcPr>
            <w:tcW w:w="1123" w:type="dxa"/>
            <w:tcBorders>
              <w:bottom w:val="dotted" w:sz="6" w:space="0" w:color="000000"/>
            </w:tcBorders>
          </w:tcPr>
          <w:p>
            <w:pPr>
              <w:pStyle w:val="TableParagraph"/>
              <w:rPr>
                <w:sz w:val="16"/>
              </w:rPr>
            </w:pPr>
          </w:p>
          <w:p>
            <w:pPr>
              <w:pStyle w:val="TableParagraph"/>
              <w:spacing w:before="62"/>
              <w:rPr>
                <w:sz w:val="16"/>
              </w:rPr>
            </w:pPr>
          </w:p>
          <w:p>
            <w:pPr>
              <w:pStyle w:val="TableParagraph"/>
              <w:spacing w:before="1"/>
              <w:ind w:left="14"/>
              <w:jc w:val="center"/>
              <w:rPr>
                <w:sz w:val="16"/>
              </w:rPr>
            </w:pPr>
            <w:r>
              <w:rPr>
                <w:color w:val="001F60"/>
                <w:spacing w:val="-2"/>
                <w:sz w:val="16"/>
              </w:rPr>
              <w:t>100.0%</w:t>
            </w:r>
          </w:p>
        </w:tc>
        <w:tc>
          <w:tcPr>
            <w:tcW w:w="1253" w:type="dxa"/>
          </w:tcPr>
          <w:p>
            <w:pPr>
              <w:pStyle w:val="TableParagraph"/>
              <w:rPr>
                <w:sz w:val="16"/>
              </w:rPr>
            </w:pPr>
          </w:p>
          <w:p>
            <w:pPr>
              <w:pStyle w:val="TableParagraph"/>
              <w:spacing w:before="62"/>
              <w:rPr>
                <w:sz w:val="16"/>
              </w:rPr>
            </w:pPr>
          </w:p>
          <w:p>
            <w:pPr>
              <w:pStyle w:val="TableParagraph"/>
              <w:spacing w:before="1"/>
              <w:ind w:left="12"/>
              <w:jc w:val="center"/>
              <w:rPr>
                <w:sz w:val="16"/>
              </w:rPr>
            </w:pPr>
            <w:r>
              <w:rPr>
                <w:color w:val="001F60"/>
                <w:spacing w:val="-2"/>
                <w:sz w:val="16"/>
              </w:rPr>
              <w:t>50.0%</w:t>
            </w:r>
          </w:p>
        </w:tc>
      </w:tr>
    </w:tbl>
    <w:p>
      <w:pPr>
        <w:pStyle w:val="TableParagraph"/>
        <w:spacing w:after="0"/>
        <w:jc w:val="center"/>
        <w:rPr>
          <w:sz w:val="16"/>
        </w:rPr>
        <w:sectPr>
          <w:pgSz w:w="12240" w:h="15840"/>
          <w:pgMar w:top="1300" w:bottom="28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18"/>
        <w:gridCol w:w="1982"/>
        <w:gridCol w:w="1274"/>
        <w:gridCol w:w="1279"/>
        <w:gridCol w:w="1135"/>
        <w:gridCol w:w="1274"/>
        <w:gridCol w:w="1123"/>
        <w:gridCol w:w="1253"/>
      </w:tblGrid>
      <w:tr>
        <w:trPr>
          <w:trHeight w:val="1211" w:hRule="atLeast"/>
        </w:trPr>
        <w:tc>
          <w:tcPr>
            <w:tcW w:w="818" w:type="dxa"/>
          </w:tcPr>
          <w:p>
            <w:pPr>
              <w:pStyle w:val="TableParagraph"/>
              <w:rPr>
                <w:sz w:val="16"/>
              </w:rPr>
            </w:pPr>
          </w:p>
          <w:p>
            <w:pPr>
              <w:pStyle w:val="TableParagraph"/>
              <w:spacing w:before="62"/>
              <w:rPr>
                <w:sz w:val="16"/>
              </w:rPr>
            </w:pPr>
          </w:p>
          <w:p>
            <w:pPr>
              <w:pStyle w:val="TableParagraph"/>
              <w:spacing w:before="1"/>
              <w:ind w:left="129"/>
              <w:rPr>
                <w:sz w:val="16"/>
              </w:rPr>
            </w:pPr>
            <w:r>
              <w:rPr>
                <w:color w:val="001F60"/>
                <w:sz w:val="16"/>
              </w:rPr>
              <w:t>06</w:t>
            </w:r>
            <w:r>
              <w:rPr>
                <w:color w:val="001F60"/>
                <w:spacing w:val="-1"/>
                <w:sz w:val="16"/>
              </w:rPr>
              <w:t> </w:t>
            </w:r>
            <w:r>
              <w:rPr>
                <w:color w:val="001F60"/>
                <w:sz w:val="16"/>
              </w:rPr>
              <w:t>07 </w:t>
            </w:r>
            <w:r>
              <w:rPr>
                <w:color w:val="001F60"/>
                <w:spacing w:val="-5"/>
                <w:sz w:val="16"/>
              </w:rPr>
              <w:t>22</w:t>
            </w:r>
          </w:p>
        </w:tc>
        <w:tc>
          <w:tcPr>
            <w:tcW w:w="1982" w:type="dxa"/>
          </w:tcPr>
          <w:p>
            <w:pPr>
              <w:pStyle w:val="TableParagraph"/>
              <w:spacing w:line="276" w:lineRule="auto" w:before="2"/>
              <w:ind w:left="108" w:right="181"/>
              <w:rPr>
                <w:sz w:val="16"/>
                <w:szCs w:val="16"/>
              </w:rPr>
            </w:pPr>
            <w:r>
              <w:rPr>
                <w:color w:val="001F60"/>
                <w:spacing w:val="-2"/>
                <w:sz w:val="16"/>
                <w:szCs w:val="16"/>
              </w:rPr>
              <w:t>პროფესიონალი</w:t>
            </w:r>
            <w:r>
              <w:rPr>
                <w:color w:val="001F60"/>
                <w:spacing w:val="40"/>
                <w:sz w:val="16"/>
                <w:szCs w:val="16"/>
              </w:rPr>
              <w:t> </w:t>
            </w:r>
            <w:r>
              <w:rPr>
                <w:color w:val="001F60"/>
                <w:sz w:val="16"/>
                <w:szCs w:val="16"/>
              </w:rPr>
              <w:t>კადრების</w:t>
            </w:r>
            <w:r>
              <w:rPr>
                <w:color w:val="001F60"/>
                <w:spacing w:val="-10"/>
                <w:sz w:val="16"/>
                <w:szCs w:val="16"/>
              </w:rPr>
              <w:t> </w:t>
            </w:r>
            <w:r>
              <w:rPr>
                <w:color w:val="001F60"/>
                <w:sz w:val="16"/>
                <w:szCs w:val="16"/>
              </w:rPr>
              <w:t>მომზადების</w:t>
            </w:r>
            <w:r>
              <w:rPr>
                <w:color w:val="001F60"/>
                <w:spacing w:val="40"/>
                <w:sz w:val="16"/>
                <w:szCs w:val="16"/>
              </w:rPr>
              <w:t> </w:t>
            </w:r>
            <w:r>
              <w:rPr>
                <w:color w:val="001F60"/>
                <w:sz w:val="16"/>
                <w:szCs w:val="16"/>
              </w:rPr>
              <w:t>ხელშეწყობა სპორტის</w:t>
            </w:r>
            <w:r>
              <w:rPr>
                <w:color w:val="001F60"/>
                <w:spacing w:val="40"/>
                <w:sz w:val="16"/>
                <w:szCs w:val="16"/>
              </w:rPr>
              <w:t> </w:t>
            </w:r>
            <w:r>
              <w:rPr>
                <w:color w:val="001F60"/>
                <w:spacing w:val="-2"/>
                <w:sz w:val="16"/>
                <w:szCs w:val="16"/>
              </w:rPr>
              <w:t>სახელმწიფო</w:t>
            </w:r>
          </w:p>
          <w:p>
            <w:pPr>
              <w:pStyle w:val="TableParagraph"/>
              <w:spacing w:line="209" w:lineRule="exact"/>
              <w:ind w:left="108"/>
              <w:rPr>
                <w:sz w:val="16"/>
                <w:szCs w:val="16"/>
              </w:rPr>
            </w:pPr>
            <w:r>
              <w:rPr>
                <w:color w:val="001F60"/>
                <w:spacing w:val="-2"/>
                <w:sz w:val="16"/>
                <w:szCs w:val="16"/>
              </w:rPr>
              <w:t>უნივერსიტეტში</w:t>
            </w:r>
          </w:p>
        </w:tc>
        <w:tc>
          <w:tcPr>
            <w:tcW w:w="1274" w:type="dxa"/>
          </w:tcPr>
          <w:p>
            <w:pPr>
              <w:pStyle w:val="TableParagraph"/>
              <w:rPr>
                <w:sz w:val="16"/>
              </w:rPr>
            </w:pPr>
          </w:p>
          <w:p>
            <w:pPr>
              <w:pStyle w:val="TableParagraph"/>
              <w:spacing w:before="62"/>
              <w:rPr>
                <w:sz w:val="16"/>
              </w:rPr>
            </w:pPr>
          </w:p>
          <w:p>
            <w:pPr>
              <w:pStyle w:val="TableParagraph"/>
              <w:spacing w:before="1"/>
              <w:ind w:left="56"/>
              <w:jc w:val="center"/>
              <w:rPr>
                <w:sz w:val="16"/>
              </w:rPr>
            </w:pPr>
            <w:r>
              <w:rPr>
                <w:color w:val="001F60"/>
                <w:sz w:val="16"/>
              </w:rPr>
              <w:t>9 </w:t>
            </w:r>
            <w:r>
              <w:rPr>
                <w:color w:val="001F60"/>
                <w:spacing w:val="-5"/>
                <w:sz w:val="16"/>
              </w:rPr>
              <w:t>000</w:t>
            </w:r>
          </w:p>
        </w:tc>
        <w:tc>
          <w:tcPr>
            <w:tcW w:w="1279" w:type="dxa"/>
          </w:tcPr>
          <w:p>
            <w:pPr>
              <w:pStyle w:val="TableParagraph"/>
              <w:rPr>
                <w:sz w:val="16"/>
              </w:rPr>
            </w:pPr>
          </w:p>
          <w:p>
            <w:pPr>
              <w:pStyle w:val="TableParagraph"/>
              <w:spacing w:before="62"/>
              <w:rPr>
                <w:sz w:val="16"/>
              </w:rPr>
            </w:pPr>
          </w:p>
          <w:p>
            <w:pPr>
              <w:pStyle w:val="TableParagraph"/>
              <w:spacing w:before="1"/>
              <w:ind w:left="18"/>
              <w:jc w:val="center"/>
              <w:rPr>
                <w:sz w:val="16"/>
              </w:rPr>
            </w:pPr>
            <w:r>
              <w:rPr>
                <w:color w:val="001F60"/>
                <w:sz w:val="16"/>
              </w:rPr>
              <w:t>-</w:t>
            </w:r>
          </w:p>
        </w:tc>
        <w:tc>
          <w:tcPr>
            <w:tcW w:w="1135" w:type="dxa"/>
          </w:tcPr>
          <w:p>
            <w:pPr>
              <w:pStyle w:val="TableParagraph"/>
              <w:rPr>
                <w:sz w:val="16"/>
              </w:rPr>
            </w:pPr>
          </w:p>
          <w:p>
            <w:pPr>
              <w:pStyle w:val="TableParagraph"/>
              <w:spacing w:before="62"/>
              <w:rPr>
                <w:sz w:val="16"/>
              </w:rPr>
            </w:pPr>
          </w:p>
          <w:p>
            <w:pPr>
              <w:pStyle w:val="TableParagraph"/>
              <w:spacing w:before="1"/>
              <w:ind w:left="12"/>
              <w:jc w:val="center"/>
              <w:rPr>
                <w:sz w:val="16"/>
              </w:rPr>
            </w:pPr>
            <w:r>
              <w:rPr>
                <w:color w:val="001F60"/>
                <w:sz w:val="16"/>
              </w:rPr>
              <w:t>-</w:t>
            </w:r>
          </w:p>
        </w:tc>
        <w:tc>
          <w:tcPr>
            <w:tcW w:w="1274" w:type="dxa"/>
          </w:tcPr>
          <w:p>
            <w:pPr>
              <w:pStyle w:val="TableParagraph"/>
              <w:rPr>
                <w:sz w:val="16"/>
              </w:rPr>
            </w:pPr>
          </w:p>
          <w:p>
            <w:pPr>
              <w:pStyle w:val="TableParagraph"/>
              <w:spacing w:before="62"/>
              <w:rPr>
                <w:sz w:val="16"/>
              </w:rPr>
            </w:pPr>
          </w:p>
          <w:p>
            <w:pPr>
              <w:pStyle w:val="TableParagraph"/>
              <w:spacing w:before="1"/>
              <w:ind w:left="16"/>
              <w:jc w:val="center"/>
              <w:rPr>
                <w:sz w:val="16"/>
              </w:rPr>
            </w:pPr>
            <w:r>
              <w:rPr>
                <w:color w:val="001F60"/>
                <w:sz w:val="16"/>
              </w:rPr>
              <w:t>-</w:t>
            </w:r>
          </w:p>
        </w:tc>
        <w:tc>
          <w:tcPr>
            <w:tcW w:w="1123" w:type="dxa"/>
          </w:tcPr>
          <w:p>
            <w:pPr>
              <w:pStyle w:val="TableParagraph"/>
              <w:rPr>
                <w:sz w:val="16"/>
              </w:rPr>
            </w:pPr>
          </w:p>
          <w:p>
            <w:pPr>
              <w:pStyle w:val="TableParagraph"/>
              <w:spacing w:before="62"/>
              <w:rPr>
                <w:sz w:val="16"/>
              </w:rPr>
            </w:pPr>
          </w:p>
          <w:p>
            <w:pPr>
              <w:pStyle w:val="TableParagraph"/>
              <w:spacing w:before="1"/>
              <w:ind w:left="17"/>
              <w:jc w:val="center"/>
              <w:rPr>
                <w:sz w:val="16"/>
              </w:rPr>
            </w:pPr>
            <w:r>
              <w:rPr>
                <w:color w:val="001F60"/>
                <w:sz w:val="16"/>
              </w:rPr>
              <w:t>-</w:t>
            </w:r>
          </w:p>
        </w:tc>
        <w:tc>
          <w:tcPr>
            <w:tcW w:w="1253" w:type="dxa"/>
          </w:tcPr>
          <w:p>
            <w:pPr>
              <w:pStyle w:val="TableParagraph"/>
              <w:rPr>
                <w:sz w:val="16"/>
              </w:rPr>
            </w:pPr>
          </w:p>
          <w:p>
            <w:pPr>
              <w:pStyle w:val="TableParagraph"/>
              <w:spacing w:before="62"/>
              <w:rPr>
                <w:sz w:val="16"/>
              </w:rPr>
            </w:pPr>
          </w:p>
          <w:p>
            <w:pPr>
              <w:pStyle w:val="TableParagraph"/>
              <w:spacing w:before="1"/>
              <w:ind w:left="10"/>
              <w:jc w:val="center"/>
              <w:rPr>
                <w:sz w:val="16"/>
              </w:rPr>
            </w:pPr>
            <w:r>
              <w:rPr>
                <w:color w:val="001F60"/>
                <w:sz w:val="16"/>
              </w:rPr>
              <w:t>-</w:t>
            </w:r>
          </w:p>
        </w:tc>
      </w:tr>
    </w:tbl>
    <w:p>
      <w:pPr>
        <w:pStyle w:val="BodyText"/>
        <w:spacing w:before="61"/>
      </w:pPr>
    </w:p>
    <w:p>
      <w:pPr>
        <w:pStyle w:val="BodyText"/>
        <w:spacing w:line="276" w:lineRule="auto"/>
        <w:ind w:left="412"/>
      </w:pPr>
      <w:r>
        <w:rPr>
          <w:color w:val="001F60"/>
        </w:rPr>
        <w:t>პროგრამის</w:t>
      </w:r>
      <w:r>
        <w:rPr>
          <w:color w:val="001F60"/>
          <w:spacing w:val="40"/>
        </w:rPr>
        <w:t> </w:t>
      </w:r>
      <w:r>
        <w:rPr>
          <w:color w:val="001F60"/>
        </w:rPr>
        <w:t>მიზანი:</w:t>
      </w:r>
      <w:r>
        <w:rPr>
          <w:color w:val="001F60"/>
          <w:spacing w:val="40"/>
        </w:rPr>
        <w:t> </w:t>
      </w:r>
      <w:r>
        <w:rPr>
          <w:color w:val="001F60"/>
        </w:rPr>
        <w:t>კულტურის,</w:t>
      </w:r>
      <w:r>
        <w:rPr>
          <w:color w:val="001F60"/>
          <w:spacing w:val="40"/>
        </w:rPr>
        <w:t> </w:t>
      </w:r>
      <w:r>
        <w:rPr>
          <w:color w:val="001F60"/>
        </w:rPr>
        <w:t>ხელოვნების</w:t>
      </w:r>
      <w:r>
        <w:rPr>
          <w:color w:val="001F60"/>
          <w:spacing w:val="40"/>
        </w:rPr>
        <w:t> </w:t>
      </w:r>
      <w:r>
        <w:rPr>
          <w:color w:val="001F60"/>
        </w:rPr>
        <w:t>სხვადასხვა</w:t>
      </w:r>
      <w:r>
        <w:rPr>
          <w:color w:val="001F60"/>
          <w:spacing w:val="40"/>
        </w:rPr>
        <w:t> </w:t>
      </w:r>
      <w:r>
        <w:rPr>
          <w:color w:val="001F60"/>
        </w:rPr>
        <w:t>დარგისა</w:t>
      </w:r>
      <w:r>
        <w:rPr>
          <w:color w:val="001F60"/>
          <w:spacing w:val="40"/>
        </w:rPr>
        <w:t> </w:t>
      </w:r>
      <w:r>
        <w:rPr>
          <w:color w:val="001F60"/>
        </w:rPr>
        <w:t>და</w:t>
      </w:r>
      <w:r>
        <w:rPr>
          <w:color w:val="001F60"/>
          <w:spacing w:val="40"/>
        </w:rPr>
        <w:t> </w:t>
      </w:r>
      <w:r>
        <w:rPr>
          <w:color w:val="001F60"/>
        </w:rPr>
        <w:t>სპორტის</w:t>
      </w:r>
      <w:r>
        <w:rPr>
          <w:color w:val="001F60"/>
          <w:spacing w:val="40"/>
        </w:rPr>
        <w:t> </w:t>
      </w:r>
      <w:r>
        <w:rPr>
          <w:color w:val="001F60"/>
        </w:rPr>
        <w:t>სფეროს</w:t>
      </w:r>
      <w:r>
        <w:rPr>
          <w:color w:val="001F60"/>
          <w:spacing w:val="40"/>
        </w:rPr>
        <w:t> </w:t>
      </w:r>
      <w:r>
        <w:rPr>
          <w:color w:val="001F60"/>
        </w:rPr>
        <w:t>მხარდაჭერის გაძლიერება, საზოგადოების ყველა ფენის სამშვიდობო პროცესებში აქტიური ჩართულობა.</w:t>
      </w:r>
    </w:p>
    <w:p>
      <w:pPr>
        <w:pStyle w:val="BodyText"/>
        <w:tabs>
          <w:tab w:pos="2535" w:val="left" w:leader="none"/>
          <w:tab w:pos="4071" w:val="left" w:leader="none"/>
          <w:tab w:pos="4592" w:val="left" w:leader="none"/>
          <w:tab w:pos="6191" w:val="left" w:leader="none"/>
          <w:tab w:pos="7537" w:val="left" w:leader="none"/>
          <w:tab w:pos="9035" w:val="left" w:leader="none"/>
        </w:tabs>
        <w:spacing w:line="276" w:lineRule="auto"/>
        <w:ind w:left="412" w:right="519"/>
      </w:pPr>
      <w:r>
        <w:rPr>
          <w:color w:val="001F60"/>
          <w:spacing w:val="-2"/>
        </w:rPr>
        <w:t>ქართულ-აფხაზური</w:t>
      </w:r>
      <w:r>
        <w:rPr>
          <w:color w:val="001F60"/>
        </w:rPr>
        <w:tab/>
      </w:r>
      <w:r>
        <w:rPr>
          <w:color w:val="001F60"/>
          <w:spacing w:val="-2"/>
        </w:rPr>
        <w:t>თანამედროვე</w:t>
      </w:r>
      <w:r>
        <w:rPr>
          <w:color w:val="001F60"/>
        </w:rPr>
        <w:tab/>
      </w:r>
      <w:r>
        <w:rPr>
          <w:color w:val="001F60"/>
          <w:spacing w:val="-6"/>
        </w:rPr>
        <w:t>და</w:t>
      </w:r>
      <w:r>
        <w:rPr>
          <w:color w:val="001F60"/>
        </w:rPr>
        <w:tab/>
      </w:r>
      <w:r>
        <w:rPr>
          <w:color w:val="001F60"/>
          <w:spacing w:val="-2"/>
        </w:rPr>
        <w:t>ტრადიციული</w:t>
      </w:r>
      <w:r>
        <w:rPr>
          <w:color w:val="001F60"/>
        </w:rPr>
        <w:tab/>
      </w:r>
      <w:r>
        <w:rPr>
          <w:color w:val="001F60"/>
          <w:spacing w:val="-2"/>
        </w:rPr>
        <w:t>კულტურის</w:t>
      </w:r>
      <w:r>
        <w:rPr>
          <w:color w:val="001F60"/>
        </w:rPr>
        <w:tab/>
      </w:r>
      <w:r>
        <w:rPr>
          <w:color w:val="001F60"/>
          <w:spacing w:val="-2"/>
        </w:rPr>
        <w:t>მონაპოვართა</w:t>
      </w:r>
      <w:r>
        <w:rPr>
          <w:color w:val="001F60"/>
        </w:rPr>
        <w:tab/>
      </w:r>
      <w:r>
        <w:rPr>
          <w:color w:val="001F60"/>
        </w:rPr>
        <w:t>განვითარება-პოპულარიზაცია და ეროვნული და ზოგადსაკაცობრიო ღირებულებების საყოველთაო აღიარება; აფხაზეთიდან დევნილი პერსპექტიული და წარმატებული, ახალგაზრდა ხელოვანებისა და სპორტსმენების </w:t>
      </w:r>
      <w:r>
        <w:rPr>
          <w:color w:val="001F60"/>
          <w:spacing w:val="-2"/>
        </w:rPr>
        <w:t>მხარდაჭერა-წახალისება;</w:t>
      </w:r>
    </w:p>
    <w:p>
      <w:pPr>
        <w:pStyle w:val="BodyText"/>
        <w:spacing w:line="276" w:lineRule="auto"/>
        <w:ind w:left="412"/>
      </w:pPr>
      <w:r>
        <w:rPr>
          <w:color w:val="001F60"/>
        </w:rPr>
        <w:t>კულტურისა</w:t>
      </w:r>
      <w:r>
        <w:rPr>
          <w:color w:val="001F60"/>
          <w:spacing w:val="80"/>
        </w:rPr>
        <w:t> </w:t>
      </w:r>
      <w:r>
        <w:rPr>
          <w:color w:val="001F60"/>
        </w:rPr>
        <w:t>და</w:t>
      </w:r>
      <w:r>
        <w:rPr>
          <w:color w:val="001F60"/>
          <w:spacing w:val="80"/>
        </w:rPr>
        <w:t> </w:t>
      </w:r>
      <w:r>
        <w:rPr>
          <w:color w:val="001F60"/>
        </w:rPr>
        <w:t>სპორტის</w:t>
      </w:r>
      <w:r>
        <w:rPr>
          <w:color w:val="001F60"/>
          <w:spacing w:val="80"/>
        </w:rPr>
        <w:t> </w:t>
      </w:r>
      <w:r>
        <w:rPr>
          <w:color w:val="001F60"/>
        </w:rPr>
        <w:t>სფეროში</w:t>
      </w:r>
      <w:r>
        <w:rPr>
          <w:color w:val="001F60"/>
          <w:spacing w:val="80"/>
        </w:rPr>
        <w:t> </w:t>
      </w:r>
      <w:r>
        <w:rPr>
          <w:color w:val="001F60"/>
        </w:rPr>
        <w:t>კვალიფიციური</w:t>
      </w:r>
      <w:r>
        <w:rPr>
          <w:color w:val="001F60"/>
          <w:spacing w:val="80"/>
        </w:rPr>
        <w:t> </w:t>
      </w:r>
      <w:r>
        <w:rPr>
          <w:color w:val="001F60"/>
        </w:rPr>
        <w:t>კადრების</w:t>
      </w:r>
      <w:r>
        <w:rPr>
          <w:color w:val="001F60"/>
          <w:spacing w:val="80"/>
        </w:rPr>
        <w:t> </w:t>
      </w:r>
      <w:r>
        <w:rPr>
          <w:color w:val="001F60"/>
        </w:rPr>
        <w:t>მომზადება,</w:t>
      </w:r>
      <w:r>
        <w:rPr>
          <w:color w:val="001F60"/>
          <w:spacing w:val="80"/>
        </w:rPr>
        <w:t> </w:t>
      </w:r>
      <w:r>
        <w:rPr>
          <w:color w:val="001F60"/>
        </w:rPr>
        <w:t>პროფესიული</w:t>
      </w:r>
      <w:r>
        <w:rPr>
          <w:color w:val="001F60"/>
          <w:spacing w:val="80"/>
        </w:rPr>
        <w:t> </w:t>
      </w:r>
      <w:r>
        <w:rPr>
          <w:color w:val="001F60"/>
        </w:rPr>
        <w:t>უნარების განვითარება; მოტივაციის ამაღლება, კულტურისა და სპორტისადმი ინტერესის გაძლიერება</w:t>
      </w:r>
    </w:p>
    <w:p>
      <w:pPr>
        <w:pStyle w:val="BodyText"/>
        <w:spacing w:line="276" w:lineRule="auto"/>
        <w:ind w:left="412" w:right="518"/>
        <w:jc w:val="both"/>
      </w:pPr>
      <w:r>
        <w:rPr>
          <w:color w:val="001F60"/>
        </w:rPr>
        <w:t>საანგარიშო პერიოდში პროგრამის ფარგლებში განხორციელებული ღონისძიებების მოკლე აღწერა : წარმატებულ ხელოვანთა და სპორტსმენთა მხარდაჭერის პროგრამა ხელს უწყობს აფხაზეთიდან დევნილი პერსპექტიული და წარმატებული, ახალგაზრდა ხელოვანებისა და სპორტსმენების მხარდაჭერა-წახალისებას, კულტურისა და სპორტის სფეროში კვალიფიციური კადრების მომზადებას, პროფესიული უნარების განვითარებას, მოტივაციის ამაღლებას, კულტურისა და სპორტისადმი ინტერესის გაძლიერებას. პროგრამის ფარგლებში განხორციელდა შემდეგი ქვეპროგრამები: 1. ქვეპროგრამა "ვიქტორ სანეევის სახელობის სტიპენდია" ფარგლებში 12 (თორმეტი)სპორტსმენს ( 17-დან 23 წლამდე) მიენიჭა „ვიქტორ სანეევის სახელობის სტიპენდიატის“ წოდება, და გადაეცათ სტიპენდია, თვეში 300 (სამასი) ლარის ოდენობით კალენდარული წლის 10 თვის განმავლობაში. ( ბრძანება #138/ფ 25/03/2026 ).</w:t>
      </w:r>
    </w:p>
    <w:p>
      <w:pPr>
        <w:pStyle w:val="BodyText"/>
        <w:spacing w:line="276" w:lineRule="auto"/>
        <w:ind w:left="412" w:right="519"/>
        <w:jc w:val="both"/>
      </w:pPr>
      <w:r>
        <w:rPr>
          <w:color w:val="001F60"/>
        </w:rPr>
        <w:t>2. ქვეპროგრამა "ვიტალი დარასელიას სახელობის სტიპენდია" ფარგლებში 7(შვიდი) სპორტსმენს (8-დან 17 წლამდე)</w:t>
      </w:r>
      <w:r>
        <w:rPr>
          <w:color w:val="001F60"/>
          <w:spacing w:val="-4"/>
        </w:rPr>
        <w:t> </w:t>
      </w:r>
      <w:r>
        <w:rPr>
          <w:color w:val="001F60"/>
        </w:rPr>
        <w:t>მიენიჭა</w:t>
      </w:r>
      <w:r>
        <w:rPr>
          <w:color w:val="001F60"/>
          <w:spacing w:val="-4"/>
        </w:rPr>
        <w:t> </w:t>
      </w:r>
      <w:r>
        <w:rPr>
          <w:color w:val="001F60"/>
        </w:rPr>
        <w:t>ვიტალი</w:t>
      </w:r>
      <w:r>
        <w:rPr>
          <w:color w:val="001F60"/>
          <w:spacing w:val="-4"/>
        </w:rPr>
        <w:t> </w:t>
      </w:r>
      <w:r>
        <w:rPr>
          <w:color w:val="001F60"/>
        </w:rPr>
        <w:t>დარასელიას</w:t>
      </w:r>
      <w:r>
        <w:rPr>
          <w:color w:val="001F60"/>
          <w:spacing w:val="-4"/>
        </w:rPr>
        <w:t> </w:t>
      </w:r>
      <w:r>
        <w:rPr>
          <w:color w:val="001F60"/>
        </w:rPr>
        <w:t>სახელობის</w:t>
      </w:r>
      <w:r>
        <w:rPr>
          <w:color w:val="001F60"/>
          <w:spacing w:val="-3"/>
        </w:rPr>
        <w:t> </w:t>
      </w:r>
      <w:r>
        <w:rPr>
          <w:color w:val="001F60"/>
        </w:rPr>
        <w:t>სტიპენდიატის</w:t>
      </w:r>
      <w:r>
        <w:rPr>
          <w:color w:val="001F60"/>
          <w:spacing w:val="-5"/>
        </w:rPr>
        <w:t> </w:t>
      </w:r>
      <w:r>
        <w:rPr>
          <w:color w:val="001F60"/>
        </w:rPr>
        <w:t>წოდება,</w:t>
      </w:r>
      <w:r>
        <w:rPr>
          <w:color w:val="001F60"/>
          <w:spacing w:val="-5"/>
        </w:rPr>
        <w:t> </w:t>
      </w:r>
      <w:r>
        <w:rPr>
          <w:color w:val="001F60"/>
        </w:rPr>
        <w:t>და</w:t>
      </w:r>
      <w:r>
        <w:rPr>
          <w:color w:val="001F60"/>
          <w:spacing w:val="-3"/>
        </w:rPr>
        <w:t> </w:t>
      </w:r>
      <w:r>
        <w:rPr>
          <w:color w:val="001F60"/>
        </w:rPr>
        <w:t>გადაეცათ</w:t>
      </w:r>
      <w:r>
        <w:rPr>
          <w:color w:val="001F60"/>
          <w:spacing w:val="-7"/>
        </w:rPr>
        <w:t> </w:t>
      </w:r>
      <w:r>
        <w:rPr>
          <w:color w:val="001F60"/>
        </w:rPr>
        <w:t>სტიპენდია,</w:t>
      </w:r>
      <w:r>
        <w:rPr>
          <w:color w:val="001F60"/>
          <w:spacing w:val="-3"/>
        </w:rPr>
        <w:t> </w:t>
      </w:r>
      <w:r>
        <w:rPr>
          <w:color w:val="001F60"/>
        </w:rPr>
        <w:t>თვეში 300 (სამასი) ლარის ოდენობით კალენდარული წლის 10 თვის განმავლობაში. (ბრძანება #137/ფ 25/03/2026).</w:t>
      </w:r>
    </w:p>
    <w:p>
      <w:pPr>
        <w:pStyle w:val="BodyText"/>
        <w:tabs>
          <w:tab w:pos="2392" w:val="left" w:leader="none"/>
          <w:tab w:pos="3465" w:val="left" w:leader="none"/>
          <w:tab w:pos="5600" w:val="left" w:leader="none"/>
          <w:tab w:pos="7639" w:val="left" w:leader="none"/>
          <w:tab w:pos="8552" w:val="left" w:leader="none"/>
        </w:tabs>
        <w:spacing w:line="276" w:lineRule="auto"/>
        <w:ind w:left="412" w:right="519"/>
        <w:jc w:val="both"/>
      </w:pPr>
      <w:r>
        <w:rPr>
          <w:color w:val="001F60"/>
          <w:spacing w:val="-2"/>
        </w:rPr>
        <w:t>3.ქვეპროგრამა</w:t>
      </w:r>
      <w:r>
        <w:rPr>
          <w:color w:val="001F60"/>
        </w:rPr>
        <w:tab/>
      </w:r>
      <w:r>
        <w:rPr>
          <w:color w:val="001F60"/>
          <w:spacing w:val="-4"/>
        </w:rPr>
        <w:t>"გზა</w:t>
      </w:r>
      <w:r>
        <w:rPr>
          <w:color w:val="001F60"/>
        </w:rPr>
        <w:tab/>
      </w:r>
      <w:r>
        <w:rPr>
          <w:color w:val="001F60"/>
          <w:spacing w:val="-2"/>
        </w:rPr>
        <w:t>გამარჯვებამდე"</w:t>
      </w:r>
      <w:r>
        <w:rPr>
          <w:color w:val="001F60"/>
        </w:rPr>
        <w:tab/>
      </w:r>
      <w:r>
        <w:rPr>
          <w:color w:val="001F60"/>
          <w:spacing w:val="-2"/>
        </w:rPr>
        <w:t>(მოტივაციური</w:t>
      </w:r>
      <w:r>
        <w:rPr>
          <w:color w:val="001F60"/>
        </w:rPr>
        <w:tab/>
      </w:r>
      <w:r>
        <w:rPr>
          <w:color w:val="001F60"/>
          <w:spacing w:val="-6"/>
        </w:rPr>
        <w:t>და</w:t>
      </w:r>
      <w:r>
        <w:rPr>
          <w:color w:val="001F60"/>
        </w:rPr>
        <w:tab/>
      </w:r>
      <w:r>
        <w:rPr>
          <w:color w:val="001F60"/>
          <w:spacing w:val="-2"/>
        </w:rPr>
        <w:t>საგანმანათლებლო </w:t>
      </w:r>
      <w:r>
        <w:rPr>
          <w:color w:val="001F60"/>
        </w:rPr>
        <w:t>ინიციატივაახალგაზრდებისთვის) ფარგლებში I ეტაპზე ღონისძიებაში მონაწილეობდა 20 (ოცი) ბენეფიციარი - აფხაზეთიდან დევნილი ახალგაზრდა სპორტსმენები და გალის ოკუპირებულ</w:t>
      </w:r>
      <w:r>
        <w:rPr>
          <w:color w:val="001F60"/>
          <w:spacing w:val="40"/>
        </w:rPr>
        <w:t> </w:t>
      </w:r>
      <w:r>
        <w:rPr>
          <w:color w:val="001F60"/>
        </w:rPr>
        <w:t>ტერიტორიაზე მცხოვრები სტუდენტები, რომლებიც სწავლობენ თბილისის უმაღლეს სასწავლებლებში და აფხაზეთის სკოლის X–XII კლასების მოსწავლეები. ახალგაზრდებმა დაათვალიერეს საქართველოს ოლიმპიური მუზეუმი. ინტერაქტიულ ფორმატში შეხვედრა მოეწყო დავით გობეჯიშვილთან (ოლიმპიური, მსოფლიოს ორგზის და ევროპის ჩემპიონი თავისუფალ ჭიდაობაში), ახალგაზრდები აქტიურად ჩაერთვნენ დისკუსიაში, დასვეს</w:t>
      </w:r>
      <w:r>
        <w:rPr>
          <w:color w:val="001F60"/>
          <w:spacing w:val="-1"/>
        </w:rPr>
        <w:t> </w:t>
      </w:r>
      <w:r>
        <w:rPr>
          <w:color w:val="001F60"/>
        </w:rPr>
        <w:t>საინტერესო კითხვები, მიიღეს სასარგებლო რჩევები. შეხვედრის</w:t>
      </w:r>
      <w:r>
        <w:rPr>
          <w:color w:val="001F60"/>
          <w:spacing w:val="-1"/>
        </w:rPr>
        <w:t> </w:t>
      </w:r>
      <w:r>
        <w:rPr>
          <w:color w:val="001F60"/>
        </w:rPr>
        <w:t>დასრულების შემდეგ ბენეფიციარებს გადაეცათ სამახსოვრო საჩუქრები - მაისურები აფხაზეთის ავტონომიური რესპუბლიკის მთავრობისა და აფხაზეთის ავტონომიური რესპუბლიკის სამინისტროს ლოგოთი, ასევე საქართველოს ეროვნული ოლიმპიური კომიტეტისგან სასაჩუქრე ნაკრები.</w:t>
      </w:r>
    </w:p>
    <w:p>
      <w:pPr>
        <w:pStyle w:val="BodyText"/>
        <w:spacing w:before="236"/>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37"/>
        <w:gridCol w:w="7654"/>
      </w:tblGrid>
      <w:tr>
        <w:trPr>
          <w:trHeight w:val="729" w:hRule="atLeast"/>
        </w:trPr>
        <w:tc>
          <w:tcPr>
            <w:tcW w:w="2237" w:type="dxa"/>
          </w:tcPr>
          <w:p>
            <w:pPr>
              <w:pStyle w:val="TableParagraph"/>
              <w:spacing w:line="276" w:lineRule="auto" w:before="2"/>
              <w:ind w:left="107" w:right="791"/>
              <w:rPr>
                <w:sz w:val="16"/>
                <w:szCs w:val="16"/>
              </w:rPr>
            </w:pPr>
            <w:r>
              <w:rPr>
                <w:color w:val="001F60"/>
                <w:sz w:val="16"/>
                <w:szCs w:val="16"/>
              </w:rPr>
              <w:t>6.1.</w:t>
            </w:r>
            <w:r>
              <w:rPr>
                <w:color w:val="001F60"/>
                <w:spacing w:val="-10"/>
                <w:sz w:val="16"/>
                <w:szCs w:val="16"/>
              </w:rPr>
              <w:t> </w:t>
            </w:r>
            <w:r>
              <w:rPr>
                <w:color w:val="001F60"/>
                <w:sz w:val="16"/>
                <w:szCs w:val="16"/>
              </w:rPr>
              <w:t>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654" w:type="dxa"/>
          </w:tcPr>
          <w:p>
            <w:pPr>
              <w:pStyle w:val="TableParagraph"/>
              <w:spacing w:before="33"/>
              <w:rPr>
                <w:sz w:val="16"/>
              </w:rPr>
            </w:pPr>
          </w:p>
          <w:p>
            <w:pPr>
              <w:pStyle w:val="TableParagraph"/>
              <w:ind w:left="110"/>
              <w:rPr>
                <w:sz w:val="16"/>
                <w:szCs w:val="16"/>
              </w:rPr>
            </w:pPr>
            <w:r>
              <w:rPr>
                <w:color w:val="001F60"/>
                <w:sz w:val="16"/>
                <w:szCs w:val="16"/>
              </w:rPr>
              <w:t>ვიქტორ</w:t>
            </w:r>
            <w:r>
              <w:rPr>
                <w:color w:val="001F60"/>
                <w:spacing w:val="-6"/>
                <w:sz w:val="16"/>
                <w:szCs w:val="16"/>
              </w:rPr>
              <w:t> </w:t>
            </w:r>
            <w:r>
              <w:rPr>
                <w:color w:val="001F60"/>
                <w:sz w:val="16"/>
                <w:szCs w:val="16"/>
              </w:rPr>
              <w:t>სანეევის</w:t>
            </w:r>
            <w:r>
              <w:rPr>
                <w:color w:val="001F60"/>
                <w:spacing w:val="-2"/>
                <w:sz w:val="16"/>
                <w:szCs w:val="16"/>
              </w:rPr>
              <w:t> </w:t>
            </w:r>
            <w:r>
              <w:rPr>
                <w:color w:val="001F60"/>
                <w:sz w:val="16"/>
                <w:szCs w:val="16"/>
              </w:rPr>
              <w:t>სახელობის</w:t>
            </w:r>
            <w:r>
              <w:rPr>
                <w:color w:val="001F60"/>
                <w:spacing w:val="-3"/>
                <w:sz w:val="16"/>
                <w:szCs w:val="16"/>
              </w:rPr>
              <w:t> </w:t>
            </w:r>
            <w:r>
              <w:rPr>
                <w:color w:val="001F60"/>
                <w:sz w:val="16"/>
                <w:szCs w:val="16"/>
              </w:rPr>
              <w:t>სტიპენდია</w:t>
            </w:r>
            <w:r>
              <w:rPr>
                <w:color w:val="001F60"/>
                <w:spacing w:val="-4"/>
                <w:sz w:val="16"/>
                <w:szCs w:val="16"/>
              </w:rPr>
              <w:t> </w:t>
            </w:r>
            <w:r>
              <w:rPr>
                <w:color w:val="001F60"/>
                <w:sz w:val="16"/>
                <w:szCs w:val="16"/>
              </w:rPr>
              <w:t>(06</w:t>
            </w:r>
            <w:r>
              <w:rPr>
                <w:color w:val="001F60"/>
                <w:spacing w:val="-5"/>
                <w:sz w:val="16"/>
                <w:szCs w:val="16"/>
              </w:rPr>
              <w:t> </w:t>
            </w:r>
            <w:r>
              <w:rPr>
                <w:color w:val="001F60"/>
                <w:sz w:val="16"/>
                <w:szCs w:val="16"/>
              </w:rPr>
              <w:t>07</w:t>
            </w:r>
            <w:r>
              <w:rPr>
                <w:color w:val="001F60"/>
                <w:spacing w:val="-4"/>
                <w:sz w:val="16"/>
                <w:szCs w:val="16"/>
              </w:rPr>
              <w:t> </w:t>
            </w:r>
            <w:r>
              <w:rPr>
                <w:color w:val="001F60"/>
                <w:spacing w:val="-5"/>
                <w:sz w:val="16"/>
                <w:szCs w:val="16"/>
              </w:rPr>
              <w:t>06)</w:t>
            </w:r>
          </w:p>
        </w:tc>
      </w:tr>
      <w:tr>
        <w:trPr>
          <w:trHeight w:val="691" w:hRule="atLeast"/>
        </w:trPr>
        <w:tc>
          <w:tcPr>
            <w:tcW w:w="2237" w:type="dxa"/>
            <w:tcBorders>
              <w:bottom w:val="dotted" w:sz="6" w:space="0" w:color="000000"/>
            </w:tcBorders>
          </w:tcPr>
          <w:p>
            <w:pPr>
              <w:pStyle w:val="TableParagraph"/>
              <w:spacing w:line="276" w:lineRule="auto" w:before="105"/>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654" w:type="dxa"/>
            <w:tcBorders>
              <w:bottom w:val="dotted" w:sz="6" w:space="0" w:color="000000"/>
            </w:tcBorders>
          </w:tcPr>
          <w:p>
            <w:pPr>
              <w:pStyle w:val="TableParagraph"/>
              <w:spacing w:before="14"/>
              <w:rPr>
                <w:sz w:val="16"/>
              </w:rPr>
            </w:pPr>
          </w:p>
          <w:p>
            <w:pPr>
              <w:pStyle w:val="TableParagraph"/>
              <w:ind w:left="110"/>
              <w:rPr>
                <w:sz w:val="16"/>
                <w:szCs w:val="16"/>
              </w:rPr>
            </w:pPr>
            <w:r>
              <w:rPr>
                <w:color w:val="001F60"/>
                <w:sz w:val="16"/>
                <w:szCs w:val="16"/>
              </w:rPr>
              <w:t>კულტურის,</w:t>
            </w:r>
            <w:r>
              <w:rPr>
                <w:color w:val="001F60"/>
                <w:spacing w:val="-7"/>
                <w:sz w:val="16"/>
                <w:szCs w:val="16"/>
              </w:rPr>
              <w:t> </w:t>
            </w:r>
            <w:r>
              <w:rPr>
                <w:color w:val="001F60"/>
                <w:sz w:val="16"/>
                <w:szCs w:val="16"/>
              </w:rPr>
              <w:t>სპორტის</w:t>
            </w:r>
            <w:r>
              <w:rPr>
                <w:color w:val="001F60"/>
                <w:spacing w:val="-3"/>
                <w:sz w:val="16"/>
                <w:szCs w:val="16"/>
              </w:rPr>
              <w:t> </w:t>
            </w:r>
            <w:r>
              <w:rPr>
                <w:color w:val="001F60"/>
                <w:sz w:val="16"/>
                <w:szCs w:val="16"/>
              </w:rPr>
              <w:t>და</w:t>
            </w:r>
            <w:r>
              <w:rPr>
                <w:color w:val="001F60"/>
                <w:spacing w:val="-5"/>
                <w:sz w:val="16"/>
                <w:szCs w:val="16"/>
              </w:rPr>
              <w:t> </w:t>
            </w:r>
            <w:r>
              <w:rPr>
                <w:color w:val="001F60"/>
                <w:sz w:val="16"/>
                <w:szCs w:val="16"/>
              </w:rPr>
              <w:t>ახალგაზრდული</w:t>
            </w:r>
            <w:r>
              <w:rPr>
                <w:color w:val="001F60"/>
                <w:spacing w:val="-4"/>
                <w:sz w:val="16"/>
                <w:szCs w:val="16"/>
              </w:rPr>
              <w:t> </w:t>
            </w:r>
            <w:r>
              <w:rPr>
                <w:color w:val="001F60"/>
                <w:sz w:val="16"/>
                <w:szCs w:val="16"/>
              </w:rPr>
              <w:t>პოლიტიკის</w:t>
            </w:r>
            <w:r>
              <w:rPr>
                <w:color w:val="001F60"/>
                <w:spacing w:val="-3"/>
                <w:sz w:val="16"/>
                <w:szCs w:val="16"/>
              </w:rPr>
              <w:t> </w:t>
            </w:r>
            <w:r>
              <w:rPr>
                <w:color w:val="001F60"/>
                <w:spacing w:val="-2"/>
                <w:sz w:val="16"/>
                <w:szCs w:val="16"/>
              </w:rPr>
              <w:t>სამსახური</w:t>
            </w:r>
          </w:p>
        </w:tc>
      </w:tr>
    </w:tbl>
    <w:p>
      <w:pPr>
        <w:pStyle w:val="TableParagraph"/>
        <w:spacing w:after="0"/>
        <w:rPr>
          <w:sz w:val="16"/>
          <w:szCs w:val="16"/>
        </w:rPr>
        <w:sectPr>
          <w:type w:val="continuous"/>
          <w:pgSz w:w="12240" w:h="15840"/>
          <w:pgMar w:top="1320" w:bottom="903"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37"/>
        <w:gridCol w:w="7654"/>
      </w:tblGrid>
      <w:tr>
        <w:trPr>
          <w:trHeight w:val="1434" w:hRule="atLeast"/>
        </w:trPr>
        <w:tc>
          <w:tcPr>
            <w:tcW w:w="2237" w:type="dxa"/>
          </w:tcPr>
          <w:p>
            <w:pPr>
              <w:pStyle w:val="TableParagraph"/>
              <w:rPr>
                <w:sz w:val="16"/>
              </w:rPr>
            </w:pPr>
          </w:p>
          <w:p>
            <w:pPr>
              <w:pStyle w:val="TableParagraph"/>
              <w:spacing w:before="175"/>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654" w:type="dxa"/>
          </w:tcPr>
          <w:p>
            <w:pPr>
              <w:pStyle w:val="TableParagraph"/>
              <w:spacing w:line="276" w:lineRule="auto" w:before="112"/>
              <w:ind w:left="110"/>
              <w:rPr>
                <w:sz w:val="16"/>
                <w:szCs w:val="16"/>
              </w:rPr>
            </w:pPr>
            <w:r>
              <w:rPr>
                <w:color w:val="001F60"/>
                <w:sz w:val="16"/>
                <w:szCs w:val="16"/>
              </w:rPr>
              <w:t>ა)</w:t>
            </w:r>
            <w:r>
              <w:rPr>
                <w:color w:val="001F60"/>
                <w:spacing w:val="21"/>
                <w:sz w:val="16"/>
                <w:szCs w:val="16"/>
              </w:rPr>
              <w:t> </w:t>
            </w:r>
            <w:r>
              <w:rPr>
                <w:color w:val="001F60"/>
                <w:sz w:val="16"/>
                <w:szCs w:val="16"/>
              </w:rPr>
              <w:t>სამგზის</w:t>
            </w:r>
            <w:r>
              <w:rPr>
                <w:color w:val="001F60"/>
                <w:spacing w:val="20"/>
                <w:sz w:val="16"/>
                <w:szCs w:val="16"/>
              </w:rPr>
              <w:t> </w:t>
            </w:r>
            <w:r>
              <w:rPr>
                <w:color w:val="001F60"/>
                <w:sz w:val="16"/>
                <w:szCs w:val="16"/>
              </w:rPr>
              <w:t>ოლიმპიური</w:t>
            </w:r>
            <w:r>
              <w:rPr>
                <w:color w:val="001F60"/>
                <w:spacing w:val="19"/>
                <w:sz w:val="16"/>
                <w:szCs w:val="16"/>
              </w:rPr>
              <w:t> </w:t>
            </w:r>
            <w:r>
              <w:rPr>
                <w:color w:val="001F60"/>
                <w:sz w:val="16"/>
                <w:szCs w:val="16"/>
              </w:rPr>
              <w:t>ჩემპიონის,</w:t>
            </w:r>
            <w:r>
              <w:rPr>
                <w:color w:val="001F60"/>
                <w:spacing w:val="20"/>
                <w:sz w:val="16"/>
                <w:szCs w:val="16"/>
              </w:rPr>
              <w:t> </w:t>
            </w:r>
            <w:r>
              <w:rPr>
                <w:color w:val="001F60"/>
                <w:sz w:val="16"/>
                <w:szCs w:val="16"/>
              </w:rPr>
              <w:t>საქართველოს XX</w:t>
            </w:r>
            <w:r>
              <w:rPr>
                <w:color w:val="001F60"/>
                <w:spacing w:val="18"/>
                <w:sz w:val="16"/>
                <w:szCs w:val="16"/>
              </w:rPr>
              <w:t> </w:t>
            </w:r>
            <w:r>
              <w:rPr>
                <w:color w:val="001F60"/>
                <w:sz w:val="16"/>
                <w:szCs w:val="16"/>
              </w:rPr>
              <w:t>საუკუნის</w:t>
            </w:r>
            <w:r>
              <w:rPr>
                <w:color w:val="001F60"/>
                <w:spacing w:val="17"/>
                <w:sz w:val="16"/>
                <w:szCs w:val="16"/>
              </w:rPr>
              <w:t> </w:t>
            </w:r>
            <w:r>
              <w:rPr>
                <w:color w:val="001F60"/>
                <w:sz w:val="16"/>
                <w:szCs w:val="16"/>
              </w:rPr>
              <w:t>საუკეთესო სპორტსმენის,</w:t>
            </w:r>
            <w:r>
              <w:rPr>
                <w:color w:val="001F60"/>
                <w:spacing w:val="17"/>
                <w:sz w:val="16"/>
                <w:szCs w:val="16"/>
              </w:rPr>
              <w:t> </w:t>
            </w:r>
            <w:r>
              <w:rPr>
                <w:color w:val="001F60"/>
                <w:sz w:val="16"/>
                <w:szCs w:val="16"/>
              </w:rPr>
              <w:t>სოხუმში</w:t>
            </w:r>
            <w:r>
              <w:rPr>
                <w:color w:val="001F60"/>
                <w:spacing w:val="40"/>
                <w:sz w:val="16"/>
                <w:szCs w:val="16"/>
              </w:rPr>
              <w:t> </w:t>
            </w:r>
            <w:r>
              <w:rPr>
                <w:color w:val="001F60"/>
                <w:sz w:val="16"/>
                <w:szCs w:val="16"/>
              </w:rPr>
              <w:t>დაბადებული და გაზრდილი ვიქტორ სანეევის სახელის უკვდავყოფა;</w:t>
            </w:r>
          </w:p>
          <w:p>
            <w:pPr>
              <w:pStyle w:val="TableParagraph"/>
              <w:spacing w:line="276" w:lineRule="auto"/>
              <w:ind w:left="110"/>
              <w:rPr>
                <w:sz w:val="16"/>
                <w:szCs w:val="16"/>
              </w:rPr>
            </w:pPr>
            <w:r>
              <w:rPr>
                <w:color w:val="001F60"/>
                <w:sz w:val="16"/>
                <w:szCs w:val="16"/>
              </w:rPr>
              <w:t>ბ)</w:t>
            </w:r>
            <w:r>
              <w:rPr>
                <w:color w:val="001F60"/>
                <w:spacing w:val="75"/>
                <w:sz w:val="16"/>
                <w:szCs w:val="16"/>
              </w:rPr>
              <w:t> </w:t>
            </w:r>
            <w:r>
              <w:rPr>
                <w:color w:val="001F60"/>
                <w:sz w:val="16"/>
                <w:szCs w:val="16"/>
              </w:rPr>
              <w:t>აფხაზეთიდან</w:t>
            </w:r>
            <w:r>
              <w:rPr>
                <w:color w:val="001F60"/>
                <w:spacing w:val="40"/>
                <w:sz w:val="16"/>
                <w:szCs w:val="16"/>
              </w:rPr>
              <w:t> </w:t>
            </w:r>
            <w:r>
              <w:rPr>
                <w:color w:val="001F60"/>
                <w:sz w:val="16"/>
                <w:szCs w:val="16"/>
              </w:rPr>
              <w:t>დევნილი</w:t>
            </w:r>
            <w:r>
              <w:rPr>
                <w:color w:val="001F60"/>
                <w:spacing w:val="40"/>
                <w:sz w:val="16"/>
                <w:szCs w:val="16"/>
              </w:rPr>
              <w:t> </w:t>
            </w:r>
            <w:r>
              <w:rPr>
                <w:color w:val="001F60"/>
                <w:sz w:val="16"/>
                <w:szCs w:val="16"/>
              </w:rPr>
              <w:t>და</w:t>
            </w:r>
            <w:r>
              <w:rPr>
                <w:color w:val="001F60"/>
                <w:spacing w:val="75"/>
                <w:sz w:val="16"/>
                <w:szCs w:val="16"/>
              </w:rPr>
              <w:t> </w:t>
            </w:r>
            <w:r>
              <w:rPr>
                <w:color w:val="001F60"/>
                <w:sz w:val="16"/>
                <w:szCs w:val="16"/>
              </w:rPr>
              <w:t>რეგიონალურ</w:t>
            </w:r>
            <w:r>
              <w:rPr>
                <w:color w:val="001F60"/>
                <w:spacing w:val="73"/>
                <w:sz w:val="16"/>
                <w:szCs w:val="16"/>
              </w:rPr>
              <w:t> </w:t>
            </w:r>
            <w:r>
              <w:rPr>
                <w:color w:val="001F60"/>
                <w:sz w:val="16"/>
                <w:szCs w:val="16"/>
              </w:rPr>
              <w:t>შეჯიბრებებში</w:t>
            </w:r>
            <w:r>
              <w:rPr>
                <w:color w:val="001F60"/>
                <w:spacing w:val="73"/>
                <w:sz w:val="16"/>
                <w:szCs w:val="16"/>
              </w:rPr>
              <w:t> </w:t>
            </w:r>
            <w:r>
              <w:rPr>
                <w:color w:val="001F60"/>
                <w:sz w:val="16"/>
                <w:szCs w:val="16"/>
              </w:rPr>
              <w:t>აფხაზეთის</w:t>
            </w:r>
            <w:r>
              <w:rPr>
                <w:color w:val="001F60"/>
                <w:spacing w:val="74"/>
                <w:sz w:val="16"/>
                <w:szCs w:val="16"/>
              </w:rPr>
              <w:t> </w:t>
            </w:r>
            <w:r>
              <w:rPr>
                <w:color w:val="001F60"/>
                <w:sz w:val="16"/>
                <w:szCs w:val="16"/>
              </w:rPr>
              <w:t>სახელით</w:t>
            </w:r>
            <w:r>
              <w:rPr>
                <w:color w:val="001F60"/>
                <w:spacing w:val="40"/>
                <w:sz w:val="16"/>
                <w:szCs w:val="16"/>
              </w:rPr>
              <w:t> </w:t>
            </w:r>
            <w:r>
              <w:rPr>
                <w:color w:val="001F60"/>
                <w:sz w:val="16"/>
                <w:szCs w:val="16"/>
              </w:rPr>
              <w:t>მოასპარეზე</w:t>
            </w:r>
            <w:r>
              <w:rPr>
                <w:color w:val="001F60"/>
                <w:spacing w:val="40"/>
                <w:sz w:val="16"/>
                <w:szCs w:val="16"/>
              </w:rPr>
              <w:t> </w:t>
            </w:r>
            <w:r>
              <w:rPr>
                <w:color w:val="001F60"/>
                <w:sz w:val="16"/>
                <w:szCs w:val="16"/>
              </w:rPr>
              <w:t>ახალგაზრდა, წარმატებული სპორტსმენების მხარდაჭერა/წახალისება;</w:t>
            </w:r>
          </w:p>
          <w:p>
            <w:pPr>
              <w:pStyle w:val="TableParagraph"/>
              <w:ind w:left="110"/>
              <w:rPr>
                <w:sz w:val="16"/>
                <w:szCs w:val="16"/>
              </w:rPr>
            </w:pPr>
            <w:r>
              <w:rPr>
                <w:color w:val="001F60"/>
                <w:sz w:val="16"/>
                <w:szCs w:val="16"/>
              </w:rPr>
              <w:t>გ)</w:t>
            </w:r>
            <w:r>
              <w:rPr>
                <w:color w:val="001F60"/>
                <w:spacing w:val="-8"/>
                <w:sz w:val="16"/>
                <w:szCs w:val="16"/>
              </w:rPr>
              <w:t> </w:t>
            </w:r>
            <w:r>
              <w:rPr>
                <w:color w:val="001F60"/>
                <w:sz w:val="16"/>
                <w:szCs w:val="16"/>
              </w:rPr>
              <w:t>სპორტის</w:t>
            </w:r>
            <w:r>
              <w:rPr>
                <w:color w:val="001F60"/>
                <w:spacing w:val="-4"/>
                <w:sz w:val="16"/>
                <w:szCs w:val="16"/>
              </w:rPr>
              <w:t> </w:t>
            </w:r>
            <w:r>
              <w:rPr>
                <w:color w:val="001F60"/>
                <w:sz w:val="16"/>
                <w:szCs w:val="16"/>
              </w:rPr>
              <w:t>ოლიმპიური,</w:t>
            </w:r>
            <w:r>
              <w:rPr>
                <w:color w:val="001F60"/>
                <w:spacing w:val="-5"/>
                <w:sz w:val="16"/>
                <w:szCs w:val="16"/>
              </w:rPr>
              <w:t> </w:t>
            </w:r>
            <w:r>
              <w:rPr>
                <w:color w:val="001F60"/>
                <w:sz w:val="16"/>
                <w:szCs w:val="16"/>
              </w:rPr>
              <w:t>არაოლიმპიური</w:t>
            </w:r>
            <w:r>
              <w:rPr>
                <w:color w:val="001F60"/>
                <w:spacing w:val="-7"/>
                <w:sz w:val="16"/>
                <w:szCs w:val="16"/>
              </w:rPr>
              <w:t> </w:t>
            </w:r>
            <w:r>
              <w:rPr>
                <w:color w:val="001F60"/>
                <w:sz w:val="16"/>
                <w:szCs w:val="16"/>
              </w:rPr>
              <w:t>და</w:t>
            </w:r>
            <w:r>
              <w:rPr>
                <w:color w:val="001F60"/>
                <w:spacing w:val="-3"/>
                <w:sz w:val="16"/>
                <w:szCs w:val="16"/>
              </w:rPr>
              <w:t> </w:t>
            </w:r>
            <w:r>
              <w:rPr>
                <w:color w:val="001F60"/>
                <w:sz w:val="16"/>
                <w:szCs w:val="16"/>
              </w:rPr>
              <w:t>პარალიმპიური</w:t>
            </w:r>
            <w:r>
              <w:rPr>
                <w:color w:val="001F60"/>
                <w:spacing w:val="-5"/>
                <w:sz w:val="16"/>
                <w:szCs w:val="16"/>
              </w:rPr>
              <w:t> </w:t>
            </w:r>
            <w:r>
              <w:rPr>
                <w:color w:val="001F60"/>
                <w:sz w:val="16"/>
                <w:szCs w:val="16"/>
              </w:rPr>
              <w:t>სახეობების</w:t>
            </w:r>
            <w:r>
              <w:rPr>
                <w:color w:val="001F60"/>
                <w:spacing w:val="-5"/>
                <w:sz w:val="16"/>
                <w:szCs w:val="16"/>
              </w:rPr>
              <w:t> </w:t>
            </w:r>
            <w:r>
              <w:rPr>
                <w:color w:val="001F60"/>
                <w:sz w:val="16"/>
                <w:szCs w:val="16"/>
              </w:rPr>
              <w:t>განვითარების</w:t>
            </w:r>
            <w:r>
              <w:rPr>
                <w:color w:val="001F60"/>
                <w:spacing w:val="-4"/>
                <w:sz w:val="16"/>
                <w:szCs w:val="16"/>
              </w:rPr>
              <w:t> </w:t>
            </w:r>
            <w:r>
              <w:rPr>
                <w:color w:val="001F60"/>
                <w:spacing w:val="-2"/>
                <w:sz w:val="16"/>
                <w:szCs w:val="16"/>
              </w:rPr>
              <w:t>ხელშეწყობა.</w:t>
            </w:r>
          </w:p>
        </w:tc>
      </w:tr>
      <w:tr>
        <w:trPr>
          <w:trHeight w:val="4360" w:hRule="atLeast"/>
        </w:trPr>
        <w:tc>
          <w:tcPr>
            <w:tcW w:w="2237"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98"/>
              <w:rPr>
                <w:sz w:val="16"/>
              </w:rPr>
            </w:pPr>
          </w:p>
          <w:p>
            <w:pPr>
              <w:pStyle w:val="TableParagraph"/>
              <w:spacing w:line="276" w:lineRule="auto" w:before="1"/>
              <w:ind w:left="107" w:right="175"/>
              <w:rPr>
                <w:sz w:val="16"/>
                <w:szCs w:val="16"/>
              </w:rPr>
            </w:pPr>
            <w:r>
              <w:rPr>
                <w:color w:val="001F60"/>
                <w:sz w:val="16"/>
                <w:szCs w:val="16"/>
              </w:rPr>
              <w:t>საანგარიშო</w:t>
            </w:r>
            <w:r>
              <w:rPr>
                <w:color w:val="001F60"/>
                <w:spacing w:val="-3"/>
                <w:sz w:val="16"/>
                <w:szCs w:val="16"/>
              </w:rPr>
              <w:t> </w:t>
            </w:r>
            <w:r>
              <w:rPr>
                <w:color w:val="001F60"/>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654" w:type="dxa"/>
          </w:tcPr>
          <w:p>
            <w:pPr>
              <w:pStyle w:val="TableParagraph"/>
              <w:spacing w:line="276" w:lineRule="auto" w:before="2"/>
              <w:ind w:left="110" w:right="94"/>
              <w:jc w:val="both"/>
              <w:rPr>
                <w:sz w:val="16"/>
                <w:szCs w:val="16"/>
              </w:rPr>
            </w:pPr>
            <w:r>
              <w:rPr>
                <w:color w:val="001F60"/>
                <w:sz w:val="16"/>
                <w:szCs w:val="16"/>
              </w:rPr>
              <w:t>ქვეპროგრამის ფარგლებში შეიქმნა და დამტკიცდა კომისიის შემადგენლობა, რომელიც შედგება 5</w:t>
            </w:r>
            <w:r>
              <w:rPr>
                <w:color w:val="001F60"/>
                <w:spacing w:val="40"/>
                <w:sz w:val="16"/>
                <w:szCs w:val="16"/>
              </w:rPr>
              <w:t> </w:t>
            </w:r>
            <w:r>
              <w:rPr>
                <w:color w:val="001F60"/>
                <w:sz w:val="16"/>
                <w:szCs w:val="16"/>
              </w:rPr>
              <w:t>(ხუთი) წევრისგან (ბრძანება № 83/ძ 23/02/2026 ). მომზადდა საინფორმაციო პრეს-რელიზი, რომელიც</w:t>
            </w:r>
            <w:r>
              <w:rPr>
                <w:color w:val="001F60"/>
                <w:spacing w:val="40"/>
                <w:sz w:val="16"/>
                <w:szCs w:val="16"/>
              </w:rPr>
              <w:t> </w:t>
            </w:r>
            <w:r>
              <w:rPr>
                <w:color w:val="001F60"/>
                <w:sz w:val="16"/>
                <w:szCs w:val="16"/>
              </w:rPr>
              <w:t>განთავსდა აფხაზეთის ავტონომიური რესპუბლიკის მთავრობის პორტალზე, სამინისტროს ვებ-გვერდსა და ფეისბუქგერდზე. ინფორმაცია გავრცელდა ტელევიზია „ერთსულოვნების“ არხზე,</w:t>
            </w:r>
            <w:r>
              <w:rPr>
                <w:color w:val="001F60"/>
                <w:spacing w:val="40"/>
                <w:sz w:val="16"/>
                <w:szCs w:val="16"/>
              </w:rPr>
              <w:t> </w:t>
            </w:r>
            <w:r>
              <w:rPr>
                <w:color w:val="001F60"/>
                <w:sz w:val="16"/>
                <w:szCs w:val="16"/>
              </w:rPr>
              <w:t>საზოგადოებრივი მაუწყებლის პირველი რადიოას ეთერსა და გადაცემა „პიკის საათში“, ასევე</w:t>
            </w:r>
            <w:r>
              <w:rPr>
                <w:color w:val="001F60"/>
                <w:spacing w:val="40"/>
                <w:sz w:val="16"/>
                <w:szCs w:val="16"/>
              </w:rPr>
              <w:t> </w:t>
            </w:r>
            <w:r>
              <w:rPr>
                <w:color w:val="001F60"/>
                <w:sz w:val="16"/>
                <w:szCs w:val="16"/>
              </w:rPr>
              <w:t>აღნიშნული ინფორმაცია გადაეგზავნა მოქმედ სპორტულ ფედერაციებს. განაცხადების მიღების</w:t>
            </w:r>
            <w:r>
              <w:rPr>
                <w:color w:val="001F60"/>
                <w:spacing w:val="40"/>
                <w:sz w:val="16"/>
                <w:szCs w:val="16"/>
              </w:rPr>
              <w:t> </w:t>
            </w:r>
            <w:r>
              <w:rPr>
                <w:color w:val="001F60"/>
                <w:sz w:val="16"/>
                <w:szCs w:val="16"/>
              </w:rPr>
              <w:t>ვადები განისაზღვრა მიმდინარე წლის 23 თებერვლიდან 13 მარტის ჩათვლით. სამინისტროში</w:t>
            </w:r>
            <w:r>
              <w:rPr>
                <w:color w:val="001F60"/>
                <w:spacing w:val="40"/>
                <w:sz w:val="16"/>
                <w:szCs w:val="16"/>
              </w:rPr>
              <w:t> </w:t>
            </w:r>
            <w:r>
              <w:rPr>
                <w:color w:val="001F60"/>
                <w:sz w:val="16"/>
                <w:szCs w:val="16"/>
              </w:rPr>
              <w:t>შემოვიდა 24 (ოცდაოთხი) კონკურსანტის განაცხადი;2026 წლის 20 მარტს, 11:00 საათზე, „ვიქტორ</w:t>
            </w:r>
            <w:r>
              <w:rPr>
                <w:color w:val="001F60"/>
                <w:spacing w:val="40"/>
                <w:sz w:val="16"/>
                <w:szCs w:val="16"/>
              </w:rPr>
              <w:t> </w:t>
            </w:r>
            <w:r>
              <w:rPr>
                <w:color w:val="001F60"/>
                <w:sz w:val="16"/>
                <w:szCs w:val="16"/>
              </w:rPr>
              <w:t>სანეევის</w:t>
            </w:r>
            <w:r>
              <w:rPr>
                <w:color w:val="001F60"/>
                <w:spacing w:val="-4"/>
                <w:sz w:val="16"/>
                <w:szCs w:val="16"/>
              </w:rPr>
              <w:t> </w:t>
            </w:r>
            <w:r>
              <w:rPr>
                <w:color w:val="001F60"/>
                <w:sz w:val="16"/>
                <w:szCs w:val="16"/>
              </w:rPr>
              <w:t>სახელობის</w:t>
            </w:r>
            <w:r>
              <w:rPr>
                <w:color w:val="001F60"/>
                <w:spacing w:val="-4"/>
                <w:sz w:val="16"/>
                <w:szCs w:val="16"/>
              </w:rPr>
              <w:t> </w:t>
            </w:r>
            <w:r>
              <w:rPr>
                <w:color w:val="001F60"/>
                <w:sz w:val="16"/>
                <w:szCs w:val="16"/>
              </w:rPr>
              <w:t>სტიპენდიანტების“</w:t>
            </w:r>
            <w:r>
              <w:rPr>
                <w:color w:val="001F60"/>
                <w:spacing w:val="-4"/>
                <w:sz w:val="16"/>
                <w:szCs w:val="16"/>
              </w:rPr>
              <w:t> </w:t>
            </w:r>
            <w:r>
              <w:rPr>
                <w:color w:val="001F60"/>
                <w:sz w:val="16"/>
                <w:szCs w:val="16"/>
              </w:rPr>
              <w:t>გამოსავლენად</w:t>
            </w:r>
            <w:r>
              <w:rPr>
                <w:color w:val="001F60"/>
                <w:spacing w:val="-3"/>
                <w:sz w:val="16"/>
                <w:szCs w:val="16"/>
              </w:rPr>
              <w:t> </w:t>
            </w:r>
            <w:r>
              <w:rPr>
                <w:color w:val="001F60"/>
                <w:sz w:val="16"/>
                <w:szCs w:val="16"/>
              </w:rPr>
              <w:t>შედგა</w:t>
            </w:r>
            <w:r>
              <w:rPr>
                <w:color w:val="001F60"/>
                <w:spacing w:val="-5"/>
                <w:sz w:val="16"/>
                <w:szCs w:val="16"/>
              </w:rPr>
              <w:t> </w:t>
            </w:r>
            <w:r>
              <w:rPr>
                <w:color w:val="001F60"/>
                <w:sz w:val="16"/>
                <w:szCs w:val="16"/>
              </w:rPr>
              <w:t>კომისიის</w:t>
            </w:r>
            <w:r>
              <w:rPr>
                <w:color w:val="001F60"/>
                <w:spacing w:val="-4"/>
                <w:sz w:val="16"/>
                <w:szCs w:val="16"/>
              </w:rPr>
              <w:t> </w:t>
            </w:r>
            <w:r>
              <w:rPr>
                <w:color w:val="001F60"/>
                <w:sz w:val="16"/>
                <w:szCs w:val="16"/>
              </w:rPr>
              <w:t>პირველი</w:t>
            </w:r>
            <w:r>
              <w:rPr>
                <w:color w:val="001F60"/>
                <w:spacing w:val="-5"/>
                <w:sz w:val="16"/>
                <w:szCs w:val="16"/>
              </w:rPr>
              <w:t> </w:t>
            </w:r>
            <w:r>
              <w:rPr>
                <w:color w:val="001F60"/>
                <w:sz w:val="16"/>
                <w:szCs w:val="16"/>
              </w:rPr>
              <w:t>სხდომა,</w:t>
            </w:r>
            <w:r>
              <w:rPr>
                <w:color w:val="001F60"/>
                <w:spacing w:val="-4"/>
                <w:sz w:val="16"/>
                <w:szCs w:val="16"/>
              </w:rPr>
              <w:t> </w:t>
            </w:r>
            <w:r>
              <w:rPr>
                <w:color w:val="001F60"/>
                <w:sz w:val="16"/>
                <w:szCs w:val="16"/>
              </w:rPr>
              <w:t>რომელსაც</w:t>
            </w:r>
            <w:r>
              <w:rPr>
                <w:color w:val="001F60"/>
                <w:spacing w:val="40"/>
                <w:sz w:val="16"/>
                <w:szCs w:val="16"/>
              </w:rPr>
              <w:t> </w:t>
            </w:r>
            <w:r>
              <w:rPr>
                <w:color w:val="001F60"/>
                <w:sz w:val="16"/>
                <w:szCs w:val="16"/>
              </w:rPr>
              <w:t>კომისიის 4 წევრი</w:t>
            </w:r>
            <w:r>
              <w:rPr>
                <w:color w:val="001F60"/>
                <w:spacing w:val="-1"/>
                <w:sz w:val="16"/>
                <w:szCs w:val="16"/>
              </w:rPr>
              <w:t> </w:t>
            </w:r>
            <w:r>
              <w:rPr>
                <w:color w:val="001F60"/>
                <w:sz w:val="16"/>
                <w:szCs w:val="16"/>
              </w:rPr>
              <w:t>ესწრებოდა. კომისიის წევრებმა ღიად განიხილეს კონკურსანტთა განაცხადები, რის</w:t>
            </w:r>
            <w:r>
              <w:rPr>
                <w:color w:val="001F60"/>
                <w:spacing w:val="40"/>
                <w:sz w:val="16"/>
                <w:szCs w:val="16"/>
              </w:rPr>
              <w:t> </w:t>
            </w:r>
            <w:r>
              <w:rPr>
                <w:color w:val="001F60"/>
                <w:sz w:val="16"/>
                <w:szCs w:val="16"/>
              </w:rPr>
              <w:t>შემდეგაც</w:t>
            </w:r>
            <w:r>
              <w:rPr>
                <w:color w:val="001F60"/>
                <w:spacing w:val="66"/>
                <w:sz w:val="16"/>
                <w:szCs w:val="16"/>
              </w:rPr>
              <w:t> </w:t>
            </w:r>
            <w:r>
              <w:rPr>
                <w:color w:val="001F60"/>
                <w:sz w:val="16"/>
                <w:szCs w:val="16"/>
              </w:rPr>
              <w:t>შედგა</w:t>
            </w:r>
            <w:r>
              <w:rPr>
                <w:color w:val="001F60"/>
                <w:spacing w:val="69"/>
                <w:sz w:val="16"/>
                <w:szCs w:val="16"/>
              </w:rPr>
              <w:t> </w:t>
            </w:r>
            <w:r>
              <w:rPr>
                <w:color w:val="001F60"/>
                <w:sz w:val="16"/>
                <w:szCs w:val="16"/>
              </w:rPr>
              <w:t>ფარული</w:t>
            </w:r>
            <w:r>
              <w:rPr>
                <w:color w:val="001F60"/>
                <w:spacing w:val="68"/>
                <w:sz w:val="16"/>
                <w:szCs w:val="16"/>
              </w:rPr>
              <w:t> </w:t>
            </w:r>
            <w:r>
              <w:rPr>
                <w:color w:val="001F60"/>
                <w:sz w:val="16"/>
                <w:szCs w:val="16"/>
              </w:rPr>
              <w:t>კენჭისყრა.</w:t>
            </w:r>
            <w:r>
              <w:rPr>
                <w:color w:val="001F60"/>
                <w:spacing w:val="69"/>
                <w:sz w:val="16"/>
                <w:szCs w:val="16"/>
              </w:rPr>
              <w:t> </w:t>
            </w:r>
            <w:r>
              <w:rPr>
                <w:color w:val="001F60"/>
                <w:sz w:val="16"/>
                <w:szCs w:val="16"/>
              </w:rPr>
              <w:t>კენჭისყრის</w:t>
            </w:r>
            <w:r>
              <w:rPr>
                <w:color w:val="001F60"/>
                <w:spacing w:val="71"/>
                <w:sz w:val="16"/>
                <w:szCs w:val="16"/>
              </w:rPr>
              <w:t> </w:t>
            </w:r>
            <w:r>
              <w:rPr>
                <w:color w:val="001F60"/>
                <w:sz w:val="16"/>
                <w:szCs w:val="16"/>
              </w:rPr>
              <w:t>შედეგად</w:t>
            </w:r>
            <w:r>
              <w:rPr>
                <w:color w:val="001F60"/>
                <w:spacing w:val="70"/>
                <w:sz w:val="16"/>
                <w:szCs w:val="16"/>
              </w:rPr>
              <w:t> </w:t>
            </w:r>
            <w:r>
              <w:rPr>
                <w:color w:val="001F60"/>
                <w:sz w:val="16"/>
                <w:szCs w:val="16"/>
              </w:rPr>
              <w:t>მიღებული</w:t>
            </w:r>
            <w:r>
              <w:rPr>
                <w:color w:val="001F60"/>
                <w:spacing w:val="67"/>
                <w:sz w:val="16"/>
                <w:szCs w:val="16"/>
              </w:rPr>
              <w:t> </w:t>
            </w:r>
            <w:r>
              <w:rPr>
                <w:color w:val="001F60"/>
                <w:sz w:val="16"/>
                <w:szCs w:val="16"/>
              </w:rPr>
              <w:t>ქულებით</w:t>
            </w:r>
            <w:r>
              <w:rPr>
                <w:color w:val="001F60"/>
                <w:spacing w:val="69"/>
                <w:sz w:val="16"/>
                <w:szCs w:val="16"/>
              </w:rPr>
              <w:t> </w:t>
            </w:r>
            <w:r>
              <w:rPr>
                <w:color w:val="001F60"/>
                <w:spacing w:val="-2"/>
                <w:sz w:val="16"/>
                <w:szCs w:val="16"/>
              </w:rPr>
              <w:t>გამოვლინდა</w:t>
            </w:r>
          </w:p>
          <w:p>
            <w:pPr>
              <w:pStyle w:val="TableParagraph"/>
              <w:spacing w:line="276" w:lineRule="auto"/>
              <w:ind w:left="110" w:right="97"/>
              <w:jc w:val="both"/>
              <w:rPr>
                <w:sz w:val="16"/>
                <w:szCs w:val="16"/>
              </w:rPr>
            </w:pPr>
            <w:r>
              <w:rPr>
                <w:color w:val="001F60"/>
                <w:sz w:val="16"/>
                <w:szCs w:val="16"/>
              </w:rPr>
              <w:t>„ვიქტორ სანეევის სახელობის სტიპენდიის“ 12 (თორმეტი) მფლობელი: ლუკა ბერულავა, დუგლას</w:t>
            </w:r>
            <w:r>
              <w:rPr>
                <w:color w:val="001F60"/>
                <w:spacing w:val="40"/>
                <w:sz w:val="16"/>
                <w:szCs w:val="16"/>
              </w:rPr>
              <w:t> </w:t>
            </w:r>
            <w:r>
              <w:rPr>
                <w:color w:val="001F60"/>
                <w:sz w:val="16"/>
                <w:szCs w:val="16"/>
              </w:rPr>
              <w:t>დგებუაძე,</w:t>
            </w:r>
            <w:r>
              <w:rPr>
                <w:color w:val="001F60"/>
                <w:spacing w:val="-1"/>
                <w:sz w:val="16"/>
                <w:szCs w:val="16"/>
              </w:rPr>
              <w:t> </w:t>
            </w:r>
            <w:r>
              <w:rPr>
                <w:color w:val="001F60"/>
                <w:sz w:val="16"/>
                <w:szCs w:val="16"/>
              </w:rPr>
              <w:t>ქეთი</w:t>
            </w:r>
            <w:r>
              <w:rPr>
                <w:color w:val="001F60"/>
                <w:spacing w:val="-1"/>
                <w:sz w:val="16"/>
                <w:szCs w:val="16"/>
              </w:rPr>
              <w:t> </w:t>
            </w:r>
            <w:r>
              <w:rPr>
                <w:color w:val="001F60"/>
                <w:sz w:val="16"/>
                <w:szCs w:val="16"/>
              </w:rPr>
              <w:t>რობაქიძე, მარიამ მარშავა, გიორგი</w:t>
            </w:r>
            <w:r>
              <w:rPr>
                <w:color w:val="001F60"/>
                <w:spacing w:val="-1"/>
                <w:sz w:val="16"/>
                <w:szCs w:val="16"/>
              </w:rPr>
              <w:t> </w:t>
            </w:r>
            <w:r>
              <w:rPr>
                <w:color w:val="001F60"/>
                <w:sz w:val="16"/>
                <w:szCs w:val="16"/>
              </w:rPr>
              <w:t>მუმლაძე, ელენე კურდღელია, ნონა კვარაცხელია,</w:t>
            </w:r>
            <w:r>
              <w:rPr>
                <w:color w:val="001F60"/>
                <w:spacing w:val="40"/>
                <w:sz w:val="16"/>
                <w:szCs w:val="16"/>
              </w:rPr>
              <w:t> </w:t>
            </w:r>
            <w:r>
              <w:rPr>
                <w:color w:val="001F60"/>
                <w:sz w:val="16"/>
                <w:szCs w:val="16"/>
              </w:rPr>
              <w:t>ნათია გადელია, მარიამ მურღვლიანი, გურამ ვეკუა, ალექსი თოდუა, გიორგი მალანია.კონკურსის</w:t>
            </w:r>
            <w:r>
              <w:rPr>
                <w:color w:val="001F60"/>
                <w:spacing w:val="40"/>
                <w:sz w:val="16"/>
                <w:szCs w:val="16"/>
              </w:rPr>
              <w:t> </w:t>
            </w:r>
            <w:r>
              <w:rPr>
                <w:color w:val="001F60"/>
                <w:sz w:val="16"/>
                <w:szCs w:val="16"/>
              </w:rPr>
              <w:t>გამარჯვებულებს მიენიჭათ „ვიქტორ სანეევის სახელობის სტიპენდიანტის“ წოდება, და გადაეცათ</w:t>
            </w:r>
            <w:r>
              <w:rPr>
                <w:color w:val="001F60"/>
                <w:spacing w:val="40"/>
                <w:sz w:val="16"/>
                <w:szCs w:val="16"/>
              </w:rPr>
              <w:t> </w:t>
            </w:r>
            <w:r>
              <w:rPr>
                <w:color w:val="001F60"/>
                <w:sz w:val="16"/>
                <w:szCs w:val="16"/>
              </w:rPr>
              <w:t>სტიპენდია, თვეში 300 (სამასი) ლარის ოდენობით კალენდარული წლის 10 თვის განმავლობაში.</w:t>
            </w:r>
            <w:r>
              <w:rPr>
                <w:color w:val="001F60"/>
                <w:spacing w:val="40"/>
                <w:sz w:val="16"/>
                <w:szCs w:val="16"/>
              </w:rPr>
              <w:t> </w:t>
            </w:r>
            <w:r>
              <w:rPr>
                <w:color w:val="001F60"/>
                <w:sz w:val="16"/>
                <w:szCs w:val="16"/>
              </w:rPr>
              <w:t>(ბრძანება #138/ფ 25/03/2026).</w:t>
            </w:r>
          </w:p>
        </w:tc>
      </w:tr>
    </w:tbl>
    <w:p>
      <w:pPr>
        <w:pStyle w:val="BodyText"/>
        <w:spacing w:before="260"/>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44"/>
        <w:gridCol w:w="7646"/>
      </w:tblGrid>
      <w:tr>
        <w:trPr>
          <w:trHeight w:val="726" w:hRule="atLeast"/>
        </w:trPr>
        <w:tc>
          <w:tcPr>
            <w:tcW w:w="2244" w:type="dxa"/>
          </w:tcPr>
          <w:p>
            <w:pPr>
              <w:pStyle w:val="TableParagraph"/>
              <w:spacing w:line="276" w:lineRule="auto"/>
              <w:ind w:left="107" w:right="798"/>
              <w:rPr>
                <w:sz w:val="16"/>
                <w:szCs w:val="16"/>
              </w:rPr>
            </w:pPr>
            <w:r>
              <w:rPr>
                <w:color w:val="001F60"/>
                <w:sz w:val="16"/>
                <w:szCs w:val="16"/>
              </w:rPr>
              <w:t>6.2.</w:t>
            </w:r>
            <w:r>
              <w:rPr>
                <w:color w:val="001F60"/>
                <w:spacing w:val="-10"/>
                <w:sz w:val="16"/>
                <w:szCs w:val="16"/>
              </w:rPr>
              <w:t> </w:t>
            </w:r>
            <w:r>
              <w:rPr>
                <w:color w:val="001F60"/>
                <w:sz w:val="16"/>
                <w:szCs w:val="16"/>
              </w:rPr>
              <w:t>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646" w:type="dxa"/>
          </w:tcPr>
          <w:p>
            <w:pPr>
              <w:pStyle w:val="TableParagraph"/>
              <w:spacing w:before="31"/>
              <w:rPr>
                <w:sz w:val="16"/>
              </w:rPr>
            </w:pPr>
          </w:p>
          <w:p>
            <w:pPr>
              <w:pStyle w:val="TableParagraph"/>
              <w:ind w:left="107"/>
              <w:rPr>
                <w:sz w:val="16"/>
                <w:szCs w:val="16"/>
              </w:rPr>
            </w:pPr>
            <w:r>
              <w:rPr>
                <w:color w:val="001F60"/>
                <w:sz w:val="16"/>
                <w:szCs w:val="16"/>
              </w:rPr>
              <w:t>ვიტალი</w:t>
            </w:r>
            <w:r>
              <w:rPr>
                <w:color w:val="001F60"/>
                <w:spacing w:val="-8"/>
                <w:sz w:val="16"/>
                <w:szCs w:val="16"/>
              </w:rPr>
              <w:t> </w:t>
            </w:r>
            <w:r>
              <w:rPr>
                <w:color w:val="001F60"/>
                <w:sz w:val="16"/>
                <w:szCs w:val="16"/>
              </w:rPr>
              <w:t>დარასელიას</w:t>
            </w:r>
            <w:r>
              <w:rPr>
                <w:color w:val="001F60"/>
                <w:spacing w:val="-6"/>
                <w:sz w:val="16"/>
                <w:szCs w:val="16"/>
              </w:rPr>
              <w:t> </w:t>
            </w:r>
            <w:r>
              <w:rPr>
                <w:color w:val="001F60"/>
                <w:sz w:val="16"/>
                <w:szCs w:val="16"/>
              </w:rPr>
              <w:t>სახელობის</w:t>
            </w:r>
            <w:r>
              <w:rPr>
                <w:color w:val="001F60"/>
                <w:spacing w:val="-1"/>
                <w:sz w:val="16"/>
                <w:szCs w:val="16"/>
              </w:rPr>
              <w:t> </w:t>
            </w:r>
            <w:r>
              <w:rPr>
                <w:color w:val="001F60"/>
                <w:sz w:val="16"/>
                <w:szCs w:val="16"/>
              </w:rPr>
              <w:t>სტიპენდია</w:t>
            </w:r>
            <w:r>
              <w:rPr>
                <w:color w:val="001F60"/>
                <w:spacing w:val="-1"/>
                <w:sz w:val="16"/>
                <w:szCs w:val="16"/>
              </w:rPr>
              <w:t> </w:t>
            </w:r>
            <w:r>
              <w:rPr>
                <w:color w:val="001F60"/>
                <w:sz w:val="16"/>
                <w:szCs w:val="16"/>
              </w:rPr>
              <w:t>(06</w:t>
            </w:r>
            <w:r>
              <w:rPr>
                <w:color w:val="001F60"/>
                <w:spacing w:val="-5"/>
                <w:sz w:val="16"/>
                <w:szCs w:val="16"/>
              </w:rPr>
              <w:t> </w:t>
            </w:r>
            <w:r>
              <w:rPr>
                <w:color w:val="001F60"/>
                <w:sz w:val="16"/>
                <w:szCs w:val="16"/>
              </w:rPr>
              <w:t>07</w:t>
            </w:r>
            <w:r>
              <w:rPr>
                <w:color w:val="001F60"/>
                <w:spacing w:val="-2"/>
                <w:sz w:val="16"/>
                <w:szCs w:val="16"/>
              </w:rPr>
              <w:t> </w:t>
            </w:r>
            <w:r>
              <w:rPr>
                <w:color w:val="001F60"/>
                <w:spacing w:val="-5"/>
                <w:sz w:val="16"/>
                <w:szCs w:val="16"/>
              </w:rPr>
              <w:t>18)</w:t>
            </w:r>
          </w:p>
        </w:tc>
      </w:tr>
      <w:tr>
        <w:trPr>
          <w:trHeight w:val="484" w:hRule="atLeast"/>
        </w:trPr>
        <w:tc>
          <w:tcPr>
            <w:tcW w:w="2244" w:type="dxa"/>
          </w:tcPr>
          <w:p>
            <w:pPr>
              <w:pStyle w:val="TableParagraph"/>
              <w:spacing w:line="210" w:lineRule="exact"/>
              <w:ind w:left="107"/>
              <w:rPr>
                <w:sz w:val="16"/>
                <w:szCs w:val="16"/>
              </w:rPr>
            </w:pPr>
            <w:r>
              <w:rPr>
                <w:color w:val="001F60"/>
                <w:spacing w:val="-2"/>
                <w:sz w:val="16"/>
                <w:szCs w:val="16"/>
              </w:rPr>
              <w:t>ქვეპროგრამის</w:t>
            </w:r>
          </w:p>
          <w:p>
            <w:pPr>
              <w:pStyle w:val="TableParagraph"/>
              <w:spacing w:before="31"/>
              <w:ind w:left="107"/>
              <w:rPr>
                <w:sz w:val="16"/>
                <w:szCs w:val="16"/>
              </w:rPr>
            </w:pPr>
            <w:r>
              <w:rPr>
                <w:color w:val="001F60"/>
                <w:spacing w:val="-2"/>
                <w:sz w:val="16"/>
                <w:szCs w:val="16"/>
              </w:rPr>
              <w:t>განმახორციელებელი</w:t>
            </w:r>
          </w:p>
        </w:tc>
        <w:tc>
          <w:tcPr>
            <w:tcW w:w="7646" w:type="dxa"/>
          </w:tcPr>
          <w:p>
            <w:pPr>
              <w:pStyle w:val="TableParagraph"/>
              <w:spacing w:before="119"/>
              <w:ind w:left="107"/>
              <w:rPr>
                <w:sz w:val="16"/>
                <w:szCs w:val="16"/>
              </w:rPr>
            </w:pPr>
            <w:r>
              <w:rPr>
                <w:color w:val="001F60"/>
                <w:sz w:val="16"/>
                <w:szCs w:val="16"/>
              </w:rPr>
              <w:t>კულტურის,</w:t>
            </w:r>
            <w:r>
              <w:rPr>
                <w:color w:val="001F60"/>
                <w:spacing w:val="-7"/>
                <w:sz w:val="16"/>
                <w:szCs w:val="16"/>
              </w:rPr>
              <w:t> </w:t>
            </w:r>
            <w:r>
              <w:rPr>
                <w:color w:val="001F60"/>
                <w:sz w:val="16"/>
                <w:szCs w:val="16"/>
              </w:rPr>
              <w:t>სპორტის</w:t>
            </w:r>
            <w:r>
              <w:rPr>
                <w:color w:val="001F60"/>
                <w:spacing w:val="-3"/>
                <w:sz w:val="16"/>
                <w:szCs w:val="16"/>
              </w:rPr>
              <w:t> </w:t>
            </w:r>
            <w:r>
              <w:rPr>
                <w:color w:val="001F60"/>
                <w:sz w:val="16"/>
                <w:szCs w:val="16"/>
              </w:rPr>
              <w:t>და</w:t>
            </w:r>
            <w:r>
              <w:rPr>
                <w:color w:val="001F60"/>
                <w:spacing w:val="-5"/>
                <w:sz w:val="16"/>
                <w:szCs w:val="16"/>
              </w:rPr>
              <w:t> </w:t>
            </w:r>
            <w:r>
              <w:rPr>
                <w:color w:val="001F60"/>
                <w:sz w:val="16"/>
                <w:szCs w:val="16"/>
              </w:rPr>
              <w:t>ახალგაზრდული</w:t>
            </w:r>
            <w:r>
              <w:rPr>
                <w:color w:val="001F60"/>
                <w:spacing w:val="-4"/>
                <w:sz w:val="16"/>
                <w:szCs w:val="16"/>
              </w:rPr>
              <w:t> </w:t>
            </w:r>
            <w:r>
              <w:rPr>
                <w:color w:val="001F60"/>
                <w:sz w:val="16"/>
                <w:szCs w:val="16"/>
              </w:rPr>
              <w:t>პოლიტიკის</w:t>
            </w:r>
            <w:r>
              <w:rPr>
                <w:color w:val="001F60"/>
                <w:spacing w:val="-3"/>
                <w:sz w:val="16"/>
                <w:szCs w:val="16"/>
              </w:rPr>
              <w:t> </w:t>
            </w:r>
            <w:r>
              <w:rPr>
                <w:color w:val="001F60"/>
                <w:spacing w:val="-2"/>
                <w:sz w:val="16"/>
                <w:szCs w:val="16"/>
              </w:rPr>
              <w:t>სამსახური</w:t>
            </w:r>
          </w:p>
        </w:tc>
      </w:tr>
      <w:tr>
        <w:trPr>
          <w:trHeight w:val="1398" w:hRule="atLeast"/>
        </w:trPr>
        <w:tc>
          <w:tcPr>
            <w:tcW w:w="2244" w:type="dxa"/>
          </w:tcPr>
          <w:p>
            <w:pPr>
              <w:pStyle w:val="TableParagraph"/>
              <w:rPr>
                <w:sz w:val="16"/>
              </w:rPr>
            </w:pPr>
          </w:p>
          <w:p>
            <w:pPr>
              <w:pStyle w:val="TableParagraph"/>
              <w:spacing w:before="156"/>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646" w:type="dxa"/>
          </w:tcPr>
          <w:p>
            <w:pPr>
              <w:pStyle w:val="TableParagraph"/>
              <w:spacing w:line="276" w:lineRule="auto" w:before="93"/>
              <w:ind w:left="107" w:right="95"/>
              <w:jc w:val="both"/>
              <w:rPr>
                <w:sz w:val="16"/>
                <w:szCs w:val="16"/>
              </w:rPr>
            </w:pPr>
            <w:r>
              <w:rPr>
                <w:color w:val="001F60"/>
                <w:sz w:val="16"/>
                <w:szCs w:val="16"/>
              </w:rPr>
              <w:t>ა) ყველა დროის ერთ-ერთი საუკეთესო აფხაზი ფეხბურთელის, ქ. ოჩამჩირეში დაბადებული და</w:t>
            </w:r>
            <w:r>
              <w:rPr>
                <w:color w:val="001F60"/>
                <w:spacing w:val="40"/>
                <w:sz w:val="16"/>
                <w:szCs w:val="16"/>
              </w:rPr>
              <w:t> </w:t>
            </w:r>
            <w:r>
              <w:rPr>
                <w:color w:val="001F60"/>
                <w:sz w:val="16"/>
                <w:szCs w:val="16"/>
              </w:rPr>
              <w:t>გაზრდილი</w:t>
            </w:r>
            <w:r>
              <w:rPr>
                <w:color w:val="001F60"/>
                <w:spacing w:val="72"/>
                <w:w w:val="150"/>
                <w:sz w:val="16"/>
                <w:szCs w:val="16"/>
              </w:rPr>
              <w:t>   </w:t>
            </w:r>
            <w:r>
              <w:rPr>
                <w:color w:val="001F60"/>
                <w:sz w:val="16"/>
                <w:szCs w:val="16"/>
              </w:rPr>
              <w:t>სპორტსმენის</w:t>
            </w:r>
            <w:r>
              <w:rPr>
                <w:color w:val="001F60"/>
                <w:spacing w:val="72"/>
                <w:w w:val="150"/>
                <w:sz w:val="16"/>
                <w:szCs w:val="16"/>
              </w:rPr>
              <w:t>   </w:t>
            </w:r>
            <w:r>
              <w:rPr>
                <w:color w:val="001F60"/>
                <w:sz w:val="16"/>
                <w:szCs w:val="16"/>
              </w:rPr>
              <w:t>-</w:t>
            </w:r>
            <w:r>
              <w:rPr>
                <w:color w:val="001F60"/>
                <w:spacing w:val="73"/>
                <w:w w:val="150"/>
                <w:sz w:val="16"/>
                <w:szCs w:val="16"/>
              </w:rPr>
              <w:t>   </w:t>
            </w:r>
            <w:r>
              <w:rPr>
                <w:color w:val="001F60"/>
                <w:sz w:val="16"/>
                <w:szCs w:val="16"/>
              </w:rPr>
              <w:t>ვიტალი</w:t>
            </w:r>
            <w:r>
              <w:rPr>
                <w:color w:val="001F60"/>
                <w:spacing w:val="72"/>
                <w:w w:val="150"/>
                <w:sz w:val="16"/>
                <w:szCs w:val="16"/>
              </w:rPr>
              <w:t>   </w:t>
            </w:r>
            <w:r>
              <w:rPr>
                <w:color w:val="001F60"/>
                <w:sz w:val="16"/>
                <w:szCs w:val="16"/>
              </w:rPr>
              <w:t>დარასელიას</w:t>
            </w:r>
            <w:r>
              <w:rPr>
                <w:color w:val="001F60"/>
                <w:spacing w:val="73"/>
                <w:w w:val="150"/>
                <w:sz w:val="16"/>
                <w:szCs w:val="16"/>
              </w:rPr>
              <w:t>   </w:t>
            </w:r>
            <w:r>
              <w:rPr>
                <w:color w:val="001F60"/>
                <w:sz w:val="16"/>
                <w:szCs w:val="16"/>
              </w:rPr>
              <w:t>სახელის</w:t>
            </w:r>
            <w:r>
              <w:rPr>
                <w:color w:val="001F60"/>
                <w:spacing w:val="73"/>
                <w:w w:val="150"/>
                <w:sz w:val="16"/>
                <w:szCs w:val="16"/>
              </w:rPr>
              <w:t>   </w:t>
            </w:r>
            <w:r>
              <w:rPr>
                <w:color w:val="001F60"/>
                <w:sz w:val="16"/>
                <w:szCs w:val="16"/>
              </w:rPr>
              <w:t>უკვდავყოფა;</w:t>
            </w:r>
            <w:r>
              <w:rPr>
                <w:color w:val="001F60"/>
                <w:spacing w:val="40"/>
                <w:sz w:val="16"/>
                <w:szCs w:val="16"/>
              </w:rPr>
              <w:t> </w:t>
            </w:r>
            <w:r>
              <w:rPr>
                <w:color w:val="001F60"/>
                <w:sz w:val="16"/>
                <w:szCs w:val="16"/>
              </w:rPr>
              <w:t>ბ) აფხაზეთიდან დევნილი და რეგიონალურ შეჯიბრებებში აფხაზეთის სახელით მოასპარეზე</w:t>
            </w:r>
            <w:r>
              <w:rPr>
                <w:color w:val="001F60"/>
                <w:spacing w:val="40"/>
                <w:sz w:val="16"/>
                <w:szCs w:val="16"/>
              </w:rPr>
              <w:t> </w:t>
            </w:r>
            <w:r>
              <w:rPr>
                <w:color w:val="001F60"/>
                <w:sz w:val="16"/>
                <w:szCs w:val="16"/>
              </w:rPr>
              <w:t>ახალგაზრდა,</w:t>
            </w:r>
            <w:r>
              <w:rPr>
                <w:color w:val="001F60"/>
                <w:spacing w:val="80"/>
                <w:sz w:val="16"/>
                <w:szCs w:val="16"/>
              </w:rPr>
              <w:t> </w:t>
            </w:r>
            <w:r>
              <w:rPr>
                <w:color w:val="001F60"/>
                <w:sz w:val="16"/>
                <w:szCs w:val="16"/>
              </w:rPr>
              <w:t>პერსპექტიული</w:t>
            </w:r>
            <w:r>
              <w:rPr>
                <w:color w:val="001F60"/>
                <w:spacing w:val="80"/>
                <w:sz w:val="16"/>
                <w:szCs w:val="16"/>
              </w:rPr>
              <w:t> </w:t>
            </w:r>
            <w:r>
              <w:rPr>
                <w:color w:val="001F60"/>
                <w:sz w:val="16"/>
                <w:szCs w:val="16"/>
              </w:rPr>
              <w:t>სპორტსმენების</w:t>
            </w:r>
            <w:r>
              <w:rPr>
                <w:color w:val="001F60"/>
                <w:spacing w:val="80"/>
                <w:sz w:val="16"/>
                <w:szCs w:val="16"/>
              </w:rPr>
              <w:t> </w:t>
            </w:r>
            <w:r>
              <w:rPr>
                <w:color w:val="001F60"/>
                <w:sz w:val="16"/>
                <w:szCs w:val="16"/>
              </w:rPr>
              <w:t>გამოვლენა,</w:t>
            </w:r>
            <w:r>
              <w:rPr>
                <w:color w:val="001F60"/>
                <w:spacing w:val="80"/>
                <w:sz w:val="16"/>
                <w:szCs w:val="16"/>
              </w:rPr>
              <w:t> </w:t>
            </w:r>
            <w:r>
              <w:rPr>
                <w:color w:val="001F60"/>
                <w:sz w:val="16"/>
                <w:szCs w:val="16"/>
              </w:rPr>
              <w:t>მათი</w:t>
            </w:r>
            <w:r>
              <w:rPr>
                <w:color w:val="001F60"/>
                <w:spacing w:val="80"/>
                <w:sz w:val="16"/>
                <w:szCs w:val="16"/>
              </w:rPr>
              <w:t> </w:t>
            </w:r>
            <w:r>
              <w:rPr>
                <w:color w:val="001F60"/>
                <w:sz w:val="16"/>
                <w:szCs w:val="16"/>
              </w:rPr>
              <w:t>მხარდაჭერა</w:t>
            </w:r>
            <w:r>
              <w:rPr>
                <w:color w:val="001F60"/>
                <w:spacing w:val="80"/>
                <w:sz w:val="16"/>
                <w:szCs w:val="16"/>
              </w:rPr>
              <w:t> </w:t>
            </w:r>
            <w:r>
              <w:rPr>
                <w:color w:val="001F60"/>
                <w:sz w:val="16"/>
                <w:szCs w:val="16"/>
              </w:rPr>
              <w:t>და</w:t>
            </w:r>
            <w:r>
              <w:rPr>
                <w:color w:val="001F60"/>
                <w:spacing w:val="80"/>
                <w:sz w:val="16"/>
                <w:szCs w:val="16"/>
              </w:rPr>
              <w:t> </w:t>
            </w:r>
            <w:r>
              <w:rPr>
                <w:color w:val="001F60"/>
                <w:sz w:val="16"/>
                <w:szCs w:val="16"/>
              </w:rPr>
              <w:t>წახალისება;</w:t>
            </w:r>
            <w:r>
              <w:rPr>
                <w:color w:val="001F60"/>
                <w:spacing w:val="40"/>
                <w:sz w:val="16"/>
                <w:szCs w:val="16"/>
              </w:rPr>
              <w:t> </w:t>
            </w:r>
            <w:r>
              <w:rPr>
                <w:color w:val="001F60"/>
                <w:sz w:val="16"/>
                <w:szCs w:val="16"/>
              </w:rPr>
              <w:t>გ) სპორტის ოლიმპიური, არაოლიმპიური</w:t>
            </w:r>
            <w:r>
              <w:rPr>
                <w:color w:val="001F60"/>
                <w:spacing w:val="-2"/>
                <w:sz w:val="16"/>
                <w:szCs w:val="16"/>
              </w:rPr>
              <w:t> </w:t>
            </w:r>
            <w:r>
              <w:rPr>
                <w:color w:val="001F60"/>
                <w:sz w:val="16"/>
                <w:szCs w:val="16"/>
              </w:rPr>
              <w:t>და პარალიმპიური სახეობების განვითარების ხელშეწყობა.</w:t>
            </w:r>
          </w:p>
        </w:tc>
      </w:tr>
      <w:tr>
        <w:trPr>
          <w:trHeight w:val="4605" w:hRule="atLeast"/>
        </w:trPr>
        <w:tc>
          <w:tcPr>
            <w:tcW w:w="2244"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0"/>
              <w:rPr>
                <w:sz w:val="16"/>
              </w:rPr>
            </w:pPr>
          </w:p>
          <w:p>
            <w:pPr>
              <w:pStyle w:val="TableParagraph"/>
              <w:spacing w:line="276" w:lineRule="auto"/>
              <w:ind w:left="107" w:right="182"/>
              <w:rPr>
                <w:sz w:val="16"/>
                <w:szCs w:val="16"/>
              </w:rPr>
            </w:pPr>
            <w:r>
              <w:rPr>
                <w:color w:val="001F60"/>
                <w:sz w:val="16"/>
                <w:szCs w:val="16"/>
              </w:rPr>
              <w:t>საანგარიშო</w:t>
            </w:r>
            <w:r>
              <w:rPr>
                <w:color w:val="001F60"/>
                <w:spacing w:val="-3"/>
                <w:sz w:val="16"/>
                <w:szCs w:val="16"/>
              </w:rPr>
              <w:t> </w:t>
            </w:r>
            <w:r>
              <w:rPr>
                <w:color w:val="001F60"/>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spacing w:before="1"/>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646" w:type="dxa"/>
          </w:tcPr>
          <w:p>
            <w:pPr>
              <w:pStyle w:val="TableParagraph"/>
              <w:spacing w:line="276" w:lineRule="auto"/>
              <w:ind w:left="107" w:right="97"/>
              <w:jc w:val="both"/>
              <w:rPr>
                <w:sz w:val="16"/>
                <w:szCs w:val="16"/>
              </w:rPr>
            </w:pPr>
            <w:r>
              <w:rPr>
                <w:color w:val="001F60"/>
                <w:sz w:val="16"/>
                <w:szCs w:val="16"/>
              </w:rPr>
              <w:t>ქვეპროგრამის ფარგლებში შეიქმნა და დამტკიცდა კომისიის შემადგენლობა, რომელიც შედგა 5</w:t>
            </w:r>
            <w:r>
              <w:rPr>
                <w:color w:val="001F60"/>
                <w:spacing w:val="40"/>
                <w:sz w:val="16"/>
                <w:szCs w:val="16"/>
              </w:rPr>
              <w:t> </w:t>
            </w:r>
            <w:r>
              <w:rPr>
                <w:color w:val="001F60"/>
                <w:sz w:val="16"/>
                <w:szCs w:val="16"/>
              </w:rPr>
              <w:t>წევრისაგან კომისიის ( ბრძანება # 82/ძ 23/02/2026) თითოეულ წევრს და მოქმედ ფედერაციებს</w:t>
            </w:r>
            <w:r>
              <w:rPr>
                <w:color w:val="001F60"/>
                <w:spacing w:val="40"/>
                <w:sz w:val="16"/>
                <w:szCs w:val="16"/>
              </w:rPr>
              <w:t> </w:t>
            </w:r>
            <w:r>
              <w:rPr>
                <w:color w:val="001F60"/>
                <w:sz w:val="16"/>
                <w:szCs w:val="16"/>
              </w:rPr>
              <w:t>მიეწოდა კონკურსის ქვეპროგრამა სტიპენდიის მინიჭების წესისა და პირობების შესახებ. მომზადდა</w:t>
            </w:r>
            <w:r>
              <w:rPr>
                <w:color w:val="001F60"/>
                <w:spacing w:val="40"/>
                <w:sz w:val="16"/>
                <w:szCs w:val="16"/>
              </w:rPr>
              <w:t> </w:t>
            </w:r>
            <w:r>
              <w:rPr>
                <w:color w:val="001F60"/>
                <w:sz w:val="16"/>
                <w:szCs w:val="16"/>
              </w:rPr>
              <w:t>საინფორმაციო პრეს-რელიზი, რომელიც განთავსდა აფხაზეთის ავტონომიური რესპუბლიკის</w:t>
            </w:r>
            <w:r>
              <w:rPr>
                <w:color w:val="001F60"/>
                <w:spacing w:val="40"/>
                <w:sz w:val="16"/>
                <w:szCs w:val="16"/>
              </w:rPr>
              <w:t> </w:t>
            </w:r>
            <w:r>
              <w:rPr>
                <w:color w:val="001F60"/>
                <w:sz w:val="16"/>
                <w:szCs w:val="16"/>
              </w:rPr>
              <w:t>მთავრობის პორტალზე, სამინისტროს ვებ-გვერდსა და ფეისბუქგერდზე. ინფორმაცია გავრცელდა</w:t>
            </w:r>
            <w:r>
              <w:rPr>
                <w:color w:val="001F60"/>
                <w:spacing w:val="40"/>
                <w:sz w:val="16"/>
                <w:szCs w:val="16"/>
              </w:rPr>
              <w:t> </w:t>
            </w:r>
            <w:r>
              <w:rPr>
                <w:color w:val="001F60"/>
                <w:sz w:val="16"/>
                <w:szCs w:val="16"/>
              </w:rPr>
              <w:t>ტელევიზია „ერთსულოვნების“ არხზე, საზოგადოებრივი მაუწყებლის პირველი რადიოს ეთერსა და</w:t>
            </w:r>
            <w:r>
              <w:rPr>
                <w:color w:val="001F60"/>
                <w:spacing w:val="40"/>
                <w:sz w:val="16"/>
                <w:szCs w:val="16"/>
              </w:rPr>
              <w:t> </w:t>
            </w:r>
            <w:r>
              <w:rPr>
                <w:color w:val="001F60"/>
                <w:sz w:val="16"/>
                <w:szCs w:val="16"/>
              </w:rPr>
              <w:t>გადაცემა „პიკის საათში“, ასევე აღნიშნული ინფორმაცია გადაეგზავნა მოქმედ სპორტულ</w:t>
            </w:r>
            <w:r>
              <w:rPr>
                <w:color w:val="001F60"/>
                <w:spacing w:val="40"/>
                <w:sz w:val="16"/>
                <w:szCs w:val="16"/>
              </w:rPr>
              <w:t> </w:t>
            </w:r>
            <w:r>
              <w:rPr>
                <w:color w:val="001F60"/>
                <w:sz w:val="16"/>
                <w:szCs w:val="16"/>
              </w:rPr>
              <w:t>ფედერაციებს. განაცხადების მიღების ვადები განისაზღვრა მიმდინარე წლის 23 თებერვლიდან 13</w:t>
            </w:r>
            <w:r>
              <w:rPr>
                <w:color w:val="001F60"/>
                <w:spacing w:val="40"/>
                <w:sz w:val="16"/>
                <w:szCs w:val="16"/>
              </w:rPr>
              <w:t> </w:t>
            </w:r>
            <w:r>
              <w:rPr>
                <w:color w:val="001F60"/>
                <w:sz w:val="16"/>
                <w:szCs w:val="16"/>
              </w:rPr>
              <w:t>მარტის ჩათვლით.</w:t>
            </w:r>
          </w:p>
          <w:p>
            <w:pPr>
              <w:pStyle w:val="TableParagraph"/>
              <w:ind w:left="107"/>
              <w:jc w:val="both"/>
              <w:rPr>
                <w:sz w:val="16"/>
                <w:szCs w:val="16"/>
              </w:rPr>
            </w:pPr>
            <w:r>
              <w:rPr>
                <w:color w:val="001F60"/>
                <w:sz w:val="16"/>
                <w:szCs w:val="16"/>
              </w:rPr>
              <w:t>სამინისტროში</w:t>
            </w:r>
            <w:r>
              <w:rPr>
                <w:color w:val="001F60"/>
                <w:spacing w:val="-4"/>
                <w:sz w:val="16"/>
                <w:szCs w:val="16"/>
              </w:rPr>
              <w:t> </w:t>
            </w:r>
            <w:r>
              <w:rPr>
                <w:color w:val="001F60"/>
                <w:sz w:val="16"/>
                <w:szCs w:val="16"/>
              </w:rPr>
              <w:t>შემოვიდა</w:t>
            </w:r>
            <w:r>
              <w:rPr>
                <w:color w:val="001F60"/>
                <w:spacing w:val="-4"/>
                <w:sz w:val="16"/>
                <w:szCs w:val="16"/>
              </w:rPr>
              <w:t> </w:t>
            </w:r>
            <w:r>
              <w:rPr>
                <w:color w:val="001F60"/>
                <w:sz w:val="16"/>
                <w:szCs w:val="16"/>
              </w:rPr>
              <w:t>15</w:t>
            </w:r>
            <w:r>
              <w:rPr>
                <w:color w:val="001F60"/>
                <w:spacing w:val="-4"/>
                <w:sz w:val="16"/>
                <w:szCs w:val="16"/>
              </w:rPr>
              <w:t> </w:t>
            </w:r>
            <w:r>
              <w:rPr>
                <w:color w:val="001F60"/>
                <w:sz w:val="16"/>
                <w:szCs w:val="16"/>
              </w:rPr>
              <w:t>კონკურსანტის</w:t>
            </w:r>
            <w:r>
              <w:rPr>
                <w:color w:val="001F60"/>
                <w:spacing w:val="-3"/>
                <w:sz w:val="16"/>
                <w:szCs w:val="16"/>
              </w:rPr>
              <w:t> </w:t>
            </w:r>
            <w:r>
              <w:rPr>
                <w:color w:val="001F60"/>
                <w:spacing w:val="-2"/>
                <w:sz w:val="16"/>
                <w:szCs w:val="16"/>
              </w:rPr>
              <w:t>განაცხადი.</w:t>
            </w:r>
          </w:p>
          <w:p>
            <w:pPr>
              <w:pStyle w:val="TableParagraph"/>
              <w:spacing w:line="276" w:lineRule="auto" w:before="32"/>
              <w:ind w:left="107" w:right="98" w:firstLine="40"/>
              <w:jc w:val="both"/>
              <w:rPr>
                <w:sz w:val="16"/>
                <w:szCs w:val="16"/>
              </w:rPr>
            </w:pPr>
            <w:r>
              <w:rPr>
                <w:color w:val="001F60"/>
                <w:sz w:val="16"/>
                <w:szCs w:val="16"/>
              </w:rPr>
              <w:t>2026 წლის 20 მარტს, ვიტალი დარასელიას სახელობის სტიპენდიანტების გამოსავლენად შედგა</w:t>
            </w:r>
            <w:r>
              <w:rPr>
                <w:color w:val="001F60"/>
                <w:spacing w:val="40"/>
                <w:sz w:val="16"/>
                <w:szCs w:val="16"/>
              </w:rPr>
              <w:t> </w:t>
            </w:r>
            <w:r>
              <w:rPr>
                <w:color w:val="001F60"/>
                <w:sz w:val="16"/>
                <w:szCs w:val="16"/>
              </w:rPr>
              <w:t>კომისიის სხდომა, რომელსაც კომისიის 4 წევრი ესწრებოდა. კომისიის წევრებმა ღიად განიხილეს</w:t>
            </w:r>
            <w:r>
              <w:rPr>
                <w:color w:val="001F60"/>
                <w:spacing w:val="40"/>
                <w:sz w:val="16"/>
                <w:szCs w:val="16"/>
              </w:rPr>
              <w:t> </w:t>
            </w:r>
            <w:r>
              <w:rPr>
                <w:color w:val="001F60"/>
                <w:sz w:val="16"/>
                <w:szCs w:val="16"/>
              </w:rPr>
              <w:t>კონკურსანტთა განაცხადები, რის შემდეგაც შედგა ფარული კენჭისყრა. კენჭისყრის შედეგად</w:t>
            </w:r>
            <w:r>
              <w:rPr>
                <w:color w:val="001F60"/>
                <w:spacing w:val="40"/>
                <w:sz w:val="16"/>
                <w:szCs w:val="16"/>
              </w:rPr>
              <w:t> </w:t>
            </w:r>
            <w:r>
              <w:rPr>
                <w:color w:val="001F60"/>
                <w:sz w:val="16"/>
                <w:szCs w:val="16"/>
              </w:rPr>
              <w:t>მიღებული ქულებით გამოვლინდა „ვიტალი დარასელიას სახელობის სტიპენდიის“ 7 (შვიდი)</w:t>
            </w:r>
            <w:r>
              <w:rPr>
                <w:color w:val="001F60"/>
                <w:spacing w:val="40"/>
                <w:sz w:val="16"/>
                <w:szCs w:val="16"/>
              </w:rPr>
              <w:t> </w:t>
            </w:r>
            <w:r>
              <w:rPr>
                <w:color w:val="001F60"/>
                <w:sz w:val="16"/>
                <w:szCs w:val="16"/>
              </w:rPr>
              <w:t>გამარჯვებული: ელენე კირთაძე, ანდრია წურწუმია, თინათინ გულბანი, გიორგი ტორუა,</w:t>
            </w:r>
            <w:r>
              <w:rPr>
                <w:color w:val="001F60"/>
                <w:spacing w:val="40"/>
                <w:sz w:val="16"/>
                <w:szCs w:val="16"/>
              </w:rPr>
              <w:t> </w:t>
            </w:r>
            <w:r>
              <w:rPr>
                <w:color w:val="001F60"/>
                <w:sz w:val="16"/>
                <w:szCs w:val="16"/>
              </w:rPr>
              <w:t>ალექსანდრე არქანია, ბარბარე შონია, ანდრია ჩხარტიშვილი.</w:t>
            </w:r>
          </w:p>
          <w:p>
            <w:pPr>
              <w:pStyle w:val="TableParagraph"/>
              <w:ind w:left="107"/>
              <w:jc w:val="both"/>
              <w:rPr>
                <w:sz w:val="16"/>
                <w:szCs w:val="16"/>
              </w:rPr>
            </w:pPr>
            <w:r>
              <w:rPr>
                <w:color w:val="001F60"/>
                <w:sz w:val="16"/>
                <w:szCs w:val="16"/>
              </w:rPr>
              <w:t>კონკურსის</w:t>
            </w:r>
            <w:r>
              <w:rPr>
                <w:color w:val="001F60"/>
                <w:spacing w:val="9"/>
                <w:sz w:val="16"/>
                <w:szCs w:val="16"/>
              </w:rPr>
              <w:t> </w:t>
            </w:r>
            <w:r>
              <w:rPr>
                <w:color w:val="001F60"/>
                <w:sz w:val="16"/>
                <w:szCs w:val="16"/>
              </w:rPr>
              <w:t>გამარჯვებულებს</w:t>
            </w:r>
            <w:r>
              <w:rPr>
                <w:color w:val="001F60"/>
                <w:spacing w:val="10"/>
                <w:sz w:val="16"/>
                <w:szCs w:val="16"/>
              </w:rPr>
              <w:t> </w:t>
            </w:r>
            <w:r>
              <w:rPr>
                <w:color w:val="001F60"/>
                <w:sz w:val="16"/>
                <w:szCs w:val="16"/>
              </w:rPr>
              <w:t>მიენიჭათ</w:t>
            </w:r>
            <w:r>
              <w:rPr>
                <w:color w:val="001F60"/>
                <w:spacing w:val="7"/>
                <w:sz w:val="16"/>
                <w:szCs w:val="16"/>
              </w:rPr>
              <w:t> </w:t>
            </w:r>
            <w:r>
              <w:rPr>
                <w:color w:val="001F60"/>
                <w:sz w:val="16"/>
                <w:szCs w:val="16"/>
              </w:rPr>
              <w:t>ვიტალი</w:t>
            </w:r>
            <w:r>
              <w:rPr>
                <w:color w:val="001F60"/>
                <w:spacing w:val="8"/>
                <w:sz w:val="16"/>
                <w:szCs w:val="16"/>
              </w:rPr>
              <w:t> </w:t>
            </w:r>
            <w:r>
              <w:rPr>
                <w:color w:val="001F60"/>
                <w:sz w:val="16"/>
                <w:szCs w:val="16"/>
              </w:rPr>
              <w:t>დარასელიას</w:t>
            </w:r>
            <w:r>
              <w:rPr>
                <w:color w:val="001F60"/>
                <w:spacing w:val="7"/>
                <w:sz w:val="16"/>
                <w:szCs w:val="16"/>
              </w:rPr>
              <w:t> </w:t>
            </w:r>
            <w:r>
              <w:rPr>
                <w:color w:val="001F60"/>
                <w:sz w:val="16"/>
                <w:szCs w:val="16"/>
              </w:rPr>
              <w:t>სახელობის</w:t>
            </w:r>
            <w:r>
              <w:rPr>
                <w:color w:val="001F60"/>
                <w:spacing w:val="11"/>
                <w:sz w:val="16"/>
                <w:szCs w:val="16"/>
              </w:rPr>
              <w:t> </w:t>
            </w:r>
            <w:r>
              <w:rPr>
                <w:color w:val="001F60"/>
                <w:sz w:val="16"/>
                <w:szCs w:val="16"/>
              </w:rPr>
              <w:t>სტიპენდიატის</w:t>
            </w:r>
            <w:r>
              <w:rPr>
                <w:color w:val="001F60"/>
                <w:spacing w:val="7"/>
                <w:sz w:val="16"/>
                <w:szCs w:val="16"/>
              </w:rPr>
              <w:t> </w:t>
            </w:r>
            <w:r>
              <w:rPr>
                <w:color w:val="001F60"/>
                <w:sz w:val="16"/>
                <w:szCs w:val="16"/>
              </w:rPr>
              <w:t>წოდება</w:t>
            </w:r>
            <w:r>
              <w:rPr>
                <w:color w:val="001F60"/>
                <w:spacing w:val="8"/>
                <w:sz w:val="16"/>
                <w:szCs w:val="16"/>
              </w:rPr>
              <w:t> </w:t>
            </w:r>
            <w:r>
              <w:rPr>
                <w:color w:val="001F60"/>
                <w:spacing w:val="-5"/>
                <w:sz w:val="16"/>
                <w:szCs w:val="16"/>
              </w:rPr>
              <w:t>და</w:t>
            </w:r>
          </w:p>
          <w:p>
            <w:pPr>
              <w:pStyle w:val="TableParagraph"/>
              <w:spacing w:line="240" w:lineRule="atLeast" w:before="3"/>
              <w:ind w:left="107" w:right="97"/>
              <w:jc w:val="both"/>
              <w:rPr>
                <w:sz w:val="16"/>
                <w:szCs w:val="16"/>
              </w:rPr>
            </w:pPr>
            <w:r>
              <w:rPr>
                <w:color w:val="001F60"/>
                <w:sz w:val="16"/>
                <w:szCs w:val="16"/>
              </w:rPr>
              <w:t>გადაეცათ სტიპენდია, თვეში 300 (სამასი) ლარის ოდენობით, კალენდარული წლის 10 თვის</w:t>
            </w:r>
            <w:r>
              <w:rPr>
                <w:color w:val="001F60"/>
                <w:spacing w:val="40"/>
                <w:sz w:val="16"/>
                <w:szCs w:val="16"/>
              </w:rPr>
              <w:t> </w:t>
            </w:r>
            <w:r>
              <w:rPr>
                <w:color w:val="001F60"/>
                <w:sz w:val="16"/>
                <w:szCs w:val="16"/>
              </w:rPr>
              <w:t>განმავლობაში ( ბრძანება #137/ფ 25/03/2026 ).</w:t>
            </w:r>
          </w:p>
        </w:tc>
      </w:tr>
    </w:tbl>
    <w:p>
      <w:pPr>
        <w:pStyle w:val="TableParagraph"/>
        <w:spacing w:after="0" w:line="240" w:lineRule="atLeast"/>
        <w:jc w:val="both"/>
        <w:rPr>
          <w:sz w:val="16"/>
          <w:szCs w:val="16"/>
        </w:rPr>
        <w:sectPr>
          <w:type w:val="continuous"/>
          <w:pgSz w:w="12240" w:h="15840"/>
          <w:pgMar w:top="1320" w:bottom="545"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37"/>
        <w:gridCol w:w="7654"/>
      </w:tblGrid>
      <w:tr>
        <w:trPr>
          <w:trHeight w:val="726" w:hRule="atLeast"/>
        </w:trPr>
        <w:tc>
          <w:tcPr>
            <w:tcW w:w="2237" w:type="dxa"/>
          </w:tcPr>
          <w:p>
            <w:pPr>
              <w:pStyle w:val="TableParagraph"/>
              <w:spacing w:line="273" w:lineRule="auto" w:before="2"/>
              <w:ind w:left="107" w:right="791"/>
              <w:rPr>
                <w:sz w:val="16"/>
                <w:szCs w:val="16"/>
              </w:rPr>
            </w:pPr>
            <w:r>
              <w:rPr>
                <w:color w:val="001F60"/>
                <w:sz w:val="16"/>
                <w:szCs w:val="16"/>
              </w:rPr>
              <w:t>6.3.</w:t>
            </w:r>
            <w:r>
              <w:rPr>
                <w:color w:val="001F60"/>
                <w:spacing w:val="-10"/>
                <w:sz w:val="16"/>
                <w:szCs w:val="16"/>
              </w:rPr>
              <w:t> </w:t>
            </w:r>
            <w:r>
              <w:rPr>
                <w:color w:val="001F60"/>
                <w:sz w:val="16"/>
                <w:szCs w:val="16"/>
              </w:rPr>
              <w:t>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spacing w:before="2"/>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654" w:type="dxa"/>
          </w:tcPr>
          <w:p>
            <w:pPr>
              <w:pStyle w:val="TableParagraph"/>
              <w:spacing w:line="276" w:lineRule="auto" w:before="122"/>
              <w:ind w:left="110" w:right="165"/>
              <w:rPr>
                <w:sz w:val="16"/>
                <w:szCs w:val="16"/>
              </w:rPr>
            </w:pPr>
            <w:r>
              <w:rPr>
                <w:color w:val="001F60"/>
                <w:sz w:val="16"/>
                <w:szCs w:val="16"/>
              </w:rPr>
              <w:t>გზა</w:t>
            </w:r>
            <w:r>
              <w:rPr>
                <w:color w:val="001F60"/>
                <w:spacing w:val="-4"/>
                <w:sz w:val="16"/>
                <w:szCs w:val="16"/>
              </w:rPr>
              <w:t> </w:t>
            </w:r>
            <w:r>
              <w:rPr>
                <w:color w:val="001F60"/>
                <w:sz w:val="16"/>
                <w:szCs w:val="16"/>
              </w:rPr>
              <w:t>გამარჯვებამდე</w:t>
            </w:r>
            <w:r>
              <w:rPr>
                <w:color w:val="001F60"/>
                <w:spacing w:val="-6"/>
                <w:sz w:val="16"/>
                <w:szCs w:val="16"/>
              </w:rPr>
              <w:t> </w:t>
            </w:r>
            <w:r>
              <w:rPr>
                <w:color w:val="001F60"/>
                <w:sz w:val="16"/>
                <w:szCs w:val="16"/>
              </w:rPr>
              <w:t>(მოტივაციური</w:t>
            </w:r>
            <w:r>
              <w:rPr>
                <w:color w:val="001F60"/>
                <w:spacing w:val="-7"/>
                <w:sz w:val="16"/>
                <w:szCs w:val="16"/>
              </w:rPr>
              <w:t> </w:t>
            </w:r>
            <w:r>
              <w:rPr>
                <w:color w:val="001F60"/>
                <w:sz w:val="16"/>
                <w:szCs w:val="16"/>
              </w:rPr>
              <w:t>და</w:t>
            </w:r>
            <w:r>
              <w:rPr>
                <w:color w:val="001F60"/>
                <w:spacing w:val="-5"/>
                <w:sz w:val="16"/>
                <w:szCs w:val="16"/>
              </w:rPr>
              <w:t> </w:t>
            </w:r>
            <w:r>
              <w:rPr>
                <w:color w:val="001F60"/>
                <w:sz w:val="16"/>
                <w:szCs w:val="16"/>
              </w:rPr>
              <w:t>საგანმანათლებლო</w:t>
            </w:r>
            <w:r>
              <w:rPr>
                <w:color w:val="001F60"/>
                <w:spacing w:val="-5"/>
                <w:sz w:val="16"/>
                <w:szCs w:val="16"/>
              </w:rPr>
              <w:t> </w:t>
            </w:r>
            <w:r>
              <w:rPr>
                <w:color w:val="001F60"/>
                <w:sz w:val="16"/>
                <w:szCs w:val="16"/>
              </w:rPr>
              <w:t>ინიციატივა</w:t>
            </w:r>
            <w:r>
              <w:rPr>
                <w:color w:val="001F60"/>
                <w:spacing w:val="-5"/>
                <w:sz w:val="16"/>
                <w:szCs w:val="16"/>
              </w:rPr>
              <w:t> </w:t>
            </w:r>
            <w:r>
              <w:rPr>
                <w:color w:val="001F60"/>
                <w:sz w:val="16"/>
                <w:szCs w:val="16"/>
              </w:rPr>
              <w:t>ახალგაზრდებისთვის</w:t>
            </w:r>
            <w:r>
              <w:rPr>
                <w:color w:val="001F60"/>
                <w:spacing w:val="-5"/>
                <w:sz w:val="16"/>
                <w:szCs w:val="16"/>
              </w:rPr>
              <w:t> </w:t>
            </w:r>
            <w:r>
              <w:rPr>
                <w:color w:val="001F60"/>
                <w:sz w:val="16"/>
                <w:szCs w:val="16"/>
              </w:rPr>
              <w:t>(06</w:t>
            </w:r>
            <w:r>
              <w:rPr>
                <w:color w:val="001F60"/>
                <w:spacing w:val="-5"/>
                <w:sz w:val="16"/>
                <w:szCs w:val="16"/>
              </w:rPr>
              <w:t> </w:t>
            </w:r>
            <w:r>
              <w:rPr>
                <w:color w:val="001F60"/>
                <w:sz w:val="16"/>
                <w:szCs w:val="16"/>
              </w:rPr>
              <w:t>07</w:t>
            </w:r>
            <w:r>
              <w:rPr>
                <w:color w:val="001F60"/>
                <w:spacing w:val="40"/>
                <w:sz w:val="16"/>
                <w:szCs w:val="16"/>
              </w:rPr>
              <w:t> </w:t>
            </w:r>
            <w:r>
              <w:rPr>
                <w:color w:val="001F60"/>
                <w:spacing w:val="-4"/>
                <w:sz w:val="16"/>
                <w:szCs w:val="16"/>
              </w:rPr>
              <w:t>21)</w:t>
            </w:r>
          </w:p>
        </w:tc>
      </w:tr>
      <w:tr>
        <w:trPr>
          <w:trHeight w:val="486" w:hRule="atLeast"/>
        </w:trPr>
        <w:tc>
          <w:tcPr>
            <w:tcW w:w="2237" w:type="dxa"/>
          </w:tcPr>
          <w:p>
            <w:pPr>
              <w:pStyle w:val="TableParagraph"/>
              <w:spacing w:before="2"/>
              <w:ind w:left="107"/>
              <w:rPr>
                <w:sz w:val="16"/>
                <w:szCs w:val="16"/>
              </w:rPr>
            </w:pPr>
            <w:r>
              <w:rPr>
                <w:color w:val="001F60"/>
                <w:spacing w:val="-2"/>
                <w:sz w:val="16"/>
                <w:szCs w:val="16"/>
              </w:rPr>
              <w:t>ქვეპროგრამის</w:t>
            </w:r>
          </w:p>
          <w:p>
            <w:pPr>
              <w:pStyle w:val="TableParagraph"/>
              <w:spacing w:before="31"/>
              <w:ind w:left="107"/>
              <w:rPr>
                <w:sz w:val="16"/>
                <w:szCs w:val="16"/>
              </w:rPr>
            </w:pPr>
            <w:r>
              <w:rPr>
                <w:color w:val="001F60"/>
                <w:spacing w:val="-2"/>
                <w:sz w:val="16"/>
                <w:szCs w:val="16"/>
              </w:rPr>
              <w:t>განმახორციელებელი</w:t>
            </w:r>
          </w:p>
        </w:tc>
        <w:tc>
          <w:tcPr>
            <w:tcW w:w="7654" w:type="dxa"/>
          </w:tcPr>
          <w:p>
            <w:pPr>
              <w:pStyle w:val="TableParagraph"/>
              <w:spacing w:before="124"/>
              <w:ind w:left="110"/>
              <w:rPr>
                <w:sz w:val="16"/>
                <w:szCs w:val="16"/>
              </w:rPr>
            </w:pPr>
            <w:r>
              <w:rPr>
                <w:color w:val="001F60"/>
                <w:sz w:val="16"/>
                <w:szCs w:val="16"/>
              </w:rPr>
              <w:t>კულტურის,</w:t>
            </w:r>
            <w:r>
              <w:rPr>
                <w:color w:val="001F60"/>
                <w:spacing w:val="-7"/>
                <w:sz w:val="16"/>
                <w:szCs w:val="16"/>
              </w:rPr>
              <w:t> </w:t>
            </w:r>
            <w:r>
              <w:rPr>
                <w:color w:val="001F60"/>
                <w:sz w:val="16"/>
                <w:szCs w:val="16"/>
              </w:rPr>
              <w:t>სპორტის</w:t>
            </w:r>
            <w:r>
              <w:rPr>
                <w:color w:val="001F60"/>
                <w:spacing w:val="-3"/>
                <w:sz w:val="16"/>
                <w:szCs w:val="16"/>
              </w:rPr>
              <w:t> </w:t>
            </w:r>
            <w:r>
              <w:rPr>
                <w:color w:val="001F60"/>
                <w:sz w:val="16"/>
                <w:szCs w:val="16"/>
              </w:rPr>
              <w:t>და</w:t>
            </w:r>
            <w:r>
              <w:rPr>
                <w:color w:val="001F60"/>
                <w:spacing w:val="-5"/>
                <w:sz w:val="16"/>
                <w:szCs w:val="16"/>
              </w:rPr>
              <w:t> </w:t>
            </w:r>
            <w:r>
              <w:rPr>
                <w:color w:val="001F60"/>
                <w:sz w:val="16"/>
                <w:szCs w:val="16"/>
              </w:rPr>
              <w:t>ახალგაზრდული</w:t>
            </w:r>
            <w:r>
              <w:rPr>
                <w:color w:val="001F60"/>
                <w:spacing w:val="-4"/>
                <w:sz w:val="16"/>
                <w:szCs w:val="16"/>
              </w:rPr>
              <w:t> </w:t>
            </w:r>
            <w:r>
              <w:rPr>
                <w:color w:val="001F60"/>
                <w:sz w:val="16"/>
                <w:szCs w:val="16"/>
              </w:rPr>
              <w:t>პოლიტიკის</w:t>
            </w:r>
            <w:r>
              <w:rPr>
                <w:color w:val="001F60"/>
                <w:spacing w:val="-3"/>
                <w:sz w:val="16"/>
                <w:szCs w:val="16"/>
              </w:rPr>
              <w:t> </w:t>
            </w:r>
            <w:r>
              <w:rPr>
                <w:color w:val="001F60"/>
                <w:spacing w:val="-2"/>
                <w:sz w:val="16"/>
                <w:szCs w:val="16"/>
              </w:rPr>
              <w:t>სამსახური</w:t>
            </w:r>
          </w:p>
        </w:tc>
      </w:tr>
      <w:tr>
        <w:trPr>
          <w:trHeight w:val="1763" w:hRule="atLeast"/>
        </w:trPr>
        <w:tc>
          <w:tcPr>
            <w:tcW w:w="2237" w:type="dxa"/>
          </w:tcPr>
          <w:p>
            <w:pPr>
              <w:pStyle w:val="TableParagraph"/>
              <w:rPr>
                <w:sz w:val="16"/>
              </w:rPr>
            </w:pPr>
          </w:p>
          <w:p>
            <w:pPr>
              <w:pStyle w:val="TableParagraph"/>
              <w:rPr>
                <w:sz w:val="16"/>
              </w:rPr>
            </w:pPr>
          </w:p>
          <w:p>
            <w:pPr>
              <w:pStyle w:val="TableParagraph"/>
              <w:spacing w:before="128"/>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654" w:type="dxa"/>
          </w:tcPr>
          <w:p>
            <w:pPr>
              <w:pStyle w:val="TableParagraph"/>
              <w:tabs>
                <w:tab w:pos="1485" w:val="left" w:leader="none"/>
                <w:tab w:pos="2318" w:val="left" w:leader="none"/>
                <w:tab w:pos="3762" w:val="left" w:leader="none"/>
                <w:tab w:pos="4599" w:val="left" w:leader="none"/>
                <w:tab w:pos="5628" w:val="left" w:leader="none"/>
                <w:tab w:pos="6259" w:val="left" w:leader="none"/>
              </w:tabs>
              <w:spacing w:line="276" w:lineRule="auto" w:before="155"/>
              <w:ind w:left="110" w:right="100"/>
              <w:rPr>
                <w:sz w:val="16"/>
                <w:szCs w:val="16"/>
              </w:rPr>
            </w:pPr>
            <w:r>
              <w:rPr>
                <w:color w:val="001F60"/>
                <w:spacing w:val="-2"/>
                <w:sz w:val="16"/>
                <w:szCs w:val="16"/>
              </w:rPr>
              <w:t>ა)აფხაზეთიდან</w:t>
            </w:r>
            <w:r>
              <w:rPr>
                <w:color w:val="001F60"/>
                <w:sz w:val="16"/>
                <w:szCs w:val="16"/>
              </w:rPr>
              <w:tab/>
            </w:r>
            <w:r>
              <w:rPr>
                <w:color w:val="001F60"/>
                <w:spacing w:val="-2"/>
                <w:sz w:val="16"/>
                <w:szCs w:val="16"/>
              </w:rPr>
              <w:t>დევნილ</w:t>
            </w:r>
            <w:r>
              <w:rPr>
                <w:color w:val="001F60"/>
                <w:sz w:val="16"/>
                <w:szCs w:val="16"/>
              </w:rPr>
              <w:tab/>
            </w:r>
            <w:r>
              <w:rPr>
                <w:color w:val="001F60"/>
                <w:spacing w:val="-2"/>
                <w:sz w:val="16"/>
                <w:szCs w:val="16"/>
              </w:rPr>
              <w:t>ახალგაზრდებში</w:t>
            </w:r>
            <w:r>
              <w:rPr>
                <w:color w:val="001F60"/>
                <w:sz w:val="16"/>
                <w:szCs w:val="16"/>
              </w:rPr>
              <w:tab/>
            </w:r>
            <w:r>
              <w:rPr>
                <w:color w:val="001F60"/>
                <w:spacing w:val="-2"/>
                <w:sz w:val="16"/>
                <w:szCs w:val="16"/>
              </w:rPr>
              <w:t>ჯანსაღი</w:t>
            </w:r>
            <w:r>
              <w:rPr>
                <w:color w:val="001F60"/>
                <w:sz w:val="16"/>
                <w:szCs w:val="16"/>
              </w:rPr>
              <w:tab/>
            </w:r>
            <w:r>
              <w:rPr>
                <w:color w:val="001F60"/>
                <w:spacing w:val="-2"/>
                <w:sz w:val="16"/>
                <w:szCs w:val="16"/>
              </w:rPr>
              <w:t>ცხოვრების</w:t>
            </w:r>
            <w:r>
              <w:rPr>
                <w:color w:val="001F60"/>
                <w:sz w:val="16"/>
                <w:szCs w:val="16"/>
              </w:rPr>
              <w:tab/>
            </w:r>
            <w:r>
              <w:rPr>
                <w:color w:val="001F60"/>
                <w:spacing w:val="-2"/>
                <w:sz w:val="16"/>
                <w:szCs w:val="16"/>
              </w:rPr>
              <w:t>წესის</w:t>
            </w:r>
            <w:r>
              <w:rPr>
                <w:color w:val="001F60"/>
                <w:sz w:val="16"/>
                <w:szCs w:val="16"/>
              </w:rPr>
              <w:tab/>
            </w:r>
            <w:r>
              <w:rPr>
                <w:color w:val="001F60"/>
                <w:spacing w:val="-2"/>
                <w:sz w:val="16"/>
                <w:szCs w:val="16"/>
              </w:rPr>
              <w:t>პოპულარიზაცია,</w:t>
            </w:r>
            <w:r>
              <w:rPr>
                <w:color w:val="001F60"/>
                <w:spacing w:val="40"/>
                <w:sz w:val="16"/>
                <w:szCs w:val="16"/>
              </w:rPr>
              <w:t> </w:t>
            </w:r>
            <w:r>
              <w:rPr>
                <w:color w:val="001F60"/>
                <w:sz w:val="16"/>
                <w:szCs w:val="16"/>
              </w:rPr>
              <w:t>თვითგანვითარებისა და პიროვნული ზრდის ხელშეწყობა;</w:t>
            </w:r>
          </w:p>
          <w:p>
            <w:pPr>
              <w:pStyle w:val="TableParagraph"/>
              <w:spacing w:line="276" w:lineRule="auto"/>
              <w:ind w:left="110"/>
              <w:rPr>
                <w:sz w:val="16"/>
                <w:szCs w:val="16"/>
              </w:rPr>
            </w:pPr>
            <w:r>
              <w:rPr>
                <w:color w:val="001F60"/>
                <w:sz w:val="16"/>
                <w:szCs w:val="16"/>
              </w:rPr>
              <w:t>ბ)</w:t>
            </w:r>
            <w:r>
              <w:rPr>
                <w:color w:val="001F60"/>
                <w:spacing w:val="27"/>
                <w:sz w:val="16"/>
                <w:szCs w:val="16"/>
              </w:rPr>
              <w:t> </w:t>
            </w:r>
            <w:r>
              <w:rPr>
                <w:color w:val="001F60"/>
                <w:sz w:val="16"/>
                <w:szCs w:val="16"/>
              </w:rPr>
              <w:t>წარმატებული</w:t>
            </w:r>
            <w:r>
              <w:rPr>
                <w:color w:val="001F60"/>
                <w:spacing w:val="27"/>
                <w:sz w:val="16"/>
                <w:szCs w:val="16"/>
              </w:rPr>
              <w:t> </w:t>
            </w:r>
            <w:r>
              <w:rPr>
                <w:color w:val="001F60"/>
                <w:sz w:val="16"/>
                <w:szCs w:val="16"/>
              </w:rPr>
              <w:t>სპორტსმენების</w:t>
            </w:r>
            <w:r>
              <w:rPr>
                <w:color w:val="001F60"/>
                <w:spacing w:val="28"/>
                <w:sz w:val="16"/>
                <w:szCs w:val="16"/>
              </w:rPr>
              <w:t> </w:t>
            </w:r>
            <w:r>
              <w:rPr>
                <w:color w:val="001F60"/>
                <w:sz w:val="16"/>
                <w:szCs w:val="16"/>
              </w:rPr>
              <w:t>პირადი</w:t>
            </w:r>
            <w:r>
              <w:rPr>
                <w:color w:val="001F60"/>
                <w:spacing w:val="26"/>
                <w:sz w:val="16"/>
                <w:szCs w:val="16"/>
              </w:rPr>
              <w:t> </w:t>
            </w:r>
            <w:r>
              <w:rPr>
                <w:color w:val="001F60"/>
                <w:sz w:val="16"/>
                <w:szCs w:val="16"/>
              </w:rPr>
              <w:t>მაგალითების</w:t>
            </w:r>
            <w:r>
              <w:rPr>
                <w:color w:val="001F60"/>
                <w:spacing w:val="28"/>
                <w:sz w:val="16"/>
                <w:szCs w:val="16"/>
              </w:rPr>
              <w:t> </w:t>
            </w:r>
            <w:r>
              <w:rPr>
                <w:color w:val="001F60"/>
                <w:sz w:val="16"/>
                <w:szCs w:val="16"/>
              </w:rPr>
              <w:t>გაზიარებით</w:t>
            </w:r>
            <w:r>
              <w:rPr>
                <w:color w:val="001F60"/>
                <w:spacing w:val="27"/>
                <w:sz w:val="16"/>
                <w:szCs w:val="16"/>
              </w:rPr>
              <w:t> </w:t>
            </w:r>
            <w:r>
              <w:rPr>
                <w:color w:val="001F60"/>
                <w:sz w:val="16"/>
                <w:szCs w:val="16"/>
              </w:rPr>
              <w:t>ახალგაზრდების</w:t>
            </w:r>
            <w:r>
              <w:rPr>
                <w:color w:val="001F60"/>
                <w:spacing w:val="28"/>
                <w:sz w:val="16"/>
                <w:szCs w:val="16"/>
              </w:rPr>
              <w:t> </w:t>
            </w:r>
            <w:r>
              <w:rPr>
                <w:color w:val="001F60"/>
                <w:sz w:val="16"/>
                <w:szCs w:val="16"/>
              </w:rPr>
              <w:t>მოტივაციის</w:t>
            </w:r>
            <w:r>
              <w:rPr>
                <w:color w:val="001F60"/>
                <w:spacing w:val="40"/>
                <w:sz w:val="16"/>
                <w:szCs w:val="16"/>
              </w:rPr>
              <w:t> </w:t>
            </w:r>
            <w:r>
              <w:rPr>
                <w:color w:val="001F60"/>
                <w:spacing w:val="-2"/>
                <w:sz w:val="16"/>
                <w:szCs w:val="16"/>
              </w:rPr>
              <w:t>ამაღლება;</w:t>
            </w:r>
          </w:p>
          <w:p>
            <w:pPr>
              <w:pStyle w:val="TableParagraph"/>
              <w:spacing w:line="276" w:lineRule="auto" w:before="1"/>
              <w:ind w:left="110"/>
              <w:rPr>
                <w:sz w:val="16"/>
                <w:szCs w:val="16"/>
              </w:rPr>
            </w:pPr>
            <w:r>
              <w:rPr>
                <w:color w:val="001F60"/>
                <w:sz w:val="16"/>
                <w:szCs w:val="16"/>
              </w:rPr>
              <w:t>გ)</w:t>
            </w:r>
            <w:r>
              <w:rPr>
                <w:color w:val="001F60"/>
                <w:spacing w:val="80"/>
                <w:sz w:val="16"/>
                <w:szCs w:val="16"/>
              </w:rPr>
              <w:t> </w:t>
            </w:r>
            <w:r>
              <w:rPr>
                <w:color w:val="001F60"/>
                <w:sz w:val="16"/>
                <w:szCs w:val="16"/>
              </w:rPr>
              <w:t>ახალგაზრდებში</w:t>
            </w:r>
            <w:r>
              <w:rPr>
                <w:color w:val="001F60"/>
                <w:spacing w:val="80"/>
                <w:sz w:val="16"/>
                <w:szCs w:val="16"/>
              </w:rPr>
              <w:t> </w:t>
            </w:r>
            <w:r>
              <w:rPr>
                <w:color w:val="001F60"/>
                <w:sz w:val="16"/>
                <w:szCs w:val="16"/>
              </w:rPr>
              <w:t>სპორტისადმი</w:t>
            </w:r>
            <w:r>
              <w:rPr>
                <w:color w:val="001F60"/>
                <w:spacing w:val="80"/>
                <w:sz w:val="16"/>
                <w:szCs w:val="16"/>
              </w:rPr>
              <w:t> </w:t>
            </w:r>
            <w:r>
              <w:rPr>
                <w:color w:val="001F60"/>
                <w:sz w:val="16"/>
                <w:szCs w:val="16"/>
              </w:rPr>
              <w:t>ინტერესის</w:t>
            </w:r>
            <w:r>
              <w:rPr>
                <w:color w:val="001F60"/>
                <w:spacing w:val="80"/>
                <w:sz w:val="16"/>
                <w:szCs w:val="16"/>
              </w:rPr>
              <w:t> </w:t>
            </w:r>
            <w:r>
              <w:rPr>
                <w:color w:val="001F60"/>
                <w:sz w:val="16"/>
                <w:szCs w:val="16"/>
              </w:rPr>
              <w:t>გაღვივება,</w:t>
            </w:r>
            <w:r>
              <w:rPr>
                <w:color w:val="001F60"/>
                <w:spacing w:val="80"/>
                <w:sz w:val="16"/>
                <w:szCs w:val="16"/>
              </w:rPr>
              <w:t> </w:t>
            </w:r>
            <w:r>
              <w:rPr>
                <w:color w:val="001F60"/>
                <w:sz w:val="16"/>
                <w:szCs w:val="16"/>
              </w:rPr>
              <w:t>სპორტულ</w:t>
            </w:r>
            <w:r>
              <w:rPr>
                <w:color w:val="001F60"/>
                <w:spacing w:val="80"/>
                <w:sz w:val="16"/>
                <w:szCs w:val="16"/>
              </w:rPr>
              <w:t> </w:t>
            </w:r>
            <w:r>
              <w:rPr>
                <w:color w:val="001F60"/>
                <w:sz w:val="16"/>
                <w:szCs w:val="16"/>
              </w:rPr>
              <w:t>სექციებში</w:t>
            </w:r>
            <w:r>
              <w:rPr>
                <w:color w:val="001F60"/>
                <w:spacing w:val="80"/>
                <w:sz w:val="16"/>
                <w:szCs w:val="16"/>
              </w:rPr>
              <w:t> </w:t>
            </w:r>
            <w:r>
              <w:rPr>
                <w:color w:val="001F60"/>
                <w:sz w:val="16"/>
                <w:szCs w:val="16"/>
              </w:rPr>
              <w:t>ჩართულობის</w:t>
            </w:r>
            <w:r>
              <w:rPr>
                <w:color w:val="001F60"/>
                <w:spacing w:val="40"/>
                <w:sz w:val="16"/>
                <w:szCs w:val="16"/>
              </w:rPr>
              <w:t> </w:t>
            </w:r>
            <w:r>
              <w:rPr>
                <w:color w:val="001F60"/>
                <w:sz w:val="16"/>
                <w:szCs w:val="16"/>
              </w:rPr>
              <w:t>ხელშეწყობა, ოლიმპიური იდეების, ღირებულებებისა და ოლიმპიზმის პოპულარიზაცია.</w:t>
            </w:r>
          </w:p>
        </w:tc>
      </w:tr>
      <w:tr>
        <w:trPr>
          <w:trHeight w:val="3147" w:hRule="atLeast"/>
        </w:trPr>
        <w:tc>
          <w:tcPr>
            <w:tcW w:w="2237" w:type="dxa"/>
            <w:tcBorders>
              <w:bottom w:val="dotted" w:sz="6" w:space="0" w:color="000000"/>
            </w:tcBorders>
          </w:tcPr>
          <w:p>
            <w:pPr>
              <w:pStyle w:val="TableParagraph"/>
              <w:rPr>
                <w:sz w:val="16"/>
              </w:rPr>
            </w:pPr>
          </w:p>
          <w:p>
            <w:pPr>
              <w:pStyle w:val="TableParagraph"/>
              <w:rPr>
                <w:sz w:val="16"/>
              </w:rPr>
            </w:pPr>
          </w:p>
          <w:p>
            <w:pPr>
              <w:pStyle w:val="TableParagraph"/>
              <w:rPr>
                <w:sz w:val="16"/>
              </w:rPr>
            </w:pPr>
          </w:p>
          <w:p>
            <w:pPr>
              <w:pStyle w:val="TableParagraph"/>
              <w:spacing w:before="126"/>
              <w:rPr>
                <w:sz w:val="16"/>
              </w:rPr>
            </w:pPr>
          </w:p>
          <w:p>
            <w:pPr>
              <w:pStyle w:val="TableParagraph"/>
              <w:spacing w:line="276" w:lineRule="auto"/>
              <w:ind w:left="107" w:right="175"/>
              <w:rPr>
                <w:sz w:val="16"/>
                <w:szCs w:val="16"/>
              </w:rPr>
            </w:pPr>
            <w:r>
              <w:rPr>
                <w:color w:val="001F60"/>
                <w:sz w:val="16"/>
                <w:szCs w:val="16"/>
              </w:rPr>
              <w:t>საანგარიშო</w:t>
            </w:r>
            <w:r>
              <w:rPr>
                <w:color w:val="001F60"/>
                <w:spacing w:val="-3"/>
                <w:sz w:val="16"/>
                <w:szCs w:val="16"/>
              </w:rPr>
              <w:t> </w:t>
            </w:r>
            <w:r>
              <w:rPr>
                <w:color w:val="001F60"/>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654" w:type="dxa"/>
            <w:tcBorders>
              <w:bottom w:val="dotted" w:sz="6" w:space="0" w:color="000000"/>
            </w:tcBorders>
          </w:tcPr>
          <w:p>
            <w:pPr>
              <w:pStyle w:val="TableParagraph"/>
              <w:spacing w:line="276" w:lineRule="auto"/>
              <w:ind w:left="110" w:right="95"/>
              <w:jc w:val="both"/>
              <w:rPr>
                <w:sz w:val="16"/>
                <w:szCs w:val="16"/>
              </w:rPr>
            </w:pPr>
            <w:r>
              <w:rPr>
                <w:color w:val="001F60"/>
                <w:sz w:val="16"/>
                <w:szCs w:val="16"/>
              </w:rPr>
              <w:t>გზა გამარჯვებამდე (მოტივაციური და საგანმანათლებლო ინიციატივა ახალგაზრდებისათვის)</w:t>
            </w:r>
            <w:r>
              <w:rPr>
                <w:color w:val="001F60"/>
                <w:spacing w:val="40"/>
                <w:sz w:val="16"/>
                <w:szCs w:val="16"/>
              </w:rPr>
              <w:t> </w:t>
            </w:r>
            <w:r>
              <w:rPr>
                <w:color w:val="001F60"/>
                <w:sz w:val="16"/>
                <w:szCs w:val="16"/>
              </w:rPr>
              <w:t>ქვეპროგრამის სამიზნე ჯგუფებს წარმოადგენენ: აფხაზეთიდან დევნილი ახალგაზრდა</w:t>
            </w:r>
            <w:r>
              <w:rPr>
                <w:color w:val="001F60"/>
                <w:spacing w:val="40"/>
                <w:sz w:val="16"/>
                <w:szCs w:val="16"/>
              </w:rPr>
              <w:t> </w:t>
            </w:r>
            <w:r>
              <w:rPr>
                <w:color w:val="001F60"/>
                <w:sz w:val="16"/>
                <w:szCs w:val="16"/>
              </w:rPr>
              <w:t>სპორტსმენები,</w:t>
            </w:r>
            <w:r>
              <w:rPr>
                <w:color w:val="001F60"/>
                <w:spacing w:val="-2"/>
                <w:sz w:val="16"/>
                <w:szCs w:val="16"/>
              </w:rPr>
              <w:t> </w:t>
            </w:r>
            <w:r>
              <w:rPr>
                <w:color w:val="001F60"/>
                <w:sz w:val="16"/>
                <w:szCs w:val="16"/>
              </w:rPr>
              <w:t>დევნილთა</w:t>
            </w:r>
            <w:r>
              <w:rPr>
                <w:color w:val="001F60"/>
                <w:spacing w:val="-1"/>
                <w:sz w:val="16"/>
                <w:szCs w:val="16"/>
              </w:rPr>
              <w:t> </w:t>
            </w:r>
            <w:r>
              <w:rPr>
                <w:color w:val="001F60"/>
                <w:sz w:val="16"/>
                <w:szCs w:val="16"/>
              </w:rPr>
              <w:t>კომპაქტურ</w:t>
            </w:r>
            <w:r>
              <w:rPr>
                <w:color w:val="001F60"/>
                <w:spacing w:val="-3"/>
                <w:sz w:val="16"/>
                <w:szCs w:val="16"/>
              </w:rPr>
              <w:t> </w:t>
            </w:r>
            <w:r>
              <w:rPr>
                <w:color w:val="001F60"/>
                <w:sz w:val="16"/>
                <w:szCs w:val="16"/>
              </w:rPr>
              <w:t>ჩასახლებებში</w:t>
            </w:r>
            <w:r>
              <w:rPr>
                <w:color w:val="001F60"/>
                <w:spacing w:val="-3"/>
                <w:sz w:val="16"/>
                <w:szCs w:val="16"/>
              </w:rPr>
              <w:t> </w:t>
            </w:r>
            <w:r>
              <w:rPr>
                <w:color w:val="001F60"/>
                <w:sz w:val="16"/>
                <w:szCs w:val="16"/>
              </w:rPr>
              <w:t>მცხოვრები</w:t>
            </w:r>
            <w:r>
              <w:rPr>
                <w:color w:val="001F60"/>
                <w:spacing w:val="-2"/>
                <w:sz w:val="16"/>
                <w:szCs w:val="16"/>
              </w:rPr>
              <w:t> </w:t>
            </w:r>
            <w:r>
              <w:rPr>
                <w:color w:val="001F60"/>
                <w:sz w:val="16"/>
                <w:szCs w:val="16"/>
              </w:rPr>
              <w:t>ახალგაზრდები,</w:t>
            </w:r>
            <w:r>
              <w:rPr>
                <w:color w:val="001F60"/>
                <w:spacing w:val="-1"/>
                <w:sz w:val="16"/>
                <w:szCs w:val="16"/>
              </w:rPr>
              <w:t> </w:t>
            </w:r>
            <w:r>
              <w:rPr>
                <w:color w:val="001F60"/>
                <w:sz w:val="16"/>
                <w:szCs w:val="16"/>
              </w:rPr>
              <w:t>აფხაზეთის</w:t>
            </w:r>
            <w:r>
              <w:rPr>
                <w:color w:val="001F60"/>
                <w:spacing w:val="-3"/>
                <w:sz w:val="16"/>
                <w:szCs w:val="16"/>
              </w:rPr>
              <w:t> </w:t>
            </w:r>
            <w:r>
              <w:rPr>
                <w:color w:val="001F60"/>
                <w:sz w:val="16"/>
                <w:szCs w:val="16"/>
              </w:rPr>
              <w:t>საჯარო</w:t>
            </w:r>
            <w:r>
              <w:rPr>
                <w:color w:val="001F60"/>
                <w:spacing w:val="40"/>
                <w:sz w:val="16"/>
                <w:szCs w:val="16"/>
              </w:rPr>
              <w:t> </w:t>
            </w:r>
            <w:r>
              <w:rPr>
                <w:color w:val="001F60"/>
                <w:sz w:val="16"/>
                <w:szCs w:val="16"/>
              </w:rPr>
              <w:t>სკოლების X – XII კლასების მოსწავლეები. ქვეპროგრამა ხორციელდება ორ ეტაპად (გაზაფხული-შემოდგომა). I ეტაპზე საქართველოს ეროვნული ოლიმპიური მუზეუმის ადმინისტრაციათან</w:t>
            </w:r>
            <w:r>
              <w:rPr>
                <w:color w:val="001F60"/>
                <w:spacing w:val="40"/>
                <w:sz w:val="16"/>
                <w:szCs w:val="16"/>
              </w:rPr>
              <w:t> </w:t>
            </w:r>
            <w:r>
              <w:rPr>
                <w:color w:val="001F60"/>
                <w:sz w:val="16"/>
                <w:szCs w:val="16"/>
              </w:rPr>
              <w:t>აქტიური თანამშრომლობით საქართველოს ოლიმპიური მუზეუმი 20-მა ახალგაზრდამ</w:t>
            </w:r>
            <w:r>
              <w:rPr>
                <w:color w:val="001F60"/>
                <w:spacing w:val="40"/>
                <w:sz w:val="16"/>
                <w:szCs w:val="16"/>
              </w:rPr>
              <w:t> </w:t>
            </w:r>
            <w:r>
              <w:rPr>
                <w:color w:val="001F60"/>
                <w:sz w:val="16"/>
                <w:szCs w:val="16"/>
              </w:rPr>
              <w:t>დაათვალიერა, სადაც ინტერაქტიულ ფორმატში შეხვედრა მოეწყო დავით გობეჯიშვილთან</w:t>
            </w:r>
            <w:r>
              <w:rPr>
                <w:color w:val="001F60"/>
                <w:spacing w:val="40"/>
                <w:sz w:val="16"/>
                <w:szCs w:val="16"/>
              </w:rPr>
              <w:t> </w:t>
            </w:r>
            <w:r>
              <w:rPr>
                <w:color w:val="001F60"/>
                <w:sz w:val="16"/>
                <w:szCs w:val="16"/>
              </w:rPr>
              <w:t>(ოლიმპიური, მსოფლიოს ორგზის და ევროპის ჩემპიონი თავისუფალ ჭიდაობაში). სპორტსმენმა</w:t>
            </w:r>
            <w:r>
              <w:rPr>
                <w:color w:val="001F60"/>
                <w:spacing w:val="40"/>
                <w:sz w:val="16"/>
                <w:szCs w:val="16"/>
              </w:rPr>
              <w:t> </w:t>
            </w:r>
            <w:r>
              <w:rPr>
                <w:color w:val="001F60"/>
                <w:sz w:val="16"/>
                <w:szCs w:val="16"/>
              </w:rPr>
              <w:t>ახალგაზრდებს</w:t>
            </w:r>
            <w:r>
              <w:rPr>
                <w:color w:val="001F60"/>
                <w:spacing w:val="-3"/>
                <w:sz w:val="16"/>
                <w:szCs w:val="16"/>
              </w:rPr>
              <w:t> </w:t>
            </w:r>
            <w:r>
              <w:rPr>
                <w:color w:val="001F60"/>
                <w:sz w:val="16"/>
                <w:szCs w:val="16"/>
              </w:rPr>
              <w:t>საკუთარი</w:t>
            </w:r>
            <w:r>
              <w:rPr>
                <w:color w:val="001F60"/>
                <w:spacing w:val="-6"/>
                <w:sz w:val="16"/>
                <w:szCs w:val="16"/>
              </w:rPr>
              <w:t> </w:t>
            </w:r>
            <w:r>
              <w:rPr>
                <w:color w:val="001F60"/>
                <w:sz w:val="16"/>
                <w:szCs w:val="16"/>
              </w:rPr>
              <w:t>წარმატების</w:t>
            </w:r>
            <w:r>
              <w:rPr>
                <w:color w:val="001F60"/>
                <w:spacing w:val="-3"/>
                <w:sz w:val="16"/>
                <w:szCs w:val="16"/>
              </w:rPr>
              <w:t> </w:t>
            </w:r>
            <w:r>
              <w:rPr>
                <w:color w:val="001F60"/>
                <w:sz w:val="16"/>
                <w:szCs w:val="16"/>
              </w:rPr>
              <w:t>გზის</w:t>
            </w:r>
            <w:r>
              <w:rPr>
                <w:color w:val="001F60"/>
                <w:spacing w:val="-3"/>
                <w:sz w:val="16"/>
                <w:szCs w:val="16"/>
              </w:rPr>
              <w:t> </w:t>
            </w:r>
            <w:r>
              <w:rPr>
                <w:color w:val="001F60"/>
                <w:sz w:val="16"/>
                <w:szCs w:val="16"/>
              </w:rPr>
              <w:t>სირთულეები</w:t>
            </w:r>
            <w:r>
              <w:rPr>
                <w:color w:val="001F60"/>
                <w:spacing w:val="-4"/>
                <w:sz w:val="16"/>
                <w:szCs w:val="16"/>
              </w:rPr>
              <w:t> </w:t>
            </w:r>
            <w:r>
              <w:rPr>
                <w:color w:val="001F60"/>
                <w:sz w:val="16"/>
                <w:szCs w:val="16"/>
              </w:rPr>
              <w:t>და</w:t>
            </w:r>
            <w:r>
              <w:rPr>
                <w:color w:val="001F60"/>
                <w:spacing w:val="-3"/>
                <w:sz w:val="16"/>
                <w:szCs w:val="16"/>
              </w:rPr>
              <w:t> </w:t>
            </w:r>
            <w:r>
              <w:rPr>
                <w:color w:val="001F60"/>
                <w:sz w:val="16"/>
                <w:szCs w:val="16"/>
              </w:rPr>
              <w:t>გამოწვევები</w:t>
            </w:r>
            <w:r>
              <w:rPr>
                <w:color w:val="001F60"/>
                <w:spacing w:val="-6"/>
                <w:sz w:val="16"/>
                <w:szCs w:val="16"/>
              </w:rPr>
              <w:t> </w:t>
            </w:r>
            <w:r>
              <w:rPr>
                <w:color w:val="001F60"/>
                <w:sz w:val="16"/>
                <w:szCs w:val="16"/>
              </w:rPr>
              <w:t>გაუზიარა.</w:t>
            </w:r>
            <w:r>
              <w:rPr>
                <w:color w:val="001F60"/>
                <w:spacing w:val="-3"/>
                <w:sz w:val="16"/>
                <w:szCs w:val="16"/>
              </w:rPr>
              <w:t> </w:t>
            </w:r>
            <w:r>
              <w:rPr>
                <w:color w:val="001F60"/>
                <w:sz w:val="16"/>
                <w:szCs w:val="16"/>
              </w:rPr>
              <w:t>ახალგაზრდები</w:t>
            </w:r>
            <w:r>
              <w:rPr>
                <w:color w:val="001F60"/>
                <w:spacing w:val="40"/>
                <w:sz w:val="16"/>
                <w:szCs w:val="16"/>
              </w:rPr>
              <w:t> </w:t>
            </w:r>
            <w:r>
              <w:rPr>
                <w:color w:val="001F60"/>
                <w:sz w:val="16"/>
                <w:szCs w:val="16"/>
              </w:rPr>
              <w:t>აქტიურად ჩაერთვნენ დისკუსიაში, დასვეს საინტერესო კითხვები და მიიღეს სასარგებლო რჩევები.</w:t>
            </w:r>
            <w:r>
              <w:rPr>
                <w:color w:val="001F60"/>
                <w:spacing w:val="40"/>
                <w:sz w:val="16"/>
                <w:szCs w:val="16"/>
              </w:rPr>
              <w:t> </w:t>
            </w:r>
            <w:r>
              <w:rPr>
                <w:color w:val="001F60"/>
                <w:sz w:val="16"/>
                <w:szCs w:val="16"/>
              </w:rPr>
              <w:t>შეხვედრის დასრულების შემდეგ, ბენეფიციარებს აფხაზეთის ავტონომიური რესპუბლიკის</w:t>
            </w:r>
            <w:r>
              <w:rPr>
                <w:color w:val="001F60"/>
                <w:spacing w:val="40"/>
                <w:sz w:val="16"/>
                <w:szCs w:val="16"/>
              </w:rPr>
              <w:t> </w:t>
            </w:r>
            <w:r>
              <w:rPr>
                <w:color w:val="001F60"/>
                <w:sz w:val="16"/>
                <w:szCs w:val="16"/>
              </w:rPr>
              <w:t>განათლებისა</w:t>
            </w:r>
            <w:r>
              <w:rPr>
                <w:color w:val="001F60"/>
                <w:spacing w:val="55"/>
                <w:sz w:val="16"/>
                <w:szCs w:val="16"/>
              </w:rPr>
              <w:t>  </w:t>
            </w:r>
            <w:r>
              <w:rPr>
                <w:color w:val="001F60"/>
                <w:sz w:val="16"/>
                <w:szCs w:val="16"/>
              </w:rPr>
              <w:t>და</w:t>
            </w:r>
            <w:r>
              <w:rPr>
                <w:color w:val="001F60"/>
                <w:spacing w:val="55"/>
                <w:sz w:val="16"/>
                <w:szCs w:val="16"/>
              </w:rPr>
              <w:t>  </w:t>
            </w:r>
            <w:r>
              <w:rPr>
                <w:color w:val="001F60"/>
                <w:sz w:val="16"/>
                <w:szCs w:val="16"/>
              </w:rPr>
              <w:t>კულტურის</w:t>
            </w:r>
            <w:r>
              <w:rPr>
                <w:color w:val="001F60"/>
                <w:spacing w:val="55"/>
                <w:sz w:val="16"/>
                <w:szCs w:val="16"/>
              </w:rPr>
              <w:t>  </w:t>
            </w:r>
            <w:r>
              <w:rPr>
                <w:color w:val="001F60"/>
                <w:sz w:val="16"/>
                <w:szCs w:val="16"/>
              </w:rPr>
              <w:t>სამინისტროსა</w:t>
            </w:r>
            <w:r>
              <w:rPr>
                <w:color w:val="001F60"/>
                <w:spacing w:val="57"/>
                <w:sz w:val="16"/>
                <w:szCs w:val="16"/>
              </w:rPr>
              <w:t>  </w:t>
            </w:r>
            <w:r>
              <w:rPr>
                <w:color w:val="001F60"/>
                <w:sz w:val="16"/>
                <w:szCs w:val="16"/>
              </w:rPr>
              <w:t>და</w:t>
            </w:r>
            <w:r>
              <w:rPr>
                <w:color w:val="001F60"/>
                <w:spacing w:val="55"/>
                <w:sz w:val="16"/>
                <w:szCs w:val="16"/>
              </w:rPr>
              <w:t>  </w:t>
            </w:r>
            <w:r>
              <w:rPr>
                <w:color w:val="001F60"/>
                <w:sz w:val="16"/>
                <w:szCs w:val="16"/>
              </w:rPr>
              <w:t>საქართველოს</w:t>
            </w:r>
            <w:r>
              <w:rPr>
                <w:color w:val="001F60"/>
                <w:spacing w:val="55"/>
                <w:sz w:val="16"/>
                <w:szCs w:val="16"/>
              </w:rPr>
              <w:t>  </w:t>
            </w:r>
            <w:r>
              <w:rPr>
                <w:color w:val="001F60"/>
                <w:sz w:val="16"/>
                <w:szCs w:val="16"/>
              </w:rPr>
              <w:t>ეროვნული</w:t>
            </w:r>
            <w:r>
              <w:rPr>
                <w:color w:val="001F60"/>
                <w:spacing w:val="55"/>
                <w:sz w:val="16"/>
                <w:szCs w:val="16"/>
              </w:rPr>
              <w:t>  </w:t>
            </w:r>
            <w:r>
              <w:rPr>
                <w:color w:val="001F60"/>
                <w:spacing w:val="-2"/>
                <w:sz w:val="16"/>
                <w:szCs w:val="16"/>
              </w:rPr>
              <w:t>ოლიმპიური</w:t>
            </w:r>
          </w:p>
          <w:p>
            <w:pPr>
              <w:pStyle w:val="TableParagraph"/>
              <w:ind w:left="110"/>
              <w:jc w:val="both"/>
              <w:rPr>
                <w:sz w:val="16"/>
                <w:szCs w:val="16"/>
              </w:rPr>
            </w:pPr>
            <w:r>
              <w:rPr>
                <w:color w:val="001F60"/>
                <w:sz w:val="16"/>
                <w:szCs w:val="16"/>
              </w:rPr>
              <w:t>კომიტეტისგან</w:t>
            </w:r>
            <w:r>
              <w:rPr>
                <w:color w:val="001F60"/>
                <w:spacing w:val="-5"/>
                <w:sz w:val="16"/>
                <w:szCs w:val="16"/>
              </w:rPr>
              <w:t> </w:t>
            </w:r>
            <w:r>
              <w:rPr>
                <w:color w:val="001F60"/>
                <w:sz w:val="16"/>
                <w:szCs w:val="16"/>
              </w:rPr>
              <w:t>გადაეცათ</w:t>
            </w:r>
            <w:r>
              <w:rPr>
                <w:color w:val="001F60"/>
                <w:spacing w:val="-4"/>
                <w:sz w:val="16"/>
                <w:szCs w:val="16"/>
              </w:rPr>
              <w:t> </w:t>
            </w:r>
            <w:r>
              <w:rPr>
                <w:color w:val="001F60"/>
                <w:sz w:val="16"/>
                <w:szCs w:val="16"/>
              </w:rPr>
              <w:t>სამახსოვრო</w:t>
            </w:r>
            <w:r>
              <w:rPr>
                <w:color w:val="001F60"/>
                <w:spacing w:val="-4"/>
                <w:sz w:val="16"/>
                <w:szCs w:val="16"/>
              </w:rPr>
              <w:t> </w:t>
            </w:r>
            <w:r>
              <w:rPr>
                <w:color w:val="001F60"/>
                <w:sz w:val="16"/>
                <w:szCs w:val="16"/>
              </w:rPr>
              <w:t>საჩუქრები</w:t>
            </w:r>
            <w:r>
              <w:rPr>
                <w:color w:val="001F60"/>
                <w:spacing w:val="-6"/>
                <w:sz w:val="16"/>
                <w:szCs w:val="16"/>
              </w:rPr>
              <w:t> </w:t>
            </w:r>
            <w:r>
              <w:rPr>
                <w:color w:val="001F60"/>
                <w:sz w:val="16"/>
                <w:szCs w:val="16"/>
              </w:rPr>
              <w:t>-</w:t>
            </w:r>
            <w:r>
              <w:rPr>
                <w:color w:val="001F60"/>
                <w:spacing w:val="-4"/>
                <w:sz w:val="16"/>
                <w:szCs w:val="16"/>
              </w:rPr>
              <w:t> </w:t>
            </w:r>
            <w:r>
              <w:rPr>
                <w:color w:val="001F60"/>
                <w:sz w:val="16"/>
                <w:szCs w:val="16"/>
              </w:rPr>
              <w:t>მაისურები</w:t>
            </w:r>
            <w:r>
              <w:rPr>
                <w:color w:val="001F60"/>
                <w:spacing w:val="-3"/>
                <w:sz w:val="16"/>
                <w:szCs w:val="16"/>
              </w:rPr>
              <w:t> </w:t>
            </w:r>
            <w:r>
              <w:rPr>
                <w:color w:val="001F60"/>
                <w:spacing w:val="-2"/>
                <w:sz w:val="16"/>
                <w:szCs w:val="16"/>
              </w:rPr>
              <w:t>ლოგოთი.</w:t>
            </w:r>
          </w:p>
        </w:tc>
      </w:tr>
    </w:tbl>
    <w:p>
      <w:pPr>
        <w:pStyle w:val="BodyText"/>
      </w:pPr>
    </w:p>
    <w:p>
      <w:pPr>
        <w:pStyle w:val="BodyText"/>
      </w:pPr>
    </w:p>
    <w:p>
      <w:pPr>
        <w:pStyle w:val="BodyText"/>
        <w:spacing w:before="77"/>
      </w:pPr>
    </w:p>
    <w:p>
      <w:pPr>
        <w:pStyle w:val="BodyText"/>
        <w:spacing w:line="276" w:lineRule="auto"/>
        <w:ind w:left="321" w:right="458"/>
        <w:jc w:val="both"/>
      </w:pPr>
      <w:r>
        <w:rPr>
          <w:color w:val="001F60"/>
        </w:rPr>
        <w:t>7. პროგრამის დასახელება და პროგრამული კოდი: კულტურულ ფასეულობათა დაცვა და პოპულარიზაცია (06 10) გეგმა განსაზღვრულა 4.00 ათასი ლარის ოდენობით, ხოლო საკასო შესრულება - 3.60 ათასი ლარით, რაც გეგმის შესრულების 90.0%. 2025 წლის შესაბამის პერიოდთან შედარებით საკასო შესრულება 2.31 ათასი ლარის ოდენობით ნაკლებია.</w:t>
      </w:r>
    </w:p>
    <w:p>
      <w:pPr>
        <w:spacing w:before="215"/>
        <w:ind w:left="482"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22</w:t>
      </w:r>
    </w:p>
    <w:p>
      <w:pPr>
        <w:pStyle w:val="BodyText"/>
        <w:spacing w:before="8"/>
        <w:rPr>
          <w:rFonts w:ascii="Segoe UI Symbol"/>
          <w:sz w:val="19"/>
        </w:rPr>
      </w:pPr>
    </w:p>
    <w:p>
      <w:pPr>
        <w:spacing w:before="0"/>
        <w:ind w:left="0" w:right="472"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w w:val="55"/>
          <w:sz w:val="19"/>
          <w:szCs w:val="19"/>
        </w:rPr>
        <w:t>(2026</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19"/>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rPr>
          <w:rFonts w:ascii="Segoe UI Symbol"/>
        </w:rPr>
      </w:pPr>
    </w:p>
    <w:p>
      <w:pPr>
        <w:pStyle w:val="BodyText"/>
        <w:spacing w:before="75"/>
        <w:rPr>
          <w:rFonts w:ascii="Segoe UI Symbol"/>
        </w:rPr>
      </w:pPr>
      <w:r>
        <w:rPr>
          <w:rFonts w:ascii="Segoe UI Symbol"/>
        </w:rPr>
        <mc:AlternateContent>
          <mc:Choice Requires="wps">
            <w:drawing>
              <wp:anchor distT="0" distB="0" distL="0" distR="0" allowOverlap="1" layoutInCell="1" locked="0" behindDoc="1" simplePos="0" relativeHeight="487606272">
                <wp:simplePos x="0" y="0"/>
                <wp:positionH relativeFrom="page">
                  <wp:posOffset>1571244</wp:posOffset>
                </wp:positionH>
                <wp:positionV relativeFrom="paragraph">
                  <wp:posOffset>232057</wp:posOffset>
                </wp:positionV>
                <wp:extent cx="4299585" cy="1270"/>
                <wp:effectExtent l="0" t="0" r="0" b="0"/>
                <wp:wrapTopAndBottom/>
                <wp:docPr id="248" name="Graphic 248"/>
                <wp:cNvGraphicFramePr>
                  <a:graphicFrameLocks/>
                </wp:cNvGraphicFramePr>
                <a:graphic>
                  <a:graphicData uri="http://schemas.microsoft.com/office/word/2010/wordprocessingShape">
                    <wps:wsp>
                      <wps:cNvPr id="248" name="Graphic 248"/>
                      <wps:cNvSpPr/>
                      <wps:spPr>
                        <a:xfrm>
                          <a:off x="0" y="0"/>
                          <a:ext cx="4299585" cy="1270"/>
                        </a:xfrm>
                        <a:custGeom>
                          <a:avLst/>
                          <a:gdLst/>
                          <a:ahLst/>
                          <a:cxnLst/>
                          <a:rect l="l" t="t" r="r" b="b"/>
                          <a:pathLst>
                            <a:path w="4299585" h="0">
                              <a:moveTo>
                                <a:pt x="0" y="0"/>
                              </a:moveTo>
                              <a:lnTo>
                                <a:pt x="4299203" y="0"/>
                              </a:lnTo>
                            </a:path>
                          </a:pathLst>
                        </a:custGeom>
                        <a:ln w="9144">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23.720009pt;margin-top:18.272272pt;width:338.55pt;height:.1pt;mso-position-horizontal-relative:page;mso-position-vertical-relative:paragraph;z-index:-15710208;mso-wrap-distance-left:0;mso-wrap-distance-right:0" id="docshape227" coordorigin="2474,365" coordsize="6771,0" path="m2474,365l9245,365e" filled="false" stroked="true" strokeweight=".72pt" strokecolor="#d8d8d8">
                <v:path arrowok="t"/>
                <v:stroke dashstyle="solid"/>
                <w10:wrap type="topAndBottom"/>
              </v:shape>
            </w:pict>
          </mc:Fallback>
        </mc:AlternateContent>
      </w:r>
      <w:r>
        <w:rPr>
          <w:rFonts w:ascii="Segoe UI Symbol"/>
        </w:rPr>
        <mc:AlternateContent>
          <mc:Choice Requires="wps">
            <w:drawing>
              <wp:anchor distT="0" distB="0" distL="0" distR="0" allowOverlap="1" layoutInCell="1" locked="0" behindDoc="1" simplePos="0" relativeHeight="487606784">
                <wp:simplePos x="0" y="0"/>
                <wp:positionH relativeFrom="page">
                  <wp:posOffset>1566672</wp:posOffset>
                </wp:positionH>
                <wp:positionV relativeFrom="paragraph">
                  <wp:posOffset>393035</wp:posOffset>
                </wp:positionV>
                <wp:extent cx="4308475" cy="1318895"/>
                <wp:effectExtent l="0" t="0" r="0" b="0"/>
                <wp:wrapTopAndBottom/>
                <wp:docPr id="249" name="Group 249"/>
                <wp:cNvGraphicFramePr>
                  <a:graphicFrameLocks/>
                </wp:cNvGraphicFramePr>
                <a:graphic>
                  <a:graphicData uri="http://schemas.microsoft.com/office/word/2010/wordprocessingGroup">
                    <wpg:wgp>
                      <wpg:cNvPr id="249" name="Group 249"/>
                      <wpg:cNvGrpSpPr/>
                      <wpg:grpSpPr>
                        <a:xfrm>
                          <a:off x="0" y="0"/>
                          <a:ext cx="4308475" cy="1318895"/>
                          <a:chExt cx="4308475" cy="1318895"/>
                        </a:xfrm>
                      </wpg:grpSpPr>
                      <wps:wsp>
                        <wps:cNvPr id="250" name="Graphic 250"/>
                        <wps:cNvSpPr/>
                        <wps:spPr>
                          <a:xfrm>
                            <a:off x="4572" y="200210"/>
                            <a:ext cx="4299585" cy="722630"/>
                          </a:xfrm>
                          <a:custGeom>
                            <a:avLst/>
                            <a:gdLst/>
                            <a:ahLst/>
                            <a:cxnLst/>
                            <a:rect l="l" t="t" r="r" b="b"/>
                            <a:pathLst>
                              <a:path w="4299585" h="722630">
                                <a:moveTo>
                                  <a:pt x="0" y="722375"/>
                                </a:moveTo>
                                <a:lnTo>
                                  <a:pt x="4299203" y="722375"/>
                                </a:lnTo>
                              </a:path>
                              <a:path w="4299585" h="722630">
                                <a:moveTo>
                                  <a:pt x="0" y="361187"/>
                                </a:moveTo>
                                <a:lnTo>
                                  <a:pt x="4299203" y="361187"/>
                                </a:lnTo>
                              </a:path>
                              <a:path w="4299585" h="722630">
                                <a:moveTo>
                                  <a:pt x="0" y="0"/>
                                </a:moveTo>
                                <a:lnTo>
                                  <a:pt x="4299203" y="0"/>
                                </a:lnTo>
                              </a:path>
                            </a:pathLst>
                          </a:custGeom>
                          <a:ln w="9144">
                            <a:solidFill>
                              <a:srgbClr val="D8D8D8"/>
                            </a:solidFill>
                            <a:prstDash val="solid"/>
                          </a:ln>
                        </wps:spPr>
                        <wps:bodyPr wrap="square" lIns="0" tIns="0" rIns="0" bIns="0" rtlCol="0">
                          <a:prstTxWarp prst="textNoShape">
                            <a:avLst/>
                          </a:prstTxWarp>
                          <a:noAutofit/>
                        </wps:bodyPr>
                      </wps:wsp>
                      <pic:pic>
                        <pic:nvPicPr>
                          <pic:cNvPr id="251" name="Image 251"/>
                          <pic:cNvPicPr/>
                        </pic:nvPicPr>
                        <pic:blipFill>
                          <a:blip r:embed="rId46" cstate="print"/>
                          <a:stretch>
                            <a:fillRect/>
                          </a:stretch>
                        </pic:blipFill>
                        <pic:spPr>
                          <a:xfrm>
                            <a:off x="365759" y="989642"/>
                            <a:ext cx="1423416" cy="301751"/>
                          </a:xfrm>
                          <a:prstGeom prst="rect">
                            <a:avLst/>
                          </a:prstGeom>
                        </pic:spPr>
                      </pic:pic>
                      <pic:pic>
                        <pic:nvPicPr>
                          <pic:cNvPr id="252" name="Image 252"/>
                          <pic:cNvPicPr/>
                        </pic:nvPicPr>
                        <pic:blipFill>
                          <a:blip r:embed="rId47" cstate="print"/>
                          <a:stretch>
                            <a:fillRect/>
                          </a:stretch>
                        </pic:blipFill>
                        <pic:spPr>
                          <a:xfrm>
                            <a:off x="2514600" y="117914"/>
                            <a:ext cx="1426463" cy="1173479"/>
                          </a:xfrm>
                          <a:prstGeom prst="rect">
                            <a:avLst/>
                          </a:prstGeom>
                        </pic:spPr>
                      </pic:pic>
                      <wps:wsp>
                        <wps:cNvPr id="253" name="Graphic 253"/>
                        <wps:cNvSpPr/>
                        <wps:spPr>
                          <a:xfrm>
                            <a:off x="4572" y="1285298"/>
                            <a:ext cx="4299585" cy="1270"/>
                          </a:xfrm>
                          <a:custGeom>
                            <a:avLst/>
                            <a:gdLst/>
                            <a:ahLst/>
                            <a:cxnLst/>
                            <a:rect l="l" t="t" r="r" b="b"/>
                            <a:pathLst>
                              <a:path w="4299585" h="0">
                                <a:moveTo>
                                  <a:pt x="0" y="0"/>
                                </a:moveTo>
                                <a:lnTo>
                                  <a:pt x="4299204" y="0"/>
                                </a:lnTo>
                              </a:path>
                            </a:pathLst>
                          </a:custGeom>
                          <a:ln w="9144">
                            <a:solidFill>
                              <a:srgbClr val="D8D8D8"/>
                            </a:solidFill>
                            <a:prstDash val="solid"/>
                          </a:ln>
                        </wps:spPr>
                        <wps:bodyPr wrap="square" lIns="0" tIns="0" rIns="0" bIns="0" rtlCol="0">
                          <a:prstTxWarp prst="textNoShape">
                            <a:avLst/>
                          </a:prstTxWarp>
                          <a:noAutofit/>
                        </wps:bodyPr>
                      </wps:wsp>
                      <wps:wsp>
                        <wps:cNvPr id="254" name="Graphic 254"/>
                        <wps:cNvSpPr/>
                        <wps:spPr>
                          <a:xfrm>
                            <a:off x="4572" y="1285298"/>
                            <a:ext cx="4299585" cy="33655"/>
                          </a:xfrm>
                          <a:custGeom>
                            <a:avLst/>
                            <a:gdLst/>
                            <a:ahLst/>
                            <a:cxnLst/>
                            <a:rect l="l" t="t" r="r" b="b"/>
                            <a:pathLst>
                              <a:path w="4299585" h="33655">
                                <a:moveTo>
                                  <a:pt x="0" y="0"/>
                                </a:moveTo>
                                <a:lnTo>
                                  <a:pt x="0" y="33528"/>
                                </a:lnTo>
                              </a:path>
                              <a:path w="4299585" h="33655">
                                <a:moveTo>
                                  <a:pt x="1074420" y="0"/>
                                </a:moveTo>
                                <a:lnTo>
                                  <a:pt x="1074420" y="33528"/>
                                </a:lnTo>
                              </a:path>
                              <a:path w="4299585" h="33655">
                                <a:moveTo>
                                  <a:pt x="2148840" y="0"/>
                                </a:moveTo>
                                <a:lnTo>
                                  <a:pt x="2148840" y="33528"/>
                                </a:lnTo>
                              </a:path>
                              <a:path w="4299585" h="33655">
                                <a:moveTo>
                                  <a:pt x="3223259" y="0"/>
                                </a:moveTo>
                                <a:lnTo>
                                  <a:pt x="3223259" y="33528"/>
                                </a:lnTo>
                              </a:path>
                              <a:path w="4299585" h="33655">
                                <a:moveTo>
                                  <a:pt x="4299203" y="0"/>
                                </a:moveTo>
                                <a:lnTo>
                                  <a:pt x="4299203" y="33528"/>
                                </a:lnTo>
                              </a:path>
                            </a:pathLst>
                          </a:custGeom>
                          <a:ln w="9144">
                            <a:solidFill>
                              <a:srgbClr val="D8D8D8"/>
                            </a:solidFill>
                            <a:prstDash val="solid"/>
                          </a:ln>
                        </wps:spPr>
                        <wps:bodyPr wrap="square" lIns="0" tIns="0" rIns="0" bIns="0" rtlCol="0">
                          <a:prstTxWarp prst="textNoShape">
                            <a:avLst/>
                          </a:prstTxWarp>
                          <a:noAutofit/>
                        </wps:bodyPr>
                      </wps:wsp>
                      <wps:wsp>
                        <wps:cNvPr id="255" name="Graphic 255"/>
                        <wps:cNvSpPr/>
                        <wps:spPr>
                          <a:xfrm>
                            <a:off x="541019" y="41714"/>
                            <a:ext cx="3226435" cy="982980"/>
                          </a:xfrm>
                          <a:custGeom>
                            <a:avLst/>
                            <a:gdLst/>
                            <a:ahLst/>
                            <a:cxnLst/>
                            <a:rect l="l" t="t" r="r" b="b"/>
                            <a:pathLst>
                              <a:path w="3226435" h="982980">
                                <a:moveTo>
                                  <a:pt x="0" y="954023"/>
                                </a:moveTo>
                                <a:lnTo>
                                  <a:pt x="10667" y="432815"/>
                                </a:lnTo>
                              </a:path>
                              <a:path w="3226435" h="982980">
                                <a:moveTo>
                                  <a:pt x="1075943" y="982979"/>
                                </a:moveTo>
                                <a:lnTo>
                                  <a:pt x="1171956" y="441959"/>
                                </a:lnTo>
                              </a:path>
                              <a:path w="3226435" h="982980">
                                <a:moveTo>
                                  <a:pt x="2150364" y="82295"/>
                                </a:moveTo>
                                <a:lnTo>
                                  <a:pt x="1946148" y="0"/>
                                </a:lnTo>
                                <a:lnTo>
                                  <a:pt x="1889759" y="0"/>
                                </a:lnTo>
                              </a:path>
                              <a:path w="3226435" h="982980">
                                <a:moveTo>
                                  <a:pt x="3226308" y="816863"/>
                                </a:moveTo>
                                <a:lnTo>
                                  <a:pt x="3078479" y="323087"/>
                                </a:lnTo>
                                <a:lnTo>
                                  <a:pt x="3022091" y="323087"/>
                                </a:lnTo>
                              </a:path>
                            </a:pathLst>
                          </a:custGeom>
                          <a:ln w="9144">
                            <a:solidFill>
                              <a:srgbClr val="A5A5A5"/>
                            </a:solidFill>
                            <a:prstDash val="solid"/>
                          </a:ln>
                        </wps:spPr>
                        <wps:bodyPr wrap="square" lIns="0" tIns="0" rIns="0" bIns="0" rtlCol="0">
                          <a:prstTxWarp prst="textNoShape">
                            <a:avLst/>
                          </a:prstTxWarp>
                          <a:noAutofit/>
                        </wps:bodyPr>
                      </wps:wsp>
                      <wps:wsp>
                        <wps:cNvPr id="256" name="Textbox 256"/>
                        <wps:cNvSpPr txBox="1"/>
                        <wps:spPr>
                          <a:xfrm>
                            <a:off x="2159533" y="0"/>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16,07</w:t>
                              </w:r>
                            </w:p>
                          </w:txbxContent>
                        </wps:txbx>
                        <wps:bodyPr wrap="square" lIns="0" tIns="0" rIns="0" bIns="0" rtlCol="0">
                          <a:noAutofit/>
                        </wps:bodyPr>
                      </wps:wsp>
                      <wps:wsp>
                        <wps:cNvPr id="257" name="Textbox 257"/>
                        <wps:cNvSpPr txBox="1"/>
                        <wps:spPr>
                          <a:xfrm>
                            <a:off x="458745" y="349003"/>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4,00</w:t>
                              </w:r>
                            </w:p>
                          </w:txbxContent>
                        </wps:txbx>
                        <wps:bodyPr wrap="square" lIns="0" tIns="0" rIns="0" bIns="0" rtlCol="0">
                          <a:noAutofit/>
                        </wps:bodyPr>
                      </wps:wsp>
                      <wps:wsp>
                        <wps:cNvPr id="258" name="Textbox 258"/>
                        <wps:cNvSpPr txBox="1"/>
                        <wps:spPr>
                          <a:xfrm>
                            <a:off x="1620042" y="358102"/>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3,60</w:t>
                              </w:r>
                            </w:p>
                          </w:txbxContent>
                        </wps:txbx>
                        <wps:bodyPr wrap="square" lIns="0" tIns="0" rIns="0" bIns="0" rtlCol="0">
                          <a:noAutofit/>
                        </wps:bodyPr>
                      </wps:wsp>
                      <wps:wsp>
                        <wps:cNvPr id="259" name="Textbox 259"/>
                        <wps:cNvSpPr txBox="1"/>
                        <wps:spPr>
                          <a:xfrm>
                            <a:off x="3273571" y="324604"/>
                            <a:ext cx="19494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4"/>
                                  <w:sz w:val="16"/>
                                </w:rPr>
                                <w:t>5,91</w:t>
                              </w:r>
                            </w:p>
                          </w:txbxContent>
                        </wps:txbx>
                        <wps:bodyPr wrap="square" lIns="0" tIns="0" rIns="0" bIns="0" rtlCol="0">
                          <a:noAutofit/>
                        </wps:bodyPr>
                      </wps:wsp>
                    </wpg:wgp>
                  </a:graphicData>
                </a:graphic>
              </wp:anchor>
            </w:drawing>
          </mc:Choice>
          <mc:Fallback>
            <w:pict>
              <v:group style="position:absolute;margin-left:123.360008pt;margin-top:30.947655pt;width:339.25pt;height:103.85pt;mso-position-horizontal-relative:page;mso-position-vertical-relative:paragraph;z-index:-15709696;mso-wrap-distance-left:0;mso-wrap-distance-right:0" id="docshapegroup228" coordorigin="2467,619" coordsize="6785,2077">
                <v:shape style="position:absolute;left:2474;top:934;width:6771;height:1138" id="docshape229" coordorigin="2474,934" coordsize="6771,1138" path="m2474,2072l9245,2072m2474,1503l9245,1503m2474,934l9245,934e" filled="false" stroked="true" strokeweight=".72pt" strokecolor="#d8d8d8">
                  <v:path arrowok="t"/>
                  <v:stroke dashstyle="solid"/>
                </v:shape>
                <v:shape style="position:absolute;left:3043;top:2177;width:2242;height:476" type="#_x0000_t75" id="docshape230" stroked="false">
                  <v:imagedata r:id="rId46" o:title=""/>
                </v:shape>
                <v:shape style="position:absolute;left:6427;top:804;width:2247;height:1848" type="#_x0000_t75" id="docshape231" stroked="false">
                  <v:imagedata r:id="rId47" o:title=""/>
                </v:shape>
                <v:line style="position:absolute" from="2474,2643" to="9245,2643" stroked="true" strokeweight=".72pt" strokecolor="#d8d8d8">
                  <v:stroke dashstyle="solid"/>
                </v:line>
                <v:shape style="position:absolute;left:2474;top:2643;width:6771;height:53" id="docshape232" coordorigin="2474,2643" coordsize="6771,53" path="m2474,2643l2474,2696m4166,2643l4166,2696m5858,2643l5858,2696m7550,2643l7550,2696m9245,2643l9245,2696e" filled="false" stroked="true" strokeweight=".72pt" strokecolor="#d8d8d8">
                  <v:path arrowok="t"/>
                  <v:stroke dashstyle="solid"/>
                </v:shape>
                <v:shape style="position:absolute;left:3319;top:684;width:5081;height:1548" id="docshape233" coordorigin="3319,685" coordsize="5081,1548" path="m3319,2187l3336,1366m5014,2233l5165,1381m6706,814l6384,685,6295,685m8400,1971l8167,1193,8078,1193e" filled="false" stroked="true" strokeweight=".72pt" strokecolor="#a5a5a5">
                  <v:path arrowok="t"/>
                  <v:stroke dashstyle="solid"/>
                </v:shape>
                <v:shape style="position:absolute;left:5868;top:618;width:389;height:164" type="#_x0000_t202" id="docshape234"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16,07</w:t>
                        </w:r>
                      </w:p>
                    </w:txbxContent>
                  </v:textbox>
                  <w10:wrap type="none"/>
                </v:shape>
                <v:shape style="position:absolute;left:3189;top:1168;width:307;height:164" type="#_x0000_t202" id="docshape235"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4,00</w:t>
                        </w:r>
                      </w:p>
                    </w:txbxContent>
                  </v:textbox>
                  <w10:wrap type="none"/>
                </v:shape>
                <v:shape style="position:absolute;left:5018;top:1182;width:307;height:164" type="#_x0000_t202" id="docshape236"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3,60</w:t>
                        </w:r>
                      </w:p>
                    </w:txbxContent>
                  </v:textbox>
                  <w10:wrap type="none"/>
                </v:shape>
                <v:shape style="position:absolute;left:7622;top:1130;width:307;height:164" type="#_x0000_t202" id="docshape237" filled="false" stroked="false">
                  <v:textbox inset="0,0,0,0">
                    <w:txbxContent>
                      <w:p>
                        <w:pPr>
                          <w:spacing w:line="159" w:lineRule="exact" w:before="0"/>
                          <w:ind w:left="0" w:right="0" w:firstLine="0"/>
                          <w:jc w:val="left"/>
                          <w:rPr>
                            <w:rFonts w:ascii="Segoe UI Symbol"/>
                            <w:sz w:val="16"/>
                          </w:rPr>
                        </w:pPr>
                        <w:r>
                          <w:rPr>
                            <w:rFonts w:ascii="Segoe UI Symbol"/>
                            <w:spacing w:val="-4"/>
                            <w:sz w:val="16"/>
                          </w:rPr>
                          <w:t>5,91</w:t>
                        </w:r>
                      </w:p>
                    </w:txbxContent>
                  </v:textbox>
                  <w10:wrap type="none"/>
                </v:shape>
                <w10:wrap type="topAndBottom"/>
              </v:group>
            </w:pict>
          </mc:Fallback>
        </mc:AlternateContent>
      </w:r>
    </w:p>
    <w:p>
      <w:pPr>
        <w:pStyle w:val="BodyText"/>
        <w:spacing w:before="9"/>
        <w:rPr>
          <w:rFonts w:ascii="Segoe UI Symbol"/>
          <w:sz w:val="16"/>
        </w:rPr>
      </w:pPr>
    </w:p>
    <w:p>
      <w:pPr>
        <w:tabs>
          <w:tab w:pos="3765" w:val="left" w:leader="none"/>
          <w:tab w:pos="5524" w:val="left" w:leader="none"/>
          <w:tab w:pos="7152" w:val="left" w:leader="none"/>
        </w:tabs>
        <w:spacing w:before="41"/>
        <w:ind w:left="2138"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5"/>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80"/>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0"/>
          <w:sz w:val="16"/>
          <w:szCs w:val="16"/>
        </w:rPr>
        <w:t>საკასო</w:t>
      </w:r>
    </w:p>
    <w:p>
      <w:pPr>
        <w:pStyle w:val="BodyText"/>
        <w:spacing w:before="195"/>
        <w:rPr>
          <w:rFonts w:ascii="Segoe UI Symbol"/>
        </w:rPr>
      </w:pPr>
    </w:p>
    <w:p>
      <w:pPr>
        <w:pStyle w:val="BodyText"/>
        <w:spacing w:line="276" w:lineRule="auto"/>
        <w:ind w:left="412" w:right="518"/>
        <w:jc w:val="both"/>
      </w:pPr>
      <w:r>
        <w:rPr>
          <w:color w:val="001F60"/>
        </w:rPr>
        <w:t>პროგრამის განმახორციელებელი: აფხაზეთის ავტონომიური რესპუბლიკის განათლებისა და კულტურის სამინისტრო/კულტურისა და კუტურული მემკვიდრეობის დაცვის დეპარტამენტი, კულტურული მემკვიდრეობის დაცვის სამმართველო</w:t>
      </w:r>
    </w:p>
    <w:p>
      <w:pPr>
        <w:pStyle w:val="BodyText"/>
        <w:spacing w:after="0" w:line="276" w:lineRule="auto"/>
        <w:jc w:val="both"/>
        <w:sectPr>
          <w:type w:val="continuous"/>
          <w:pgSz w:w="12240" w:h="15840"/>
          <w:pgMar w:top="1320" w:bottom="280" w:left="720" w:right="720"/>
        </w:sectPr>
      </w:pPr>
    </w:p>
    <w:p>
      <w:pPr>
        <w:spacing w:before="40"/>
        <w:ind w:left="0" w:right="448" w:firstLine="0"/>
        <w:jc w:val="right"/>
        <w:rPr>
          <w:sz w:val="18"/>
          <w:szCs w:val="18"/>
        </w:rPr>
      </w:pPr>
      <w:r>
        <w:rPr>
          <w:color w:val="001F60"/>
          <w:spacing w:val="-2"/>
          <w:sz w:val="18"/>
          <w:szCs w:val="18"/>
        </w:rPr>
        <w:t>ლარებში</w:t>
      </w:r>
    </w:p>
    <w:p>
      <w:pPr>
        <w:pStyle w:val="BodyText"/>
        <w:spacing w:before="12"/>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960"/>
        <w:gridCol w:w="1555"/>
        <w:gridCol w:w="1241"/>
        <w:gridCol w:w="1390"/>
        <w:gridCol w:w="1198"/>
        <w:gridCol w:w="1234"/>
        <w:gridCol w:w="1282"/>
        <w:gridCol w:w="1282"/>
      </w:tblGrid>
      <w:tr>
        <w:trPr>
          <w:trHeight w:val="1938" w:hRule="atLeast"/>
        </w:trPr>
        <w:tc>
          <w:tcPr>
            <w:tcW w:w="960" w:type="dxa"/>
            <w:textDirection w:val="btLr"/>
          </w:tcPr>
          <w:p>
            <w:pPr>
              <w:pStyle w:val="TableParagraph"/>
              <w:spacing w:before="199"/>
              <w:rPr>
                <w:sz w:val="16"/>
              </w:rPr>
            </w:pPr>
          </w:p>
          <w:p>
            <w:pPr>
              <w:pStyle w:val="TableParagraph"/>
              <w:ind w:left="239"/>
              <w:rPr>
                <w:sz w:val="16"/>
                <w:szCs w:val="16"/>
              </w:rPr>
            </w:pPr>
            <w:r>
              <w:rPr>
                <w:color w:val="001F60"/>
                <w:sz w:val="16"/>
                <w:szCs w:val="16"/>
              </w:rPr>
              <w:t>პროგრამული</w:t>
            </w:r>
            <w:r>
              <w:rPr>
                <w:color w:val="001F60"/>
                <w:spacing w:val="-11"/>
                <w:sz w:val="16"/>
                <w:szCs w:val="16"/>
              </w:rPr>
              <w:t> </w:t>
            </w:r>
            <w:r>
              <w:rPr>
                <w:color w:val="001F60"/>
                <w:spacing w:val="-4"/>
                <w:sz w:val="16"/>
                <w:szCs w:val="16"/>
              </w:rPr>
              <w:t>კოდი</w:t>
            </w:r>
          </w:p>
        </w:tc>
        <w:tc>
          <w:tcPr>
            <w:tcW w:w="1555" w:type="dxa"/>
          </w:tcPr>
          <w:p>
            <w:pPr>
              <w:pStyle w:val="TableParagraph"/>
              <w:rPr>
                <w:sz w:val="16"/>
              </w:rPr>
            </w:pPr>
          </w:p>
          <w:p>
            <w:pPr>
              <w:pStyle w:val="TableParagraph"/>
              <w:rPr>
                <w:sz w:val="16"/>
              </w:rPr>
            </w:pPr>
          </w:p>
          <w:p>
            <w:pPr>
              <w:pStyle w:val="TableParagraph"/>
              <w:rPr>
                <w:sz w:val="16"/>
              </w:rPr>
            </w:pPr>
          </w:p>
          <w:p>
            <w:pPr>
              <w:pStyle w:val="TableParagraph"/>
              <w:spacing w:before="3"/>
              <w:rPr>
                <w:sz w:val="16"/>
              </w:rPr>
            </w:pPr>
          </w:p>
          <w:p>
            <w:pPr>
              <w:pStyle w:val="TableParagraph"/>
              <w:spacing w:before="1"/>
              <w:ind w:left="13" w:right="1"/>
              <w:jc w:val="center"/>
              <w:rPr>
                <w:sz w:val="16"/>
                <w:szCs w:val="16"/>
              </w:rPr>
            </w:pPr>
            <w:r>
              <w:rPr>
                <w:color w:val="001F60"/>
                <w:spacing w:val="-2"/>
                <w:sz w:val="16"/>
                <w:szCs w:val="16"/>
              </w:rPr>
              <w:t>დასახელება</w:t>
            </w:r>
          </w:p>
        </w:tc>
        <w:tc>
          <w:tcPr>
            <w:tcW w:w="1241" w:type="dxa"/>
          </w:tcPr>
          <w:p>
            <w:pPr>
              <w:pStyle w:val="TableParagraph"/>
              <w:spacing w:before="31"/>
              <w:rPr>
                <w:sz w:val="16"/>
              </w:rPr>
            </w:pPr>
          </w:p>
          <w:p>
            <w:pPr>
              <w:pStyle w:val="TableParagraph"/>
              <w:spacing w:line="276" w:lineRule="auto"/>
              <w:ind w:left="129" w:right="118" w:firstLine="3"/>
              <w:jc w:val="center"/>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r>
              <w:rPr>
                <w:color w:val="001F60"/>
                <w:spacing w:val="40"/>
                <w:sz w:val="16"/>
                <w:szCs w:val="16"/>
              </w:rPr>
              <w:t> </w:t>
            </w:r>
            <w:r>
              <w:rPr>
                <w:color w:val="001F60"/>
                <w:spacing w:val="-6"/>
                <w:sz w:val="16"/>
                <w:szCs w:val="16"/>
              </w:rPr>
              <w:t>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დამტკიცებუ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390" w:type="dxa"/>
          </w:tcPr>
          <w:p>
            <w:pPr>
              <w:pStyle w:val="TableParagraph"/>
              <w:spacing w:before="153"/>
              <w:rPr>
                <w:sz w:val="16"/>
              </w:rPr>
            </w:pPr>
          </w:p>
          <w:p>
            <w:pPr>
              <w:pStyle w:val="TableParagraph"/>
              <w:spacing w:line="276" w:lineRule="auto"/>
              <w:ind w:left="115" w:right="102" w:firstLine="1"/>
              <w:jc w:val="center"/>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ბიუჯეტით</w:t>
            </w:r>
            <w:r>
              <w:rPr>
                <w:color w:val="001F60"/>
                <w:spacing w:val="40"/>
                <w:sz w:val="16"/>
                <w:szCs w:val="16"/>
              </w:rPr>
              <w:t> </w:t>
            </w:r>
            <w:r>
              <w:rPr>
                <w:color w:val="001F60"/>
                <w:spacing w:val="-2"/>
                <w:sz w:val="16"/>
                <w:szCs w:val="16"/>
              </w:rPr>
              <w:t>დაზუსტებული</w:t>
            </w:r>
            <w:r>
              <w:rPr>
                <w:color w:val="001F60"/>
                <w:spacing w:val="40"/>
                <w:sz w:val="16"/>
                <w:szCs w:val="16"/>
              </w:rPr>
              <w:t> </w:t>
            </w:r>
            <w:r>
              <w:rPr>
                <w:color w:val="001F60"/>
                <w:spacing w:val="-2"/>
                <w:sz w:val="16"/>
                <w:szCs w:val="16"/>
              </w:rPr>
              <w:t>გეგმა</w:t>
            </w:r>
          </w:p>
        </w:tc>
        <w:tc>
          <w:tcPr>
            <w:tcW w:w="1198" w:type="dxa"/>
          </w:tcPr>
          <w:p>
            <w:pPr>
              <w:pStyle w:val="TableParagraph"/>
              <w:rPr>
                <w:sz w:val="16"/>
              </w:rPr>
            </w:pPr>
          </w:p>
          <w:p>
            <w:pPr>
              <w:pStyle w:val="TableParagraph"/>
              <w:spacing w:before="62"/>
              <w:rPr>
                <w:sz w:val="16"/>
              </w:rPr>
            </w:pPr>
          </w:p>
          <w:p>
            <w:pPr>
              <w:pStyle w:val="TableParagraph"/>
              <w:spacing w:line="276" w:lineRule="auto" w:before="1"/>
              <w:ind w:left="100" w:right="85"/>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234" w:type="dxa"/>
          </w:tcPr>
          <w:p>
            <w:pPr>
              <w:pStyle w:val="TableParagraph"/>
              <w:rPr>
                <w:sz w:val="16"/>
              </w:rPr>
            </w:pPr>
          </w:p>
          <w:p>
            <w:pPr>
              <w:pStyle w:val="TableParagraph"/>
              <w:spacing w:before="62"/>
              <w:rPr>
                <w:sz w:val="16"/>
              </w:rPr>
            </w:pPr>
          </w:p>
          <w:p>
            <w:pPr>
              <w:pStyle w:val="TableParagraph"/>
              <w:spacing w:line="276" w:lineRule="auto" w:before="1"/>
              <w:ind w:left="193" w:right="183" w:firstLine="2"/>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282" w:type="dxa"/>
          </w:tcPr>
          <w:p>
            <w:pPr>
              <w:pStyle w:val="TableParagraph"/>
              <w:spacing w:line="276" w:lineRule="auto"/>
              <w:ind w:left="166" w:right="156"/>
              <w:jc w:val="center"/>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33" w:right="119"/>
              <w:jc w:val="center"/>
              <w:rPr>
                <w:sz w:val="16"/>
                <w:szCs w:val="16"/>
              </w:rPr>
            </w:pPr>
            <w:r>
              <w:rPr>
                <w:color w:val="001F60"/>
                <w:sz w:val="16"/>
                <w:szCs w:val="16"/>
              </w:rPr>
              <w:t>%</w:t>
            </w:r>
            <w:r>
              <w:rPr>
                <w:color w:val="001F60"/>
                <w:spacing w:val="-10"/>
                <w:sz w:val="16"/>
                <w:szCs w:val="16"/>
              </w:rPr>
              <w:t> </w:t>
            </w:r>
            <w:r>
              <w:rPr>
                <w:color w:val="001F60"/>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p>
          <w:p>
            <w:pPr>
              <w:pStyle w:val="TableParagraph"/>
              <w:ind w:left="11"/>
              <w:jc w:val="center"/>
              <w:rPr>
                <w:sz w:val="16"/>
              </w:rPr>
            </w:pPr>
            <w:r>
              <w:rPr>
                <w:color w:val="001F60"/>
                <w:spacing w:val="-2"/>
                <w:sz w:val="16"/>
              </w:rPr>
              <w:t>(6/5)</w:t>
            </w:r>
          </w:p>
        </w:tc>
        <w:tc>
          <w:tcPr>
            <w:tcW w:w="1282" w:type="dxa"/>
          </w:tcPr>
          <w:p>
            <w:pPr>
              <w:pStyle w:val="TableParagraph"/>
              <w:spacing w:line="276" w:lineRule="auto" w:before="122"/>
              <w:ind w:left="166" w:right="156"/>
              <w:jc w:val="center"/>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68" w:right="158" w:hanging="4"/>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0"/>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4"/>
                <w:sz w:val="16"/>
                <w:szCs w:val="16"/>
              </w:rPr>
              <w:t>(6/4)</w:t>
            </w:r>
          </w:p>
        </w:tc>
      </w:tr>
      <w:tr>
        <w:trPr>
          <w:trHeight w:val="299" w:hRule="atLeast"/>
        </w:trPr>
        <w:tc>
          <w:tcPr>
            <w:tcW w:w="960" w:type="dxa"/>
          </w:tcPr>
          <w:p>
            <w:pPr>
              <w:pStyle w:val="TableParagraph"/>
              <w:spacing w:before="28"/>
              <w:ind w:left="10" w:right="2"/>
              <w:jc w:val="center"/>
              <w:rPr>
                <w:sz w:val="16"/>
              </w:rPr>
            </w:pPr>
            <w:r>
              <w:rPr>
                <w:color w:val="001F60"/>
                <w:spacing w:val="-10"/>
                <w:sz w:val="16"/>
              </w:rPr>
              <w:t>1</w:t>
            </w:r>
          </w:p>
        </w:tc>
        <w:tc>
          <w:tcPr>
            <w:tcW w:w="1555" w:type="dxa"/>
          </w:tcPr>
          <w:p>
            <w:pPr>
              <w:pStyle w:val="TableParagraph"/>
              <w:spacing w:before="28"/>
              <w:ind w:left="13"/>
              <w:jc w:val="center"/>
              <w:rPr>
                <w:sz w:val="16"/>
              </w:rPr>
            </w:pPr>
            <w:r>
              <w:rPr>
                <w:color w:val="001F60"/>
                <w:spacing w:val="-10"/>
                <w:sz w:val="16"/>
              </w:rPr>
              <w:t>2</w:t>
            </w:r>
          </w:p>
        </w:tc>
        <w:tc>
          <w:tcPr>
            <w:tcW w:w="1241" w:type="dxa"/>
          </w:tcPr>
          <w:p>
            <w:pPr>
              <w:pStyle w:val="TableParagraph"/>
              <w:spacing w:before="28"/>
              <w:ind w:left="9"/>
              <w:jc w:val="center"/>
              <w:rPr>
                <w:sz w:val="16"/>
              </w:rPr>
            </w:pPr>
            <w:r>
              <w:rPr>
                <w:color w:val="001F60"/>
                <w:spacing w:val="-10"/>
                <w:sz w:val="16"/>
              </w:rPr>
              <w:t>3</w:t>
            </w:r>
          </w:p>
        </w:tc>
        <w:tc>
          <w:tcPr>
            <w:tcW w:w="1390" w:type="dxa"/>
          </w:tcPr>
          <w:p>
            <w:pPr>
              <w:pStyle w:val="TableParagraph"/>
              <w:spacing w:before="28"/>
              <w:ind w:left="12" w:right="2"/>
              <w:jc w:val="center"/>
              <w:rPr>
                <w:sz w:val="16"/>
              </w:rPr>
            </w:pPr>
            <w:r>
              <w:rPr>
                <w:color w:val="001F60"/>
                <w:spacing w:val="-10"/>
                <w:sz w:val="16"/>
              </w:rPr>
              <w:t>4</w:t>
            </w:r>
          </w:p>
        </w:tc>
        <w:tc>
          <w:tcPr>
            <w:tcW w:w="1198" w:type="dxa"/>
          </w:tcPr>
          <w:p>
            <w:pPr>
              <w:pStyle w:val="TableParagraph"/>
              <w:spacing w:before="28"/>
              <w:ind w:left="98" w:right="85"/>
              <w:jc w:val="center"/>
              <w:rPr>
                <w:sz w:val="16"/>
              </w:rPr>
            </w:pPr>
            <w:r>
              <w:rPr>
                <w:color w:val="001F60"/>
                <w:spacing w:val="-10"/>
                <w:sz w:val="16"/>
              </w:rPr>
              <w:t>5</w:t>
            </w:r>
          </w:p>
        </w:tc>
        <w:tc>
          <w:tcPr>
            <w:tcW w:w="1234" w:type="dxa"/>
          </w:tcPr>
          <w:p>
            <w:pPr>
              <w:pStyle w:val="TableParagraph"/>
              <w:spacing w:before="28"/>
              <w:ind w:left="11"/>
              <w:jc w:val="center"/>
              <w:rPr>
                <w:sz w:val="16"/>
              </w:rPr>
            </w:pPr>
            <w:r>
              <w:rPr>
                <w:color w:val="001F60"/>
                <w:spacing w:val="-10"/>
                <w:sz w:val="16"/>
              </w:rPr>
              <w:t>6</w:t>
            </w:r>
          </w:p>
        </w:tc>
        <w:tc>
          <w:tcPr>
            <w:tcW w:w="1282" w:type="dxa"/>
          </w:tcPr>
          <w:p>
            <w:pPr>
              <w:pStyle w:val="TableParagraph"/>
              <w:spacing w:before="28"/>
              <w:ind w:left="8"/>
              <w:jc w:val="center"/>
              <w:rPr>
                <w:sz w:val="16"/>
              </w:rPr>
            </w:pPr>
            <w:r>
              <w:rPr>
                <w:color w:val="001F60"/>
                <w:spacing w:val="-10"/>
                <w:sz w:val="16"/>
              </w:rPr>
              <w:t>7</w:t>
            </w:r>
          </w:p>
        </w:tc>
        <w:tc>
          <w:tcPr>
            <w:tcW w:w="1282" w:type="dxa"/>
          </w:tcPr>
          <w:p>
            <w:pPr>
              <w:pStyle w:val="TableParagraph"/>
              <w:spacing w:before="28"/>
              <w:ind w:left="9"/>
              <w:jc w:val="center"/>
              <w:rPr>
                <w:sz w:val="16"/>
              </w:rPr>
            </w:pPr>
            <w:r>
              <w:rPr>
                <w:color w:val="001F60"/>
                <w:spacing w:val="-10"/>
                <w:sz w:val="16"/>
              </w:rPr>
              <w:t>8</w:t>
            </w:r>
          </w:p>
        </w:tc>
      </w:tr>
      <w:tr>
        <w:trPr>
          <w:trHeight w:val="969" w:hRule="atLeast"/>
        </w:trPr>
        <w:tc>
          <w:tcPr>
            <w:tcW w:w="960" w:type="dxa"/>
          </w:tcPr>
          <w:p>
            <w:pPr>
              <w:pStyle w:val="TableParagraph"/>
              <w:spacing w:before="153"/>
              <w:rPr>
                <w:sz w:val="16"/>
              </w:rPr>
            </w:pPr>
          </w:p>
          <w:p>
            <w:pPr>
              <w:pStyle w:val="TableParagraph"/>
              <w:ind w:left="10"/>
              <w:jc w:val="center"/>
              <w:rPr>
                <w:sz w:val="16"/>
              </w:rPr>
            </w:pPr>
            <w:r>
              <w:rPr>
                <w:color w:val="001F60"/>
                <w:sz w:val="16"/>
              </w:rPr>
              <w:t>06</w:t>
            </w:r>
            <w:r>
              <w:rPr>
                <w:color w:val="001F60"/>
                <w:spacing w:val="1"/>
                <w:sz w:val="16"/>
              </w:rPr>
              <w:t> </w:t>
            </w:r>
            <w:r>
              <w:rPr>
                <w:color w:val="001F60"/>
                <w:spacing w:val="-5"/>
                <w:sz w:val="16"/>
              </w:rPr>
              <w:t>10</w:t>
            </w:r>
          </w:p>
        </w:tc>
        <w:tc>
          <w:tcPr>
            <w:tcW w:w="1555" w:type="dxa"/>
          </w:tcPr>
          <w:p>
            <w:pPr>
              <w:pStyle w:val="TableParagraph"/>
              <w:spacing w:line="276" w:lineRule="auto"/>
              <w:ind w:left="107"/>
              <w:rPr>
                <w:sz w:val="16"/>
                <w:szCs w:val="16"/>
              </w:rPr>
            </w:pPr>
            <w:r>
              <w:rPr>
                <w:color w:val="001F60"/>
                <w:spacing w:val="-2"/>
                <w:sz w:val="16"/>
                <w:szCs w:val="16"/>
              </w:rPr>
              <w:t>კულტურულ</w:t>
            </w:r>
            <w:r>
              <w:rPr>
                <w:color w:val="001F60"/>
                <w:spacing w:val="40"/>
                <w:sz w:val="16"/>
                <w:szCs w:val="16"/>
              </w:rPr>
              <w:t> </w:t>
            </w:r>
            <w:r>
              <w:rPr>
                <w:color w:val="001F60"/>
                <w:spacing w:val="-2"/>
                <w:sz w:val="16"/>
                <w:szCs w:val="16"/>
              </w:rPr>
              <w:t>ფასეულობათა</w:t>
            </w:r>
            <w:r>
              <w:rPr>
                <w:color w:val="001F60"/>
                <w:spacing w:val="40"/>
                <w:sz w:val="16"/>
                <w:szCs w:val="16"/>
              </w:rPr>
              <w:t> </w:t>
            </w:r>
            <w:r>
              <w:rPr>
                <w:color w:val="001F60"/>
                <w:sz w:val="16"/>
                <w:szCs w:val="16"/>
              </w:rPr>
              <w:t>დაცვა</w:t>
            </w:r>
            <w:r>
              <w:rPr>
                <w:color w:val="001F60"/>
                <w:spacing w:val="-3"/>
                <w:sz w:val="16"/>
                <w:szCs w:val="16"/>
              </w:rPr>
              <w:t> </w:t>
            </w:r>
            <w:r>
              <w:rPr>
                <w:color w:val="001F60"/>
                <w:sz w:val="16"/>
                <w:szCs w:val="16"/>
              </w:rPr>
              <w:t>და</w:t>
            </w:r>
          </w:p>
          <w:p>
            <w:pPr>
              <w:pStyle w:val="TableParagraph"/>
              <w:ind w:left="107"/>
              <w:rPr>
                <w:sz w:val="16"/>
                <w:szCs w:val="16"/>
              </w:rPr>
            </w:pPr>
            <w:r>
              <w:rPr>
                <w:color w:val="001F60"/>
                <w:spacing w:val="-2"/>
                <w:sz w:val="16"/>
                <w:szCs w:val="16"/>
              </w:rPr>
              <w:t>პოპულარიზაცია</w:t>
            </w:r>
          </w:p>
        </w:tc>
        <w:tc>
          <w:tcPr>
            <w:tcW w:w="1241" w:type="dxa"/>
          </w:tcPr>
          <w:p>
            <w:pPr>
              <w:pStyle w:val="TableParagraph"/>
              <w:spacing w:before="153"/>
              <w:rPr>
                <w:sz w:val="16"/>
              </w:rPr>
            </w:pPr>
          </w:p>
          <w:p>
            <w:pPr>
              <w:pStyle w:val="TableParagraph"/>
              <w:ind w:left="10"/>
              <w:jc w:val="center"/>
              <w:rPr>
                <w:sz w:val="16"/>
              </w:rPr>
            </w:pPr>
            <w:r>
              <w:rPr>
                <w:color w:val="001F60"/>
                <w:sz w:val="16"/>
              </w:rPr>
              <w:t>160</w:t>
            </w:r>
            <w:r>
              <w:rPr>
                <w:color w:val="001F60"/>
                <w:spacing w:val="-1"/>
                <w:sz w:val="16"/>
              </w:rPr>
              <w:t> </w:t>
            </w:r>
            <w:r>
              <w:rPr>
                <w:color w:val="001F60"/>
                <w:spacing w:val="-5"/>
                <w:sz w:val="16"/>
              </w:rPr>
              <w:t>800</w:t>
            </w:r>
          </w:p>
        </w:tc>
        <w:tc>
          <w:tcPr>
            <w:tcW w:w="1390" w:type="dxa"/>
          </w:tcPr>
          <w:p>
            <w:pPr>
              <w:pStyle w:val="TableParagraph"/>
              <w:spacing w:before="153"/>
              <w:rPr>
                <w:sz w:val="16"/>
              </w:rPr>
            </w:pPr>
          </w:p>
          <w:p>
            <w:pPr>
              <w:pStyle w:val="TableParagraph"/>
              <w:ind w:left="12" w:right="4"/>
              <w:jc w:val="center"/>
              <w:rPr>
                <w:sz w:val="16"/>
              </w:rPr>
            </w:pPr>
            <w:r>
              <w:rPr>
                <w:color w:val="001F60"/>
                <w:sz w:val="16"/>
              </w:rPr>
              <w:t>171</w:t>
            </w:r>
            <w:r>
              <w:rPr>
                <w:color w:val="001F60"/>
                <w:spacing w:val="-1"/>
                <w:sz w:val="16"/>
              </w:rPr>
              <w:t> </w:t>
            </w:r>
            <w:r>
              <w:rPr>
                <w:color w:val="001F60"/>
                <w:spacing w:val="-5"/>
                <w:sz w:val="16"/>
              </w:rPr>
              <w:t>200</w:t>
            </w:r>
          </w:p>
        </w:tc>
        <w:tc>
          <w:tcPr>
            <w:tcW w:w="1198" w:type="dxa"/>
          </w:tcPr>
          <w:p>
            <w:pPr>
              <w:pStyle w:val="TableParagraph"/>
              <w:spacing w:before="153"/>
              <w:rPr>
                <w:sz w:val="16"/>
              </w:rPr>
            </w:pPr>
          </w:p>
          <w:p>
            <w:pPr>
              <w:pStyle w:val="TableParagraph"/>
              <w:ind w:left="95" w:right="85"/>
              <w:jc w:val="center"/>
              <w:rPr>
                <w:sz w:val="16"/>
              </w:rPr>
            </w:pPr>
            <w:r>
              <w:rPr>
                <w:color w:val="001F60"/>
                <w:sz w:val="16"/>
              </w:rPr>
              <w:t>4 </w:t>
            </w:r>
            <w:r>
              <w:rPr>
                <w:color w:val="001F60"/>
                <w:spacing w:val="-5"/>
                <w:sz w:val="16"/>
              </w:rPr>
              <w:t>000</w:t>
            </w:r>
          </w:p>
        </w:tc>
        <w:tc>
          <w:tcPr>
            <w:tcW w:w="1234" w:type="dxa"/>
          </w:tcPr>
          <w:p>
            <w:pPr>
              <w:pStyle w:val="TableParagraph"/>
              <w:spacing w:before="153"/>
              <w:rPr>
                <w:sz w:val="16"/>
              </w:rPr>
            </w:pPr>
          </w:p>
          <w:p>
            <w:pPr>
              <w:pStyle w:val="TableParagraph"/>
              <w:ind w:left="12"/>
              <w:jc w:val="center"/>
              <w:rPr>
                <w:sz w:val="16"/>
              </w:rPr>
            </w:pPr>
            <w:r>
              <w:rPr>
                <w:color w:val="001F60"/>
                <w:sz w:val="16"/>
              </w:rPr>
              <w:t>3 </w:t>
            </w:r>
            <w:r>
              <w:rPr>
                <w:color w:val="001F60"/>
                <w:spacing w:val="-5"/>
                <w:sz w:val="16"/>
              </w:rPr>
              <w:t>600</w:t>
            </w:r>
          </w:p>
        </w:tc>
        <w:tc>
          <w:tcPr>
            <w:tcW w:w="1282" w:type="dxa"/>
          </w:tcPr>
          <w:p>
            <w:pPr>
              <w:pStyle w:val="TableParagraph"/>
              <w:spacing w:before="153"/>
              <w:rPr>
                <w:sz w:val="16"/>
              </w:rPr>
            </w:pPr>
          </w:p>
          <w:p>
            <w:pPr>
              <w:pStyle w:val="TableParagraph"/>
              <w:ind w:left="9"/>
              <w:jc w:val="center"/>
              <w:rPr>
                <w:sz w:val="16"/>
              </w:rPr>
            </w:pPr>
            <w:r>
              <w:rPr>
                <w:color w:val="001F60"/>
                <w:spacing w:val="-2"/>
                <w:sz w:val="16"/>
              </w:rPr>
              <w:t>90.0%</w:t>
            </w:r>
          </w:p>
        </w:tc>
        <w:tc>
          <w:tcPr>
            <w:tcW w:w="1282" w:type="dxa"/>
          </w:tcPr>
          <w:p>
            <w:pPr>
              <w:pStyle w:val="TableParagraph"/>
              <w:spacing w:before="153"/>
              <w:rPr>
                <w:sz w:val="16"/>
              </w:rPr>
            </w:pPr>
          </w:p>
          <w:p>
            <w:pPr>
              <w:pStyle w:val="TableParagraph"/>
              <w:ind w:left="8"/>
              <w:jc w:val="center"/>
              <w:rPr>
                <w:sz w:val="16"/>
              </w:rPr>
            </w:pPr>
            <w:r>
              <w:rPr>
                <w:color w:val="001F60"/>
                <w:spacing w:val="-4"/>
                <w:sz w:val="16"/>
              </w:rPr>
              <w:t>2.1%</w:t>
            </w:r>
          </w:p>
        </w:tc>
      </w:tr>
      <w:tr>
        <w:trPr>
          <w:trHeight w:val="726" w:hRule="atLeast"/>
        </w:trPr>
        <w:tc>
          <w:tcPr>
            <w:tcW w:w="960" w:type="dxa"/>
          </w:tcPr>
          <w:p>
            <w:pPr>
              <w:pStyle w:val="TableParagraph"/>
              <w:spacing w:before="31"/>
              <w:rPr>
                <w:sz w:val="16"/>
              </w:rPr>
            </w:pPr>
          </w:p>
          <w:p>
            <w:pPr>
              <w:pStyle w:val="TableParagraph"/>
              <w:ind w:left="10" w:right="2"/>
              <w:jc w:val="center"/>
              <w:rPr>
                <w:sz w:val="16"/>
              </w:rPr>
            </w:pPr>
            <w:r>
              <w:rPr>
                <w:color w:val="001F60"/>
                <w:sz w:val="16"/>
              </w:rPr>
              <w:t>06</w:t>
            </w:r>
            <w:r>
              <w:rPr>
                <w:color w:val="001F60"/>
                <w:spacing w:val="-1"/>
                <w:sz w:val="16"/>
              </w:rPr>
              <w:t> </w:t>
            </w:r>
            <w:r>
              <w:rPr>
                <w:color w:val="001F60"/>
                <w:sz w:val="16"/>
              </w:rPr>
              <w:t>10 </w:t>
            </w:r>
            <w:r>
              <w:rPr>
                <w:color w:val="001F60"/>
                <w:spacing w:val="-5"/>
                <w:sz w:val="16"/>
              </w:rPr>
              <w:t>19</w:t>
            </w:r>
          </w:p>
        </w:tc>
        <w:tc>
          <w:tcPr>
            <w:tcW w:w="1555" w:type="dxa"/>
          </w:tcPr>
          <w:p>
            <w:pPr>
              <w:pStyle w:val="TableParagraph"/>
              <w:spacing w:line="210" w:lineRule="exact"/>
              <w:ind w:left="107"/>
              <w:rPr>
                <w:sz w:val="16"/>
                <w:szCs w:val="16"/>
              </w:rPr>
            </w:pPr>
            <w:r>
              <w:rPr>
                <w:color w:val="001F60"/>
                <w:spacing w:val="-2"/>
                <w:sz w:val="16"/>
                <w:szCs w:val="16"/>
              </w:rPr>
              <w:t>საგამომცემლო</w:t>
            </w:r>
          </w:p>
          <w:p>
            <w:pPr>
              <w:pStyle w:val="TableParagraph"/>
              <w:spacing w:line="240" w:lineRule="atLeast" w:before="2"/>
              <w:ind w:left="107"/>
              <w:rPr>
                <w:sz w:val="16"/>
                <w:szCs w:val="16"/>
              </w:rPr>
            </w:pPr>
            <w:r>
              <w:rPr>
                <w:color w:val="001F60"/>
                <w:spacing w:val="-2"/>
                <w:sz w:val="16"/>
                <w:szCs w:val="16"/>
              </w:rPr>
              <w:t>საქმიანობის</w:t>
            </w:r>
            <w:r>
              <w:rPr>
                <w:color w:val="001F60"/>
                <w:spacing w:val="40"/>
                <w:sz w:val="16"/>
                <w:szCs w:val="16"/>
              </w:rPr>
              <w:t> </w:t>
            </w:r>
            <w:r>
              <w:rPr>
                <w:color w:val="001F60"/>
                <w:spacing w:val="-2"/>
                <w:sz w:val="16"/>
                <w:szCs w:val="16"/>
              </w:rPr>
              <w:t>ხელშეწყობა</w:t>
            </w:r>
          </w:p>
        </w:tc>
        <w:tc>
          <w:tcPr>
            <w:tcW w:w="1241" w:type="dxa"/>
          </w:tcPr>
          <w:p>
            <w:pPr>
              <w:pStyle w:val="TableParagraph"/>
              <w:spacing w:before="31"/>
              <w:rPr>
                <w:sz w:val="16"/>
              </w:rPr>
            </w:pPr>
          </w:p>
          <w:p>
            <w:pPr>
              <w:pStyle w:val="TableParagraph"/>
              <w:ind w:left="10"/>
              <w:jc w:val="center"/>
              <w:rPr>
                <w:sz w:val="16"/>
              </w:rPr>
            </w:pPr>
            <w:r>
              <w:rPr>
                <w:color w:val="001F60"/>
                <w:sz w:val="16"/>
              </w:rPr>
              <w:t>57</w:t>
            </w:r>
            <w:r>
              <w:rPr>
                <w:color w:val="001F60"/>
                <w:spacing w:val="1"/>
                <w:sz w:val="16"/>
              </w:rPr>
              <w:t> </w:t>
            </w:r>
            <w:r>
              <w:rPr>
                <w:color w:val="001F60"/>
                <w:spacing w:val="-5"/>
                <w:sz w:val="16"/>
              </w:rPr>
              <w:t>200</w:t>
            </w:r>
          </w:p>
        </w:tc>
        <w:tc>
          <w:tcPr>
            <w:tcW w:w="1390" w:type="dxa"/>
          </w:tcPr>
          <w:p>
            <w:pPr>
              <w:pStyle w:val="TableParagraph"/>
              <w:spacing w:before="31"/>
              <w:rPr>
                <w:sz w:val="16"/>
              </w:rPr>
            </w:pPr>
          </w:p>
          <w:p>
            <w:pPr>
              <w:pStyle w:val="TableParagraph"/>
              <w:ind w:left="12" w:right="3"/>
              <w:jc w:val="center"/>
              <w:rPr>
                <w:sz w:val="16"/>
              </w:rPr>
            </w:pPr>
            <w:r>
              <w:rPr>
                <w:color w:val="001F60"/>
                <w:sz w:val="16"/>
              </w:rPr>
              <w:t>57</w:t>
            </w:r>
            <w:r>
              <w:rPr>
                <w:color w:val="001F60"/>
                <w:spacing w:val="1"/>
                <w:sz w:val="16"/>
              </w:rPr>
              <w:t> </w:t>
            </w:r>
            <w:r>
              <w:rPr>
                <w:color w:val="001F60"/>
                <w:spacing w:val="-5"/>
                <w:sz w:val="16"/>
              </w:rPr>
              <w:t>200</w:t>
            </w:r>
          </w:p>
        </w:tc>
        <w:tc>
          <w:tcPr>
            <w:tcW w:w="1198" w:type="dxa"/>
          </w:tcPr>
          <w:p>
            <w:pPr>
              <w:pStyle w:val="TableParagraph"/>
              <w:spacing w:before="31"/>
              <w:rPr>
                <w:sz w:val="16"/>
              </w:rPr>
            </w:pPr>
          </w:p>
          <w:p>
            <w:pPr>
              <w:pStyle w:val="TableParagraph"/>
              <w:ind w:left="13"/>
              <w:jc w:val="center"/>
              <w:rPr>
                <w:sz w:val="16"/>
              </w:rPr>
            </w:pPr>
            <w:r>
              <w:rPr>
                <w:color w:val="001F60"/>
                <w:sz w:val="16"/>
              </w:rPr>
              <w:t>-</w:t>
            </w:r>
          </w:p>
        </w:tc>
        <w:tc>
          <w:tcPr>
            <w:tcW w:w="1234" w:type="dxa"/>
          </w:tcPr>
          <w:p>
            <w:pPr>
              <w:pStyle w:val="TableParagraph"/>
              <w:spacing w:before="31"/>
              <w:rPr>
                <w:sz w:val="16"/>
              </w:rPr>
            </w:pPr>
          </w:p>
          <w:p>
            <w:pPr>
              <w:pStyle w:val="TableParagraph"/>
              <w:ind w:left="8"/>
              <w:jc w:val="center"/>
              <w:rPr>
                <w:sz w:val="16"/>
              </w:rPr>
            </w:pPr>
            <w:r>
              <w:rPr>
                <w:color w:val="001F60"/>
                <w:sz w:val="16"/>
              </w:rPr>
              <w:t>-</w:t>
            </w:r>
          </w:p>
        </w:tc>
        <w:tc>
          <w:tcPr>
            <w:tcW w:w="1282" w:type="dxa"/>
          </w:tcPr>
          <w:p>
            <w:pPr>
              <w:pStyle w:val="TableParagraph"/>
              <w:spacing w:before="31"/>
              <w:rPr>
                <w:sz w:val="16"/>
              </w:rPr>
            </w:pPr>
          </w:p>
          <w:p>
            <w:pPr>
              <w:pStyle w:val="TableParagraph"/>
              <w:ind w:left="8"/>
              <w:jc w:val="center"/>
              <w:rPr>
                <w:sz w:val="16"/>
              </w:rPr>
            </w:pPr>
            <w:r>
              <w:rPr>
                <w:color w:val="001F60"/>
                <w:sz w:val="16"/>
              </w:rPr>
              <w:t>-</w:t>
            </w:r>
          </w:p>
        </w:tc>
        <w:tc>
          <w:tcPr>
            <w:tcW w:w="1282" w:type="dxa"/>
          </w:tcPr>
          <w:p>
            <w:pPr>
              <w:pStyle w:val="TableParagraph"/>
              <w:spacing w:before="31"/>
              <w:rPr>
                <w:sz w:val="16"/>
              </w:rPr>
            </w:pPr>
          </w:p>
          <w:p>
            <w:pPr>
              <w:pStyle w:val="TableParagraph"/>
              <w:ind w:left="9"/>
              <w:jc w:val="center"/>
              <w:rPr>
                <w:sz w:val="16"/>
              </w:rPr>
            </w:pPr>
            <w:r>
              <w:rPr>
                <w:color w:val="001F60"/>
                <w:sz w:val="16"/>
              </w:rPr>
              <w:t>-</w:t>
            </w:r>
          </w:p>
        </w:tc>
      </w:tr>
      <w:tr>
        <w:trPr>
          <w:trHeight w:val="551" w:hRule="atLeast"/>
        </w:trPr>
        <w:tc>
          <w:tcPr>
            <w:tcW w:w="960" w:type="dxa"/>
          </w:tcPr>
          <w:p>
            <w:pPr>
              <w:pStyle w:val="TableParagraph"/>
              <w:spacing w:before="155"/>
              <w:ind w:left="10" w:right="2"/>
              <w:jc w:val="center"/>
              <w:rPr>
                <w:sz w:val="16"/>
              </w:rPr>
            </w:pPr>
            <w:r>
              <w:rPr>
                <w:color w:val="001F60"/>
                <w:sz w:val="16"/>
              </w:rPr>
              <w:t>06</w:t>
            </w:r>
            <w:r>
              <w:rPr>
                <w:color w:val="001F60"/>
                <w:spacing w:val="-1"/>
                <w:sz w:val="16"/>
              </w:rPr>
              <w:t> </w:t>
            </w:r>
            <w:r>
              <w:rPr>
                <w:color w:val="001F60"/>
                <w:sz w:val="16"/>
              </w:rPr>
              <w:t>10 </w:t>
            </w:r>
            <w:r>
              <w:rPr>
                <w:color w:val="001F60"/>
                <w:spacing w:val="-5"/>
                <w:sz w:val="16"/>
              </w:rPr>
              <w:t>20</w:t>
            </w:r>
          </w:p>
        </w:tc>
        <w:tc>
          <w:tcPr>
            <w:tcW w:w="1555" w:type="dxa"/>
          </w:tcPr>
          <w:p>
            <w:pPr>
              <w:pStyle w:val="TableParagraph"/>
              <w:spacing w:line="276" w:lineRule="auto" w:before="33"/>
              <w:ind w:left="107" w:firstLine="40"/>
              <w:rPr>
                <w:sz w:val="16"/>
                <w:szCs w:val="16"/>
              </w:rPr>
            </w:pPr>
            <w:r>
              <w:rPr>
                <w:color w:val="001F60"/>
                <w:spacing w:val="-2"/>
                <w:sz w:val="16"/>
                <w:szCs w:val="16"/>
              </w:rPr>
              <w:t>მოგზაურობა</w:t>
            </w:r>
            <w:r>
              <w:rPr>
                <w:color w:val="001F60"/>
                <w:spacing w:val="40"/>
                <w:sz w:val="16"/>
                <w:szCs w:val="16"/>
              </w:rPr>
              <w:t> </w:t>
            </w:r>
            <w:r>
              <w:rPr>
                <w:color w:val="001F60"/>
                <w:spacing w:val="-2"/>
                <w:sz w:val="16"/>
                <w:szCs w:val="16"/>
              </w:rPr>
              <w:t>აფხაზეთში</w:t>
            </w:r>
          </w:p>
        </w:tc>
        <w:tc>
          <w:tcPr>
            <w:tcW w:w="1241" w:type="dxa"/>
          </w:tcPr>
          <w:p>
            <w:pPr>
              <w:pStyle w:val="TableParagraph"/>
              <w:spacing w:before="155"/>
              <w:ind w:left="10"/>
              <w:jc w:val="center"/>
              <w:rPr>
                <w:sz w:val="16"/>
              </w:rPr>
            </w:pPr>
            <w:r>
              <w:rPr>
                <w:color w:val="001F60"/>
                <w:sz w:val="16"/>
              </w:rPr>
              <w:t>25</w:t>
            </w:r>
            <w:r>
              <w:rPr>
                <w:color w:val="001F60"/>
                <w:spacing w:val="1"/>
                <w:sz w:val="16"/>
              </w:rPr>
              <w:t> </w:t>
            </w:r>
            <w:r>
              <w:rPr>
                <w:color w:val="001F60"/>
                <w:spacing w:val="-5"/>
                <w:sz w:val="16"/>
              </w:rPr>
              <w:t>000</w:t>
            </w:r>
          </w:p>
        </w:tc>
        <w:tc>
          <w:tcPr>
            <w:tcW w:w="1390" w:type="dxa"/>
          </w:tcPr>
          <w:p>
            <w:pPr>
              <w:pStyle w:val="TableParagraph"/>
              <w:spacing w:before="155"/>
              <w:ind w:left="12" w:right="3"/>
              <w:jc w:val="center"/>
              <w:rPr>
                <w:sz w:val="16"/>
              </w:rPr>
            </w:pPr>
            <w:r>
              <w:rPr>
                <w:color w:val="001F60"/>
                <w:sz w:val="16"/>
              </w:rPr>
              <w:t>25</w:t>
            </w:r>
            <w:r>
              <w:rPr>
                <w:color w:val="001F60"/>
                <w:spacing w:val="1"/>
                <w:sz w:val="16"/>
              </w:rPr>
              <w:t> </w:t>
            </w:r>
            <w:r>
              <w:rPr>
                <w:color w:val="001F60"/>
                <w:spacing w:val="-5"/>
                <w:sz w:val="16"/>
              </w:rPr>
              <w:t>000</w:t>
            </w:r>
          </w:p>
        </w:tc>
        <w:tc>
          <w:tcPr>
            <w:tcW w:w="1198" w:type="dxa"/>
          </w:tcPr>
          <w:p>
            <w:pPr>
              <w:pStyle w:val="TableParagraph"/>
              <w:spacing w:before="155"/>
              <w:ind w:left="13"/>
              <w:jc w:val="center"/>
              <w:rPr>
                <w:sz w:val="16"/>
              </w:rPr>
            </w:pPr>
            <w:r>
              <w:rPr>
                <w:color w:val="001F60"/>
                <w:sz w:val="16"/>
              </w:rPr>
              <w:t>-</w:t>
            </w:r>
          </w:p>
        </w:tc>
        <w:tc>
          <w:tcPr>
            <w:tcW w:w="1234" w:type="dxa"/>
          </w:tcPr>
          <w:p>
            <w:pPr>
              <w:pStyle w:val="TableParagraph"/>
              <w:spacing w:before="155"/>
              <w:ind w:left="8"/>
              <w:jc w:val="center"/>
              <w:rPr>
                <w:sz w:val="16"/>
              </w:rPr>
            </w:pPr>
            <w:r>
              <w:rPr>
                <w:color w:val="001F60"/>
                <w:sz w:val="16"/>
              </w:rPr>
              <w:t>-</w:t>
            </w:r>
          </w:p>
        </w:tc>
        <w:tc>
          <w:tcPr>
            <w:tcW w:w="1282" w:type="dxa"/>
          </w:tcPr>
          <w:p>
            <w:pPr>
              <w:pStyle w:val="TableParagraph"/>
              <w:spacing w:before="155"/>
              <w:ind w:left="8"/>
              <w:jc w:val="center"/>
              <w:rPr>
                <w:sz w:val="16"/>
              </w:rPr>
            </w:pPr>
            <w:r>
              <w:rPr>
                <w:color w:val="001F60"/>
                <w:sz w:val="16"/>
              </w:rPr>
              <w:t>-</w:t>
            </w:r>
          </w:p>
        </w:tc>
        <w:tc>
          <w:tcPr>
            <w:tcW w:w="1282" w:type="dxa"/>
          </w:tcPr>
          <w:p>
            <w:pPr>
              <w:pStyle w:val="TableParagraph"/>
              <w:spacing w:before="155"/>
              <w:ind w:left="9"/>
              <w:jc w:val="center"/>
              <w:rPr>
                <w:sz w:val="16"/>
              </w:rPr>
            </w:pPr>
            <w:r>
              <w:rPr>
                <w:color w:val="001F60"/>
                <w:sz w:val="16"/>
              </w:rPr>
              <w:t>-</w:t>
            </w:r>
          </w:p>
        </w:tc>
      </w:tr>
      <w:tr>
        <w:trPr>
          <w:trHeight w:val="969" w:hRule="atLeast"/>
        </w:trPr>
        <w:tc>
          <w:tcPr>
            <w:tcW w:w="960" w:type="dxa"/>
          </w:tcPr>
          <w:p>
            <w:pPr>
              <w:pStyle w:val="TableParagraph"/>
              <w:spacing w:before="153"/>
              <w:rPr>
                <w:sz w:val="16"/>
              </w:rPr>
            </w:pPr>
          </w:p>
          <w:p>
            <w:pPr>
              <w:pStyle w:val="TableParagraph"/>
              <w:ind w:left="10" w:right="2"/>
              <w:jc w:val="center"/>
              <w:rPr>
                <w:sz w:val="16"/>
              </w:rPr>
            </w:pPr>
            <w:r>
              <w:rPr>
                <w:color w:val="001F60"/>
                <w:sz w:val="16"/>
              </w:rPr>
              <w:t>06</w:t>
            </w:r>
            <w:r>
              <w:rPr>
                <w:color w:val="001F60"/>
                <w:spacing w:val="-1"/>
                <w:sz w:val="16"/>
              </w:rPr>
              <w:t> </w:t>
            </w:r>
            <w:r>
              <w:rPr>
                <w:color w:val="001F60"/>
                <w:sz w:val="16"/>
              </w:rPr>
              <w:t>10 </w:t>
            </w:r>
            <w:r>
              <w:rPr>
                <w:color w:val="001F60"/>
                <w:spacing w:val="-5"/>
                <w:sz w:val="16"/>
              </w:rPr>
              <w:t>21</w:t>
            </w:r>
          </w:p>
        </w:tc>
        <w:tc>
          <w:tcPr>
            <w:tcW w:w="1555" w:type="dxa"/>
          </w:tcPr>
          <w:p>
            <w:pPr>
              <w:pStyle w:val="TableParagraph"/>
              <w:spacing w:line="276" w:lineRule="auto"/>
              <w:ind w:left="107" w:right="134"/>
              <w:rPr>
                <w:sz w:val="16"/>
                <w:szCs w:val="16"/>
              </w:rPr>
            </w:pPr>
            <w:r>
              <w:rPr>
                <w:color w:val="001F60"/>
                <w:sz w:val="16"/>
                <w:szCs w:val="16"/>
              </w:rPr>
              <w:t>ონლაინ კლასი -</w:t>
            </w:r>
            <w:r>
              <w:rPr>
                <w:color w:val="001F60"/>
                <w:spacing w:val="40"/>
                <w:sz w:val="16"/>
                <w:szCs w:val="16"/>
              </w:rPr>
              <w:t> </w:t>
            </w:r>
            <w:r>
              <w:rPr>
                <w:color w:val="001F60"/>
                <w:sz w:val="16"/>
                <w:szCs w:val="16"/>
              </w:rPr>
              <w:t>კულტურული</w:t>
            </w:r>
            <w:r>
              <w:rPr>
                <w:color w:val="001F60"/>
                <w:spacing w:val="-10"/>
                <w:sz w:val="16"/>
                <w:szCs w:val="16"/>
              </w:rPr>
              <w:t> </w:t>
            </w:r>
            <w:r>
              <w:rPr>
                <w:color w:val="001F60"/>
                <w:sz w:val="16"/>
                <w:szCs w:val="16"/>
              </w:rPr>
              <w:t>და</w:t>
            </w:r>
            <w:r>
              <w:rPr>
                <w:color w:val="001F60"/>
                <w:spacing w:val="40"/>
                <w:sz w:val="16"/>
                <w:szCs w:val="16"/>
              </w:rPr>
              <w:t> </w:t>
            </w:r>
            <w:r>
              <w:rPr>
                <w:color w:val="001F60"/>
                <w:spacing w:val="-2"/>
                <w:sz w:val="16"/>
                <w:szCs w:val="16"/>
              </w:rPr>
              <w:t>ბუნებრივი</w:t>
            </w:r>
          </w:p>
          <w:p>
            <w:pPr>
              <w:pStyle w:val="TableParagraph"/>
              <w:ind w:left="107"/>
              <w:rPr>
                <w:sz w:val="16"/>
                <w:szCs w:val="16"/>
              </w:rPr>
            </w:pPr>
            <w:r>
              <w:rPr>
                <w:color w:val="001F60"/>
                <w:spacing w:val="-2"/>
                <w:sz w:val="16"/>
                <w:szCs w:val="16"/>
              </w:rPr>
              <w:t>მემკვიდრეობა</w:t>
            </w:r>
          </w:p>
        </w:tc>
        <w:tc>
          <w:tcPr>
            <w:tcW w:w="1241" w:type="dxa"/>
          </w:tcPr>
          <w:p>
            <w:pPr>
              <w:pStyle w:val="TableParagraph"/>
              <w:spacing w:before="153"/>
              <w:rPr>
                <w:sz w:val="16"/>
              </w:rPr>
            </w:pPr>
          </w:p>
          <w:p>
            <w:pPr>
              <w:pStyle w:val="TableParagraph"/>
              <w:ind w:left="13"/>
              <w:jc w:val="center"/>
              <w:rPr>
                <w:sz w:val="16"/>
              </w:rPr>
            </w:pPr>
            <w:r>
              <w:rPr>
                <w:color w:val="001F60"/>
                <w:sz w:val="16"/>
              </w:rPr>
              <w:t>3 </w:t>
            </w:r>
            <w:r>
              <w:rPr>
                <w:color w:val="001F60"/>
                <w:spacing w:val="-5"/>
                <w:sz w:val="16"/>
              </w:rPr>
              <w:t>600</w:t>
            </w:r>
          </w:p>
        </w:tc>
        <w:tc>
          <w:tcPr>
            <w:tcW w:w="1390" w:type="dxa"/>
          </w:tcPr>
          <w:p>
            <w:pPr>
              <w:pStyle w:val="TableParagraph"/>
              <w:spacing w:before="153"/>
              <w:rPr>
                <w:sz w:val="16"/>
              </w:rPr>
            </w:pPr>
          </w:p>
          <w:p>
            <w:pPr>
              <w:pStyle w:val="TableParagraph"/>
              <w:ind w:left="12" w:right="1"/>
              <w:jc w:val="center"/>
              <w:rPr>
                <w:sz w:val="16"/>
              </w:rPr>
            </w:pPr>
            <w:r>
              <w:rPr>
                <w:color w:val="001F60"/>
                <w:sz w:val="16"/>
              </w:rPr>
              <w:t>3 </w:t>
            </w:r>
            <w:r>
              <w:rPr>
                <w:color w:val="001F60"/>
                <w:spacing w:val="-5"/>
                <w:sz w:val="16"/>
              </w:rPr>
              <w:t>600</w:t>
            </w:r>
          </w:p>
        </w:tc>
        <w:tc>
          <w:tcPr>
            <w:tcW w:w="1198" w:type="dxa"/>
          </w:tcPr>
          <w:p>
            <w:pPr>
              <w:pStyle w:val="TableParagraph"/>
              <w:spacing w:before="153"/>
              <w:rPr>
                <w:sz w:val="16"/>
              </w:rPr>
            </w:pPr>
          </w:p>
          <w:p>
            <w:pPr>
              <w:pStyle w:val="TableParagraph"/>
              <w:ind w:left="95" w:right="85"/>
              <w:jc w:val="center"/>
              <w:rPr>
                <w:sz w:val="16"/>
              </w:rPr>
            </w:pPr>
            <w:r>
              <w:rPr>
                <w:color w:val="001F60"/>
                <w:sz w:val="16"/>
              </w:rPr>
              <w:t>3 </w:t>
            </w:r>
            <w:r>
              <w:rPr>
                <w:color w:val="001F60"/>
                <w:spacing w:val="-5"/>
                <w:sz w:val="16"/>
              </w:rPr>
              <w:t>600</w:t>
            </w:r>
          </w:p>
        </w:tc>
        <w:tc>
          <w:tcPr>
            <w:tcW w:w="1234" w:type="dxa"/>
          </w:tcPr>
          <w:p>
            <w:pPr>
              <w:pStyle w:val="TableParagraph"/>
              <w:spacing w:before="153"/>
              <w:rPr>
                <w:sz w:val="16"/>
              </w:rPr>
            </w:pPr>
          </w:p>
          <w:p>
            <w:pPr>
              <w:pStyle w:val="TableParagraph"/>
              <w:ind w:left="11"/>
              <w:jc w:val="center"/>
              <w:rPr>
                <w:sz w:val="16"/>
              </w:rPr>
            </w:pPr>
            <w:r>
              <w:rPr>
                <w:color w:val="001F60"/>
                <w:sz w:val="16"/>
              </w:rPr>
              <w:t>3 </w:t>
            </w:r>
            <w:r>
              <w:rPr>
                <w:color w:val="001F60"/>
                <w:spacing w:val="-5"/>
                <w:sz w:val="16"/>
              </w:rPr>
              <w:t>600</w:t>
            </w:r>
          </w:p>
        </w:tc>
        <w:tc>
          <w:tcPr>
            <w:tcW w:w="1282" w:type="dxa"/>
          </w:tcPr>
          <w:p>
            <w:pPr>
              <w:pStyle w:val="TableParagraph"/>
              <w:spacing w:before="153"/>
              <w:rPr>
                <w:sz w:val="16"/>
              </w:rPr>
            </w:pPr>
          </w:p>
          <w:p>
            <w:pPr>
              <w:pStyle w:val="TableParagraph"/>
              <w:ind w:left="13"/>
              <w:jc w:val="center"/>
              <w:rPr>
                <w:sz w:val="16"/>
              </w:rPr>
            </w:pPr>
            <w:r>
              <w:rPr>
                <w:color w:val="001F60"/>
                <w:spacing w:val="-2"/>
                <w:sz w:val="16"/>
              </w:rPr>
              <w:t>100.0%</w:t>
            </w:r>
          </w:p>
        </w:tc>
        <w:tc>
          <w:tcPr>
            <w:tcW w:w="1282" w:type="dxa"/>
          </w:tcPr>
          <w:p>
            <w:pPr>
              <w:pStyle w:val="TableParagraph"/>
              <w:spacing w:before="153"/>
              <w:rPr>
                <w:sz w:val="16"/>
              </w:rPr>
            </w:pPr>
          </w:p>
          <w:p>
            <w:pPr>
              <w:pStyle w:val="TableParagraph"/>
              <w:ind w:left="7"/>
              <w:jc w:val="center"/>
              <w:rPr>
                <w:sz w:val="16"/>
              </w:rPr>
            </w:pPr>
            <w:r>
              <w:rPr>
                <w:color w:val="001F60"/>
                <w:spacing w:val="-2"/>
                <w:sz w:val="16"/>
              </w:rPr>
              <w:t>100.0%</w:t>
            </w:r>
          </w:p>
        </w:tc>
      </w:tr>
      <w:tr>
        <w:trPr>
          <w:trHeight w:val="969" w:hRule="atLeast"/>
        </w:trPr>
        <w:tc>
          <w:tcPr>
            <w:tcW w:w="960" w:type="dxa"/>
          </w:tcPr>
          <w:p>
            <w:pPr>
              <w:pStyle w:val="TableParagraph"/>
              <w:spacing w:before="153"/>
              <w:rPr>
                <w:sz w:val="16"/>
              </w:rPr>
            </w:pPr>
          </w:p>
          <w:p>
            <w:pPr>
              <w:pStyle w:val="TableParagraph"/>
              <w:ind w:left="10" w:right="2"/>
              <w:jc w:val="center"/>
              <w:rPr>
                <w:sz w:val="16"/>
              </w:rPr>
            </w:pPr>
            <w:r>
              <w:rPr>
                <w:color w:val="001F60"/>
                <w:sz w:val="16"/>
              </w:rPr>
              <w:t>06</w:t>
            </w:r>
            <w:r>
              <w:rPr>
                <w:color w:val="001F60"/>
                <w:spacing w:val="-1"/>
                <w:sz w:val="16"/>
              </w:rPr>
              <w:t> </w:t>
            </w:r>
            <w:r>
              <w:rPr>
                <w:color w:val="001F60"/>
                <w:sz w:val="16"/>
              </w:rPr>
              <w:t>10 </w:t>
            </w:r>
            <w:r>
              <w:rPr>
                <w:color w:val="001F60"/>
                <w:spacing w:val="-5"/>
                <w:sz w:val="16"/>
              </w:rPr>
              <w:t>22</w:t>
            </w:r>
          </w:p>
        </w:tc>
        <w:tc>
          <w:tcPr>
            <w:tcW w:w="1555" w:type="dxa"/>
          </w:tcPr>
          <w:p>
            <w:pPr>
              <w:pStyle w:val="TableParagraph"/>
              <w:spacing w:line="276" w:lineRule="auto"/>
              <w:ind w:left="107" w:right="314"/>
              <w:rPr>
                <w:sz w:val="16"/>
                <w:szCs w:val="16"/>
              </w:rPr>
            </w:pPr>
            <w:r>
              <w:rPr>
                <w:color w:val="001F60"/>
                <w:sz w:val="16"/>
                <w:szCs w:val="16"/>
              </w:rPr>
              <w:t>ბანაკი</w:t>
            </w:r>
            <w:r>
              <w:rPr>
                <w:color w:val="001F60"/>
                <w:spacing w:val="-1"/>
                <w:sz w:val="16"/>
                <w:szCs w:val="16"/>
              </w:rPr>
              <w:t> </w:t>
            </w:r>
            <w:r>
              <w:rPr>
                <w:color w:val="001F60"/>
                <w:sz w:val="16"/>
                <w:szCs w:val="16"/>
              </w:rPr>
              <w:t>-</w:t>
            </w:r>
            <w:r>
              <w:rPr>
                <w:color w:val="001F60"/>
                <w:spacing w:val="40"/>
                <w:sz w:val="16"/>
                <w:szCs w:val="16"/>
              </w:rPr>
              <w:t> </w:t>
            </w:r>
            <w:r>
              <w:rPr>
                <w:color w:val="001F60"/>
                <w:spacing w:val="-2"/>
                <w:sz w:val="16"/>
                <w:szCs w:val="16"/>
              </w:rPr>
              <w:t>“კულტურული</w:t>
            </w:r>
            <w:r>
              <w:rPr>
                <w:color w:val="001F60"/>
                <w:spacing w:val="40"/>
                <w:sz w:val="16"/>
                <w:szCs w:val="16"/>
              </w:rPr>
              <w:t> </w:t>
            </w:r>
            <w:r>
              <w:rPr>
                <w:color w:val="001F60"/>
                <w:sz w:val="16"/>
                <w:szCs w:val="16"/>
              </w:rPr>
              <w:t>და</w:t>
            </w:r>
            <w:r>
              <w:rPr>
                <w:color w:val="001F60"/>
                <w:spacing w:val="-1"/>
                <w:sz w:val="16"/>
                <w:szCs w:val="16"/>
              </w:rPr>
              <w:t> </w:t>
            </w:r>
            <w:r>
              <w:rPr>
                <w:color w:val="001F60"/>
                <w:sz w:val="16"/>
                <w:szCs w:val="16"/>
              </w:rPr>
              <w:t>ბუნებრივი</w:t>
            </w:r>
          </w:p>
          <w:p>
            <w:pPr>
              <w:pStyle w:val="TableParagraph"/>
              <w:ind w:left="107"/>
              <w:rPr>
                <w:sz w:val="16"/>
                <w:szCs w:val="16"/>
              </w:rPr>
            </w:pPr>
            <w:r>
              <w:rPr>
                <w:color w:val="001F60"/>
                <w:spacing w:val="-2"/>
                <w:sz w:val="16"/>
                <w:szCs w:val="16"/>
              </w:rPr>
              <w:t>მემკვიდრეობა”</w:t>
            </w:r>
          </w:p>
        </w:tc>
        <w:tc>
          <w:tcPr>
            <w:tcW w:w="1241" w:type="dxa"/>
          </w:tcPr>
          <w:p>
            <w:pPr>
              <w:pStyle w:val="TableParagraph"/>
              <w:spacing w:before="153"/>
              <w:rPr>
                <w:sz w:val="16"/>
              </w:rPr>
            </w:pPr>
          </w:p>
          <w:p>
            <w:pPr>
              <w:pStyle w:val="TableParagraph"/>
              <w:ind w:left="10"/>
              <w:jc w:val="center"/>
              <w:rPr>
                <w:sz w:val="16"/>
              </w:rPr>
            </w:pPr>
            <w:r>
              <w:rPr>
                <w:color w:val="001F60"/>
                <w:sz w:val="16"/>
              </w:rPr>
              <w:t>21</w:t>
            </w:r>
            <w:r>
              <w:rPr>
                <w:color w:val="001F60"/>
                <w:spacing w:val="1"/>
                <w:sz w:val="16"/>
              </w:rPr>
              <w:t> </w:t>
            </w:r>
            <w:r>
              <w:rPr>
                <w:color w:val="001F60"/>
                <w:spacing w:val="-5"/>
                <w:sz w:val="16"/>
              </w:rPr>
              <w:t>000</w:t>
            </w:r>
          </w:p>
        </w:tc>
        <w:tc>
          <w:tcPr>
            <w:tcW w:w="1390" w:type="dxa"/>
          </w:tcPr>
          <w:p>
            <w:pPr>
              <w:pStyle w:val="TableParagraph"/>
              <w:spacing w:before="153"/>
              <w:rPr>
                <w:sz w:val="16"/>
              </w:rPr>
            </w:pPr>
          </w:p>
          <w:p>
            <w:pPr>
              <w:pStyle w:val="TableParagraph"/>
              <w:ind w:left="12" w:right="3"/>
              <w:jc w:val="center"/>
              <w:rPr>
                <w:sz w:val="16"/>
              </w:rPr>
            </w:pPr>
            <w:r>
              <w:rPr>
                <w:color w:val="001F60"/>
                <w:sz w:val="16"/>
              </w:rPr>
              <w:t>35</w:t>
            </w:r>
            <w:r>
              <w:rPr>
                <w:color w:val="001F60"/>
                <w:spacing w:val="1"/>
                <w:sz w:val="16"/>
              </w:rPr>
              <w:t> </w:t>
            </w:r>
            <w:r>
              <w:rPr>
                <w:color w:val="001F60"/>
                <w:spacing w:val="-5"/>
                <w:sz w:val="16"/>
              </w:rPr>
              <w:t>400</w:t>
            </w:r>
          </w:p>
        </w:tc>
        <w:tc>
          <w:tcPr>
            <w:tcW w:w="1198" w:type="dxa"/>
          </w:tcPr>
          <w:p>
            <w:pPr>
              <w:pStyle w:val="TableParagraph"/>
              <w:spacing w:before="153"/>
              <w:rPr>
                <w:sz w:val="16"/>
              </w:rPr>
            </w:pPr>
          </w:p>
          <w:p>
            <w:pPr>
              <w:pStyle w:val="TableParagraph"/>
              <w:ind w:left="13"/>
              <w:jc w:val="center"/>
              <w:rPr>
                <w:sz w:val="16"/>
              </w:rPr>
            </w:pPr>
            <w:r>
              <w:rPr>
                <w:color w:val="001F60"/>
                <w:sz w:val="16"/>
              </w:rPr>
              <w:t>-</w:t>
            </w:r>
          </w:p>
        </w:tc>
        <w:tc>
          <w:tcPr>
            <w:tcW w:w="1234" w:type="dxa"/>
          </w:tcPr>
          <w:p>
            <w:pPr>
              <w:pStyle w:val="TableParagraph"/>
              <w:spacing w:before="153"/>
              <w:rPr>
                <w:sz w:val="16"/>
              </w:rPr>
            </w:pPr>
          </w:p>
          <w:p>
            <w:pPr>
              <w:pStyle w:val="TableParagraph"/>
              <w:ind w:left="8"/>
              <w:jc w:val="center"/>
              <w:rPr>
                <w:sz w:val="16"/>
              </w:rPr>
            </w:pPr>
            <w:r>
              <w:rPr>
                <w:color w:val="001F60"/>
                <w:sz w:val="16"/>
              </w:rPr>
              <w:t>-</w:t>
            </w:r>
          </w:p>
        </w:tc>
        <w:tc>
          <w:tcPr>
            <w:tcW w:w="1282" w:type="dxa"/>
          </w:tcPr>
          <w:p>
            <w:pPr>
              <w:pStyle w:val="TableParagraph"/>
              <w:spacing w:before="153"/>
              <w:rPr>
                <w:sz w:val="16"/>
              </w:rPr>
            </w:pPr>
          </w:p>
          <w:p>
            <w:pPr>
              <w:pStyle w:val="TableParagraph"/>
              <w:ind w:left="8"/>
              <w:jc w:val="center"/>
              <w:rPr>
                <w:sz w:val="16"/>
              </w:rPr>
            </w:pPr>
            <w:r>
              <w:rPr>
                <w:color w:val="001F60"/>
                <w:sz w:val="16"/>
              </w:rPr>
              <w:t>-</w:t>
            </w:r>
          </w:p>
        </w:tc>
        <w:tc>
          <w:tcPr>
            <w:tcW w:w="1282" w:type="dxa"/>
          </w:tcPr>
          <w:p>
            <w:pPr>
              <w:pStyle w:val="TableParagraph"/>
              <w:spacing w:before="153"/>
              <w:rPr>
                <w:sz w:val="16"/>
              </w:rPr>
            </w:pPr>
          </w:p>
          <w:p>
            <w:pPr>
              <w:pStyle w:val="TableParagraph"/>
              <w:ind w:left="9"/>
              <w:jc w:val="center"/>
              <w:rPr>
                <w:sz w:val="16"/>
              </w:rPr>
            </w:pPr>
            <w:r>
              <w:rPr>
                <w:color w:val="001F60"/>
                <w:sz w:val="16"/>
              </w:rPr>
              <w:t>-</w:t>
            </w:r>
          </w:p>
        </w:tc>
      </w:tr>
      <w:tr>
        <w:trPr>
          <w:trHeight w:val="726" w:hRule="atLeast"/>
        </w:trPr>
        <w:tc>
          <w:tcPr>
            <w:tcW w:w="960" w:type="dxa"/>
          </w:tcPr>
          <w:p>
            <w:pPr>
              <w:pStyle w:val="TableParagraph"/>
              <w:spacing w:before="31"/>
              <w:rPr>
                <w:sz w:val="16"/>
              </w:rPr>
            </w:pPr>
          </w:p>
          <w:p>
            <w:pPr>
              <w:pStyle w:val="TableParagraph"/>
              <w:ind w:left="10" w:right="2"/>
              <w:jc w:val="center"/>
              <w:rPr>
                <w:sz w:val="16"/>
              </w:rPr>
            </w:pPr>
            <w:r>
              <w:rPr>
                <w:color w:val="001F60"/>
                <w:sz w:val="16"/>
              </w:rPr>
              <w:t>06</w:t>
            </w:r>
            <w:r>
              <w:rPr>
                <w:color w:val="001F60"/>
                <w:spacing w:val="-1"/>
                <w:sz w:val="16"/>
              </w:rPr>
              <w:t> </w:t>
            </w:r>
            <w:r>
              <w:rPr>
                <w:color w:val="001F60"/>
                <w:sz w:val="16"/>
              </w:rPr>
              <w:t>10 </w:t>
            </w:r>
            <w:r>
              <w:rPr>
                <w:color w:val="001F60"/>
                <w:spacing w:val="-5"/>
                <w:sz w:val="16"/>
              </w:rPr>
              <w:t>23</w:t>
            </w:r>
          </w:p>
        </w:tc>
        <w:tc>
          <w:tcPr>
            <w:tcW w:w="1555" w:type="dxa"/>
          </w:tcPr>
          <w:p>
            <w:pPr>
              <w:pStyle w:val="TableParagraph"/>
              <w:spacing w:line="276" w:lineRule="auto"/>
              <w:ind w:left="107" w:right="134"/>
              <w:rPr>
                <w:sz w:val="16"/>
                <w:szCs w:val="16"/>
              </w:rPr>
            </w:pPr>
            <w:r>
              <w:rPr>
                <w:color w:val="001F60"/>
                <w:spacing w:val="-2"/>
                <w:sz w:val="16"/>
                <w:szCs w:val="16"/>
              </w:rPr>
              <w:t>საგანმანათლებლ</w:t>
            </w:r>
            <w:r>
              <w:rPr>
                <w:color w:val="001F60"/>
                <w:spacing w:val="40"/>
                <w:sz w:val="16"/>
                <w:szCs w:val="16"/>
              </w:rPr>
              <w:t> </w:t>
            </w:r>
            <w:r>
              <w:rPr>
                <w:color w:val="001F60"/>
                <w:sz w:val="16"/>
                <w:szCs w:val="16"/>
              </w:rPr>
              <w:t>ო</w:t>
            </w:r>
            <w:r>
              <w:rPr>
                <w:color w:val="001F60"/>
                <w:spacing w:val="-1"/>
                <w:sz w:val="16"/>
                <w:szCs w:val="16"/>
              </w:rPr>
              <w:t> </w:t>
            </w:r>
            <w:r>
              <w:rPr>
                <w:color w:val="001F60"/>
                <w:sz w:val="16"/>
                <w:szCs w:val="16"/>
              </w:rPr>
              <w:t>შემეცნებითი</w:t>
            </w:r>
          </w:p>
          <w:p>
            <w:pPr>
              <w:pStyle w:val="TableParagraph"/>
              <w:ind w:left="107"/>
              <w:rPr>
                <w:sz w:val="16"/>
                <w:szCs w:val="16"/>
              </w:rPr>
            </w:pPr>
            <w:r>
              <w:rPr>
                <w:color w:val="001F60"/>
                <w:spacing w:val="-2"/>
                <w:sz w:val="16"/>
                <w:szCs w:val="16"/>
              </w:rPr>
              <w:t>სემინარები</w:t>
            </w:r>
          </w:p>
        </w:tc>
        <w:tc>
          <w:tcPr>
            <w:tcW w:w="1241" w:type="dxa"/>
          </w:tcPr>
          <w:p>
            <w:pPr>
              <w:pStyle w:val="TableParagraph"/>
              <w:spacing w:before="31"/>
              <w:rPr>
                <w:sz w:val="16"/>
              </w:rPr>
            </w:pPr>
          </w:p>
          <w:p>
            <w:pPr>
              <w:pStyle w:val="TableParagraph"/>
              <w:ind w:left="13"/>
              <w:jc w:val="center"/>
              <w:rPr>
                <w:sz w:val="16"/>
              </w:rPr>
            </w:pPr>
            <w:r>
              <w:rPr>
                <w:color w:val="001F60"/>
                <w:sz w:val="16"/>
              </w:rPr>
              <w:t>3 </w:t>
            </w:r>
            <w:r>
              <w:rPr>
                <w:color w:val="001F60"/>
                <w:spacing w:val="-5"/>
                <w:sz w:val="16"/>
              </w:rPr>
              <w:t>400</w:t>
            </w:r>
          </w:p>
        </w:tc>
        <w:tc>
          <w:tcPr>
            <w:tcW w:w="1390" w:type="dxa"/>
          </w:tcPr>
          <w:p>
            <w:pPr>
              <w:pStyle w:val="TableParagraph"/>
              <w:spacing w:before="31"/>
              <w:rPr>
                <w:sz w:val="16"/>
              </w:rPr>
            </w:pPr>
          </w:p>
          <w:p>
            <w:pPr>
              <w:pStyle w:val="TableParagraph"/>
              <w:ind w:left="12"/>
              <w:jc w:val="center"/>
              <w:rPr>
                <w:sz w:val="16"/>
              </w:rPr>
            </w:pPr>
            <w:r>
              <w:rPr>
                <w:color w:val="001F60"/>
                <w:spacing w:val="-5"/>
                <w:sz w:val="16"/>
              </w:rPr>
              <w:t>400</w:t>
            </w:r>
          </w:p>
        </w:tc>
        <w:tc>
          <w:tcPr>
            <w:tcW w:w="1198" w:type="dxa"/>
          </w:tcPr>
          <w:p>
            <w:pPr>
              <w:pStyle w:val="TableParagraph"/>
              <w:spacing w:before="31"/>
              <w:rPr>
                <w:sz w:val="16"/>
              </w:rPr>
            </w:pPr>
          </w:p>
          <w:p>
            <w:pPr>
              <w:pStyle w:val="TableParagraph"/>
              <w:ind w:left="97" w:right="85"/>
              <w:jc w:val="center"/>
              <w:rPr>
                <w:sz w:val="16"/>
              </w:rPr>
            </w:pPr>
            <w:r>
              <w:rPr>
                <w:color w:val="001F60"/>
                <w:spacing w:val="-5"/>
                <w:sz w:val="16"/>
              </w:rPr>
              <w:t>400</w:t>
            </w:r>
          </w:p>
        </w:tc>
        <w:tc>
          <w:tcPr>
            <w:tcW w:w="1234" w:type="dxa"/>
          </w:tcPr>
          <w:p>
            <w:pPr>
              <w:pStyle w:val="TableParagraph"/>
              <w:spacing w:before="31"/>
              <w:rPr>
                <w:sz w:val="16"/>
              </w:rPr>
            </w:pPr>
          </w:p>
          <w:p>
            <w:pPr>
              <w:pStyle w:val="TableParagraph"/>
              <w:ind w:left="9"/>
              <w:jc w:val="center"/>
              <w:rPr>
                <w:sz w:val="16"/>
              </w:rPr>
            </w:pPr>
            <w:r>
              <w:rPr>
                <w:color w:val="001F60"/>
                <w:sz w:val="16"/>
              </w:rPr>
              <w:t>-</w:t>
            </w:r>
          </w:p>
        </w:tc>
        <w:tc>
          <w:tcPr>
            <w:tcW w:w="1282" w:type="dxa"/>
          </w:tcPr>
          <w:p>
            <w:pPr>
              <w:pStyle w:val="TableParagraph"/>
              <w:spacing w:before="31"/>
              <w:rPr>
                <w:sz w:val="16"/>
              </w:rPr>
            </w:pPr>
          </w:p>
          <w:p>
            <w:pPr>
              <w:pStyle w:val="TableParagraph"/>
              <w:ind w:left="9"/>
              <w:jc w:val="center"/>
              <w:rPr>
                <w:sz w:val="16"/>
              </w:rPr>
            </w:pPr>
            <w:r>
              <w:rPr>
                <w:color w:val="001F60"/>
                <w:sz w:val="16"/>
              </w:rPr>
              <w:t>-</w:t>
            </w:r>
          </w:p>
        </w:tc>
        <w:tc>
          <w:tcPr>
            <w:tcW w:w="1282" w:type="dxa"/>
          </w:tcPr>
          <w:p>
            <w:pPr>
              <w:pStyle w:val="TableParagraph"/>
              <w:spacing w:before="31"/>
              <w:rPr>
                <w:sz w:val="16"/>
              </w:rPr>
            </w:pPr>
          </w:p>
          <w:p>
            <w:pPr>
              <w:pStyle w:val="TableParagraph"/>
              <w:ind w:left="10"/>
              <w:jc w:val="center"/>
              <w:rPr>
                <w:sz w:val="16"/>
              </w:rPr>
            </w:pPr>
            <w:r>
              <w:rPr>
                <w:color w:val="001F60"/>
                <w:spacing w:val="-5"/>
                <w:sz w:val="16"/>
              </w:rPr>
              <w:t>0%</w:t>
            </w:r>
          </w:p>
        </w:tc>
      </w:tr>
      <w:tr>
        <w:trPr>
          <w:trHeight w:val="1696" w:hRule="atLeast"/>
        </w:trPr>
        <w:tc>
          <w:tcPr>
            <w:tcW w:w="960" w:type="dxa"/>
          </w:tcPr>
          <w:p>
            <w:pPr>
              <w:pStyle w:val="TableParagraph"/>
              <w:rPr>
                <w:sz w:val="16"/>
              </w:rPr>
            </w:pPr>
          </w:p>
          <w:p>
            <w:pPr>
              <w:pStyle w:val="TableParagraph"/>
              <w:rPr>
                <w:sz w:val="16"/>
              </w:rPr>
            </w:pPr>
          </w:p>
          <w:p>
            <w:pPr>
              <w:pStyle w:val="TableParagraph"/>
              <w:spacing w:before="94"/>
              <w:rPr>
                <w:sz w:val="16"/>
              </w:rPr>
            </w:pPr>
          </w:p>
          <w:p>
            <w:pPr>
              <w:pStyle w:val="TableParagraph"/>
              <w:ind w:left="10" w:right="2"/>
              <w:jc w:val="center"/>
              <w:rPr>
                <w:sz w:val="16"/>
              </w:rPr>
            </w:pPr>
            <w:r>
              <w:rPr>
                <w:color w:val="001F60"/>
                <w:sz w:val="16"/>
              </w:rPr>
              <w:t>06</w:t>
            </w:r>
            <w:r>
              <w:rPr>
                <w:color w:val="001F60"/>
                <w:spacing w:val="-1"/>
                <w:sz w:val="16"/>
              </w:rPr>
              <w:t> </w:t>
            </w:r>
            <w:r>
              <w:rPr>
                <w:color w:val="001F60"/>
                <w:sz w:val="16"/>
              </w:rPr>
              <w:t>10 </w:t>
            </w:r>
            <w:r>
              <w:rPr>
                <w:color w:val="001F60"/>
                <w:spacing w:val="-5"/>
                <w:sz w:val="16"/>
              </w:rPr>
              <w:t>25</w:t>
            </w:r>
          </w:p>
        </w:tc>
        <w:tc>
          <w:tcPr>
            <w:tcW w:w="1555" w:type="dxa"/>
          </w:tcPr>
          <w:p>
            <w:pPr>
              <w:pStyle w:val="TableParagraph"/>
              <w:spacing w:line="276" w:lineRule="auto"/>
              <w:ind w:left="107" w:right="255"/>
              <w:rPr>
                <w:sz w:val="16"/>
                <w:szCs w:val="16"/>
              </w:rPr>
            </w:pPr>
            <w:r>
              <w:rPr>
                <w:color w:val="001F60"/>
                <w:spacing w:val="-2"/>
                <w:sz w:val="16"/>
                <w:szCs w:val="16"/>
              </w:rPr>
              <w:t>ცნობილი</w:t>
            </w:r>
            <w:r>
              <w:rPr>
                <w:color w:val="001F60"/>
                <w:spacing w:val="40"/>
                <w:sz w:val="16"/>
                <w:szCs w:val="16"/>
              </w:rPr>
              <w:t> </w:t>
            </w:r>
            <w:r>
              <w:rPr>
                <w:color w:val="001F60"/>
                <w:spacing w:val="-2"/>
                <w:sz w:val="16"/>
                <w:szCs w:val="16"/>
              </w:rPr>
              <w:t>აფხაზების</w:t>
            </w:r>
            <w:r>
              <w:rPr>
                <w:color w:val="001F60"/>
                <w:spacing w:val="40"/>
                <w:sz w:val="16"/>
                <w:szCs w:val="16"/>
              </w:rPr>
              <w:t> </w:t>
            </w:r>
            <w:r>
              <w:rPr>
                <w:color w:val="001F60"/>
                <w:sz w:val="16"/>
                <w:szCs w:val="16"/>
              </w:rPr>
              <w:t>უცნობი</w:t>
            </w:r>
            <w:r>
              <w:rPr>
                <w:color w:val="001F60"/>
                <w:spacing w:val="-10"/>
                <w:sz w:val="16"/>
                <w:szCs w:val="16"/>
              </w:rPr>
              <w:t> </w:t>
            </w:r>
            <w:r>
              <w:rPr>
                <w:color w:val="001F60"/>
                <w:sz w:val="16"/>
                <w:szCs w:val="16"/>
              </w:rPr>
              <w:t>სახეები</w:t>
            </w:r>
            <w:r>
              <w:rPr>
                <w:color w:val="001F60"/>
                <w:spacing w:val="40"/>
                <w:sz w:val="16"/>
                <w:szCs w:val="16"/>
              </w:rPr>
              <w:t> </w:t>
            </w:r>
            <w:r>
              <w:rPr>
                <w:color w:val="001F60"/>
                <w:spacing w:val="-2"/>
                <w:sz w:val="16"/>
                <w:szCs w:val="16"/>
              </w:rPr>
              <w:t>(ისტორიულ</w:t>
            </w:r>
            <w:r>
              <w:rPr>
                <w:color w:val="001F60"/>
                <w:spacing w:val="40"/>
                <w:sz w:val="16"/>
                <w:szCs w:val="16"/>
              </w:rPr>
              <w:t> </w:t>
            </w:r>
            <w:r>
              <w:rPr>
                <w:color w:val="001F60"/>
                <w:spacing w:val="-2"/>
                <w:sz w:val="16"/>
                <w:szCs w:val="16"/>
              </w:rPr>
              <w:t>კულტურული</w:t>
            </w:r>
            <w:r>
              <w:rPr>
                <w:color w:val="001F60"/>
                <w:spacing w:val="40"/>
                <w:sz w:val="16"/>
                <w:szCs w:val="16"/>
              </w:rPr>
              <w:t> </w:t>
            </w:r>
            <w:r>
              <w:rPr>
                <w:color w:val="001F60"/>
                <w:spacing w:val="-2"/>
                <w:sz w:val="16"/>
                <w:szCs w:val="16"/>
              </w:rPr>
              <w:t>მეხსიერების</w:t>
            </w:r>
          </w:p>
          <w:p>
            <w:pPr>
              <w:pStyle w:val="TableParagraph"/>
              <w:ind w:left="107"/>
              <w:rPr>
                <w:sz w:val="16"/>
                <w:szCs w:val="16"/>
              </w:rPr>
            </w:pPr>
            <w:r>
              <w:rPr>
                <w:color w:val="001F60"/>
                <w:spacing w:val="-2"/>
                <w:sz w:val="16"/>
                <w:szCs w:val="16"/>
              </w:rPr>
              <w:t>ფრაგმენტები)</w:t>
            </w:r>
          </w:p>
        </w:tc>
        <w:tc>
          <w:tcPr>
            <w:tcW w:w="1241" w:type="dxa"/>
          </w:tcPr>
          <w:p>
            <w:pPr>
              <w:pStyle w:val="TableParagraph"/>
              <w:rPr>
                <w:sz w:val="16"/>
              </w:rPr>
            </w:pPr>
          </w:p>
          <w:p>
            <w:pPr>
              <w:pStyle w:val="TableParagraph"/>
              <w:rPr>
                <w:sz w:val="16"/>
              </w:rPr>
            </w:pPr>
          </w:p>
          <w:p>
            <w:pPr>
              <w:pStyle w:val="TableParagraph"/>
              <w:spacing w:before="94"/>
              <w:rPr>
                <w:sz w:val="16"/>
              </w:rPr>
            </w:pPr>
          </w:p>
          <w:p>
            <w:pPr>
              <w:pStyle w:val="TableParagraph"/>
              <w:ind w:left="10"/>
              <w:jc w:val="center"/>
              <w:rPr>
                <w:sz w:val="16"/>
              </w:rPr>
            </w:pPr>
            <w:r>
              <w:rPr>
                <w:color w:val="001F60"/>
                <w:sz w:val="16"/>
              </w:rPr>
              <w:t>15</w:t>
            </w:r>
            <w:r>
              <w:rPr>
                <w:color w:val="001F60"/>
                <w:spacing w:val="1"/>
                <w:sz w:val="16"/>
              </w:rPr>
              <w:t> </w:t>
            </w:r>
            <w:r>
              <w:rPr>
                <w:color w:val="001F60"/>
                <w:spacing w:val="-5"/>
                <w:sz w:val="16"/>
              </w:rPr>
              <w:t>600</w:t>
            </w:r>
          </w:p>
        </w:tc>
        <w:tc>
          <w:tcPr>
            <w:tcW w:w="1390" w:type="dxa"/>
          </w:tcPr>
          <w:p>
            <w:pPr>
              <w:pStyle w:val="TableParagraph"/>
              <w:rPr>
                <w:sz w:val="16"/>
              </w:rPr>
            </w:pPr>
          </w:p>
          <w:p>
            <w:pPr>
              <w:pStyle w:val="TableParagraph"/>
              <w:rPr>
                <w:sz w:val="16"/>
              </w:rPr>
            </w:pPr>
          </w:p>
          <w:p>
            <w:pPr>
              <w:pStyle w:val="TableParagraph"/>
              <w:spacing w:before="94"/>
              <w:rPr>
                <w:sz w:val="16"/>
              </w:rPr>
            </w:pPr>
          </w:p>
          <w:p>
            <w:pPr>
              <w:pStyle w:val="TableParagraph"/>
              <w:ind w:left="12" w:right="3"/>
              <w:jc w:val="center"/>
              <w:rPr>
                <w:sz w:val="16"/>
              </w:rPr>
            </w:pPr>
            <w:r>
              <w:rPr>
                <w:color w:val="001F60"/>
                <w:sz w:val="16"/>
              </w:rPr>
              <w:t>15</w:t>
            </w:r>
            <w:r>
              <w:rPr>
                <w:color w:val="001F60"/>
                <w:spacing w:val="1"/>
                <w:sz w:val="16"/>
              </w:rPr>
              <w:t> </w:t>
            </w:r>
            <w:r>
              <w:rPr>
                <w:color w:val="001F60"/>
                <w:spacing w:val="-5"/>
                <w:sz w:val="16"/>
              </w:rPr>
              <w:t>600</w:t>
            </w:r>
          </w:p>
        </w:tc>
        <w:tc>
          <w:tcPr>
            <w:tcW w:w="1198" w:type="dxa"/>
          </w:tcPr>
          <w:p>
            <w:pPr>
              <w:pStyle w:val="TableParagraph"/>
              <w:rPr>
                <w:sz w:val="16"/>
              </w:rPr>
            </w:pPr>
          </w:p>
          <w:p>
            <w:pPr>
              <w:pStyle w:val="TableParagraph"/>
              <w:rPr>
                <w:sz w:val="16"/>
              </w:rPr>
            </w:pPr>
          </w:p>
          <w:p>
            <w:pPr>
              <w:pStyle w:val="TableParagraph"/>
              <w:spacing w:before="94"/>
              <w:rPr>
                <w:sz w:val="16"/>
              </w:rPr>
            </w:pPr>
          </w:p>
          <w:p>
            <w:pPr>
              <w:pStyle w:val="TableParagraph"/>
              <w:ind w:left="13"/>
              <w:jc w:val="center"/>
              <w:rPr>
                <w:sz w:val="16"/>
              </w:rPr>
            </w:pPr>
            <w:r>
              <w:rPr>
                <w:color w:val="001F60"/>
                <w:sz w:val="16"/>
              </w:rPr>
              <w:t>-</w:t>
            </w:r>
          </w:p>
        </w:tc>
        <w:tc>
          <w:tcPr>
            <w:tcW w:w="1234" w:type="dxa"/>
          </w:tcPr>
          <w:p>
            <w:pPr>
              <w:pStyle w:val="TableParagraph"/>
              <w:rPr>
                <w:sz w:val="16"/>
              </w:rPr>
            </w:pPr>
          </w:p>
          <w:p>
            <w:pPr>
              <w:pStyle w:val="TableParagraph"/>
              <w:rPr>
                <w:sz w:val="16"/>
              </w:rPr>
            </w:pPr>
          </w:p>
          <w:p>
            <w:pPr>
              <w:pStyle w:val="TableParagraph"/>
              <w:spacing w:before="94"/>
              <w:rPr>
                <w:sz w:val="16"/>
              </w:rPr>
            </w:pPr>
          </w:p>
          <w:p>
            <w:pPr>
              <w:pStyle w:val="TableParagraph"/>
              <w:ind w:left="8"/>
              <w:jc w:val="center"/>
              <w:rPr>
                <w:sz w:val="16"/>
              </w:rPr>
            </w:pPr>
            <w:r>
              <w:rPr>
                <w:color w:val="001F60"/>
                <w:sz w:val="16"/>
              </w:rPr>
              <w:t>-</w:t>
            </w:r>
          </w:p>
        </w:tc>
        <w:tc>
          <w:tcPr>
            <w:tcW w:w="1282" w:type="dxa"/>
          </w:tcPr>
          <w:p>
            <w:pPr>
              <w:pStyle w:val="TableParagraph"/>
              <w:rPr>
                <w:sz w:val="16"/>
              </w:rPr>
            </w:pPr>
          </w:p>
          <w:p>
            <w:pPr>
              <w:pStyle w:val="TableParagraph"/>
              <w:rPr>
                <w:sz w:val="16"/>
              </w:rPr>
            </w:pPr>
          </w:p>
          <w:p>
            <w:pPr>
              <w:pStyle w:val="TableParagraph"/>
              <w:spacing w:before="94"/>
              <w:rPr>
                <w:sz w:val="16"/>
              </w:rPr>
            </w:pPr>
          </w:p>
          <w:p>
            <w:pPr>
              <w:pStyle w:val="TableParagraph"/>
              <w:ind w:left="8"/>
              <w:jc w:val="center"/>
              <w:rPr>
                <w:sz w:val="16"/>
              </w:rPr>
            </w:pPr>
            <w:r>
              <w:rPr>
                <w:color w:val="001F60"/>
                <w:sz w:val="16"/>
              </w:rPr>
              <w:t>-</w:t>
            </w:r>
          </w:p>
        </w:tc>
        <w:tc>
          <w:tcPr>
            <w:tcW w:w="1282" w:type="dxa"/>
          </w:tcPr>
          <w:p>
            <w:pPr>
              <w:pStyle w:val="TableParagraph"/>
              <w:rPr>
                <w:sz w:val="16"/>
              </w:rPr>
            </w:pPr>
          </w:p>
          <w:p>
            <w:pPr>
              <w:pStyle w:val="TableParagraph"/>
              <w:rPr>
                <w:sz w:val="16"/>
              </w:rPr>
            </w:pPr>
          </w:p>
          <w:p>
            <w:pPr>
              <w:pStyle w:val="TableParagraph"/>
              <w:spacing w:before="94"/>
              <w:rPr>
                <w:sz w:val="16"/>
              </w:rPr>
            </w:pPr>
          </w:p>
          <w:p>
            <w:pPr>
              <w:pStyle w:val="TableParagraph"/>
              <w:ind w:left="9"/>
              <w:jc w:val="center"/>
              <w:rPr>
                <w:sz w:val="16"/>
              </w:rPr>
            </w:pPr>
            <w:r>
              <w:rPr>
                <w:color w:val="001F60"/>
                <w:sz w:val="16"/>
              </w:rPr>
              <w:t>-</w:t>
            </w:r>
          </w:p>
        </w:tc>
      </w:tr>
      <w:tr>
        <w:trPr>
          <w:trHeight w:val="969" w:hRule="atLeast"/>
        </w:trPr>
        <w:tc>
          <w:tcPr>
            <w:tcW w:w="960" w:type="dxa"/>
          </w:tcPr>
          <w:p>
            <w:pPr>
              <w:pStyle w:val="TableParagraph"/>
              <w:spacing w:before="153"/>
              <w:rPr>
                <w:sz w:val="16"/>
              </w:rPr>
            </w:pPr>
          </w:p>
          <w:p>
            <w:pPr>
              <w:pStyle w:val="TableParagraph"/>
              <w:ind w:left="10" w:right="2"/>
              <w:jc w:val="center"/>
              <w:rPr>
                <w:sz w:val="16"/>
              </w:rPr>
            </w:pPr>
            <w:r>
              <w:rPr>
                <w:color w:val="001F60"/>
                <w:sz w:val="16"/>
              </w:rPr>
              <w:t>06</w:t>
            </w:r>
            <w:r>
              <w:rPr>
                <w:color w:val="001F60"/>
                <w:spacing w:val="-1"/>
                <w:sz w:val="16"/>
              </w:rPr>
              <w:t> </w:t>
            </w:r>
            <w:r>
              <w:rPr>
                <w:color w:val="001F60"/>
                <w:sz w:val="16"/>
              </w:rPr>
              <w:t>10 </w:t>
            </w:r>
            <w:r>
              <w:rPr>
                <w:color w:val="001F60"/>
                <w:spacing w:val="-5"/>
                <w:sz w:val="16"/>
              </w:rPr>
              <w:t>26</w:t>
            </w:r>
          </w:p>
        </w:tc>
        <w:tc>
          <w:tcPr>
            <w:tcW w:w="1555" w:type="dxa"/>
          </w:tcPr>
          <w:p>
            <w:pPr>
              <w:pStyle w:val="TableParagraph"/>
              <w:spacing w:line="276" w:lineRule="auto"/>
              <w:ind w:left="107" w:right="162"/>
              <w:rPr>
                <w:sz w:val="16"/>
                <w:szCs w:val="16"/>
              </w:rPr>
            </w:pPr>
            <w:r>
              <w:rPr>
                <w:color w:val="001F60"/>
                <w:sz w:val="16"/>
                <w:szCs w:val="16"/>
              </w:rPr>
              <w:t>სულიერებისა</w:t>
            </w:r>
            <w:r>
              <w:rPr>
                <w:color w:val="001F60"/>
                <w:spacing w:val="-10"/>
                <w:sz w:val="16"/>
                <w:szCs w:val="16"/>
              </w:rPr>
              <w:t> </w:t>
            </w:r>
            <w:r>
              <w:rPr>
                <w:color w:val="001F60"/>
                <w:sz w:val="16"/>
                <w:szCs w:val="16"/>
              </w:rPr>
              <w:t>და</w:t>
            </w:r>
            <w:r>
              <w:rPr>
                <w:color w:val="001F60"/>
                <w:spacing w:val="40"/>
                <w:sz w:val="16"/>
                <w:szCs w:val="16"/>
              </w:rPr>
              <w:t> </w:t>
            </w:r>
            <w:r>
              <w:rPr>
                <w:color w:val="001F60"/>
                <w:spacing w:val="-2"/>
                <w:sz w:val="16"/>
                <w:szCs w:val="16"/>
              </w:rPr>
              <w:t>კულტურული</w:t>
            </w:r>
            <w:r>
              <w:rPr>
                <w:color w:val="001F60"/>
                <w:spacing w:val="40"/>
                <w:sz w:val="16"/>
                <w:szCs w:val="16"/>
              </w:rPr>
              <w:t> </w:t>
            </w:r>
            <w:r>
              <w:rPr>
                <w:color w:val="001F60"/>
                <w:spacing w:val="-2"/>
                <w:sz w:val="16"/>
                <w:szCs w:val="16"/>
              </w:rPr>
              <w:t>მემკვიდრეობის</w:t>
            </w:r>
          </w:p>
          <w:p>
            <w:pPr>
              <w:pStyle w:val="TableParagraph"/>
              <w:ind w:left="107"/>
              <w:rPr>
                <w:sz w:val="16"/>
                <w:szCs w:val="16"/>
              </w:rPr>
            </w:pPr>
            <w:r>
              <w:rPr>
                <w:color w:val="001F60"/>
                <w:spacing w:val="-2"/>
                <w:sz w:val="16"/>
                <w:szCs w:val="16"/>
              </w:rPr>
              <w:t>მხარდაჭერა</w:t>
            </w:r>
          </w:p>
        </w:tc>
        <w:tc>
          <w:tcPr>
            <w:tcW w:w="1241" w:type="dxa"/>
          </w:tcPr>
          <w:p>
            <w:pPr>
              <w:pStyle w:val="TableParagraph"/>
              <w:spacing w:before="153"/>
              <w:rPr>
                <w:sz w:val="16"/>
              </w:rPr>
            </w:pPr>
          </w:p>
          <w:p>
            <w:pPr>
              <w:pStyle w:val="TableParagraph"/>
              <w:ind w:left="10"/>
              <w:jc w:val="center"/>
              <w:rPr>
                <w:sz w:val="16"/>
              </w:rPr>
            </w:pPr>
            <w:r>
              <w:rPr>
                <w:color w:val="001F60"/>
                <w:sz w:val="16"/>
              </w:rPr>
              <w:t>35</w:t>
            </w:r>
            <w:r>
              <w:rPr>
                <w:color w:val="001F60"/>
                <w:spacing w:val="1"/>
                <w:sz w:val="16"/>
              </w:rPr>
              <w:t> </w:t>
            </w:r>
            <w:r>
              <w:rPr>
                <w:color w:val="001F60"/>
                <w:spacing w:val="-5"/>
                <w:sz w:val="16"/>
              </w:rPr>
              <w:t>000</w:t>
            </w:r>
          </w:p>
        </w:tc>
        <w:tc>
          <w:tcPr>
            <w:tcW w:w="1390" w:type="dxa"/>
          </w:tcPr>
          <w:p>
            <w:pPr>
              <w:pStyle w:val="TableParagraph"/>
              <w:spacing w:before="153"/>
              <w:rPr>
                <w:sz w:val="16"/>
              </w:rPr>
            </w:pPr>
          </w:p>
          <w:p>
            <w:pPr>
              <w:pStyle w:val="TableParagraph"/>
              <w:ind w:left="12" w:right="3"/>
              <w:jc w:val="center"/>
              <w:rPr>
                <w:sz w:val="16"/>
              </w:rPr>
            </w:pPr>
            <w:r>
              <w:rPr>
                <w:color w:val="001F60"/>
                <w:sz w:val="16"/>
              </w:rPr>
              <w:t>34</w:t>
            </w:r>
            <w:r>
              <w:rPr>
                <w:color w:val="001F60"/>
                <w:spacing w:val="1"/>
                <w:sz w:val="16"/>
              </w:rPr>
              <w:t> </w:t>
            </w:r>
            <w:r>
              <w:rPr>
                <w:color w:val="001F60"/>
                <w:spacing w:val="-5"/>
                <w:sz w:val="16"/>
              </w:rPr>
              <w:t>000</w:t>
            </w:r>
          </w:p>
        </w:tc>
        <w:tc>
          <w:tcPr>
            <w:tcW w:w="1198" w:type="dxa"/>
          </w:tcPr>
          <w:p>
            <w:pPr>
              <w:pStyle w:val="TableParagraph"/>
              <w:spacing w:before="153"/>
              <w:rPr>
                <w:sz w:val="16"/>
              </w:rPr>
            </w:pPr>
          </w:p>
          <w:p>
            <w:pPr>
              <w:pStyle w:val="TableParagraph"/>
              <w:ind w:left="13"/>
              <w:jc w:val="center"/>
              <w:rPr>
                <w:sz w:val="16"/>
              </w:rPr>
            </w:pPr>
            <w:r>
              <w:rPr>
                <w:color w:val="001F60"/>
                <w:sz w:val="16"/>
              </w:rPr>
              <w:t>-</w:t>
            </w:r>
          </w:p>
        </w:tc>
        <w:tc>
          <w:tcPr>
            <w:tcW w:w="1234" w:type="dxa"/>
          </w:tcPr>
          <w:p>
            <w:pPr>
              <w:pStyle w:val="TableParagraph"/>
              <w:spacing w:before="153"/>
              <w:rPr>
                <w:sz w:val="16"/>
              </w:rPr>
            </w:pPr>
          </w:p>
          <w:p>
            <w:pPr>
              <w:pStyle w:val="TableParagraph"/>
              <w:ind w:left="8"/>
              <w:jc w:val="center"/>
              <w:rPr>
                <w:sz w:val="16"/>
              </w:rPr>
            </w:pPr>
            <w:r>
              <w:rPr>
                <w:color w:val="001F60"/>
                <w:sz w:val="16"/>
              </w:rPr>
              <w:t>-</w:t>
            </w:r>
          </w:p>
        </w:tc>
        <w:tc>
          <w:tcPr>
            <w:tcW w:w="1282" w:type="dxa"/>
          </w:tcPr>
          <w:p>
            <w:pPr>
              <w:pStyle w:val="TableParagraph"/>
              <w:spacing w:before="153"/>
              <w:rPr>
                <w:sz w:val="16"/>
              </w:rPr>
            </w:pPr>
          </w:p>
          <w:p>
            <w:pPr>
              <w:pStyle w:val="TableParagraph"/>
              <w:ind w:left="8"/>
              <w:jc w:val="center"/>
              <w:rPr>
                <w:sz w:val="16"/>
              </w:rPr>
            </w:pPr>
            <w:r>
              <w:rPr>
                <w:color w:val="001F60"/>
                <w:sz w:val="16"/>
              </w:rPr>
              <w:t>-</w:t>
            </w:r>
          </w:p>
        </w:tc>
        <w:tc>
          <w:tcPr>
            <w:tcW w:w="1282" w:type="dxa"/>
          </w:tcPr>
          <w:p>
            <w:pPr>
              <w:pStyle w:val="TableParagraph"/>
              <w:spacing w:before="153"/>
              <w:rPr>
                <w:sz w:val="16"/>
              </w:rPr>
            </w:pPr>
          </w:p>
          <w:p>
            <w:pPr>
              <w:pStyle w:val="TableParagraph"/>
              <w:ind w:left="9"/>
              <w:jc w:val="center"/>
              <w:rPr>
                <w:sz w:val="16"/>
              </w:rPr>
            </w:pPr>
            <w:r>
              <w:rPr>
                <w:color w:val="001F60"/>
                <w:sz w:val="16"/>
              </w:rPr>
              <w:t>-</w:t>
            </w:r>
          </w:p>
        </w:tc>
      </w:tr>
    </w:tbl>
    <w:p>
      <w:pPr>
        <w:pStyle w:val="BodyText"/>
        <w:spacing w:before="72"/>
        <w:rPr>
          <w:sz w:val="18"/>
        </w:rPr>
      </w:pPr>
    </w:p>
    <w:p>
      <w:pPr>
        <w:pStyle w:val="BodyText"/>
        <w:spacing w:line="276" w:lineRule="auto"/>
        <w:ind w:left="412" w:right="519"/>
        <w:jc w:val="both"/>
      </w:pPr>
      <w:r>
        <w:rPr>
          <w:color w:val="001F60"/>
        </w:rPr>
        <w:t>პროგრამის მიზანი: პროგრამის მიზანს წარმოადგენს დროებით ოკუპირებული აფხაზეთის ტერიტორიაზე არსებული კულტურული (მატერიალური და არამატერიალური) მემკვიდრეობის შენარჩუნებასა და პოპულარიზაციაზე ზრუნვა, რაც თავის მხრივ ხელს შეუწყობს აფხაზეთის მრავალსაუკუნოვანი კულტურული მემკვიდრეობის მრავალფეროვნების გაცნობიერებას და მისი, როგორც საერთო იდენტობის ნაწილის გააზრებას ქართულ კულტურასთან მიმართებაში.</w:t>
      </w:r>
    </w:p>
    <w:p>
      <w:pPr>
        <w:pStyle w:val="BodyText"/>
        <w:spacing w:line="276" w:lineRule="auto"/>
        <w:ind w:left="412" w:right="518"/>
        <w:jc w:val="both"/>
      </w:pPr>
      <w:r>
        <w:rPr>
          <w:color w:val="001F60"/>
        </w:rPr>
        <w:t>საანგარიშო პერიოდში პროგრამის ფარგლებში განხორციელებული ღონისძიებების მოკლე აღწერა: არაფორმალური განათლების გზით, ოთხი თვის განმავლობაში (თებერვლი - მაისი), კვირაში ერთხელ ორ ჯგუფთან 40-40 წუთის ხანგრძლივობით ისტორიის (საქართველო და გარე სამყარო - მსოფლიო, საქართველო, აფხაზეთი), საერთო ეთნო კულტურის, კულტურული და ბუნებრივი მემკვიდერობის მიმართულებით</w:t>
      </w:r>
      <w:r>
        <w:rPr>
          <w:color w:val="001F60"/>
          <w:spacing w:val="61"/>
          <w:w w:val="150"/>
        </w:rPr>
        <w:t> </w:t>
      </w:r>
      <w:r>
        <w:rPr>
          <w:color w:val="001F60"/>
        </w:rPr>
        <w:t>ჩატარდა</w:t>
      </w:r>
      <w:r>
        <w:rPr>
          <w:color w:val="001F60"/>
          <w:spacing w:val="64"/>
          <w:w w:val="150"/>
        </w:rPr>
        <w:t> </w:t>
      </w:r>
      <w:r>
        <w:rPr>
          <w:color w:val="001F60"/>
        </w:rPr>
        <w:t>ონლაინ</w:t>
      </w:r>
      <w:r>
        <w:rPr>
          <w:color w:val="001F60"/>
          <w:spacing w:val="63"/>
          <w:w w:val="150"/>
        </w:rPr>
        <w:t> </w:t>
      </w:r>
      <w:r>
        <w:rPr>
          <w:color w:val="001F60"/>
        </w:rPr>
        <w:t>გაკვეთილები</w:t>
      </w:r>
      <w:r>
        <w:rPr>
          <w:color w:val="001F60"/>
          <w:spacing w:val="66"/>
          <w:w w:val="150"/>
        </w:rPr>
        <w:t> </w:t>
      </w:r>
      <w:r>
        <w:rPr>
          <w:color w:val="001F60"/>
        </w:rPr>
        <w:t>49</w:t>
      </w:r>
      <w:r>
        <w:rPr>
          <w:color w:val="001F60"/>
          <w:spacing w:val="61"/>
          <w:w w:val="150"/>
        </w:rPr>
        <w:t> </w:t>
      </w:r>
      <w:r>
        <w:rPr>
          <w:color w:val="001F60"/>
        </w:rPr>
        <w:t>მოსწავლისათვის,</w:t>
      </w:r>
      <w:r>
        <w:rPr>
          <w:color w:val="001F60"/>
          <w:spacing w:val="64"/>
          <w:w w:val="150"/>
        </w:rPr>
        <w:t> </w:t>
      </w:r>
      <w:r>
        <w:rPr>
          <w:color w:val="001F60"/>
        </w:rPr>
        <w:t>რომელთაგან</w:t>
      </w:r>
      <w:r>
        <w:rPr>
          <w:color w:val="001F60"/>
          <w:spacing w:val="64"/>
          <w:w w:val="150"/>
        </w:rPr>
        <w:t> </w:t>
      </w:r>
      <w:r>
        <w:rPr>
          <w:color w:val="001F60"/>
        </w:rPr>
        <w:t>გალის</w:t>
      </w:r>
      <w:r>
        <w:rPr>
          <w:color w:val="001F60"/>
          <w:spacing w:val="62"/>
          <w:w w:val="150"/>
        </w:rPr>
        <w:t> </w:t>
      </w:r>
      <w:r>
        <w:rPr>
          <w:color w:val="001F60"/>
          <w:spacing w:val="-2"/>
        </w:rPr>
        <w:t>რაიონის</w:t>
      </w:r>
    </w:p>
    <w:p>
      <w:pPr>
        <w:pStyle w:val="BodyText"/>
        <w:spacing w:after="0" w:line="276" w:lineRule="auto"/>
        <w:jc w:val="both"/>
        <w:sectPr>
          <w:pgSz w:w="12240" w:h="15840"/>
          <w:pgMar w:top="1300" w:bottom="280" w:left="720" w:right="720"/>
        </w:sectPr>
      </w:pPr>
    </w:p>
    <w:p>
      <w:pPr>
        <w:pStyle w:val="BodyText"/>
        <w:spacing w:line="278" w:lineRule="auto" w:before="19"/>
        <w:ind w:left="412"/>
      </w:pPr>
      <w:r>
        <w:rPr>
          <w:color w:val="001F60"/>
        </w:rPr>
        <w:t>საშუალო</w:t>
      </w:r>
      <w:r>
        <w:rPr>
          <w:color w:val="001F60"/>
          <w:spacing w:val="66"/>
        </w:rPr>
        <w:t> </w:t>
      </w:r>
      <w:r>
        <w:rPr>
          <w:color w:val="001F60"/>
        </w:rPr>
        <w:t>სკოლების</w:t>
      </w:r>
      <w:r>
        <w:rPr>
          <w:color w:val="001F60"/>
          <w:spacing w:val="65"/>
        </w:rPr>
        <w:t> </w:t>
      </w:r>
      <w:r>
        <w:rPr>
          <w:color w:val="001F60"/>
        </w:rPr>
        <w:t>31</w:t>
      </w:r>
      <w:r>
        <w:rPr>
          <w:color w:val="001F60"/>
          <w:spacing w:val="66"/>
        </w:rPr>
        <w:t> </w:t>
      </w:r>
      <w:r>
        <w:rPr>
          <w:color w:val="001F60"/>
        </w:rPr>
        <w:t>(8-11</w:t>
      </w:r>
      <w:r>
        <w:rPr>
          <w:color w:val="001F60"/>
          <w:spacing w:val="66"/>
        </w:rPr>
        <w:t> </w:t>
      </w:r>
      <w:r>
        <w:rPr>
          <w:color w:val="001F60"/>
        </w:rPr>
        <w:t>კლასი)</w:t>
      </w:r>
      <w:r>
        <w:rPr>
          <w:color w:val="001F60"/>
          <w:spacing w:val="64"/>
        </w:rPr>
        <w:t> </w:t>
      </w:r>
      <w:r>
        <w:rPr>
          <w:color w:val="001F60"/>
        </w:rPr>
        <w:t>და</w:t>
      </w:r>
      <w:r>
        <w:rPr>
          <w:color w:val="001F60"/>
          <w:spacing w:val="66"/>
        </w:rPr>
        <w:t> </w:t>
      </w:r>
      <w:r>
        <w:rPr>
          <w:color w:val="001F60"/>
        </w:rPr>
        <w:t>აფხაზეთის</w:t>
      </w:r>
      <w:r>
        <w:rPr>
          <w:color w:val="001F60"/>
          <w:spacing w:val="65"/>
        </w:rPr>
        <w:t> </w:t>
      </w:r>
      <w:r>
        <w:rPr>
          <w:color w:val="001F60"/>
        </w:rPr>
        <w:t>საჯარო</w:t>
      </w:r>
      <w:r>
        <w:rPr>
          <w:color w:val="001F60"/>
          <w:spacing w:val="66"/>
        </w:rPr>
        <w:t> </w:t>
      </w:r>
      <w:r>
        <w:rPr>
          <w:color w:val="001F60"/>
        </w:rPr>
        <w:t>სკოლებიდან</w:t>
      </w:r>
      <w:r>
        <w:rPr>
          <w:color w:val="001F60"/>
          <w:spacing w:val="63"/>
        </w:rPr>
        <w:t> </w:t>
      </w:r>
      <w:r>
        <w:rPr>
          <w:color w:val="001F60"/>
        </w:rPr>
        <w:t>18</w:t>
      </w:r>
      <w:r>
        <w:rPr>
          <w:color w:val="001F60"/>
          <w:spacing w:val="66"/>
        </w:rPr>
        <w:t> </w:t>
      </w:r>
      <w:r>
        <w:rPr>
          <w:color w:val="001F60"/>
        </w:rPr>
        <w:t>(9-11</w:t>
      </w:r>
      <w:r>
        <w:rPr>
          <w:color w:val="001F60"/>
          <w:spacing w:val="66"/>
        </w:rPr>
        <w:t> </w:t>
      </w:r>
      <w:r>
        <w:rPr>
          <w:color w:val="001F60"/>
        </w:rPr>
        <w:t>კლასი)</w:t>
      </w:r>
      <w:r>
        <w:rPr>
          <w:color w:val="001F60"/>
          <w:spacing w:val="64"/>
        </w:rPr>
        <w:t> </w:t>
      </w:r>
      <w:r>
        <w:rPr>
          <w:color w:val="001F60"/>
        </w:rPr>
        <w:t>მოსწავლე </w:t>
      </w:r>
      <w:r>
        <w:rPr>
          <w:color w:val="001F60"/>
          <w:spacing w:val="-2"/>
        </w:rPr>
        <w:t>ესწრებოდა.</w:t>
      </w:r>
    </w:p>
    <w:p>
      <w:pPr>
        <w:pStyle w:val="BodyText"/>
        <w:spacing w:before="11"/>
        <w:rPr>
          <w:sz w:val="14"/>
        </w:r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34"/>
        <w:gridCol w:w="7797"/>
      </w:tblGrid>
      <w:tr>
        <w:trPr>
          <w:trHeight w:val="726" w:hRule="atLeast"/>
        </w:trPr>
        <w:tc>
          <w:tcPr>
            <w:tcW w:w="2234" w:type="dxa"/>
          </w:tcPr>
          <w:p>
            <w:pPr>
              <w:pStyle w:val="TableParagraph"/>
              <w:spacing w:line="276" w:lineRule="auto"/>
              <w:ind w:left="107" w:right="788"/>
              <w:rPr>
                <w:sz w:val="16"/>
                <w:szCs w:val="16"/>
              </w:rPr>
            </w:pPr>
            <w:r>
              <w:rPr>
                <w:color w:val="001F60"/>
                <w:sz w:val="16"/>
                <w:szCs w:val="16"/>
              </w:rPr>
              <w:t>7.1.</w:t>
            </w:r>
            <w:r>
              <w:rPr>
                <w:color w:val="001F60"/>
                <w:spacing w:val="-10"/>
                <w:sz w:val="16"/>
                <w:szCs w:val="16"/>
              </w:rPr>
              <w:t> </w:t>
            </w:r>
            <w:r>
              <w:rPr>
                <w:color w:val="001F60"/>
                <w:sz w:val="16"/>
                <w:szCs w:val="16"/>
              </w:rPr>
              <w:t>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797" w:type="dxa"/>
          </w:tcPr>
          <w:p>
            <w:pPr>
              <w:pStyle w:val="TableParagraph"/>
              <w:spacing w:before="31"/>
              <w:rPr>
                <w:sz w:val="16"/>
              </w:rPr>
            </w:pPr>
          </w:p>
          <w:p>
            <w:pPr>
              <w:pStyle w:val="TableParagraph"/>
              <w:ind w:left="110"/>
              <w:rPr>
                <w:sz w:val="16"/>
                <w:szCs w:val="16"/>
              </w:rPr>
            </w:pPr>
            <w:r>
              <w:rPr>
                <w:color w:val="001F60"/>
                <w:sz w:val="16"/>
                <w:szCs w:val="16"/>
              </w:rPr>
              <w:t>ონლაინ</w:t>
            </w:r>
            <w:r>
              <w:rPr>
                <w:color w:val="001F60"/>
                <w:spacing w:val="-3"/>
                <w:sz w:val="16"/>
                <w:szCs w:val="16"/>
              </w:rPr>
              <w:t> </w:t>
            </w:r>
            <w:r>
              <w:rPr>
                <w:color w:val="001F60"/>
                <w:sz w:val="16"/>
                <w:szCs w:val="16"/>
              </w:rPr>
              <w:t>კლასი</w:t>
            </w:r>
            <w:r>
              <w:rPr>
                <w:color w:val="001F60"/>
                <w:spacing w:val="-2"/>
                <w:sz w:val="16"/>
                <w:szCs w:val="16"/>
              </w:rPr>
              <w:t> </w:t>
            </w:r>
            <w:r>
              <w:rPr>
                <w:color w:val="001F60"/>
                <w:sz w:val="16"/>
                <w:szCs w:val="16"/>
              </w:rPr>
              <w:t>-</w:t>
            </w:r>
            <w:r>
              <w:rPr>
                <w:color w:val="001F60"/>
                <w:spacing w:val="-5"/>
                <w:sz w:val="16"/>
                <w:szCs w:val="16"/>
              </w:rPr>
              <w:t> </w:t>
            </w:r>
            <w:r>
              <w:rPr>
                <w:color w:val="001F60"/>
                <w:sz w:val="16"/>
                <w:szCs w:val="16"/>
              </w:rPr>
              <w:t>კულტურული</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ბუნებრივი</w:t>
            </w:r>
            <w:r>
              <w:rPr>
                <w:color w:val="001F60"/>
                <w:spacing w:val="-4"/>
                <w:sz w:val="16"/>
                <w:szCs w:val="16"/>
              </w:rPr>
              <w:t> </w:t>
            </w:r>
            <w:r>
              <w:rPr>
                <w:color w:val="001F60"/>
                <w:sz w:val="16"/>
                <w:szCs w:val="16"/>
              </w:rPr>
              <w:t>მემკვიდრეობა (06</w:t>
            </w:r>
            <w:r>
              <w:rPr>
                <w:color w:val="001F60"/>
                <w:spacing w:val="-6"/>
                <w:sz w:val="16"/>
                <w:szCs w:val="16"/>
              </w:rPr>
              <w:t> </w:t>
            </w:r>
            <w:r>
              <w:rPr>
                <w:color w:val="001F60"/>
                <w:sz w:val="16"/>
                <w:szCs w:val="16"/>
              </w:rPr>
              <w:t>10</w:t>
            </w:r>
            <w:r>
              <w:rPr>
                <w:color w:val="001F60"/>
                <w:spacing w:val="-2"/>
                <w:sz w:val="16"/>
                <w:szCs w:val="16"/>
              </w:rPr>
              <w:t> </w:t>
            </w:r>
            <w:r>
              <w:rPr>
                <w:color w:val="001F60"/>
                <w:spacing w:val="-5"/>
                <w:sz w:val="16"/>
                <w:szCs w:val="16"/>
              </w:rPr>
              <w:t>21)</w:t>
            </w:r>
          </w:p>
        </w:tc>
      </w:tr>
      <w:tr>
        <w:trPr>
          <w:trHeight w:val="683" w:hRule="atLeast"/>
        </w:trPr>
        <w:tc>
          <w:tcPr>
            <w:tcW w:w="2234" w:type="dxa"/>
          </w:tcPr>
          <w:p>
            <w:pPr>
              <w:pStyle w:val="TableParagraph"/>
              <w:spacing w:line="276" w:lineRule="auto" w:before="100"/>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797" w:type="dxa"/>
          </w:tcPr>
          <w:p>
            <w:pPr>
              <w:pStyle w:val="TableParagraph"/>
              <w:spacing w:line="276" w:lineRule="auto" w:before="100"/>
              <w:ind w:left="110"/>
              <w:rPr>
                <w:sz w:val="16"/>
                <w:szCs w:val="16"/>
              </w:rPr>
            </w:pPr>
            <w:r>
              <w:rPr>
                <w:color w:val="001F60"/>
                <w:sz w:val="16"/>
                <w:szCs w:val="16"/>
              </w:rPr>
              <w:t>კულტურისა</w:t>
            </w:r>
            <w:r>
              <w:rPr>
                <w:color w:val="001F60"/>
                <w:spacing w:val="-1"/>
                <w:sz w:val="16"/>
                <w:szCs w:val="16"/>
              </w:rPr>
              <w:t> </w:t>
            </w:r>
            <w:r>
              <w:rPr>
                <w:color w:val="001F60"/>
                <w:sz w:val="16"/>
                <w:szCs w:val="16"/>
              </w:rPr>
              <w:t>და</w:t>
            </w:r>
            <w:r>
              <w:rPr>
                <w:color w:val="001F60"/>
                <w:spacing w:val="-1"/>
                <w:sz w:val="16"/>
                <w:szCs w:val="16"/>
              </w:rPr>
              <w:t> </w:t>
            </w:r>
            <w:r>
              <w:rPr>
                <w:color w:val="001F60"/>
                <w:sz w:val="16"/>
                <w:szCs w:val="16"/>
              </w:rPr>
              <w:t>კულტურული</w:t>
            </w:r>
            <w:r>
              <w:rPr>
                <w:color w:val="001F60"/>
                <w:spacing w:val="-1"/>
                <w:sz w:val="16"/>
                <w:szCs w:val="16"/>
              </w:rPr>
              <w:t> </w:t>
            </w:r>
            <w:r>
              <w:rPr>
                <w:color w:val="001F60"/>
                <w:sz w:val="16"/>
                <w:szCs w:val="16"/>
              </w:rPr>
              <w:t>მემკვიდრეობის დაცვის</w:t>
            </w:r>
            <w:r>
              <w:rPr>
                <w:color w:val="001F60"/>
                <w:spacing w:val="-1"/>
                <w:sz w:val="16"/>
                <w:szCs w:val="16"/>
              </w:rPr>
              <w:t> </w:t>
            </w:r>
            <w:r>
              <w:rPr>
                <w:color w:val="001F60"/>
                <w:sz w:val="16"/>
                <w:szCs w:val="16"/>
              </w:rPr>
              <w:t>დეპარტამენტი, კულტურული მემკვიდრეობის</w:t>
            </w:r>
            <w:r>
              <w:rPr>
                <w:color w:val="001F60"/>
                <w:spacing w:val="40"/>
                <w:sz w:val="16"/>
                <w:szCs w:val="16"/>
              </w:rPr>
              <w:t> </w:t>
            </w:r>
            <w:r>
              <w:rPr>
                <w:color w:val="001F60"/>
                <w:sz w:val="16"/>
                <w:szCs w:val="16"/>
              </w:rPr>
              <w:t>დაცვის</w:t>
            </w:r>
            <w:r>
              <w:rPr>
                <w:color w:val="001F60"/>
                <w:spacing w:val="-1"/>
                <w:sz w:val="16"/>
                <w:szCs w:val="16"/>
              </w:rPr>
              <w:t> </w:t>
            </w:r>
            <w:r>
              <w:rPr>
                <w:color w:val="001F60"/>
                <w:sz w:val="16"/>
                <w:szCs w:val="16"/>
              </w:rPr>
              <w:t>სამმართველო</w:t>
            </w:r>
          </w:p>
        </w:tc>
      </w:tr>
      <w:tr>
        <w:trPr>
          <w:trHeight w:val="726" w:hRule="atLeast"/>
        </w:trPr>
        <w:tc>
          <w:tcPr>
            <w:tcW w:w="2234" w:type="dxa"/>
          </w:tcPr>
          <w:p>
            <w:pPr>
              <w:pStyle w:val="TableParagraph"/>
              <w:spacing w:before="31"/>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797" w:type="dxa"/>
          </w:tcPr>
          <w:p>
            <w:pPr>
              <w:pStyle w:val="TableParagraph"/>
              <w:spacing w:line="276" w:lineRule="auto"/>
              <w:ind w:left="110"/>
              <w:rPr>
                <w:sz w:val="16"/>
                <w:szCs w:val="16"/>
              </w:rPr>
            </w:pPr>
            <w:r>
              <w:rPr>
                <w:color w:val="001F60"/>
                <w:sz w:val="16"/>
                <w:szCs w:val="16"/>
              </w:rPr>
              <w:t>ქვეპროგრამის</w:t>
            </w:r>
            <w:r>
              <w:rPr>
                <w:color w:val="001F60"/>
                <w:spacing w:val="40"/>
                <w:sz w:val="16"/>
                <w:szCs w:val="16"/>
              </w:rPr>
              <w:t> </w:t>
            </w:r>
            <w:r>
              <w:rPr>
                <w:color w:val="001F60"/>
                <w:sz w:val="16"/>
                <w:szCs w:val="16"/>
              </w:rPr>
              <w:t>მიზანია</w:t>
            </w:r>
            <w:r>
              <w:rPr>
                <w:color w:val="001F60"/>
                <w:spacing w:val="40"/>
                <w:sz w:val="16"/>
                <w:szCs w:val="16"/>
              </w:rPr>
              <w:t> </w:t>
            </w:r>
            <w:r>
              <w:rPr>
                <w:color w:val="001F60"/>
                <w:sz w:val="16"/>
                <w:szCs w:val="16"/>
              </w:rPr>
              <w:t>ისტორიის,</w:t>
            </w:r>
            <w:r>
              <w:rPr>
                <w:color w:val="001F60"/>
                <w:spacing w:val="40"/>
                <w:sz w:val="16"/>
                <w:szCs w:val="16"/>
              </w:rPr>
              <w:t> </w:t>
            </w:r>
            <w:r>
              <w:rPr>
                <w:color w:val="001F60"/>
                <w:sz w:val="16"/>
                <w:szCs w:val="16"/>
              </w:rPr>
              <w:t>კულტურული</w:t>
            </w:r>
            <w:r>
              <w:rPr>
                <w:color w:val="001F60"/>
                <w:spacing w:val="40"/>
                <w:sz w:val="16"/>
                <w:szCs w:val="16"/>
              </w:rPr>
              <w:t> </w:t>
            </w:r>
            <w:r>
              <w:rPr>
                <w:color w:val="001F60"/>
                <w:sz w:val="16"/>
                <w:szCs w:val="16"/>
              </w:rPr>
              <w:t>და</w:t>
            </w:r>
            <w:r>
              <w:rPr>
                <w:color w:val="001F60"/>
                <w:spacing w:val="40"/>
                <w:sz w:val="16"/>
                <w:szCs w:val="16"/>
              </w:rPr>
              <w:t> </w:t>
            </w:r>
            <w:r>
              <w:rPr>
                <w:color w:val="001F60"/>
                <w:sz w:val="16"/>
                <w:szCs w:val="16"/>
              </w:rPr>
              <w:t>ბუნებრივი</w:t>
            </w:r>
            <w:r>
              <w:rPr>
                <w:color w:val="001F60"/>
                <w:spacing w:val="40"/>
                <w:sz w:val="16"/>
                <w:szCs w:val="16"/>
              </w:rPr>
              <w:t> </w:t>
            </w:r>
            <w:r>
              <w:rPr>
                <w:color w:val="001F60"/>
                <w:sz w:val="16"/>
                <w:szCs w:val="16"/>
              </w:rPr>
              <w:t>მემკვიდრეობის</w:t>
            </w:r>
            <w:r>
              <w:rPr>
                <w:color w:val="001F60"/>
                <w:spacing w:val="40"/>
                <w:sz w:val="16"/>
                <w:szCs w:val="16"/>
              </w:rPr>
              <w:t> </w:t>
            </w:r>
            <w:r>
              <w:rPr>
                <w:color w:val="001F60"/>
                <w:sz w:val="16"/>
                <w:szCs w:val="16"/>
              </w:rPr>
              <w:t>მიმართულებით</w:t>
            </w:r>
            <w:r>
              <w:rPr>
                <w:color w:val="001F60"/>
                <w:spacing w:val="40"/>
                <w:sz w:val="16"/>
                <w:szCs w:val="16"/>
              </w:rPr>
              <w:t> </w:t>
            </w:r>
            <w:r>
              <w:rPr>
                <w:color w:val="001F60"/>
                <w:sz w:val="16"/>
                <w:szCs w:val="16"/>
              </w:rPr>
              <w:t>თემატიკით</w:t>
            </w:r>
            <w:r>
              <w:rPr>
                <w:color w:val="001F60"/>
                <w:spacing w:val="74"/>
                <w:sz w:val="16"/>
                <w:szCs w:val="16"/>
              </w:rPr>
              <w:t> </w:t>
            </w:r>
            <w:r>
              <w:rPr>
                <w:color w:val="001F60"/>
                <w:sz w:val="16"/>
                <w:szCs w:val="16"/>
              </w:rPr>
              <w:t>დაინტერესება,</w:t>
            </w:r>
            <w:r>
              <w:rPr>
                <w:color w:val="001F60"/>
                <w:spacing w:val="61"/>
                <w:w w:val="150"/>
                <w:sz w:val="16"/>
                <w:szCs w:val="16"/>
              </w:rPr>
              <w:t> </w:t>
            </w:r>
            <w:r>
              <w:rPr>
                <w:color w:val="001F60"/>
                <w:sz w:val="16"/>
                <w:szCs w:val="16"/>
              </w:rPr>
              <w:t>ინფორმირების</w:t>
            </w:r>
            <w:r>
              <w:rPr>
                <w:color w:val="001F60"/>
                <w:spacing w:val="60"/>
                <w:w w:val="150"/>
                <w:sz w:val="16"/>
                <w:szCs w:val="16"/>
              </w:rPr>
              <w:t> </w:t>
            </w:r>
            <w:r>
              <w:rPr>
                <w:color w:val="001F60"/>
                <w:sz w:val="16"/>
                <w:szCs w:val="16"/>
              </w:rPr>
              <w:t>გაზრდა,</w:t>
            </w:r>
            <w:r>
              <w:rPr>
                <w:color w:val="001F60"/>
                <w:spacing w:val="76"/>
                <w:sz w:val="16"/>
                <w:szCs w:val="16"/>
              </w:rPr>
              <w:t> </w:t>
            </w:r>
            <w:r>
              <w:rPr>
                <w:color w:val="001F60"/>
                <w:sz w:val="16"/>
                <w:szCs w:val="16"/>
              </w:rPr>
              <w:t>ცნობიერების</w:t>
            </w:r>
            <w:r>
              <w:rPr>
                <w:color w:val="001F60"/>
                <w:spacing w:val="60"/>
                <w:w w:val="150"/>
                <w:sz w:val="16"/>
                <w:szCs w:val="16"/>
              </w:rPr>
              <w:t> </w:t>
            </w:r>
            <w:r>
              <w:rPr>
                <w:color w:val="001F60"/>
                <w:sz w:val="16"/>
                <w:szCs w:val="16"/>
              </w:rPr>
              <w:t>ამაღლებისა</w:t>
            </w:r>
            <w:r>
              <w:rPr>
                <w:color w:val="001F60"/>
                <w:spacing w:val="78"/>
                <w:sz w:val="16"/>
                <w:szCs w:val="16"/>
              </w:rPr>
              <w:t> </w:t>
            </w:r>
            <w:r>
              <w:rPr>
                <w:color w:val="001F60"/>
                <w:sz w:val="16"/>
                <w:szCs w:val="16"/>
              </w:rPr>
              <w:t>და</w:t>
            </w:r>
            <w:r>
              <w:rPr>
                <w:color w:val="001F60"/>
                <w:spacing w:val="63"/>
                <w:w w:val="150"/>
                <w:sz w:val="16"/>
                <w:szCs w:val="16"/>
              </w:rPr>
              <w:t> </w:t>
            </w:r>
            <w:r>
              <w:rPr>
                <w:color w:val="001F60"/>
                <w:spacing w:val="-2"/>
                <w:sz w:val="16"/>
                <w:szCs w:val="16"/>
              </w:rPr>
              <w:t>ინტეგრაციის</w:t>
            </w:r>
          </w:p>
          <w:p>
            <w:pPr>
              <w:pStyle w:val="TableParagraph"/>
              <w:ind w:left="110"/>
              <w:rPr>
                <w:sz w:val="16"/>
                <w:szCs w:val="16"/>
              </w:rPr>
            </w:pPr>
            <w:r>
              <w:rPr>
                <w:color w:val="001F60"/>
                <w:spacing w:val="-2"/>
                <w:sz w:val="16"/>
                <w:szCs w:val="16"/>
              </w:rPr>
              <w:t>ხელშეწყობა.</w:t>
            </w:r>
          </w:p>
        </w:tc>
      </w:tr>
      <w:tr>
        <w:trPr>
          <w:trHeight w:val="314" w:hRule="atLeast"/>
        </w:trPr>
        <w:tc>
          <w:tcPr>
            <w:tcW w:w="2234" w:type="dxa"/>
            <w:tcBorders>
              <w:bottom w:val="nil"/>
            </w:tcBorders>
          </w:tcPr>
          <w:p>
            <w:pPr>
              <w:pStyle w:val="TableParagraph"/>
              <w:spacing w:before="69"/>
              <w:ind w:left="107"/>
              <w:rPr>
                <w:sz w:val="16"/>
                <w:szCs w:val="16"/>
              </w:rPr>
            </w:pPr>
            <w:r>
              <w:rPr>
                <w:color w:val="001F60"/>
                <w:sz w:val="16"/>
                <w:szCs w:val="16"/>
              </w:rPr>
              <w:t>საანგარიშო</w:t>
            </w:r>
            <w:r>
              <w:rPr>
                <w:color w:val="001F60"/>
                <w:spacing w:val="-4"/>
                <w:sz w:val="16"/>
                <w:szCs w:val="16"/>
              </w:rPr>
              <w:t> </w:t>
            </w:r>
            <w:r>
              <w:rPr>
                <w:color w:val="001F60"/>
                <w:spacing w:val="-2"/>
                <w:sz w:val="16"/>
                <w:szCs w:val="16"/>
              </w:rPr>
              <w:t>პერიოდში</w:t>
            </w:r>
          </w:p>
        </w:tc>
        <w:tc>
          <w:tcPr>
            <w:tcW w:w="7797" w:type="dxa"/>
            <w:tcBorders>
              <w:bottom w:val="nil"/>
            </w:tcBorders>
          </w:tcPr>
          <w:p>
            <w:pPr>
              <w:pStyle w:val="TableParagraph"/>
              <w:spacing w:before="69"/>
              <w:ind w:left="110"/>
              <w:rPr>
                <w:sz w:val="16"/>
                <w:szCs w:val="16"/>
              </w:rPr>
            </w:pPr>
            <w:r>
              <w:rPr>
                <w:color w:val="001F60"/>
                <w:sz w:val="16"/>
                <w:szCs w:val="16"/>
              </w:rPr>
              <w:t>არაფორმალური</w:t>
            </w:r>
            <w:r>
              <w:rPr>
                <w:color w:val="001F60"/>
                <w:spacing w:val="8"/>
                <w:sz w:val="16"/>
                <w:szCs w:val="16"/>
              </w:rPr>
              <w:t> </w:t>
            </w:r>
            <w:r>
              <w:rPr>
                <w:color w:val="001F60"/>
                <w:sz w:val="16"/>
                <w:szCs w:val="16"/>
              </w:rPr>
              <w:t>განათლების</w:t>
            </w:r>
            <w:r>
              <w:rPr>
                <w:color w:val="001F60"/>
                <w:spacing w:val="9"/>
                <w:sz w:val="16"/>
                <w:szCs w:val="16"/>
              </w:rPr>
              <w:t> </w:t>
            </w:r>
            <w:r>
              <w:rPr>
                <w:color w:val="001F60"/>
                <w:sz w:val="16"/>
                <w:szCs w:val="16"/>
              </w:rPr>
              <w:t>გზით,</w:t>
            </w:r>
            <w:r>
              <w:rPr>
                <w:color w:val="001F60"/>
                <w:spacing w:val="10"/>
                <w:sz w:val="16"/>
                <w:szCs w:val="16"/>
              </w:rPr>
              <w:t> </w:t>
            </w:r>
            <w:r>
              <w:rPr>
                <w:color w:val="001F60"/>
                <w:sz w:val="16"/>
                <w:szCs w:val="16"/>
              </w:rPr>
              <w:t>ოთხი</w:t>
            </w:r>
            <w:r>
              <w:rPr>
                <w:color w:val="001F60"/>
                <w:spacing w:val="11"/>
                <w:sz w:val="16"/>
                <w:szCs w:val="16"/>
              </w:rPr>
              <w:t> </w:t>
            </w:r>
            <w:r>
              <w:rPr>
                <w:color w:val="001F60"/>
                <w:sz w:val="16"/>
                <w:szCs w:val="16"/>
              </w:rPr>
              <w:t>თვის</w:t>
            </w:r>
            <w:r>
              <w:rPr>
                <w:color w:val="001F60"/>
                <w:spacing w:val="8"/>
                <w:sz w:val="16"/>
                <w:szCs w:val="16"/>
              </w:rPr>
              <w:t> </w:t>
            </w:r>
            <w:r>
              <w:rPr>
                <w:color w:val="001F60"/>
                <w:sz w:val="16"/>
                <w:szCs w:val="16"/>
              </w:rPr>
              <w:t>განმავლობაში</w:t>
            </w:r>
            <w:r>
              <w:rPr>
                <w:color w:val="001F60"/>
                <w:spacing w:val="10"/>
                <w:sz w:val="16"/>
                <w:szCs w:val="16"/>
              </w:rPr>
              <w:t> </w:t>
            </w:r>
            <w:r>
              <w:rPr>
                <w:color w:val="001F60"/>
                <w:sz w:val="16"/>
                <w:szCs w:val="16"/>
              </w:rPr>
              <w:t>(თებერვლი</w:t>
            </w:r>
            <w:r>
              <w:rPr>
                <w:color w:val="001F60"/>
                <w:spacing w:val="10"/>
                <w:sz w:val="16"/>
                <w:szCs w:val="16"/>
              </w:rPr>
              <w:t> </w:t>
            </w:r>
            <w:r>
              <w:rPr>
                <w:color w:val="001F60"/>
                <w:sz w:val="16"/>
                <w:szCs w:val="16"/>
              </w:rPr>
              <w:t>-</w:t>
            </w:r>
            <w:r>
              <w:rPr>
                <w:color w:val="001F60"/>
                <w:spacing w:val="9"/>
                <w:sz w:val="16"/>
                <w:szCs w:val="16"/>
              </w:rPr>
              <w:t> </w:t>
            </w:r>
            <w:r>
              <w:rPr>
                <w:color w:val="001F60"/>
                <w:sz w:val="16"/>
                <w:szCs w:val="16"/>
              </w:rPr>
              <w:t>მაისი),</w:t>
            </w:r>
            <w:r>
              <w:rPr>
                <w:color w:val="001F60"/>
                <w:spacing w:val="9"/>
                <w:sz w:val="16"/>
                <w:szCs w:val="16"/>
              </w:rPr>
              <w:t> </w:t>
            </w:r>
            <w:r>
              <w:rPr>
                <w:color w:val="001F60"/>
                <w:sz w:val="16"/>
                <w:szCs w:val="16"/>
              </w:rPr>
              <w:t>კვირაში</w:t>
            </w:r>
            <w:r>
              <w:rPr>
                <w:color w:val="001F60"/>
                <w:spacing w:val="8"/>
                <w:sz w:val="16"/>
                <w:szCs w:val="16"/>
              </w:rPr>
              <w:t> </w:t>
            </w:r>
            <w:r>
              <w:rPr>
                <w:color w:val="001F60"/>
                <w:spacing w:val="-2"/>
                <w:sz w:val="16"/>
                <w:szCs w:val="16"/>
              </w:rPr>
              <w:t>ერთხელ</w:t>
            </w:r>
          </w:p>
        </w:tc>
      </w:tr>
      <w:tr>
        <w:trPr>
          <w:trHeight w:val="242" w:hRule="atLeast"/>
        </w:trPr>
        <w:tc>
          <w:tcPr>
            <w:tcW w:w="2234" w:type="dxa"/>
            <w:tcBorders>
              <w:top w:val="nil"/>
              <w:bottom w:val="nil"/>
            </w:tcBorders>
          </w:tcPr>
          <w:p>
            <w:pPr>
              <w:pStyle w:val="TableParagraph"/>
              <w:spacing w:line="207" w:lineRule="exact"/>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ფარგლებში</w:t>
            </w:r>
          </w:p>
        </w:tc>
        <w:tc>
          <w:tcPr>
            <w:tcW w:w="7797" w:type="dxa"/>
            <w:tcBorders>
              <w:top w:val="nil"/>
              <w:bottom w:val="nil"/>
            </w:tcBorders>
          </w:tcPr>
          <w:p>
            <w:pPr>
              <w:pStyle w:val="TableParagraph"/>
              <w:spacing w:line="207" w:lineRule="exact"/>
              <w:ind w:left="110"/>
              <w:rPr>
                <w:sz w:val="16"/>
                <w:szCs w:val="16"/>
              </w:rPr>
            </w:pPr>
            <w:r>
              <w:rPr>
                <w:color w:val="001F60"/>
                <w:sz w:val="16"/>
                <w:szCs w:val="16"/>
              </w:rPr>
              <w:t>ორ</w:t>
            </w:r>
            <w:r>
              <w:rPr>
                <w:color w:val="001F60"/>
                <w:spacing w:val="20"/>
                <w:sz w:val="16"/>
                <w:szCs w:val="16"/>
              </w:rPr>
              <w:t> </w:t>
            </w:r>
            <w:r>
              <w:rPr>
                <w:color w:val="001F60"/>
                <w:sz w:val="16"/>
                <w:szCs w:val="16"/>
              </w:rPr>
              <w:t>ჯგუფთან</w:t>
            </w:r>
            <w:r>
              <w:rPr>
                <w:color w:val="001F60"/>
                <w:spacing w:val="18"/>
                <w:sz w:val="16"/>
                <w:szCs w:val="16"/>
              </w:rPr>
              <w:t> </w:t>
            </w:r>
            <w:r>
              <w:rPr>
                <w:color w:val="001F60"/>
                <w:sz w:val="16"/>
                <w:szCs w:val="16"/>
              </w:rPr>
              <w:t>40-40</w:t>
            </w:r>
            <w:r>
              <w:rPr>
                <w:color w:val="001F60"/>
                <w:spacing w:val="21"/>
                <w:sz w:val="16"/>
                <w:szCs w:val="16"/>
              </w:rPr>
              <w:t> </w:t>
            </w:r>
            <w:r>
              <w:rPr>
                <w:color w:val="001F60"/>
                <w:sz w:val="16"/>
                <w:szCs w:val="16"/>
              </w:rPr>
              <w:t>წუთის</w:t>
            </w:r>
            <w:r>
              <w:rPr>
                <w:color w:val="001F60"/>
                <w:spacing w:val="18"/>
                <w:sz w:val="16"/>
                <w:szCs w:val="16"/>
              </w:rPr>
              <w:t> </w:t>
            </w:r>
            <w:r>
              <w:rPr>
                <w:color w:val="001F60"/>
                <w:sz w:val="16"/>
                <w:szCs w:val="16"/>
              </w:rPr>
              <w:t>ხანგრძლივობით</w:t>
            </w:r>
            <w:r>
              <w:rPr>
                <w:color w:val="001F60"/>
                <w:spacing w:val="21"/>
                <w:sz w:val="16"/>
                <w:szCs w:val="16"/>
              </w:rPr>
              <w:t> </w:t>
            </w:r>
            <w:r>
              <w:rPr>
                <w:color w:val="001F60"/>
                <w:sz w:val="16"/>
                <w:szCs w:val="16"/>
              </w:rPr>
              <w:t>გალის</w:t>
            </w:r>
            <w:r>
              <w:rPr>
                <w:color w:val="001F60"/>
                <w:spacing w:val="18"/>
                <w:sz w:val="16"/>
                <w:szCs w:val="16"/>
              </w:rPr>
              <w:t> </w:t>
            </w:r>
            <w:r>
              <w:rPr>
                <w:color w:val="001F60"/>
                <w:sz w:val="16"/>
                <w:szCs w:val="16"/>
              </w:rPr>
              <w:t>რაიონის</w:t>
            </w:r>
            <w:r>
              <w:rPr>
                <w:color w:val="001F60"/>
                <w:spacing w:val="19"/>
                <w:sz w:val="16"/>
                <w:szCs w:val="16"/>
              </w:rPr>
              <w:t> </w:t>
            </w:r>
            <w:r>
              <w:rPr>
                <w:color w:val="001F60"/>
                <w:sz w:val="16"/>
                <w:szCs w:val="16"/>
              </w:rPr>
              <w:t>საშუალო</w:t>
            </w:r>
            <w:r>
              <w:rPr>
                <w:color w:val="001F60"/>
                <w:spacing w:val="20"/>
                <w:sz w:val="16"/>
                <w:szCs w:val="16"/>
              </w:rPr>
              <w:t> </w:t>
            </w:r>
            <w:r>
              <w:rPr>
                <w:color w:val="001F60"/>
                <w:sz w:val="16"/>
                <w:szCs w:val="16"/>
              </w:rPr>
              <w:t>სკოლების</w:t>
            </w:r>
            <w:r>
              <w:rPr>
                <w:color w:val="001F60"/>
                <w:spacing w:val="20"/>
                <w:sz w:val="16"/>
                <w:szCs w:val="16"/>
              </w:rPr>
              <w:t> </w:t>
            </w:r>
            <w:r>
              <w:rPr>
                <w:color w:val="001F60"/>
                <w:sz w:val="16"/>
                <w:szCs w:val="16"/>
              </w:rPr>
              <w:t>32</w:t>
            </w:r>
            <w:r>
              <w:rPr>
                <w:color w:val="001F60"/>
                <w:spacing w:val="19"/>
                <w:sz w:val="16"/>
                <w:szCs w:val="16"/>
              </w:rPr>
              <w:t> </w:t>
            </w:r>
            <w:r>
              <w:rPr>
                <w:color w:val="001F60"/>
                <w:sz w:val="16"/>
                <w:szCs w:val="16"/>
              </w:rPr>
              <w:t>(8-11</w:t>
            </w:r>
            <w:r>
              <w:rPr>
                <w:color w:val="001F60"/>
                <w:spacing w:val="21"/>
                <w:sz w:val="16"/>
                <w:szCs w:val="16"/>
              </w:rPr>
              <w:t> </w:t>
            </w:r>
            <w:r>
              <w:rPr>
                <w:color w:val="001F60"/>
                <w:sz w:val="16"/>
                <w:szCs w:val="16"/>
              </w:rPr>
              <w:t>კლასი)</w:t>
            </w:r>
            <w:r>
              <w:rPr>
                <w:color w:val="001F60"/>
                <w:spacing w:val="19"/>
                <w:sz w:val="16"/>
                <w:szCs w:val="16"/>
              </w:rPr>
              <w:t> </w:t>
            </w:r>
            <w:r>
              <w:rPr>
                <w:color w:val="001F60"/>
                <w:spacing w:val="-5"/>
                <w:sz w:val="16"/>
                <w:szCs w:val="16"/>
              </w:rPr>
              <w:t>და</w:t>
            </w:r>
          </w:p>
        </w:tc>
      </w:tr>
      <w:tr>
        <w:trPr>
          <w:trHeight w:val="242" w:hRule="atLeast"/>
        </w:trPr>
        <w:tc>
          <w:tcPr>
            <w:tcW w:w="2234" w:type="dxa"/>
            <w:tcBorders>
              <w:top w:val="nil"/>
              <w:bottom w:val="nil"/>
            </w:tcBorders>
          </w:tcPr>
          <w:p>
            <w:pPr>
              <w:pStyle w:val="TableParagraph"/>
              <w:spacing w:line="207" w:lineRule="exact"/>
              <w:ind w:left="107"/>
              <w:rPr>
                <w:sz w:val="16"/>
                <w:szCs w:val="16"/>
              </w:rPr>
            </w:pPr>
            <w:r>
              <w:rPr>
                <w:color w:val="001F60"/>
                <w:spacing w:val="-2"/>
                <w:sz w:val="16"/>
                <w:szCs w:val="16"/>
              </w:rPr>
              <w:t>განხორციელებული</w:t>
            </w:r>
          </w:p>
        </w:tc>
        <w:tc>
          <w:tcPr>
            <w:tcW w:w="7797" w:type="dxa"/>
            <w:tcBorders>
              <w:top w:val="nil"/>
              <w:bottom w:val="nil"/>
            </w:tcBorders>
          </w:tcPr>
          <w:p>
            <w:pPr>
              <w:pStyle w:val="TableParagraph"/>
              <w:spacing w:line="207" w:lineRule="exact"/>
              <w:ind w:left="110"/>
              <w:rPr>
                <w:sz w:val="16"/>
                <w:szCs w:val="16"/>
              </w:rPr>
            </w:pPr>
            <w:r>
              <w:rPr>
                <w:color w:val="001F60"/>
                <w:sz w:val="16"/>
                <w:szCs w:val="16"/>
              </w:rPr>
              <w:t>აფხაზეთის</w:t>
            </w:r>
            <w:r>
              <w:rPr>
                <w:color w:val="001F60"/>
                <w:spacing w:val="77"/>
                <w:sz w:val="16"/>
                <w:szCs w:val="16"/>
              </w:rPr>
              <w:t> </w:t>
            </w:r>
            <w:r>
              <w:rPr>
                <w:color w:val="001F60"/>
                <w:sz w:val="16"/>
                <w:szCs w:val="16"/>
              </w:rPr>
              <w:t>საჯარო</w:t>
            </w:r>
            <w:r>
              <w:rPr>
                <w:color w:val="001F60"/>
                <w:spacing w:val="77"/>
                <w:sz w:val="16"/>
                <w:szCs w:val="16"/>
              </w:rPr>
              <w:t> </w:t>
            </w:r>
            <w:r>
              <w:rPr>
                <w:color w:val="001F60"/>
                <w:sz w:val="16"/>
                <w:szCs w:val="16"/>
              </w:rPr>
              <w:t>სკოლების</w:t>
            </w:r>
            <w:r>
              <w:rPr>
                <w:color w:val="001F60"/>
                <w:spacing w:val="73"/>
                <w:sz w:val="16"/>
                <w:szCs w:val="16"/>
              </w:rPr>
              <w:t> </w:t>
            </w:r>
            <w:r>
              <w:rPr>
                <w:color w:val="001F60"/>
                <w:sz w:val="16"/>
                <w:szCs w:val="16"/>
              </w:rPr>
              <w:t>-</w:t>
            </w:r>
            <w:r>
              <w:rPr>
                <w:color w:val="001F60"/>
                <w:spacing w:val="75"/>
                <w:sz w:val="16"/>
                <w:szCs w:val="16"/>
              </w:rPr>
              <w:t> </w:t>
            </w:r>
            <w:r>
              <w:rPr>
                <w:color w:val="001F60"/>
                <w:sz w:val="16"/>
                <w:szCs w:val="16"/>
              </w:rPr>
              <w:t>18</w:t>
            </w:r>
            <w:r>
              <w:rPr>
                <w:color w:val="001F60"/>
                <w:spacing w:val="78"/>
                <w:sz w:val="16"/>
                <w:szCs w:val="16"/>
              </w:rPr>
              <w:t> </w:t>
            </w:r>
            <w:r>
              <w:rPr>
                <w:color w:val="001F60"/>
                <w:sz w:val="16"/>
                <w:szCs w:val="16"/>
              </w:rPr>
              <w:t>(9-11</w:t>
            </w:r>
            <w:r>
              <w:rPr>
                <w:color w:val="001F60"/>
                <w:spacing w:val="77"/>
                <w:sz w:val="16"/>
                <w:szCs w:val="16"/>
              </w:rPr>
              <w:t> </w:t>
            </w:r>
            <w:r>
              <w:rPr>
                <w:color w:val="001F60"/>
                <w:sz w:val="16"/>
                <w:szCs w:val="16"/>
              </w:rPr>
              <w:t>კლასი),</w:t>
            </w:r>
            <w:r>
              <w:rPr>
                <w:color w:val="001F60"/>
                <w:spacing w:val="77"/>
                <w:sz w:val="16"/>
                <w:szCs w:val="16"/>
              </w:rPr>
              <w:t> </w:t>
            </w:r>
            <w:r>
              <w:rPr>
                <w:color w:val="001F60"/>
                <w:sz w:val="16"/>
                <w:szCs w:val="16"/>
              </w:rPr>
              <w:t>ჯამში</w:t>
            </w:r>
            <w:r>
              <w:rPr>
                <w:color w:val="001F60"/>
                <w:spacing w:val="77"/>
                <w:sz w:val="16"/>
                <w:szCs w:val="16"/>
              </w:rPr>
              <w:t> </w:t>
            </w:r>
            <w:r>
              <w:rPr>
                <w:color w:val="001F60"/>
                <w:sz w:val="16"/>
                <w:szCs w:val="16"/>
              </w:rPr>
              <w:t>50</w:t>
            </w:r>
            <w:r>
              <w:rPr>
                <w:color w:val="001F60"/>
                <w:spacing w:val="75"/>
                <w:sz w:val="16"/>
                <w:szCs w:val="16"/>
              </w:rPr>
              <w:t> </w:t>
            </w:r>
            <w:r>
              <w:rPr>
                <w:color w:val="001F60"/>
                <w:sz w:val="16"/>
                <w:szCs w:val="16"/>
              </w:rPr>
              <w:t>მოსწავლე</w:t>
            </w:r>
            <w:r>
              <w:rPr>
                <w:color w:val="001F60"/>
                <w:spacing w:val="78"/>
                <w:sz w:val="16"/>
                <w:szCs w:val="16"/>
              </w:rPr>
              <w:t> </w:t>
            </w:r>
            <w:r>
              <w:rPr>
                <w:color w:val="001F60"/>
                <w:sz w:val="16"/>
                <w:szCs w:val="16"/>
              </w:rPr>
              <w:t>ერთვებოდა</w:t>
            </w:r>
            <w:r>
              <w:rPr>
                <w:color w:val="001F60"/>
                <w:spacing w:val="78"/>
                <w:sz w:val="16"/>
                <w:szCs w:val="16"/>
              </w:rPr>
              <w:t> </w:t>
            </w:r>
            <w:r>
              <w:rPr>
                <w:color w:val="001F60"/>
                <w:spacing w:val="-2"/>
                <w:sz w:val="16"/>
                <w:szCs w:val="16"/>
              </w:rPr>
              <w:t>ისტორიის,</w:t>
            </w:r>
          </w:p>
        </w:tc>
      </w:tr>
      <w:tr>
        <w:trPr>
          <w:trHeight w:val="242" w:hRule="atLeast"/>
        </w:trPr>
        <w:tc>
          <w:tcPr>
            <w:tcW w:w="2234" w:type="dxa"/>
            <w:tcBorders>
              <w:top w:val="nil"/>
              <w:bottom w:val="nil"/>
            </w:tcBorders>
          </w:tcPr>
          <w:p>
            <w:pPr>
              <w:pStyle w:val="TableParagraph"/>
              <w:spacing w:line="207" w:lineRule="exact"/>
              <w:ind w:left="107"/>
              <w:rPr>
                <w:sz w:val="16"/>
                <w:szCs w:val="16"/>
              </w:rPr>
            </w:pPr>
            <w:r>
              <w:rPr>
                <w:color w:val="001F60"/>
                <w:spacing w:val="-2"/>
                <w:sz w:val="16"/>
                <w:szCs w:val="16"/>
              </w:rPr>
              <w:t>ღონისძიებების</w:t>
            </w:r>
          </w:p>
        </w:tc>
        <w:tc>
          <w:tcPr>
            <w:tcW w:w="7797" w:type="dxa"/>
            <w:tcBorders>
              <w:top w:val="nil"/>
              <w:bottom w:val="nil"/>
            </w:tcBorders>
          </w:tcPr>
          <w:p>
            <w:pPr>
              <w:pStyle w:val="TableParagraph"/>
              <w:tabs>
                <w:tab w:pos="1392" w:val="left" w:leader="none"/>
                <w:tab w:pos="1822" w:val="left" w:leader="none"/>
                <w:tab w:pos="2854" w:val="left" w:leader="none"/>
                <w:tab w:pos="4240" w:val="left" w:leader="none"/>
                <w:tab w:pos="5675" w:val="left" w:leader="none"/>
                <w:tab w:pos="6705" w:val="left" w:leader="none"/>
              </w:tabs>
              <w:spacing w:line="207" w:lineRule="exact"/>
              <w:ind w:left="110"/>
              <w:rPr>
                <w:sz w:val="16"/>
                <w:szCs w:val="16"/>
              </w:rPr>
            </w:pPr>
            <w:r>
              <w:rPr>
                <w:color w:val="001F60"/>
                <w:spacing w:val="-2"/>
                <w:sz w:val="16"/>
                <w:szCs w:val="16"/>
              </w:rPr>
              <w:t>კულტურული</w:t>
            </w:r>
            <w:r>
              <w:rPr>
                <w:color w:val="001F60"/>
                <w:sz w:val="16"/>
                <w:szCs w:val="16"/>
              </w:rPr>
              <w:tab/>
            </w:r>
            <w:r>
              <w:rPr>
                <w:color w:val="001F60"/>
                <w:spacing w:val="-5"/>
                <w:sz w:val="16"/>
                <w:szCs w:val="16"/>
              </w:rPr>
              <w:t>და</w:t>
            </w:r>
            <w:r>
              <w:rPr>
                <w:color w:val="001F60"/>
                <w:sz w:val="16"/>
                <w:szCs w:val="16"/>
              </w:rPr>
              <w:tab/>
            </w:r>
            <w:r>
              <w:rPr>
                <w:color w:val="001F60"/>
                <w:spacing w:val="-2"/>
                <w:sz w:val="16"/>
                <w:szCs w:val="16"/>
              </w:rPr>
              <w:t>ბუნებრივი</w:t>
            </w:r>
            <w:r>
              <w:rPr>
                <w:color w:val="001F60"/>
                <w:sz w:val="16"/>
                <w:szCs w:val="16"/>
              </w:rPr>
              <w:tab/>
            </w:r>
            <w:r>
              <w:rPr>
                <w:color w:val="001F60"/>
                <w:spacing w:val="-2"/>
                <w:sz w:val="16"/>
                <w:szCs w:val="16"/>
              </w:rPr>
              <w:t>მემკვიდერობის</w:t>
            </w:r>
            <w:r>
              <w:rPr>
                <w:color w:val="001F60"/>
                <w:sz w:val="16"/>
                <w:szCs w:val="16"/>
              </w:rPr>
              <w:tab/>
            </w:r>
            <w:r>
              <w:rPr>
                <w:color w:val="001F60"/>
                <w:spacing w:val="-2"/>
                <w:sz w:val="16"/>
                <w:szCs w:val="16"/>
              </w:rPr>
              <w:t>მიმართულებით</w:t>
            </w:r>
            <w:r>
              <w:rPr>
                <w:color w:val="001F60"/>
                <w:sz w:val="16"/>
                <w:szCs w:val="16"/>
              </w:rPr>
              <w:tab/>
            </w:r>
            <w:r>
              <w:rPr>
                <w:color w:val="001F60"/>
                <w:spacing w:val="-2"/>
                <w:sz w:val="16"/>
                <w:szCs w:val="16"/>
              </w:rPr>
              <w:t>მიმდინარე</w:t>
            </w:r>
            <w:r>
              <w:rPr>
                <w:color w:val="001F60"/>
                <w:sz w:val="16"/>
                <w:szCs w:val="16"/>
              </w:rPr>
              <w:tab/>
            </w:r>
            <w:r>
              <w:rPr>
                <w:color w:val="001F60"/>
                <w:spacing w:val="-2"/>
                <w:sz w:val="16"/>
                <w:szCs w:val="16"/>
              </w:rPr>
              <w:t>დისტანციურ</w:t>
            </w:r>
          </w:p>
        </w:tc>
      </w:tr>
      <w:tr>
        <w:trPr>
          <w:trHeight w:val="308" w:hRule="atLeast"/>
        </w:trPr>
        <w:tc>
          <w:tcPr>
            <w:tcW w:w="2234" w:type="dxa"/>
            <w:tcBorders>
              <w:top w:val="nil"/>
            </w:tcBorders>
          </w:tcPr>
          <w:p>
            <w:pPr>
              <w:pStyle w:val="TableParagraph"/>
              <w:spacing w:line="207"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797" w:type="dxa"/>
            <w:tcBorders>
              <w:top w:val="nil"/>
            </w:tcBorders>
          </w:tcPr>
          <w:p>
            <w:pPr>
              <w:pStyle w:val="TableParagraph"/>
              <w:spacing w:line="207" w:lineRule="exact"/>
              <w:ind w:left="110"/>
              <w:rPr>
                <w:sz w:val="16"/>
                <w:szCs w:val="16"/>
              </w:rPr>
            </w:pPr>
            <w:r>
              <w:rPr>
                <w:color w:val="001F60"/>
                <w:spacing w:val="-2"/>
                <w:sz w:val="16"/>
                <w:szCs w:val="16"/>
              </w:rPr>
              <w:t>გაკვეთილებში</w:t>
            </w:r>
          </w:p>
        </w:tc>
      </w:tr>
    </w:tbl>
    <w:p>
      <w:pPr>
        <w:pStyle w:val="BodyText"/>
      </w:pPr>
    </w:p>
    <w:p>
      <w:pPr>
        <w:pStyle w:val="BodyText"/>
        <w:spacing w:before="20"/>
      </w:pPr>
    </w:p>
    <w:p>
      <w:pPr>
        <w:spacing w:line="276" w:lineRule="auto" w:before="0"/>
        <w:ind w:left="321" w:right="0" w:firstLine="0"/>
        <w:jc w:val="left"/>
        <w:rPr>
          <w:sz w:val="20"/>
          <w:szCs w:val="20"/>
        </w:rPr>
      </w:pPr>
      <w:r>
        <w:rPr>
          <w:color w:val="001F60"/>
          <w:sz w:val="20"/>
          <w:szCs w:val="20"/>
        </w:rPr>
        <w:t>8.პროგრამის</w:t>
      </w:r>
      <w:r>
        <w:rPr>
          <w:color w:val="001F60"/>
          <w:spacing w:val="40"/>
          <w:sz w:val="20"/>
          <w:szCs w:val="20"/>
        </w:rPr>
        <w:t> </w:t>
      </w:r>
      <w:r>
        <w:rPr>
          <w:color w:val="001F60"/>
          <w:sz w:val="20"/>
          <w:szCs w:val="20"/>
        </w:rPr>
        <w:t>დასახელება</w:t>
      </w:r>
      <w:r>
        <w:rPr>
          <w:color w:val="001F60"/>
          <w:spacing w:val="40"/>
          <w:sz w:val="20"/>
          <w:szCs w:val="20"/>
        </w:rPr>
        <w:t> </w:t>
      </w:r>
      <w:r>
        <w:rPr>
          <w:color w:val="001F60"/>
          <w:sz w:val="20"/>
          <w:szCs w:val="20"/>
        </w:rPr>
        <w:t>და</w:t>
      </w:r>
      <w:r>
        <w:rPr>
          <w:color w:val="001F60"/>
          <w:spacing w:val="40"/>
          <w:sz w:val="20"/>
          <w:szCs w:val="20"/>
        </w:rPr>
        <w:t> </w:t>
      </w:r>
      <w:r>
        <w:rPr>
          <w:color w:val="001F60"/>
          <w:sz w:val="20"/>
          <w:szCs w:val="20"/>
        </w:rPr>
        <w:t>პროგრამული</w:t>
      </w:r>
      <w:r>
        <w:rPr>
          <w:color w:val="001F60"/>
          <w:spacing w:val="40"/>
          <w:sz w:val="20"/>
          <w:szCs w:val="20"/>
        </w:rPr>
        <w:t> </w:t>
      </w:r>
      <w:r>
        <w:rPr>
          <w:color w:val="001F60"/>
          <w:sz w:val="20"/>
          <w:szCs w:val="20"/>
        </w:rPr>
        <w:t>კოდი:</w:t>
      </w:r>
      <w:r>
        <w:rPr>
          <w:color w:val="001F60"/>
          <w:spacing w:val="40"/>
          <w:sz w:val="20"/>
          <w:szCs w:val="20"/>
        </w:rPr>
        <w:t> </w:t>
      </w:r>
      <w:r>
        <w:rPr>
          <w:color w:val="001F60"/>
          <w:sz w:val="21"/>
          <w:szCs w:val="21"/>
        </w:rPr>
        <w:t>თეატრალური,</w:t>
      </w:r>
      <w:r>
        <w:rPr>
          <w:color w:val="001F60"/>
          <w:spacing w:val="40"/>
          <w:sz w:val="21"/>
          <w:szCs w:val="21"/>
        </w:rPr>
        <w:t> </w:t>
      </w:r>
      <w:r>
        <w:rPr>
          <w:color w:val="001F60"/>
          <w:sz w:val="21"/>
          <w:szCs w:val="21"/>
        </w:rPr>
        <w:t>სასცენო</w:t>
      </w:r>
      <w:r>
        <w:rPr>
          <w:color w:val="001F60"/>
          <w:spacing w:val="40"/>
          <w:sz w:val="21"/>
          <w:szCs w:val="21"/>
        </w:rPr>
        <w:t> </w:t>
      </w:r>
      <w:r>
        <w:rPr>
          <w:color w:val="001F60"/>
          <w:sz w:val="21"/>
          <w:szCs w:val="21"/>
        </w:rPr>
        <w:t>და</w:t>
      </w:r>
      <w:r>
        <w:rPr>
          <w:color w:val="001F60"/>
          <w:spacing w:val="40"/>
          <w:sz w:val="21"/>
          <w:szCs w:val="21"/>
        </w:rPr>
        <w:t> </w:t>
      </w:r>
      <w:r>
        <w:rPr>
          <w:color w:val="001F60"/>
          <w:sz w:val="21"/>
          <w:szCs w:val="21"/>
        </w:rPr>
        <w:t>სამუსიკო</w:t>
      </w:r>
      <w:r>
        <w:rPr>
          <w:color w:val="001F60"/>
          <w:spacing w:val="40"/>
          <w:sz w:val="21"/>
          <w:szCs w:val="21"/>
        </w:rPr>
        <w:t> </w:t>
      </w:r>
      <w:r>
        <w:rPr>
          <w:color w:val="001F60"/>
          <w:sz w:val="21"/>
          <w:szCs w:val="21"/>
        </w:rPr>
        <w:t>ხელოვნების</w:t>
      </w:r>
      <w:r>
        <w:rPr>
          <w:color w:val="001F60"/>
          <w:spacing w:val="40"/>
          <w:sz w:val="21"/>
          <w:szCs w:val="21"/>
        </w:rPr>
        <w:t> </w:t>
      </w:r>
      <w:r>
        <w:rPr>
          <w:color w:val="001F60"/>
          <w:sz w:val="21"/>
          <w:szCs w:val="21"/>
        </w:rPr>
        <w:t>ხელშეწყობა</w:t>
      </w:r>
      <w:r>
        <w:rPr>
          <w:color w:val="001F60"/>
          <w:spacing w:val="13"/>
          <w:sz w:val="21"/>
          <w:szCs w:val="21"/>
        </w:rPr>
        <w:t> </w:t>
      </w:r>
      <w:r>
        <w:rPr>
          <w:color w:val="001F60"/>
          <w:sz w:val="20"/>
          <w:szCs w:val="20"/>
        </w:rPr>
        <w:t>(06</w:t>
      </w:r>
      <w:r>
        <w:rPr>
          <w:color w:val="001F60"/>
          <w:spacing w:val="14"/>
          <w:sz w:val="20"/>
          <w:szCs w:val="20"/>
        </w:rPr>
        <w:t> </w:t>
      </w:r>
      <w:r>
        <w:rPr>
          <w:color w:val="001F60"/>
          <w:sz w:val="20"/>
          <w:szCs w:val="20"/>
        </w:rPr>
        <w:t>11)</w:t>
      </w:r>
      <w:r>
        <w:rPr>
          <w:color w:val="001F60"/>
          <w:spacing w:val="18"/>
          <w:sz w:val="20"/>
          <w:szCs w:val="20"/>
        </w:rPr>
        <w:t> </w:t>
      </w:r>
      <w:r>
        <w:rPr>
          <w:color w:val="001F60"/>
          <w:sz w:val="20"/>
          <w:szCs w:val="20"/>
        </w:rPr>
        <w:t>გეგმა</w:t>
      </w:r>
      <w:r>
        <w:rPr>
          <w:color w:val="001F60"/>
          <w:spacing w:val="15"/>
          <w:sz w:val="20"/>
          <w:szCs w:val="20"/>
        </w:rPr>
        <w:t> </w:t>
      </w:r>
      <w:r>
        <w:rPr>
          <w:color w:val="001F60"/>
          <w:sz w:val="20"/>
          <w:szCs w:val="20"/>
        </w:rPr>
        <w:t>განსაზღვრულია</w:t>
      </w:r>
      <w:r>
        <w:rPr>
          <w:color w:val="001F60"/>
          <w:spacing w:val="14"/>
          <w:sz w:val="20"/>
          <w:szCs w:val="20"/>
        </w:rPr>
        <w:t> </w:t>
      </w:r>
      <w:r>
        <w:rPr>
          <w:color w:val="001F60"/>
          <w:sz w:val="20"/>
          <w:szCs w:val="20"/>
        </w:rPr>
        <w:t>2</w:t>
      </w:r>
      <w:r>
        <w:rPr>
          <w:color w:val="001F60"/>
          <w:spacing w:val="18"/>
          <w:sz w:val="20"/>
          <w:szCs w:val="20"/>
        </w:rPr>
        <w:t> </w:t>
      </w:r>
      <w:r>
        <w:rPr>
          <w:color w:val="001F60"/>
          <w:sz w:val="20"/>
          <w:szCs w:val="20"/>
        </w:rPr>
        <w:t>157.49</w:t>
      </w:r>
      <w:r>
        <w:rPr>
          <w:color w:val="001F60"/>
          <w:spacing w:val="14"/>
          <w:sz w:val="20"/>
          <w:szCs w:val="20"/>
        </w:rPr>
        <w:t> </w:t>
      </w:r>
      <w:r>
        <w:rPr>
          <w:color w:val="001F60"/>
          <w:sz w:val="20"/>
          <w:szCs w:val="20"/>
        </w:rPr>
        <w:t>ათასი</w:t>
      </w:r>
      <w:r>
        <w:rPr>
          <w:color w:val="001F60"/>
          <w:spacing w:val="14"/>
          <w:sz w:val="20"/>
          <w:szCs w:val="20"/>
        </w:rPr>
        <w:t> </w:t>
      </w:r>
      <w:r>
        <w:rPr>
          <w:color w:val="001F60"/>
          <w:sz w:val="20"/>
          <w:szCs w:val="20"/>
        </w:rPr>
        <w:t>ლარის</w:t>
      </w:r>
      <w:r>
        <w:rPr>
          <w:color w:val="001F60"/>
          <w:spacing w:val="16"/>
          <w:sz w:val="20"/>
          <w:szCs w:val="20"/>
        </w:rPr>
        <w:t> </w:t>
      </w:r>
      <w:r>
        <w:rPr>
          <w:color w:val="001F60"/>
          <w:sz w:val="20"/>
          <w:szCs w:val="20"/>
        </w:rPr>
        <w:t>ოდენობით,</w:t>
      </w:r>
      <w:r>
        <w:rPr>
          <w:color w:val="001F60"/>
          <w:spacing w:val="18"/>
          <w:sz w:val="20"/>
          <w:szCs w:val="20"/>
        </w:rPr>
        <w:t> </w:t>
      </w:r>
      <w:r>
        <w:rPr>
          <w:color w:val="001F60"/>
          <w:sz w:val="20"/>
          <w:szCs w:val="20"/>
        </w:rPr>
        <w:t>ხოლო</w:t>
      </w:r>
      <w:r>
        <w:rPr>
          <w:color w:val="001F60"/>
          <w:spacing w:val="16"/>
          <w:sz w:val="20"/>
          <w:szCs w:val="20"/>
        </w:rPr>
        <w:t> </w:t>
      </w:r>
      <w:r>
        <w:rPr>
          <w:color w:val="001F60"/>
          <w:sz w:val="20"/>
          <w:szCs w:val="20"/>
        </w:rPr>
        <w:t>საკასო</w:t>
      </w:r>
      <w:r>
        <w:rPr>
          <w:color w:val="001F60"/>
          <w:spacing w:val="18"/>
          <w:sz w:val="20"/>
          <w:szCs w:val="20"/>
        </w:rPr>
        <w:t> </w:t>
      </w:r>
      <w:r>
        <w:rPr>
          <w:color w:val="001F60"/>
          <w:sz w:val="20"/>
          <w:szCs w:val="20"/>
        </w:rPr>
        <w:t>შესრულება</w:t>
      </w:r>
      <w:r>
        <w:rPr>
          <w:color w:val="001F60"/>
          <w:spacing w:val="15"/>
          <w:sz w:val="20"/>
          <w:szCs w:val="20"/>
        </w:rPr>
        <w:t> </w:t>
      </w:r>
      <w:r>
        <w:rPr>
          <w:color w:val="001F60"/>
          <w:sz w:val="20"/>
          <w:szCs w:val="20"/>
        </w:rPr>
        <w:t>-</w:t>
      </w:r>
      <w:r>
        <w:rPr>
          <w:color w:val="001F60"/>
          <w:spacing w:val="16"/>
          <w:sz w:val="20"/>
          <w:szCs w:val="20"/>
        </w:rPr>
        <w:t> </w:t>
      </w:r>
      <w:r>
        <w:rPr>
          <w:color w:val="001F60"/>
          <w:spacing w:val="-10"/>
          <w:sz w:val="20"/>
          <w:szCs w:val="20"/>
        </w:rPr>
        <w:t>2</w:t>
      </w:r>
    </w:p>
    <w:p>
      <w:pPr>
        <w:pStyle w:val="BodyText"/>
        <w:spacing w:line="276" w:lineRule="auto"/>
        <w:ind w:left="321"/>
      </w:pPr>
      <w:r>
        <w:rPr>
          <w:color w:val="001F60"/>
        </w:rPr>
        <w:t>119.79</w:t>
      </w:r>
      <w:r>
        <w:rPr>
          <w:color w:val="001F60"/>
          <w:spacing w:val="24"/>
        </w:rPr>
        <w:t> </w:t>
      </w:r>
      <w:r>
        <w:rPr>
          <w:color w:val="001F60"/>
        </w:rPr>
        <w:t>ათასი</w:t>
      </w:r>
      <w:r>
        <w:rPr>
          <w:color w:val="001F60"/>
          <w:spacing w:val="24"/>
        </w:rPr>
        <w:t> </w:t>
      </w:r>
      <w:r>
        <w:rPr>
          <w:color w:val="001F60"/>
        </w:rPr>
        <w:t>ლარით,</w:t>
      </w:r>
      <w:r>
        <w:rPr>
          <w:color w:val="001F60"/>
          <w:spacing w:val="24"/>
        </w:rPr>
        <w:t> </w:t>
      </w:r>
      <w:r>
        <w:rPr>
          <w:color w:val="001F60"/>
        </w:rPr>
        <w:t>რაც</w:t>
      </w:r>
      <w:r>
        <w:rPr>
          <w:color w:val="001F60"/>
          <w:spacing w:val="24"/>
        </w:rPr>
        <w:t> </w:t>
      </w:r>
      <w:r>
        <w:rPr>
          <w:color w:val="001F60"/>
        </w:rPr>
        <w:t>გეგმის</w:t>
      </w:r>
      <w:r>
        <w:rPr>
          <w:color w:val="001F60"/>
          <w:spacing w:val="23"/>
        </w:rPr>
        <w:t> </w:t>
      </w:r>
      <w:r>
        <w:rPr>
          <w:color w:val="001F60"/>
        </w:rPr>
        <w:t>შესრულების</w:t>
      </w:r>
      <w:r>
        <w:rPr>
          <w:color w:val="001F60"/>
          <w:spacing w:val="24"/>
        </w:rPr>
        <w:t> </w:t>
      </w:r>
      <w:r>
        <w:rPr>
          <w:color w:val="001F60"/>
        </w:rPr>
        <w:t>98.3%.</w:t>
      </w:r>
      <w:r>
        <w:rPr>
          <w:color w:val="001F60"/>
          <w:spacing w:val="24"/>
        </w:rPr>
        <w:t> </w:t>
      </w:r>
      <w:r>
        <w:rPr>
          <w:color w:val="001F60"/>
        </w:rPr>
        <w:t>2025</w:t>
      </w:r>
      <w:r>
        <w:rPr>
          <w:color w:val="001F60"/>
          <w:spacing w:val="26"/>
        </w:rPr>
        <w:t> </w:t>
      </w:r>
      <w:r>
        <w:rPr>
          <w:color w:val="001F60"/>
        </w:rPr>
        <w:t>წლის</w:t>
      </w:r>
      <w:r>
        <w:rPr>
          <w:color w:val="001F60"/>
          <w:spacing w:val="23"/>
        </w:rPr>
        <w:t> </w:t>
      </w:r>
      <w:r>
        <w:rPr>
          <w:color w:val="001F60"/>
        </w:rPr>
        <w:t>შესაბამის</w:t>
      </w:r>
      <w:r>
        <w:rPr>
          <w:color w:val="001F60"/>
          <w:spacing w:val="23"/>
        </w:rPr>
        <w:t> </w:t>
      </w:r>
      <w:r>
        <w:rPr>
          <w:color w:val="001F60"/>
        </w:rPr>
        <w:t>პერიოდთან</w:t>
      </w:r>
      <w:r>
        <w:rPr>
          <w:color w:val="001F60"/>
          <w:spacing w:val="24"/>
        </w:rPr>
        <w:t> </w:t>
      </w:r>
      <w:r>
        <w:rPr>
          <w:color w:val="001F60"/>
        </w:rPr>
        <w:t>შედარებით</w:t>
      </w:r>
      <w:r>
        <w:rPr>
          <w:color w:val="001F60"/>
          <w:spacing w:val="22"/>
        </w:rPr>
        <w:t> </w:t>
      </w:r>
      <w:r>
        <w:rPr>
          <w:color w:val="001F60"/>
        </w:rPr>
        <w:t>საკასო შესრულება 550.25 ათასი ლარის ოდენობით მეტია.</w:t>
      </w:r>
    </w:p>
    <w:p>
      <w:pPr>
        <w:spacing w:before="216"/>
        <w:ind w:left="436"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23</w:t>
      </w:r>
    </w:p>
    <w:p>
      <w:pPr>
        <w:pStyle w:val="BodyText"/>
        <w:spacing w:before="8"/>
        <w:rPr>
          <w:rFonts w:ascii="Segoe UI Symbol"/>
          <w:sz w:val="19"/>
        </w:rPr>
      </w:pPr>
    </w:p>
    <w:p>
      <w:pPr>
        <w:spacing w:before="0"/>
        <w:ind w:left="0" w:right="468"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(2026წ.</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8"/>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spacing w:val="-4"/>
          <w:w w:val="55"/>
          <w:sz w:val="19"/>
          <w:szCs w:val="19"/>
        </w:rPr>
        <w:t>ათას</w:t>
      </w:r>
    </w:p>
    <w:p>
      <w:pPr>
        <w:spacing w:before="21"/>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rPr>
          <w:rFonts w:ascii="Segoe UI Symbol"/>
        </w:rPr>
      </w:pPr>
    </w:p>
    <w:p>
      <w:pPr>
        <w:pStyle w:val="BodyText"/>
        <w:spacing w:before="191"/>
        <w:rPr>
          <w:rFonts w:ascii="Segoe UI Symbol"/>
        </w:rPr>
      </w:pPr>
      <w:r>
        <w:rPr>
          <w:rFonts w:ascii="Segoe UI Symbol"/>
        </w:rPr>
        <mc:AlternateContent>
          <mc:Choice Requires="wps">
            <w:drawing>
              <wp:anchor distT="0" distB="0" distL="0" distR="0" allowOverlap="1" layoutInCell="1" locked="0" behindDoc="1" simplePos="0" relativeHeight="487607296">
                <wp:simplePos x="0" y="0"/>
                <wp:positionH relativeFrom="page">
                  <wp:posOffset>1644395</wp:posOffset>
                </wp:positionH>
                <wp:positionV relativeFrom="paragraph">
                  <wp:posOffset>305647</wp:posOffset>
                </wp:positionV>
                <wp:extent cx="4456430" cy="1270"/>
                <wp:effectExtent l="0" t="0" r="0" b="0"/>
                <wp:wrapTopAndBottom/>
                <wp:docPr id="260" name="Graphic 260"/>
                <wp:cNvGraphicFramePr>
                  <a:graphicFrameLocks/>
                </wp:cNvGraphicFramePr>
                <a:graphic>
                  <a:graphicData uri="http://schemas.microsoft.com/office/word/2010/wordprocessingShape">
                    <wps:wsp>
                      <wps:cNvPr id="260" name="Graphic 260"/>
                      <wps:cNvSpPr/>
                      <wps:spPr>
                        <a:xfrm>
                          <a:off x="0" y="0"/>
                          <a:ext cx="4456430" cy="1270"/>
                        </a:xfrm>
                        <a:custGeom>
                          <a:avLst/>
                          <a:gdLst/>
                          <a:ahLst/>
                          <a:cxnLst/>
                          <a:rect l="l" t="t" r="r" b="b"/>
                          <a:pathLst>
                            <a:path w="4456430" h="0">
                              <a:moveTo>
                                <a:pt x="0" y="0"/>
                              </a:moveTo>
                              <a:lnTo>
                                <a:pt x="4456175" y="0"/>
                              </a:lnTo>
                            </a:path>
                          </a:pathLst>
                        </a:custGeom>
                        <a:ln w="9144">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29.479996pt;margin-top:24.066769pt;width:350.9pt;height:.1pt;mso-position-horizontal-relative:page;mso-position-vertical-relative:paragraph;z-index:-15709184;mso-wrap-distance-left:0;mso-wrap-distance-right:0" id="docshape238" coordorigin="2590,481" coordsize="7018,0" path="m2590,481l9607,481e" filled="false" stroked="true" strokeweight=".72pt" strokecolor="#d8d8d8">
                <v:path arrowok="t"/>
                <v:stroke dashstyle="solid"/>
                <w10:wrap type="topAndBottom"/>
              </v:shape>
            </w:pict>
          </mc:Fallback>
        </mc:AlternateContent>
      </w:r>
    </w:p>
    <w:p>
      <w:pPr>
        <w:tabs>
          <w:tab w:pos="4391" w:val="left" w:leader="none"/>
        </w:tabs>
        <w:spacing w:before="13" w:after="23"/>
        <w:ind w:left="2496" w:right="0" w:firstLine="0"/>
        <w:jc w:val="left"/>
        <w:rPr>
          <w:rFonts w:ascii="Calibri"/>
          <w:b/>
          <w:sz w:val="16"/>
        </w:rPr>
      </w:pPr>
      <w:r>
        <w:rPr>
          <w:rFonts w:ascii="Calibri"/>
          <w:b/>
          <w:spacing w:val="-2"/>
          <w:position w:val="1"/>
          <w:sz w:val="16"/>
        </w:rPr>
        <w:t>2157,49</w:t>
      </w:r>
      <w:r>
        <w:rPr>
          <w:rFonts w:ascii="Calibri"/>
          <w:b/>
          <w:position w:val="1"/>
          <w:sz w:val="16"/>
        </w:rPr>
        <w:tab/>
      </w:r>
      <w:r>
        <w:rPr>
          <w:rFonts w:ascii="Calibri"/>
          <w:b/>
          <w:spacing w:val="-2"/>
          <w:sz w:val="16"/>
        </w:rPr>
        <w:t>2119,79</w:t>
      </w:r>
    </w:p>
    <w:p>
      <w:pPr>
        <w:spacing w:line="240" w:lineRule="auto"/>
        <w:ind w:left="1861" w:right="0" w:firstLine="0"/>
        <w:rPr>
          <w:rFonts w:ascii="Calibri"/>
          <w:sz w:val="20"/>
        </w:rPr>
      </w:pPr>
      <w:r>
        <w:rPr>
          <w:rFonts w:ascii="Calibri"/>
          <w:sz w:val="20"/>
        </w:rPr>
        <mc:AlternateContent>
          <mc:Choice Requires="wps">
            <w:drawing>
              <wp:inline distT="0" distB="0" distL="0" distR="0">
                <wp:extent cx="4465320" cy="1424940"/>
                <wp:effectExtent l="0" t="0" r="0" b="13334"/>
                <wp:docPr id="261" name="Group 261"/>
                <wp:cNvGraphicFramePr>
                  <a:graphicFrameLocks/>
                </wp:cNvGraphicFramePr>
                <a:graphic>
                  <a:graphicData uri="http://schemas.microsoft.com/office/word/2010/wordprocessingGroup">
                    <wpg:wgp>
                      <wpg:cNvPr id="261" name="Group 261"/>
                      <wpg:cNvGrpSpPr/>
                      <wpg:grpSpPr>
                        <a:xfrm>
                          <a:off x="0" y="0"/>
                          <a:ext cx="4465320" cy="1424940"/>
                          <a:chExt cx="4465320" cy="1424940"/>
                        </a:xfrm>
                      </wpg:grpSpPr>
                      <wps:wsp>
                        <wps:cNvPr id="262" name="Graphic 262"/>
                        <wps:cNvSpPr/>
                        <wps:spPr>
                          <a:xfrm>
                            <a:off x="4572" y="150875"/>
                            <a:ext cx="4456430" cy="931544"/>
                          </a:xfrm>
                          <a:custGeom>
                            <a:avLst/>
                            <a:gdLst/>
                            <a:ahLst/>
                            <a:cxnLst/>
                            <a:rect l="l" t="t" r="r" b="b"/>
                            <a:pathLst>
                              <a:path w="4456430" h="931544">
                                <a:moveTo>
                                  <a:pt x="0" y="931164"/>
                                </a:moveTo>
                                <a:lnTo>
                                  <a:pt x="4456175" y="931164"/>
                                </a:lnTo>
                              </a:path>
                              <a:path w="4456430" h="931544">
                                <a:moveTo>
                                  <a:pt x="0" y="620268"/>
                                </a:moveTo>
                                <a:lnTo>
                                  <a:pt x="4456175" y="620268"/>
                                </a:lnTo>
                              </a:path>
                              <a:path w="4456430" h="931544">
                                <a:moveTo>
                                  <a:pt x="0" y="310895"/>
                                </a:moveTo>
                                <a:lnTo>
                                  <a:pt x="4456175" y="310895"/>
                                </a:lnTo>
                              </a:path>
                              <a:path w="4456430" h="931544">
                                <a:moveTo>
                                  <a:pt x="0" y="0"/>
                                </a:moveTo>
                                <a:lnTo>
                                  <a:pt x="4456175" y="0"/>
                                </a:lnTo>
                              </a:path>
                            </a:pathLst>
                          </a:custGeom>
                          <a:ln w="9144">
                            <a:solidFill>
                              <a:srgbClr val="D8D8D8"/>
                            </a:solidFill>
                            <a:prstDash val="solid"/>
                          </a:ln>
                        </wps:spPr>
                        <wps:bodyPr wrap="square" lIns="0" tIns="0" rIns="0" bIns="0" rtlCol="0">
                          <a:prstTxWarp prst="textNoShape">
                            <a:avLst/>
                          </a:prstTxWarp>
                          <a:noAutofit/>
                        </wps:bodyPr>
                      </wps:wsp>
                      <pic:pic>
                        <pic:nvPicPr>
                          <pic:cNvPr id="263" name="Image 263"/>
                          <pic:cNvPicPr/>
                        </pic:nvPicPr>
                        <pic:blipFill>
                          <a:blip r:embed="rId48" cstate="print"/>
                          <a:stretch>
                            <a:fillRect/>
                          </a:stretch>
                        </pic:blipFill>
                        <pic:spPr>
                          <a:xfrm>
                            <a:off x="381000" y="48768"/>
                            <a:ext cx="1475232" cy="1350263"/>
                          </a:xfrm>
                          <a:prstGeom prst="rect">
                            <a:avLst/>
                          </a:prstGeom>
                        </pic:spPr>
                      </pic:pic>
                      <pic:pic>
                        <pic:nvPicPr>
                          <pic:cNvPr id="264" name="Image 264"/>
                          <pic:cNvPicPr/>
                        </pic:nvPicPr>
                        <pic:blipFill>
                          <a:blip r:embed="rId49" cstate="print"/>
                          <a:stretch>
                            <a:fillRect/>
                          </a:stretch>
                        </pic:blipFill>
                        <pic:spPr>
                          <a:xfrm>
                            <a:off x="2609087" y="396240"/>
                            <a:ext cx="1475232" cy="1002791"/>
                          </a:xfrm>
                          <a:prstGeom prst="rect">
                            <a:avLst/>
                          </a:prstGeom>
                        </pic:spPr>
                      </pic:pic>
                      <wps:wsp>
                        <wps:cNvPr id="265" name="Graphic 265"/>
                        <wps:cNvSpPr/>
                        <wps:spPr>
                          <a:xfrm>
                            <a:off x="4572" y="1392936"/>
                            <a:ext cx="4456430" cy="1270"/>
                          </a:xfrm>
                          <a:custGeom>
                            <a:avLst/>
                            <a:gdLst/>
                            <a:ahLst/>
                            <a:cxnLst/>
                            <a:rect l="l" t="t" r="r" b="b"/>
                            <a:pathLst>
                              <a:path w="4456430" h="0">
                                <a:moveTo>
                                  <a:pt x="0" y="0"/>
                                </a:moveTo>
                                <a:lnTo>
                                  <a:pt x="4456175" y="0"/>
                                </a:lnTo>
                              </a:path>
                            </a:pathLst>
                          </a:custGeom>
                          <a:ln w="9144">
                            <a:solidFill>
                              <a:srgbClr val="D8D8D8"/>
                            </a:solidFill>
                            <a:prstDash val="solid"/>
                          </a:ln>
                        </wps:spPr>
                        <wps:bodyPr wrap="square" lIns="0" tIns="0" rIns="0" bIns="0" rtlCol="0">
                          <a:prstTxWarp prst="textNoShape">
                            <a:avLst/>
                          </a:prstTxWarp>
                          <a:noAutofit/>
                        </wps:bodyPr>
                      </wps:wsp>
                      <wps:wsp>
                        <wps:cNvPr id="266" name="Graphic 266"/>
                        <wps:cNvSpPr/>
                        <wps:spPr>
                          <a:xfrm>
                            <a:off x="4572" y="1392936"/>
                            <a:ext cx="4456430" cy="32384"/>
                          </a:xfrm>
                          <a:custGeom>
                            <a:avLst/>
                            <a:gdLst/>
                            <a:ahLst/>
                            <a:cxnLst/>
                            <a:rect l="l" t="t" r="r" b="b"/>
                            <a:pathLst>
                              <a:path w="4456430" h="32384">
                                <a:moveTo>
                                  <a:pt x="0" y="0"/>
                                </a:moveTo>
                                <a:lnTo>
                                  <a:pt x="0" y="32004"/>
                                </a:lnTo>
                              </a:path>
                              <a:path w="4456430" h="32384">
                                <a:moveTo>
                                  <a:pt x="1114043" y="0"/>
                                </a:moveTo>
                                <a:lnTo>
                                  <a:pt x="1114043" y="32004"/>
                                </a:lnTo>
                              </a:path>
                              <a:path w="4456430" h="32384">
                                <a:moveTo>
                                  <a:pt x="2228087" y="0"/>
                                </a:moveTo>
                                <a:lnTo>
                                  <a:pt x="2228087" y="32004"/>
                                </a:lnTo>
                              </a:path>
                              <a:path w="4456430" h="32384">
                                <a:moveTo>
                                  <a:pt x="3342132" y="0"/>
                                </a:moveTo>
                                <a:lnTo>
                                  <a:pt x="3342132" y="32004"/>
                                </a:lnTo>
                              </a:path>
                              <a:path w="4456430" h="32384">
                                <a:moveTo>
                                  <a:pt x="4456175" y="0"/>
                                </a:moveTo>
                                <a:lnTo>
                                  <a:pt x="4456175" y="32004"/>
                                </a:lnTo>
                              </a:path>
                            </a:pathLst>
                          </a:custGeom>
                          <a:ln w="9144">
                            <a:solidFill>
                              <a:srgbClr val="D8D8D8"/>
                            </a:solidFill>
                            <a:prstDash val="solid"/>
                          </a:ln>
                        </wps:spPr>
                        <wps:bodyPr wrap="square" lIns="0" tIns="0" rIns="0" bIns="0" rtlCol="0">
                          <a:prstTxWarp prst="textNoShape">
                            <a:avLst/>
                          </a:prstTxWarp>
                          <a:noAutofit/>
                        </wps:bodyPr>
                      </wps:wsp>
                      <wps:wsp>
                        <wps:cNvPr id="267" name="Graphic 267"/>
                        <wps:cNvSpPr/>
                        <wps:spPr>
                          <a:xfrm>
                            <a:off x="1676400" y="4572"/>
                            <a:ext cx="2228215" cy="414655"/>
                          </a:xfrm>
                          <a:custGeom>
                            <a:avLst/>
                            <a:gdLst/>
                            <a:ahLst/>
                            <a:cxnLst/>
                            <a:rect l="l" t="t" r="r" b="b"/>
                            <a:pathLst>
                              <a:path w="2228215" h="414655">
                                <a:moveTo>
                                  <a:pt x="0" y="73151"/>
                                </a:moveTo>
                                <a:lnTo>
                                  <a:pt x="99059" y="0"/>
                                </a:lnTo>
                              </a:path>
                              <a:path w="2228215" h="414655">
                                <a:moveTo>
                                  <a:pt x="1114043" y="399288"/>
                                </a:moveTo>
                                <a:lnTo>
                                  <a:pt x="946403" y="182880"/>
                                </a:lnTo>
                                <a:lnTo>
                                  <a:pt x="890016" y="182880"/>
                                </a:lnTo>
                              </a:path>
                              <a:path w="2228215" h="414655">
                                <a:moveTo>
                                  <a:pt x="2228088" y="414528"/>
                                </a:moveTo>
                                <a:lnTo>
                                  <a:pt x="2072640" y="143256"/>
                                </a:lnTo>
                                <a:lnTo>
                                  <a:pt x="2016252" y="143256"/>
                                </a:lnTo>
                              </a:path>
                            </a:pathLst>
                          </a:custGeom>
                          <a:ln w="9144">
                            <a:solidFill>
                              <a:srgbClr val="A5A5A5"/>
                            </a:solidFill>
                            <a:prstDash val="solid"/>
                          </a:ln>
                        </wps:spPr>
                        <wps:bodyPr wrap="square" lIns="0" tIns="0" rIns="0" bIns="0" rtlCol="0">
                          <a:prstTxWarp prst="textNoShape">
                            <a:avLst/>
                          </a:prstTxWarp>
                          <a:noAutofit/>
                        </wps:bodyPr>
                      </wps:wsp>
                      <wps:wsp>
                        <wps:cNvPr id="268" name="Textbox 268"/>
                        <wps:cNvSpPr txBox="1"/>
                        <wps:spPr>
                          <a:xfrm>
                            <a:off x="2191550" y="142908"/>
                            <a:ext cx="349885" cy="102235"/>
                          </a:xfrm>
                          <a:prstGeom prst="rect">
                            <a:avLst/>
                          </a:prstGeom>
                        </wps:spPr>
                        <wps:txbx>
                          <w:txbxContent>
                            <w:p>
                              <w:pPr>
                                <w:spacing w:line="161" w:lineRule="exact" w:before="0"/>
                                <w:ind w:left="0" w:right="0" w:firstLine="0"/>
                                <w:jc w:val="left"/>
                                <w:rPr>
                                  <w:rFonts w:ascii="Calibri"/>
                                  <w:b/>
                                  <w:sz w:val="16"/>
                                </w:rPr>
                              </w:pPr>
                              <w:r>
                                <w:rPr>
                                  <w:rFonts w:ascii="Calibri"/>
                                  <w:b/>
                                  <w:spacing w:val="-2"/>
                                  <w:sz w:val="16"/>
                                </w:rPr>
                                <w:t>1595,22</w:t>
                              </w:r>
                            </w:p>
                          </w:txbxContent>
                        </wps:txbx>
                        <wps:bodyPr wrap="square" lIns="0" tIns="0" rIns="0" bIns="0" rtlCol="0">
                          <a:noAutofit/>
                        </wps:bodyPr>
                      </wps:wsp>
                      <wps:wsp>
                        <wps:cNvPr id="269" name="Textbox 269"/>
                        <wps:cNvSpPr txBox="1"/>
                        <wps:spPr>
                          <a:xfrm>
                            <a:off x="3371120" y="104829"/>
                            <a:ext cx="318770" cy="102235"/>
                          </a:xfrm>
                          <a:prstGeom prst="rect">
                            <a:avLst/>
                          </a:prstGeom>
                        </wps:spPr>
                        <wps:txbx>
                          <w:txbxContent>
                            <w:p>
                              <w:pPr>
                                <w:spacing w:line="161" w:lineRule="exact" w:before="0"/>
                                <w:ind w:left="0" w:right="0" w:firstLine="0"/>
                                <w:jc w:val="left"/>
                                <w:rPr>
                                  <w:rFonts w:ascii="Calibri" w:hAnsi="Calibri"/>
                                  <w:b/>
                                  <w:sz w:val="16"/>
                                </w:rPr>
                              </w:pPr>
                              <w:r>
                                <w:rPr>
                                  <w:rFonts w:ascii="Calibri" w:hAnsi="Calibri"/>
                                  <w:b/>
                                  <w:spacing w:val="-2"/>
                                  <w:sz w:val="16"/>
                                </w:rPr>
                                <w:t>1569,…</w:t>
                              </w:r>
                            </w:p>
                          </w:txbxContent>
                        </wps:txbx>
                        <wps:bodyPr wrap="square" lIns="0" tIns="0" rIns="0" bIns="0" rtlCol="0">
                          <a:noAutofit/>
                        </wps:bodyPr>
                      </wps:wsp>
                    </wpg:wgp>
                  </a:graphicData>
                </a:graphic>
              </wp:inline>
            </w:drawing>
          </mc:Choice>
          <mc:Fallback>
            <w:pict>
              <v:group style="width:351.6pt;height:112.2pt;mso-position-horizontal-relative:char;mso-position-vertical-relative:line" id="docshapegroup239" coordorigin="0,0" coordsize="7032,2244">
                <v:shape style="position:absolute;left:7;top:237;width:7018;height:1467" id="docshape240" coordorigin="7,238" coordsize="7018,1467" path="m7,1704l7025,1704m7,1214l7025,1214m7,727l7025,727m7,238l7025,238e" filled="false" stroked="true" strokeweight=".72pt" strokecolor="#d8d8d8">
                  <v:path arrowok="t"/>
                  <v:stroke dashstyle="solid"/>
                </v:shape>
                <v:shape style="position:absolute;left:600;top:76;width:2324;height:2127" type="#_x0000_t75" id="docshape241" stroked="false">
                  <v:imagedata r:id="rId48" o:title=""/>
                </v:shape>
                <v:shape style="position:absolute;left:4108;top:624;width:2324;height:1580" type="#_x0000_t75" id="docshape242" stroked="false">
                  <v:imagedata r:id="rId49" o:title=""/>
                </v:shape>
                <v:line style="position:absolute" from="7,2194" to="7025,2194" stroked="true" strokeweight=".72pt" strokecolor="#d8d8d8">
                  <v:stroke dashstyle="solid"/>
                </v:line>
                <v:shape style="position:absolute;left:7;top:2193;width:7018;height:51" id="docshape243" coordorigin="7,2194" coordsize="7018,51" path="m7,2194l7,2244m1762,2194l1762,2244m3516,2194l3516,2244m5270,2194l5270,2244m7025,2194l7025,2244e" filled="false" stroked="true" strokeweight=".72pt" strokecolor="#d8d8d8">
                  <v:path arrowok="t"/>
                  <v:stroke dashstyle="solid"/>
                </v:shape>
                <v:shape style="position:absolute;left:2640;top:7;width:3509;height:653" id="docshape244" coordorigin="2640,7" coordsize="3509,653" path="m2640,122l2796,7m4394,636l4130,295,4042,295m6149,660l5904,233,5815,233e" filled="false" stroked="true" strokeweight=".72pt" strokecolor="#a5a5a5">
                  <v:path arrowok="t"/>
                  <v:stroke dashstyle="solid"/>
                </v:shape>
                <v:shape style="position:absolute;left:3451;top:225;width:551;height:161" type="#_x0000_t202" id="docshape245" filled="false" stroked="false">
                  <v:textbox inset="0,0,0,0">
                    <w:txbxContent>
                      <w:p>
                        <w:pPr>
                          <w:spacing w:line="161" w:lineRule="exact" w:before="0"/>
                          <w:ind w:left="0" w:right="0" w:firstLine="0"/>
                          <w:jc w:val="left"/>
                          <w:rPr>
                            <w:rFonts w:ascii="Calibri"/>
                            <w:b/>
                            <w:sz w:val="16"/>
                          </w:rPr>
                        </w:pPr>
                        <w:r>
                          <w:rPr>
                            <w:rFonts w:ascii="Calibri"/>
                            <w:b/>
                            <w:spacing w:val="-2"/>
                            <w:sz w:val="16"/>
                          </w:rPr>
                          <w:t>1595,22</w:t>
                        </w:r>
                      </w:p>
                    </w:txbxContent>
                  </v:textbox>
                  <w10:wrap type="none"/>
                </v:shape>
                <v:shape style="position:absolute;left:5308;top:165;width:502;height:161" type="#_x0000_t202" id="docshape246" filled="false" stroked="false">
                  <v:textbox inset="0,0,0,0">
                    <w:txbxContent>
                      <w:p>
                        <w:pPr>
                          <w:spacing w:line="161" w:lineRule="exact" w:before="0"/>
                          <w:ind w:left="0" w:right="0" w:firstLine="0"/>
                          <w:jc w:val="left"/>
                          <w:rPr>
                            <w:rFonts w:ascii="Calibri" w:hAnsi="Calibri"/>
                            <w:b/>
                            <w:sz w:val="16"/>
                          </w:rPr>
                        </w:pPr>
                        <w:r>
                          <w:rPr>
                            <w:rFonts w:ascii="Calibri" w:hAnsi="Calibri"/>
                            <w:b/>
                            <w:spacing w:val="-2"/>
                            <w:sz w:val="16"/>
                          </w:rPr>
                          <w:t>1569,…</w:t>
                        </w:r>
                      </w:p>
                    </w:txbxContent>
                  </v:textbox>
                  <w10:wrap type="none"/>
                </v:shape>
              </v:group>
            </w:pict>
          </mc:Fallback>
        </mc:AlternateContent>
      </w:r>
      <w:r>
        <w:rPr>
          <w:rFonts w:ascii="Calibri"/>
          <w:sz w:val="20"/>
        </w:rPr>
      </w:r>
    </w:p>
    <w:p>
      <w:pPr>
        <w:tabs>
          <w:tab w:pos="1689" w:val="left" w:leader="none"/>
          <w:tab w:pos="3508" w:val="left" w:leader="none"/>
          <w:tab w:pos="5195" w:val="left" w:leader="none"/>
        </w:tabs>
        <w:spacing w:before="0"/>
        <w:ind w:left="0" w:right="15" w:firstLine="0"/>
        <w:jc w:val="center"/>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5"/>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75"/>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0"/>
          <w:sz w:val="16"/>
          <w:szCs w:val="16"/>
        </w:rPr>
        <w:t>საკასო</w:t>
      </w:r>
    </w:p>
    <w:p>
      <w:pPr>
        <w:spacing w:after="0"/>
        <w:jc w:val="center"/>
        <w:rPr>
          <w:rFonts w:ascii="Segoe UI Symbol" w:hAnsi="Segoe UI Symbol" w:cs="Segoe UI Symbol" w:eastAsia="Segoe UI Symbol"/>
          <w:sz w:val="16"/>
          <w:szCs w:val="16"/>
        </w:rPr>
        <w:sectPr>
          <w:pgSz w:w="12240" w:h="15840"/>
          <w:pgMar w:top="1320" w:bottom="280" w:left="720" w:right="720"/>
        </w:sectPr>
      </w:pPr>
    </w:p>
    <w:p>
      <w:pPr>
        <w:pStyle w:val="BodyText"/>
        <w:spacing w:line="278" w:lineRule="auto" w:before="19"/>
        <w:ind w:left="321"/>
      </w:pPr>
      <w:r>
        <w:rPr>
          <w:color w:val="001F60"/>
        </w:rPr>
        <w:t>პროგრამის</w:t>
      </w:r>
      <w:r>
        <w:rPr>
          <w:color w:val="001F60"/>
          <w:spacing w:val="40"/>
        </w:rPr>
        <w:t> </w:t>
      </w:r>
      <w:r>
        <w:rPr>
          <w:color w:val="001F60"/>
        </w:rPr>
        <w:t>განმახორციელებელი:</w:t>
      </w:r>
      <w:r>
        <w:rPr>
          <w:color w:val="001F60"/>
          <w:spacing w:val="40"/>
        </w:rPr>
        <w:t> </w:t>
      </w:r>
      <w:r>
        <w:rPr>
          <w:color w:val="001F60"/>
        </w:rPr>
        <w:t>აფხაზეთის</w:t>
      </w:r>
      <w:r>
        <w:rPr>
          <w:color w:val="001F60"/>
          <w:spacing w:val="40"/>
        </w:rPr>
        <w:t> </w:t>
      </w:r>
      <w:r>
        <w:rPr>
          <w:color w:val="001F60"/>
        </w:rPr>
        <w:t>ავტონომიური</w:t>
      </w:r>
      <w:r>
        <w:rPr>
          <w:color w:val="001F60"/>
          <w:spacing w:val="40"/>
        </w:rPr>
        <w:t> </w:t>
      </w:r>
      <w:r>
        <w:rPr>
          <w:color w:val="001F60"/>
        </w:rPr>
        <w:t>რესპუბლიკის</w:t>
      </w:r>
      <w:r>
        <w:rPr>
          <w:color w:val="001F60"/>
          <w:spacing w:val="40"/>
        </w:rPr>
        <w:t> </w:t>
      </w:r>
      <w:r>
        <w:rPr>
          <w:color w:val="001F60"/>
        </w:rPr>
        <w:t>განათლებისა</w:t>
      </w:r>
      <w:r>
        <w:rPr>
          <w:color w:val="001F60"/>
          <w:spacing w:val="40"/>
        </w:rPr>
        <w:t> </w:t>
      </w:r>
      <w:r>
        <w:rPr>
          <w:color w:val="001F60"/>
        </w:rPr>
        <w:t>და</w:t>
      </w:r>
      <w:r>
        <w:rPr>
          <w:color w:val="001F60"/>
          <w:spacing w:val="40"/>
        </w:rPr>
        <w:t> </w:t>
      </w:r>
      <w:r>
        <w:rPr>
          <w:color w:val="001F60"/>
        </w:rPr>
        <w:t>კულტურის სამინისტრო/ შემოქმედებითი სსიპ /ა(ა)იპ</w:t>
      </w:r>
    </w:p>
    <w:p>
      <w:pPr>
        <w:spacing w:before="237" w:after="34"/>
        <w:ind w:left="0" w:right="448" w:firstLine="0"/>
        <w:jc w:val="right"/>
        <w:rPr>
          <w:sz w:val="18"/>
          <w:szCs w:val="18"/>
        </w:rPr>
      </w:pPr>
      <w:r>
        <w:rPr>
          <w:color w:val="001F60"/>
          <w:spacing w:val="-2"/>
          <w:sz w:val="18"/>
          <w:szCs w:val="18"/>
        </w:rPr>
        <w:t>ლარებში</w:t>
      </w: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784"/>
        <w:gridCol w:w="1454"/>
        <w:gridCol w:w="1311"/>
        <w:gridCol w:w="1443"/>
        <w:gridCol w:w="1420"/>
        <w:gridCol w:w="1211"/>
        <w:gridCol w:w="1198"/>
        <w:gridCol w:w="1323"/>
      </w:tblGrid>
      <w:tr>
        <w:trPr>
          <w:trHeight w:val="2181" w:hRule="atLeast"/>
        </w:trPr>
        <w:tc>
          <w:tcPr>
            <w:tcW w:w="784" w:type="dxa"/>
            <w:textDirection w:val="btLr"/>
          </w:tcPr>
          <w:p>
            <w:pPr>
              <w:pStyle w:val="TableParagraph"/>
              <w:spacing w:before="110"/>
              <w:rPr>
                <w:sz w:val="16"/>
              </w:rPr>
            </w:pPr>
          </w:p>
          <w:p>
            <w:pPr>
              <w:pStyle w:val="TableParagraph"/>
              <w:ind w:left="362"/>
              <w:rPr>
                <w:sz w:val="16"/>
                <w:szCs w:val="16"/>
              </w:rPr>
            </w:pPr>
            <w:r>
              <w:rPr>
                <w:color w:val="001F60"/>
                <w:sz w:val="16"/>
                <w:szCs w:val="16"/>
              </w:rPr>
              <w:t>პროგრამული</w:t>
            </w:r>
            <w:r>
              <w:rPr>
                <w:color w:val="001F60"/>
                <w:spacing w:val="-11"/>
                <w:sz w:val="16"/>
                <w:szCs w:val="16"/>
              </w:rPr>
              <w:t> </w:t>
            </w:r>
            <w:r>
              <w:rPr>
                <w:color w:val="001F60"/>
                <w:spacing w:val="-4"/>
                <w:sz w:val="16"/>
                <w:szCs w:val="16"/>
              </w:rPr>
              <w:t>კოდი</w:t>
            </w:r>
          </w:p>
        </w:tc>
        <w:tc>
          <w:tcPr>
            <w:tcW w:w="1454" w:type="dxa"/>
          </w:tcPr>
          <w:p>
            <w:pPr>
              <w:pStyle w:val="TableParagraph"/>
              <w:rPr>
                <w:sz w:val="16"/>
              </w:rPr>
            </w:pPr>
          </w:p>
          <w:p>
            <w:pPr>
              <w:pStyle w:val="TableParagraph"/>
              <w:rPr>
                <w:sz w:val="16"/>
              </w:rPr>
            </w:pPr>
          </w:p>
          <w:p>
            <w:pPr>
              <w:pStyle w:val="TableParagraph"/>
              <w:rPr>
                <w:sz w:val="16"/>
              </w:rPr>
            </w:pPr>
          </w:p>
          <w:p>
            <w:pPr>
              <w:pStyle w:val="TableParagraph"/>
              <w:spacing w:before="126"/>
              <w:rPr>
                <w:sz w:val="16"/>
              </w:rPr>
            </w:pPr>
          </w:p>
          <w:p>
            <w:pPr>
              <w:pStyle w:val="TableParagraph"/>
              <w:ind w:left="9"/>
              <w:jc w:val="center"/>
              <w:rPr>
                <w:sz w:val="16"/>
                <w:szCs w:val="16"/>
              </w:rPr>
            </w:pPr>
            <w:r>
              <w:rPr>
                <w:color w:val="001F60"/>
                <w:spacing w:val="-2"/>
                <w:sz w:val="16"/>
                <w:szCs w:val="16"/>
              </w:rPr>
              <w:t>დასახელება</w:t>
            </w:r>
          </w:p>
        </w:tc>
        <w:tc>
          <w:tcPr>
            <w:tcW w:w="1311" w:type="dxa"/>
          </w:tcPr>
          <w:p>
            <w:pPr>
              <w:pStyle w:val="TableParagraph"/>
              <w:rPr>
                <w:sz w:val="16"/>
              </w:rPr>
            </w:pPr>
          </w:p>
          <w:p>
            <w:pPr>
              <w:pStyle w:val="TableParagraph"/>
              <w:spacing w:before="62"/>
              <w:rPr>
                <w:sz w:val="16"/>
              </w:rPr>
            </w:pPr>
          </w:p>
          <w:p>
            <w:pPr>
              <w:pStyle w:val="TableParagraph"/>
              <w:spacing w:line="276" w:lineRule="auto" w:before="1"/>
              <w:ind w:left="109" w:right="97" w:firstLine="1"/>
              <w:jc w:val="center"/>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ბიუჯეტით</w:t>
            </w:r>
            <w:r>
              <w:rPr>
                <w:color w:val="001F60"/>
                <w:spacing w:val="40"/>
                <w:sz w:val="16"/>
                <w:szCs w:val="16"/>
              </w:rPr>
              <w:t> </w:t>
            </w:r>
            <w:r>
              <w:rPr>
                <w:color w:val="001F60"/>
                <w:spacing w:val="-2"/>
                <w:sz w:val="16"/>
                <w:szCs w:val="16"/>
              </w:rPr>
              <w:t>დამტკიცებულ</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გეგმა</w:t>
            </w:r>
          </w:p>
        </w:tc>
        <w:tc>
          <w:tcPr>
            <w:tcW w:w="1443" w:type="dxa"/>
          </w:tcPr>
          <w:p>
            <w:pPr>
              <w:pStyle w:val="TableParagraph"/>
              <w:rPr>
                <w:sz w:val="16"/>
              </w:rPr>
            </w:pPr>
          </w:p>
          <w:p>
            <w:pPr>
              <w:pStyle w:val="TableParagraph"/>
              <w:spacing w:before="62"/>
              <w:rPr>
                <w:sz w:val="16"/>
              </w:rPr>
            </w:pPr>
          </w:p>
          <w:p>
            <w:pPr>
              <w:pStyle w:val="TableParagraph"/>
              <w:spacing w:line="276" w:lineRule="auto" w:before="1"/>
              <w:ind w:left="127" w:right="123" w:firstLine="1"/>
              <w:jc w:val="center"/>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დაზუსტებული</w:t>
            </w:r>
            <w:r>
              <w:rPr>
                <w:color w:val="001F60"/>
                <w:spacing w:val="40"/>
                <w:sz w:val="16"/>
                <w:szCs w:val="16"/>
              </w:rPr>
              <w:t> </w:t>
            </w:r>
            <w:r>
              <w:rPr>
                <w:color w:val="001F60"/>
                <w:spacing w:val="-2"/>
                <w:sz w:val="16"/>
                <w:szCs w:val="16"/>
              </w:rPr>
              <w:t>გეგმა</w:t>
            </w:r>
          </w:p>
        </w:tc>
        <w:tc>
          <w:tcPr>
            <w:tcW w:w="1420" w:type="dxa"/>
          </w:tcPr>
          <w:p>
            <w:pPr>
              <w:pStyle w:val="TableParagraph"/>
              <w:rPr>
                <w:sz w:val="16"/>
              </w:rPr>
            </w:pPr>
          </w:p>
          <w:p>
            <w:pPr>
              <w:pStyle w:val="TableParagraph"/>
              <w:spacing w:before="185"/>
              <w:rPr>
                <w:sz w:val="16"/>
              </w:rPr>
            </w:pPr>
          </w:p>
          <w:p>
            <w:pPr>
              <w:pStyle w:val="TableParagraph"/>
              <w:spacing w:line="276" w:lineRule="auto"/>
              <w:ind w:left="124" w:right="122" w:firstLine="3"/>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დაზუსტებული</w:t>
            </w:r>
            <w:r>
              <w:rPr>
                <w:color w:val="001F60"/>
                <w:spacing w:val="40"/>
                <w:sz w:val="16"/>
                <w:szCs w:val="16"/>
              </w:rPr>
              <w:t> </w:t>
            </w:r>
            <w:r>
              <w:rPr>
                <w:color w:val="001F60"/>
                <w:spacing w:val="-2"/>
                <w:sz w:val="16"/>
                <w:szCs w:val="16"/>
              </w:rPr>
              <w:t>გეგმა</w:t>
            </w:r>
          </w:p>
        </w:tc>
        <w:tc>
          <w:tcPr>
            <w:tcW w:w="1211" w:type="dxa"/>
          </w:tcPr>
          <w:p>
            <w:pPr>
              <w:pStyle w:val="TableParagraph"/>
              <w:rPr>
                <w:sz w:val="16"/>
              </w:rPr>
            </w:pPr>
          </w:p>
          <w:p>
            <w:pPr>
              <w:pStyle w:val="TableParagraph"/>
              <w:spacing w:before="185"/>
              <w:rPr>
                <w:sz w:val="16"/>
              </w:rPr>
            </w:pPr>
          </w:p>
          <w:p>
            <w:pPr>
              <w:pStyle w:val="TableParagraph"/>
              <w:spacing w:line="276" w:lineRule="auto"/>
              <w:ind w:left="178" w:right="175" w:firstLine="2"/>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198" w:type="dxa"/>
          </w:tcPr>
          <w:p>
            <w:pPr>
              <w:pStyle w:val="TableParagraph"/>
              <w:spacing w:line="276" w:lineRule="auto"/>
              <w:ind w:left="91" w:right="87"/>
              <w:jc w:val="center"/>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ind w:left="91" w:right="86"/>
              <w:jc w:val="center"/>
              <w:rPr>
                <w:sz w:val="16"/>
              </w:rPr>
            </w:pPr>
            <w:r>
              <w:rPr>
                <w:color w:val="001F60"/>
                <w:spacing w:val="-10"/>
                <w:sz w:val="16"/>
              </w:rPr>
              <w:t>%</w:t>
            </w:r>
          </w:p>
          <w:p>
            <w:pPr>
              <w:pStyle w:val="TableParagraph"/>
              <w:spacing w:line="240" w:lineRule="atLeast" w:before="2"/>
              <w:ind w:left="91" w:right="85"/>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0"/>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(6/5)</w:t>
            </w:r>
          </w:p>
        </w:tc>
        <w:tc>
          <w:tcPr>
            <w:tcW w:w="1323" w:type="dxa"/>
          </w:tcPr>
          <w:p>
            <w:pPr>
              <w:pStyle w:val="TableParagraph"/>
              <w:spacing w:before="31"/>
              <w:rPr>
                <w:sz w:val="16"/>
              </w:rPr>
            </w:pPr>
          </w:p>
          <w:p>
            <w:pPr>
              <w:pStyle w:val="TableParagraph"/>
              <w:spacing w:line="276" w:lineRule="auto"/>
              <w:ind w:left="4" w:right="1"/>
              <w:jc w:val="center"/>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spacing w:line="276" w:lineRule="auto"/>
              <w:ind w:left="121" w:right="117" w:hanging="3"/>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r>
        <w:trPr>
          <w:trHeight w:val="299" w:hRule="atLeast"/>
        </w:trPr>
        <w:tc>
          <w:tcPr>
            <w:tcW w:w="784" w:type="dxa"/>
          </w:tcPr>
          <w:p>
            <w:pPr>
              <w:pStyle w:val="TableParagraph"/>
              <w:spacing w:before="28"/>
              <w:ind w:left="9" w:right="3"/>
              <w:jc w:val="center"/>
              <w:rPr>
                <w:sz w:val="16"/>
              </w:rPr>
            </w:pPr>
            <w:r>
              <w:rPr>
                <w:color w:val="001F60"/>
                <w:spacing w:val="-10"/>
                <w:sz w:val="16"/>
              </w:rPr>
              <w:t>1</w:t>
            </w:r>
          </w:p>
        </w:tc>
        <w:tc>
          <w:tcPr>
            <w:tcW w:w="1454" w:type="dxa"/>
          </w:tcPr>
          <w:p>
            <w:pPr>
              <w:pStyle w:val="TableParagraph"/>
              <w:spacing w:before="28"/>
              <w:ind w:left="9"/>
              <w:jc w:val="center"/>
              <w:rPr>
                <w:sz w:val="16"/>
              </w:rPr>
            </w:pPr>
            <w:r>
              <w:rPr>
                <w:color w:val="001F60"/>
                <w:spacing w:val="-10"/>
                <w:sz w:val="16"/>
              </w:rPr>
              <w:t>2</w:t>
            </w:r>
          </w:p>
        </w:tc>
        <w:tc>
          <w:tcPr>
            <w:tcW w:w="1311" w:type="dxa"/>
          </w:tcPr>
          <w:p>
            <w:pPr>
              <w:pStyle w:val="TableParagraph"/>
              <w:spacing w:before="28"/>
              <w:ind w:left="11"/>
              <w:jc w:val="center"/>
              <w:rPr>
                <w:sz w:val="16"/>
              </w:rPr>
            </w:pPr>
            <w:r>
              <w:rPr>
                <w:color w:val="001F60"/>
                <w:spacing w:val="-10"/>
                <w:sz w:val="16"/>
              </w:rPr>
              <w:t>3</w:t>
            </w:r>
          </w:p>
        </w:tc>
        <w:tc>
          <w:tcPr>
            <w:tcW w:w="1443" w:type="dxa"/>
          </w:tcPr>
          <w:p>
            <w:pPr>
              <w:pStyle w:val="TableParagraph"/>
              <w:spacing w:before="28"/>
              <w:ind w:left="6" w:right="2"/>
              <w:jc w:val="center"/>
              <w:rPr>
                <w:sz w:val="16"/>
              </w:rPr>
            </w:pPr>
            <w:r>
              <w:rPr>
                <w:color w:val="001F60"/>
                <w:spacing w:val="-10"/>
                <w:sz w:val="16"/>
              </w:rPr>
              <w:t>4</w:t>
            </w:r>
          </w:p>
        </w:tc>
        <w:tc>
          <w:tcPr>
            <w:tcW w:w="1420" w:type="dxa"/>
          </w:tcPr>
          <w:p>
            <w:pPr>
              <w:pStyle w:val="TableParagraph"/>
              <w:spacing w:before="28"/>
              <w:ind w:left="193" w:right="188"/>
              <w:jc w:val="center"/>
              <w:rPr>
                <w:sz w:val="16"/>
              </w:rPr>
            </w:pPr>
            <w:r>
              <w:rPr>
                <w:color w:val="001F60"/>
                <w:spacing w:val="-10"/>
                <w:sz w:val="16"/>
              </w:rPr>
              <w:t>5</w:t>
            </w:r>
          </w:p>
        </w:tc>
        <w:tc>
          <w:tcPr>
            <w:tcW w:w="1211" w:type="dxa"/>
          </w:tcPr>
          <w:p>
            <w:pPr>
              <w:pStyle w:val="TableParagraph"/>
              <w:spacing w:before="28"/>
              <w:ind w:left="2"/>
              <w:jc w:val="center"/>
              <w:rPr>
                <w:sz w:val="16"/>
              </w:rPr>
            </w:pPr>
            <w:r>
              <w:rPr>
                <w:color w:val="001F60"/>
                <w:spacing w:val="-10"/>
                <w:sz w:val="16"/>
              </w:rPr>
              <w:t>6</w:t>
            </w:r>
          </w:p>
        </w:tc>
        <w:tc>
          <w:tcPr>
            <w:tcW w:w="1198" w:type="dxa"/>
          </w:tcPr>
          <w:p>
            <w:pPr>
              <w:pStyle w:val="TableParagraph"/>
              <w:spacing w:before="28"/>
              <w:ind w:left="91" w:right="87"/>
              <w:jc w:val="center"/>
              <w:rPr>
                <w:sz w:val="16"/>
              </w:rPr>
            </w:pPr>
            <w:r>
              <w:rPr>
                <w:color w:val="001F60"/>
                <w:spacing w:val="-10"/>
                <w:sz w:val="16"/>
              </w:rPr>
              <w:t>7</w:t>
            </w:r>
          </w:p>
        </w:tc>
        <w:tc>
          <w:tcPr>
            <w:tcW w:w="1323" w:type="dxa"/>
          </w:tcPr>
          <w:p>
            <w:pPr>
              <w:pStyle w:val="TableParagraph"/>
              <w:spacing w:before="28"/>
              <w:ind w:left="4" w:right="1"/>
              <w:jc w:val="center"/>
              <w:rPr>
                <w:sz w:val="16"/>
              </w:rPr>
            </w:pPr>
            <w:r>
              <w:rPr>
                <w:color w:val="001F60"/>
                <w:spacing w:val="-10"/>
                <w:sz w:val="16"/>
              </w:rPr>
              <w:t>8</w:t>
            </w:r>
          </w:p>
        </w:tc>
      </w:tr>
      <w:tr>
        <w:trPr>
          <w:trHeight w:val="1211" w:hRule="atLeast"/>
        </w:trPr>
        <w:tc>
          <w:tcPr>
            <w:tcW w:w="784" w:type="dxa"/>
          </w:tcPr>
          <w:p>
            <w:pPr>
              <w:pStyle w:val="TableParagraph"/>
              <w:rPr>
                <w:sz w:val="16"/>
              </w:rPr>
            </w:pPr>
          </w:p>
          <w:p>
            <w:pPr>
              <w:pStyle w:val="TableParagraph"/>
              <w:spacing w:before="62"/>
              <w:rPr>
                <w:sz w:val="16"/>
              </w:rPr>
            </w:pPr>
          </w:p>
          <w:p>
            <w:pPr>
              <w:pStyle w:val="TableParagraph"/>
              <w:spacing w:before="1"/>
              <w:ind w:left="9"/>
              <w:jc w:val="center"/>
              <w:rPr>
                <w:sz w:val="16"/>
              </w:rPr>
            </w:pPr>
            <w:r>
              <w:rPr>
                <w:color w:val="001F60"/>
                <w:sz w:val="16"/>
              </w:rPr>
              <w:t>06</w:t>
            </w:r>
            <w:r>
              <w:rPr>
                <w:color w:val="001F60"/>
                <w:spacing w:val="1"/>
                <w:sz w:val="16"/>
              </w:rPr>
              <w:t> </w:t>
            </w:r>
            <w:r>
              <w:rPr>
                <w:color w:val="001F60"/>
                <w:spacing w:val="-5"/>
                <w:sz w:val="16"/>
              </w:rPr>
              <w:t>11</w:t>
            </w:r>
          </w:p>
        </w:tc>
        <w:tc>
          <w:tcPr>
            <w:tcW w:w="1454" w:type="dxa"/>
          </w:tcPr>
          <w:p>
            <w:pPr>
              <w:pStyle w:val="TableParagraph"/>
              <w:spacing w:line="276" w:lineRule="auto"/>
              <w:ind w:left="108"/>
              <w:rPr>
                <w:sz w:val="16"/>
                <w:szCs w:val="16"/>
              </w:rPr>
            </w:pPr>
            <w:r>
              <w:rPr>
                <w:color w:val="001F60"/>
                <w:spacing w:val="-2"/>
                <w:sz w:val="16"/>
                <w:szCs w:val="16"/>
              </w:rPr>
              <w:t>თეატრალური,</w:t>
            </w:r>
            <w:r>
              <w:rPr>
                <w:color w:val="001F60"/>
                <w:spacing w:val="40"/>
                <w:sz w:val="16"/>
                <w:szCs w:val="16"/>
              </w:rPr>
              <w:t> </w:t>
            </w:r>
            <w:r>
              <w:rPr>
                <w:color w:val="001F60"/>
                <w:sz w:val="16"/>
                <w:szCs w:val="16"/>
              </w:rPr>
              <w:t>სასცენო</w:t>
            </w:r>
            <w:r>
              <w:rPr>
                <w:color w:val="001F60"/>
                <w:spacing w:val="-7"/>
                <w:sz w:val="16"/>
                <w:szCs w:val="16"/>
              </w:rPr>
              <w:t> </w:t>
            </w:r>
            <w:r>
              <w:rPr>
                <w:color w:val="001F60"/>
                <w:sz w:val="16"/>
                <w:szCs w:val="16"/>
              </w:rPr>
              <w:t>და</w:t>
            </w:r>
            <w:r>
              <w:rPr>
                <w:color w:val="001F60"/>
                <w:spacing w:val="40"/>
                <w:sz w:val="16"/>
                <w:szCs w:val="16"/>
              </w:rPr>
              <w:t> </w:t>
            </w:r>
            <w:r>
              <w:rPr>
                <w:color w:val="001F60"/>
                <w:spacing w:val="-2"/>
                <w:sz w:val="16"/>
                <w:szCs w:val="16"/>
              </w:rPr>
              <w:t>სამუსიკო</w:t>
            </w:r>
            <w:r>
              <w:rPr>
                <w:color w:val="001F60"/>
                <w:spacing w:val="40"/>
                <w:sz w:val="16"/>
                <w:szCs w:val="16"/>
              </w:rPr>
              <w:t> </w:t>
            </w:r>
            <w:r>
              <w:rPr>
                <w:color w:val="001F60"/>
                <w:spacing w:val="-2"/>
                <w:sz w:val="16"/>
                <w:szCs w:val="16"/>
              </w:rPr>
              <w:t>ხელოვნების</w:t>
            </w:r>
          </w:p>
          <w:p>
            <w:pPr>
              <w:pStyle w:val="TableParagraph"/>
              <w:ind w:left="108"/>
              <w:rPr>
                <w:sz w:val="16"/>
                <w:szCs w:val="16"/>
              </w:rPr>
            </w:pPr>
            <w:r>
              <w:rPr>
                <w:color w:val="001F60"/>
                <w:spacing w:val="-2"/>
                <w:sz w:val="16"/>
                <w:szCs w:val="16"/>
              </w:rPr>
              <w:t>ხელშეწყობა</w:t>
            </w:r>
          </w:p>
        </w:tc>
        <w:tc>
          <w:tcPr>
            <w:tcW w:w="1311" w:type="dxa"/>
          </w:tcPr>
          <w:p>
            <w:pPr>
              <w:pStyle w:val="TableParagraph"/>
              <w:rPr>
                <w:sz w:val="16"/>
              </w:rPr>
            </w:pPr>
          </w:p>
          <w:p>
            <w:pPr>
              <w:pStyle w:val="TableParagraph"/>
              <w:spacing w:before="62"/>
              <w:rPr>
                <w:sz w:val="16"/>
              </w:rPr>
            </w:pPr>
          </w:p>
          <w:p>
            <w:pPr>
              <w:pStyle w:val="TableParagraph"/>
              <w:spacing w:before="1"/>
              <w:ind w:left="11" w:right="1"/>
              <w:jc w:val="center"/>
              <w:rPr>
                <w:sz w:val="16"/>
              </w:rPr>
            </w:pPr>
            <w:r>
              <w:rPr>
                <w:color w:val="001F60"/>
                <w:sz w:val="16"/>
              </w:rPr>
              <w:t>4</w:t>
            </w:r>
            <w:r>
              <w:rPr>
                <w:color w:val="001F60"/>
                <w:spacing w:val="-1"/>
                <w:sz w:val="16"/>
              </w:rPr>
              <w:t> </w:t>
            </w:r>
            <w:r>
              <w:rPr>
                <w:color w:val="001F60"/>
                <w:sz w:val="16"/>
              </w:rPr>
              <w:t>309 </w:t>
            </w:r>
            <w:r>
              <w:rPr>
                <w:color w:val="001F60"/>
                <w:spacing w:val="-5"/>
                <w:sz w:val="16"/>
              </w:rPr>
              <w:t>640</w:t>
            </w:r>
          </w:p>
        </w:tc>
        <w:tc>
          <w:tcPr>
            <w:tcW w:w="1443" w:type="dxa"/>
          </w:tcPr>
          <w:p>
            <w:pPr>
              <w:pStyle w:val="TableParagraph"/>
              <w:rPr>
                <w:sz w:val="16"/>
              </w:rPr>
            </w:pPr>
          </w:p>
          <w:p>
            <w:pPr>
              <w:pStyle w:val="TableParagraph"/>
              <w:spacing w:before="62"/>
              <w:rPr>
                <w:sz w:val="16"/>
              </w:rPr>
            </w:pPr>
          </w:p>
          <w:p>
            <w:pPr>
              <w:pStyle w:val="TableParagraph"/>
              <w:spacing w:before="1"/>
              <w:ind w:left="6" w:right="1"/>
              <w:jc w:val="center"/>
              <w:rPr>
                <w:sz w:val="16"/>
              </w:rPr>
            </w:pPr>
            <w:r>
              <w:rPr>
                <w:color w:val="001F60"/>
                <w:sz w:val="16"/>
              </w:rPr>
              <w:t>4 309</w:t>
            </w:r>
            <w:r>
              <w:rPr>
                <w:color w:val="001F60"/>
                <w:spacing w:val="-2"/>
                <w:sz w:val="16"/>
              </w:rPr>
              <w:t> </w:t>
            </w:r>
            <w:r>
              <w:rPr>
                <w:color w:val="001F60"/>
                <w:spacing w:val="-5"/>
                <w:sz w:val="16"/>
              </w:rPr>
              <w:t>640</w:t>
            </w:r>
          </w:p>
        </w:tc>
        <w:tc>
          <w:tcPr>
            <w:tcW w:w="1420" w:type="dxa"/>
          </w:tcPr>
          <w:p>
            <w:pPr>
              <w:pStyle w:val="TableParagraph"/>
              <w:rPr>
                <w:sz w:val="16"/>
              </w:rPr>
            </w:pPr>
          </w:p>
          <w:p>
            <w:pPr>
              <w:pStyle w:val="TableParagraph"/>
              <w:spacing w:before="62"/>
              <w:rPr>
                <w:sz w:val="16"/>
              </w:rPr>
            </w:pPr>
          </w:p>
          <w:p>
            <w:pPr>
              <w:pStyle w:val="TableParagraph"/>
              <w:spacing w:before="1"/>
              <w:ind w:left="193" w:right="191"/>
              <w:jc w:val="center"/>
              <w:rPr>
                <w:sz w:val="16"/>
              </w:rPr>
            </w:pPr>
            <w:r>
              <w:rPr>
                <w:color w:val="001F60"/>
                <w:sz w:val="16"/>
              </w:rPr>
              <w:t>2</w:t>
            </w:r>
            <w:r>
              <w:rPr>
                <w:color w:val="001F60"/>
                <w:spacing w:val="-3"/>
                <w:sz w:val="16"/>
              </w:rPr>
              <w:t> </w:t>
            </w:r>
            <w:r>
              <w:rPr>
                <w:color w:val="001F60"/>
                <w:sz w:val="16"/>
              </w:rPr>
              <w:t>157 </w:t>
            </w:r>
            <w:r>
              <w:rPr>
                <w:color w:val="001F60"/>
                <w:spacing w:val="-5"/>
                <w:sz w:val="16"/>
              </w:rPr>
              <w:t>492</w:t>
            </w:r>
          </w:p>
        </w:tc>
        <w:tc>
          <w:tcPr>
            <w:tcW w:w="1211" w:type="dxa"/>
          </w:tcPr>
          <w:p>
            <w:pPr>
              <w:pStyle w:val="TableParagraph"/>
              <w:rPr>
                <w:sz w:val="16"/>
              </w:rPr>
            </w:pPr>
          </w:p>
          <w:p>
            <w:pPr>
              <w:pStyle w:val="TableParagraph"/>
              <w:spacing w:before="62"/>
              <w:rPr>
                <w:sz w:val="16"/>
              </w:rPr>
            </w:pPr>
          </w:p>
          <w:p>
            <w:pPr>
              <w:pStyle w:val="TableParagraph"/>
              <w:spacing w:before="1"/>
              <w:ind w:left="2" w:right="2"/>
              <w:jc w:val="center"/>
              <w:rPr>
                <w:sz w:val="16"/>
              </w:rPr>
            </w:pPr>
            <w:r>
              <w:rPr>
                <w:color w:val="001F60"/>
                <w:sz w:val="16"/>
              </w:rPr>
              <w:t>2 119</w:t>
            </w:r>
            <w:r>
              <w:rPr>
                <w:color w:val="001F60"/>
                <w:spacing w:val="-2"/>
                <w:sz w:val="16"/>
              </w:rPr>
              <w:t> </w:t>
            </w:r>
            <w:r>
              <w:rPr>
                <w:color w:val="001F60"/>
                <w:spacing w:val="-5"/>
                <w:sz w:val="16"/>
              </w:rPr>
              <w:t>794</w:t>
            </w:r>
          </w:p>
        </w:tc>
        <w:tc>
          <w:tcPr>
            <w:tcW w:w="1198" w:type="dxa"/>
          </w:tcPr>
          <w:p>
            <w:pPr>
              <w:pStyle w:val="TableParagraph"/>
              <w:rPr>
                <w:sz w:val="16"/>
              </w:rPr>
            </w:pPr>
          </w:p>
          <w:p>
            <w:pPr>
              <w:pStyle w:val="TableParagraph"/>
              <w:spacing w:before="62"/>
              <w:rPr>
                <w:sz w:val="16"/>
              </w:rPr>
            </w:pPr>
          </w:p>
          <w:p>
            <w:pPr>
              <w:pStyle w:val="TableParagraph"/>
              <w:spacing w:before="1"/>
              <w:ind w:left="91" w:right="89"/>
              <w:jc w:val="center"/>
              <w:rPr>
                <w:sz w:val="16"/>
              </w:rPr>
            </w:pPr>
            <w:r>
              <w:rPr>
                <w:color w:val="001F60"/>
                <w:spacing w:val="-2"/>
                <w:sz w:val="16"/>
              </w:rPr>
              <w:t>98.3%</w:t>
            </w:r>
          </w:p>
        </w:tc>
        <w:tc>
          <w:tcPr>
            <w:tcW w:w="1323" w:type="dxa"/>
          </w:tcPr>
          <w:p>
            <w:pPr>
              <w:pStyle w:val="TableParagraph"/>
              <w:rPr>
                <w:sz w:val="16"/>
              </w:rPr>
            </w:pPr>
          </w:p>
          <w:p>
            <w:pPr>
              <w:pStyle w:val="TableParagraph"/>
              <w:spacing w:before="62"/>
              <w:rPr>
                <w:sz w:val="16"/>
              </w:rPr>
            </w:pPr>
          </w:p>
          <w:p>
            <w:pPr>
              <w:pStyle w:val="TableParagraph"/>
              <w:spacing w:before="1"/>
              <w:ind w:left="4" w:right="4"/>
              <w:jc w:val="center"/>
              <w:rPr>
                <w:sz w:val="16"/>
              </w:rPr>
            </w:pPr>
            <w:r>
              <w:rPr>
                <w:color w:val="001F60"/>
                <w:spacing w:val="-2"/>
                <w:sz w:val="16"/>
              </w:rPr>
              <w:t>49.2%</w:t>
            </w:r>
          </w:p>
        </w:tc>
      </w:tr>
      <w:tr>
        <w:trPr>
          <w:trHeight w:val="1938" w:hRule="atLeast"/>
        </w:trPr>
        <w:tc>
          <w:tcPr>
            <w:tcW w:w="784" w:type="dxa"/>
          </w:tcPr>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ind w:left="9" w:right="8"/>
              <w:jc w:val="center"/>
              <w:rPr>
                <w:sz w:val="16"/>
              </w:rPr>
            </w:pPr>
            <w:r>
              <w:rPr>
                <w:color w:val="001F60"/>
                <w:sz w:val="16"/>
              </w:rPr>
              <w:t>06</w:t>
            </w:r>
            <w:r>
              <w:rPr>
                <w:color w:val="001F60"/>
                <w:spacing w:val="-1"/>
                <w:sz w:val="16"/>
              </w:rPr>
              <w:t> </w:t>
            </w:r>
            <w:r>
              <w:rPr>
                <w:color w:val="001F60"/>
                <w:sz w:val="16"/>
              </w:rPr>
              <w:t>11 </w:t>
            </w:r>
            <w:r>
              <w:rPr>
                <w:color w:val="001F60"/>
                <w:spacing w:val="-5"/>
                <w:sz w:val="16"/>
              </w:rPr>
              <w:t>01</w:t>
            </w:r>
          </w:p>
        </w:tc>
        <w:tc>
          <w:tcPr>
            <w:tcW w:w="1454" w:type="dxa"/>
          </w:tcPr>
          <w:p>
            <w:pPr>
              <w:pStyle w:val="TableParagraph"/>
              <w:spacing w:line="276" w:lineRule="auto"/>
              <w:ind w:left="108"/>
              <w:rPr>
                <w:sz w:val="16"/>
                <w:szCs w:val="16"/>
              </w:rPr>
            </w:pPr>
            <w:r>
              <w:rPr>
                <w:color w:val="001F60"/>
                <w:sz w:val="16"/>
                <w:szCs w:val="16"/>
              </w:rPr>
              <w:t>სსიპ</w:t>
            </w:r>
            <w:r>
              <w:rPr>
                <w:color w:val="001F60"/>
                <w:spacing w:val="-3"/>
                <w:sz w:val="16"/>
                <w:szCs w:val="16"/>
              </w:rPr>
              <w:t> </w:t>
            </w:r>
            <w:r>
              <w:rPr>
                <w:color w:val="001F60"/>
                <w:sz w:val="16"/>
                <w:szCs w:val="16"/>
              </w:rPr>
              <w:t>სოხუმის</w:t>
            </w:r>
            <w:r>
              <w:rPr>
                <w:color w:val="001F60"/>
                <w:spacing w:val="40"/>
                <w:sz w:val="16"/>
                <w:szCs w:val="16"/>
              </w:rPr>
              <w:t> </w:t>
            </w:r>
            <w:r>
              <w:rPr>
                <w:color w:val="001F60"/>
                <w:spacing w:val="-2"/>
                <w:sz w:val="16"/>
                <w:szCs w:val="16"/>
              </w:rPr>
              <w:t>კონსტანტინე</w:t>
            </w:r>
            <w:r>
              <w:rPr>
                <w:color w:val="001F60"/>
                <w:spacing w:val="40"/>
                <w:sz w:val="16"/>
                <w:szCs w:val="16"/>
              </w:rPr>
              <w:t> </w:t>
            </w:r>
            <w:r>
              <w:rPr>
                <w:color w:val="001F60"/>
                <w:spacing w:val="-2"/>
                <w:sz w:val="16"/>
                <w:szCs w:val="16"/>
              </w:rPr>
              <w:t>გამსახურდიას</w:t>
            </w:r>
            <w:r>
              <w:rPr>
                <w:color w:val="001F60"/>
                <w:spacing w:val="40"/>
                <w:sz w:val="16"/>
                <w:szCs w:val="16"/>
              </w:rPr>
              <w:t> </w:t>
            </w:r>
            <w:r>
              <w:rPr>
                <w:color w:val="001F60"/>
                <w:spacing w:val="-2"/>
                <w:sz w:val="16"/>
                <w:szCs w:val="16"/>
              </w:rPr>
              <w:t>სახელობის</w:t>
            </w:r>
            <w:r>
              <w:rPr>
                <w:color w:val="001F60"/>
                <w:spacing w:val="40"/>
                <w:sz w:val="16"/>
                <w:szCs w:val="16"/>
              </w:rPr>
              <w:t> </w:t>
            </w:r>
            <w:r>
              <w:rPr>
                <w:color w:val="001F60"/>
                <w:spacing w:val="-2"/>
                <w:sz w:val="16"/>
                <w:szCs w:val="16"/>
              </w:rPr>
              <w:t>პროფესიული</w:t>
            </w:r>
            <w:r>
              <w:rPr>
                <w:color w:val="001F60"/>
                <w:spacing w:val="40"/>
                <w:sz w:val="16"/>
                <w:szCs w:val="16"/>
              </w:rPr>
              <w:t> </w:t>
            </w:r>
            <w:r>
              <w:rPr>
                <w:color w:val="001F60"/>
                <w:spacing w:val="-2"/>
                <w:sz w:val="16"/>
                <w:szCs w:val="16"/>
              </w:rPr>
              <w:t>სახელმწიფო</w:t>
            </w:r>
            <w:r>
              <w:rPr>
                <w:color w:val="001F60"/>
                <w:spacing w:val="40"/>
                <w:sz w:val="16"/>
                <w:szCs w:val="16"/>
              </w:rPr>
              <w:t> </w:t>
            </w:r>
            <w:r>
              <w:rPr>
                <w:color w:val="001F60"/>
                <w:spacing w:val="-2"/>
                <w:sz w:val="16"/>
                <w:szCs w:val="16"/>
              </w:rPr>
              <w:t>დრამატული</w:t>
            </w:r>
          </w:p>
          <w:p>
            <w:pPr>
              <w:pStyle w:val="TableParagraph"/>
              <w:ind w:left="108"/>
              <w:rPr>
                <w:sz w:val="16"/>
                <w:szCs w:val="16"/>
              </w:rPr>
            </w:pPr>
            <w:r>
              <w:rPr>
                <w:color w:val="001F60"/>
                <w:spacing w:val="-2"/>
                <w:sz w:val="16"/>
                <w:szCs w:val="16"/>
              </w:rPr>
              <w:t>თეატრი</w:t>
            </w:r>
          </w:p>
        </w:tc>
        <w:tc>
          <w:tcPr>
            <w:tcW w:w="1311" w:type="dxa"/>
          </w:tcPr>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ind w:left="11" w:right="1"/>
              <w:jc w:val="center"/>
              <w:rPr>
                <w:sz w:val="16"/>
              </w:rPr>
            </w:pPr>
            <w:r>
              <w:rPr>
                <w:color w:val="001F60"/>
                <w:sz w:val="16"/>
              </w:rPr>
              <w:t>1</w:t>
            </w:r>
            <w:r>
              <w:rPr>
                <w:color w:val="001F60"/>
                <w:spacing w:val="-1"/>
                <w:sz w:val="16"/>
              </w:rPr>
              <w:t> </w:t>
            </w:r>
            <w:r>
              <w:rPr>
                <w:color w:val="001F60"/>
                <w:sz w:val="16"/>
              </w:rPr>
              <w:t>102 </w:t>
            </w:r>
            <w:r>
              <w:rPr>
                <w:color w:val="001F60"/>
                <w:spacing w:val="-5"/>
                <w:sz w:val="16"/>
              </w:rPr>
              <w:t>040</w:t>
            </w:r>
          </w:p>
        </w:tc>
        <w:tc>
          <w:tcPr>
            <w:tcW w:w="1443" w:type="dxa"/>
          </w:tcPr>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ind w:left="6" w:right="1"/>
              <w:jc w:val="center"/>
              <w:rPr>
                <w:sz w:val="16"/>
              </w:rPr>
            </w:pPr>
            <w:r>
              <w:rPr>
                <w:color w:val="001F60"/>
                <w:sz w:val="16"/>
              </w:rPr>
              <w:t>1 102</w:t>
            </w:r>
            <w:r>
              <w:rPr>
                <w:color w:val="001F60"/>
                <w:spacing w:val="-2"/>
                <w:sz w:val="16"/>
              </w:rPr>
              <w:t> </w:t>
            </w:r>
            <w:r>
              <w:rPr>
                <w:color w:val="001F60"/>
                <w:spacing w:val="-5"/>
                <w:sz w:val="16"/>
              </w:rPr>
              <w:t>040</w:t>
            </w:r>
          </w:p>
        </w:tc>
        <w:tc>
          <w:tcPr>
            <w:tcW w:w="1420" w:type="dxa"/>
          </w:tcPr>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ind w:left="193" w:right="191"/>
              <w:jc w:val="center"/>
              <w:rPr>
                <w:sz w:val="16"/>
              </w:rPr>
            </w:pPr>
            <w:r>
              <w:rPr>
                <w:color w:val="001F60"/>
                <w:sz w:val="16"/>
              </w:rPr>
              <w:t>510</w:t>
            </w:r>
            <w:r>
              <w:rPr>
                <w:color w:val="001F60"/>
                <w:spacing w:val="-1"/>
                <w:sz w:val="16"/>
              </w:rPr>
              <w:t> </w:t>
            </w:r>
            <w:r>
              <w:rPr>
                <w:color w:val="001F60"/>
                <w:spacing w:val="-5"/>
                <w:sz w:val="16"/>
              </w:rPr>
              <w:t>314</w:t>
            </w:r>
          </w:p>
        </w:tc>
        <w:tc>
          <w:tcPr>
            <w:tcW w:w="1211" w:type="dxa"/>
          </w:tcPr>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ind w:left="2" w:right="2"/>
              <w:jc w:val="center"/>
              <w:rPr>
                <w:sz w:val="16"/>
              </w:rPr>
            </w:pPr>
            <w:r>
              <w:rPr>
                <w:color w:val="001F60"/>
                <w:sz w:val="16"/>
              </w:rPr>
              <w:t>498</w:t>
            </w:r>
            <w:r>
              <w:rPr>
                <w:color w:val="001F60"/>
                <w:spacing w:val="-1"/>
                <w:sz w:val="16"/>
              </w:rPr>
              <w:t> </w:t>
            </w:r>
            <w:r>
              <w:rPr>
                <w:color w:val="001F60"/>
                <w:spacing w:val="-5"/>
                <w:sz w:val="16"/>
              </w:rPr>
              <w:t>610</w:t>
            </w:r>
          </w:p>
        </w:tc>
        <w:tc>
          <w:tcPr>
            <w:tcW w:w="1198" w:type="dxa"/>
          </w:tcPr>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ind w:left="91" w:right="88"/>
              <w:jc w:val="center"/>
              <w:rPr>
                <w:sz w:val="16"/>
              </w:rPr>
            </w:pPr>
            <w:r>
              <w:rPr>
                <w:color w:val="001F60"/>
                <w:spacing w:val="-2"/>
                <w:sz w:val="16"/>
              </w:rPr>
              <w:t>97.7%</w:t>
            </w:r>
          </w:p>
        </w:tc>
        <w:tc>
          <w:tcPr>
            <w:tcW w:w="1323" w:type="dxa"/>
          </w:tcPr>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ind w:left="4" w:right="4"/>
              <w:jc w:val="center"/>
              <w:rPr>
                <w:sz w:val="16"/>
              </w:rPr>
            </w:pPr>
            <w:r>
              <w:rPr>
                <w:color w:val="001F60"/>
                <w:spacing w:val="-2"/>
                <w:sz w:val="16"/>
              </w:rPr>
              <w:t>45.2%</w:t>
            </w:r>
          </w:p>
        </w:tc>
      </w:tr>
      <w:tr>
        <w:trPr>
          <w:trHeight w:val="2181" w:hRule="atLeast"/>
        </w:trPr>
        <w:tc>
          <w:tcPr>
            <w:tcW w:w="784" w:type="dxa"/>
          </w:tcPr>
          <w:p>
            <w:pPr>
              <w:pStyle w:val="TableParagraph"/>
              <w:rPr>
                <w:sz w:val="16"/>
              </w:rPr>
            </w:pPr>
          </w:p>
          <w:p>
            <w:pPr>
              <w:pStyle w:val="TableParagraph"/>
              <w:rPr>
                <w:sz w:val="16"/>
              </w:rPr>
            </w:pPr>
          </w:p>
          <w:p>
            <w:pPr>
              <w:pStyle w:val="TableParagraph"/>
              <w:rPr>
                <w:sz w:val="16"/>
              </w:rPr>
            </w:pPr>
          </w:p>
          <w:p>
            <w:pPr>
              <w:pStyle w:val="TableParagraph"/>
              <w:spacing w:before="126"/>
              <w:rPr>
                <w:sz w:val="16"/>
              </w:rPr>
            </w:pPr>
          </w:p>
          <w:p>
            <w:pPr>
              <w:pStyle w:val="TableParagraph"/>
              <w:ind w:left="9" w:right="3"/>
              <w:jc w:val="center"/>
              <w:rPr>
                <w:sz w:val="16"/>
              </w:rPr>
            </w:pPr>
            <w:r>
              <w:rPr>
                <w:color w:val="001F60"/>
                <w:sz w:val="16"/>
              </w:rPr>
              <w:t>06</w:t>
            </w:r>
            <w:r>
              <w:rPr>
                <w:color w:val="001F60"/>
                <w:spacing w:val="-1"/>
                <w:sz w:val="16"/>
              </w:rPr>
              <w:t> </w:t>
            </w:r>
            <w:r>
              <w:rPr>
                <w:color w:val="001F60"/>
                <w:sz w:val="16"/>
              </w:rPr>
              <w:t>11 </w:t>
            </w:r>
            <w:r>
              <w:rPr>
                <w:color w:val="001F60"/>
                <w:spacing w:val="-5"/>
                <w:sz w:val="16"/>
              </w:rPr>
              <w:t>02</w:t>
            </w:r>
          </w:p>
        </w:tc>
        <w:tc>
          <w:tcPr>
            <w:tcW w:w="1454" w:type="dxa"/>
          </w:tcPr>
          <w:p>
            <w:pPr>
              <w:pStyle w:val="TableParagraph"/>
              <w:spacing w:line="276" w:lineRule="auto"/>
              <w:ind w:left="108" w:right="134"/>
              <w:rPr>
                <w:sz w:val="16"/>
                <w:szCs w:val="16"/>
              </w:rPr>
            </w:pPr>
            <w:r>
              <w:rPr>
                <w:color w:val="001F60"/>
                <w:sz w:val="16"/>
                <w:szCs w:val="16"/>
              </w:rPr>
              <w:t>სსიპ</w:t>
            </w:r>
            <w:r>
              <w:rPr>
                <w:color w:val="001F60"/>
                <w:spacing w:val="-7"/>
                <w:sz w:val="16"/>
                <w:szCs w:val="16"/>
              </w:rPr>
              <w:t> </w:t>
            </w:r>
            <w:r>
              <w:rPr>
                <w:color w:val="001F60"/>
                <w:sz w:val="16"/>
                <w:szCs w:val="16"/>
              </w:rPr>
              <w:t>სოხუმის</w:t>
            </w:r>
            <w:r>
              <w:rPr>
                <w:color w:val="001F60"/>
                <w:spacing w:val="40"/>
                <w:sz w:val="16"/>
                <w:szCs w:val="16"/>
              </w:rPr>
              <w:t> </w:t>
            </w:r>
            <w:r>
              <w:rPr>
                <w:color w:val="001F60"/>
                <w:spacing w:val="-2"/>
                <w:sz w:val="16"/>
                <w:szCs w:val="16"/>
              </w:rPr>
              <w:t>გიორგი</w:t>
            </w:r>
            <w:r>
              <w:rPr>
                <w:color w:val="001F60"/>
                <w:spacing w:val="40"/>
                <w:sz w:val="16"/>
                <w:szCs w:val="16"/>
              </w:rPr>
              <w:t> </w:t>
            </w:r>
            <w:r>
              <w:rPr>
                <w:color w:val="001F60"/>
                <w:spacing w:val="-2"/>
                <w:sz w:val="16"/>
                <w:szCs w:val="16"/>
              </w:rPr>
              <w:t>რატიანის</w:t>
            </w:r>
            <w:r>
              <w:rPr>
                <w:color w:val="001F60"/>
                <w:spacing w:val="40"/>
                <w:sz w:val="16"/>
                <w:szCs w:val="16"/>
              </w:rPr>
              <w:t> </w:t>
            </w:r>
            <w:r>
              <w:rPr>
                <w:color w:val="001F60"/>
                <w:spacing w:val="-2"/>
                <w:sz w:val="16"/>
                <w:szCs w:val="16"/>
              </w:rPr>
              <w:t>სახელობის</w:t>
            </w:r>
            <w:r>
              <w:rPr>
                <w:color w:val="001F60"/>
                <w:spacing w:val="40"/>
                <w:sz w:val="16"/>
                <w:szCs w:val="16"/>
              </w:rPr>
              <w:t> </w:t>
            </w:r>
            <w:r>
              <w:rPr>
                <w:color w:val="001F60"/>
                <w:spacing w:val="-2"/>
                <w:sz w:val="16"/>
                <w:szCs w:val="16"/>
              </w:rPr>
              <w:t>მოზარდ</w:t>
            </w:r>
            <w:r>
              <w:rPr>
                <w:color w:val="001F60"/>
                <w:spacing w:val="40"/>
                <w:sz w:val="16"/>
                <w:szCs w:val="16"/>
              </w:rPr>
              <w:t> </w:t>
            </w:r>
            <w:r>
              <w:rPr>
                <w:color w:val="001F60"/>
                <w:spacing w:val="-2"/>
                <w:sz w:val="16"/>
                <w:szCs w:val="16"/>
              </w:rPr>
              <w:t>მაყურებელთა</w:t>
            </w:r>
            <w:r>
              <w:rPr>
                <w:color w:val="001F60"/>
                <w:spacing w:val="40"/>
                <w:sz w:val="16"/>
                <w:szCs w:val="16"/>
              </w:rPr>
              <w:t> </w:t>
            </w:r>
            <w:r>
              <w:rPr>
                <w:color w:val="001F60"/>
                <w:spacing w:val="-2"/>
                <w:sz w:val="16"/>
                <w:szCs w:val="16"/>
              </w:rPr>
              <w:t>პროფესიული</w:t>
            </w:r>
            <w:r>
              <w:rPr>
                <w:color w:val="001F60"/>
                <w:spacing w:val="40"/>
                <w:sz w:val="16"/>
                <w:szCs w:val="16"/>
              </w:rPr>
              <w:t> </w:t>
            </w:r>
            <w:r>
              <w:rPr>
                <w:color w:val="001F60"/>
                <w:spacing w:val="-2"/>
                <w:sz w:val="16"/>
                <w:szCs w:val="16"/>
              </w:rPr>
              <w:t>სახელმწიფო</w:t>
            </w:r>
          </w:p>
          <w:p>
            <w:pPr>
              <w:pStyle w:val="TableParagraph"/>
              <w:ind w:left="108"/>
              <w:rPr>
                <w:sz w:val="16"/>
                <w:szCs w:val="16"/>
              </w:rPr>
            </w:pPr>
            <w:r>
              <w:rPr>
                <w:color w:val="001F60"/>
                <w:spacing w:val="-2"/>
                <w:sz w:val="16"/>
                <w:szCs w:val="16"/>
              </w:rPr>
              <w:t>თეატრი</w:t>
            </w:r>
          </w:p>
        </w:tc>
        <w:tc>
          <w:tcPr>
            <w:tcW w:w="1311" w:type="dxa"/>
          </w:tcPr>
          <w:p>
            <w:pPr>
              <w:pStyle w:val="TableParagraph"/>
              <w:rPr>
                <w:sz w:val="16"/>
              </w:rPr>
            </w:pPr>
          </w:p>
          <w:p>
            <w:pPr>
              <w:pStyle w:val="TableParagraph"/>
              <w:rPr>
                <w:sz w:val="16"/>
              </w:rPr>
            </w:pPr>
          </w:p>
          <w:p>
            <w:pPr>
              <w:pStyle w:val="TableParagraph"/>
              <w:rPr>
                <w:sz w:val="16"/>
              </w:rPr>
            </w:pPr>
          </w:p>
          <w:p>
            <w:pPr>
              <w:pStyle w:val="TableParagraph"/>
              <w:spacing w:before="126"/>
              <w:rPr>
                <w:sz w:val="16"/>
              </w:rPr>
            </w:pPr>
          </w:p>
          <w:p>
            <w:pPr>
              <w:pStyle w:val="TableParagraph"/>
              <w:ind w:left="11" w:right="2"/>
              <w:jc w:val="center"/>
              <w:rPr>
                <w:sz w:val="16"/>
              </w:rPr>
            </w:pPr>
            <w:r>
              <w:rPr>
                <w:color w:val="001F60"/>
                <w:sz w:val="16"/>
              </w:rPr>
              <w:t>691</w:t>
            </w:r>
            <w:r>
              <w:rPr>
                <w:color w:val="001F60"/>
                <w:spacing w:val="-1"/>
                <w:sz w:val="16"/>
              </w:rPr>
              <w:t> </w:t>
            </w:r>
            <w:r>
              <w:rPr>
                <w:color w:val="001F60"/>
                <w:spacing w:val="-5"/>
                <w:sz w:val="16"/>
              </w:rPr>
              <w:t>920</w:t>
            </w:r>
          </w:p>
        </w:tc>
        <w:tc>
          <w:tcPr>
            <w:tcW w:w="1443" w:type="dxa"/>
          </w:tcPr>
          <w:p>
            <w:pPr>
              <w:pStyle w:val="TableParagraph"/>
              <w:rPr>
                <w:sz w:val="16"/>
              </w:rPr>
            </w:pPr>
          </w:p>
          <w:p>
            <w:pPr>
              <w:pStyle w:val="TableParagraph"/>
              <w:rPr>
                <w:sz w:val="16"/>
              </w:rPr>
            </w:pPr>
          </w:p>
          <w:p>
            <w:pPr>
              <w:pStyle w:val="TableParagraph"/>
              <w:rPr>
                <w:sz w:val="16"/>
              </w:rPr>
            </w:pPr>
          </w:p>
          <w:p>
            <w:pPr>
              <w:pStyle w:val="TableParagraph"/>
              <w:spacing w:before="126"/>
              <w:rPr>
                <w:sz w:val="16"/>
              </w:rPr>
            </w:pPr>
          </w:p>
          <w:p>
            <w:pPr>
              <w:pStyle w:val="TableParagraph"/>
              <w:ind w:left="6"/>
              <w:jc w:val="center"/>
              <w:rPr>
                <w:sz w:val="16"/>
              </w:rPr>
            </w:pPr>
            <w:r>
              <w:rPr>
                <w:color w:val="001F60"/>
                <w:sz w:val="16"/>
              </w:rPr>
              <w:t>691</w:t>
            </w:r>
            <w:r>
              <w:rPr>
                <w:color w:val="001F60"/>
                <w:spacing w:val="-1"/>
                <w:sz w:val="16"/>
              </w:rPr>
              <w:t> </w:t>
            </w:r>
            <w:r>
              <w:rPr>
                <w:color w:val="001F60"/>
                <w:spacing w:val="-5"/>
                <w:sz w:val="16"/>
              </w:rPr>
              <w:t>920</w:t>
            </w:r>
          </w:p>
        </w:tc>
        <w:tc>
          <w:tcPr>
            <w:tcW w:w="1420" w:type="dxa"/>
          </w:tcPr>
          <w:p>
            <w:pPr>
              <w:pStyle w:val="TableParagraph"/>
              <w:rPr>
                <w:sz w:val="16"/>
              </w:rPr>
            </w:pPr>
          </w:p>
          <w:p>
            <w:pPr>
              <w:pStyle w:val="TableParagraph"/>
              <w:rPr>
                <w:sz w:val="16"/>
              </w:rPr>
            </w:pPr>
          </w:p>
          <w:p>
            <w:pPr>
              <w:pStyle w:val="TableParagraph"/>
              <w:rPr>
                <w:sz w:val="16"/>
              </w:rPr>
            </w:pPr>
          </w:p>
          <w:p>
            <w:pPr>
              <w:pStyle w:val="TableParagraph"/>
              <w:spacing w:before="126"/>
              <w:rPr>
                <w:sz w:val="16"/>
              </w:rPr>
            </w:pPr>
          </w:p>
          <w:p>
            <w:pPr>
              <w:pStyle w:val="TableParagraph"/>
              <w:ind w:left="193" w:right="190"/>
              <w:jc w:val="center"/>
              <w:rPr>
                <w:sz w:val="16"/>
              </w:rPr>
            </w:pPr>
            <w:r>
              <w:rPr>
                <w:color w:val="001F60"/>
                <w:sz w:val="16"/>
              </w:rPr>
              <w:t>333</w:t>
            </w:r>
            <w:r>
              <w:rPr>
                <w:color w:val="001F60"/>
                <w:spacing w:val="-1"/>
                <w:sz w:val="16"/>
              </w:rPr>
              <w:t> </w:t>
            </w:r>
            <w:r>
              <w:rPr>
                <w:color w:val="001F60"/>
                <w:spacing w:val="-5"/>
                <w:sz w:val="16"/>
              </w:rPr>
              <w:t>783</w:t>
            </w:r>
          </w:p>
        </w:tc>
        <w:tc>
          <w:tcPr>
            <w:tcW w:w="1211" w:type="dxa"/>
          </w:tcPr>
          <w:p>
            <w:pPr>
              <w:pStyle w:val="TableParagraph"/>
              <w:rPr>
                <w:sz w:val="16"/>
              </w:rPr>
            </w:pPr>
          </w:p>
          <w:p>
            <w:pPr>
              <w:pStyle w:val="TableParagraph"/>
              <w:rPr>
                <w:sz w:val="16"/>
              </w:rPr>
            </w:pPr>
          </w:p>
          <w:p>
            <w:pPr>
              <w:pStyle w:val="TableParagraph"/>
              <w:rPr>
                <w:sz w:val="16"/>
              </w:rPr>
            </w:pPr>
          </w:p>
          <w:p>
            <w:pPr>
              <w:pStyle w:val="TableParagraph"/>
              <w:spacing w:before="126"/>
              <w:rPr>
                <w:sz w:val="16"/>
              </w:rPr>
            </w:pPr>
          </w:p>
          <w:p>
            <w:pPr>
              <w:pStyle w:val="TableParagraph"/>
              <w:ind w:left="2" w:right="1"/>
              <w:jc w:val="center"/>
              <w:rPr>
                <w:sz w:val="16"/>
              </w:rPr>
            </w:pPr>
            <w:r>
              <w:rPr>
                <w:color w:val="001F60"/>
                <w:sz w:val="16"/>
              </w:rPr>
              <w:t>333</w:t>
            </w:r>
            <w:r>
              <w:rPr>
                <w:color w:val="001F60"/>
                <w:spacing w:val="-1"/>
                <w:sz w:val="16"/>
              </w:rPr>
              <w:t> </w:t>
            </w:r>
            <w:r>
              <w:rPr>
                <w:color w:val="001F60"/>
                <w:spacing w:val="-5"/>
                <w:sz w:val="16"/>
              </w:rPr>
              <w:t>099</w:t>
            </w:r>
          </w:p>
        </w:tc>
        <w:tc>
          <w:tcPr>
            <w:tcW w:w="1198" w:type="dxa"/>
          </w:tcPr>
          <w:p>
            <w:pPr>
              <w:pStyle w:val="TableParagraph"/>
              <w:rPr>
                <w:sz w:val="16"/>
              </w:rPr>
            </w:pPr>
          </w:p>
          <w:p>
            <w:pPr>
              <w:pStyle w:val="TableParagraph"/>
              <w:rPr>
                <w:sz w:val="16"/>
              </w:rPr>
            </w:pPr>
          </w:p>
          <w:p>
            <w:pPr>
              <w:pStyle w:val="TableParagraph"/>
              <w:rPr>
                <w:sz w:val="16"/>
              </w:rPr>
            </w:pPr>
          </w:p>
          <w:p>
            <w:pPr>
              <w:pStyle w:val="TableParagraph"/>
              <w:spacing w:before="126"/>
              <w:rPr>
                <w:sz w:val="16"/>
              </w:rPr>
            </w:pPr>
          </w:p>
          <w:p>
            <w:pPr>
              <w:pStyle w:val="TableParagraph"/>
              <w:ind w:left="91" w:right="87"/>
              <w:jc w:val="center"/>
              <w:rPr>
                <w:sz w:val="16"/>
              </w:rPr>
            </w:pPr>
            <w:r>
              <w:rPr>
                <w:color w:val="001F60"/>
                <w:spacing w:val="-2"/>
                <w:sz w:val="16"/>
              </w:rPr>
              <w:t>99.8%</w:t>
            </w:r>
          </w:p>
        </w:tc>
        <w:tc>
          <w:tcPr>
            <w:tcW w:w="1323" w:type="dxa"/>
          </w:tcPr>
          <w:p>
            <w:pPr>
              <w:pStyle w:val="TableParagraph"/>
              <w:rPr>
                <w:sz w:val="16"/>
              </w:rPr>
            </w:pPr>
          </w:p>
          <w:p>
            <w:pPr>
              <w:pStyle w:val="TableParagraph"/>
              <w:rPr>
                <w:sz w:val="16"/>
              </w:rPr>
            </w:pPr>
          </w:p>
          <w:p>
            <w:pPr>
              <w:pStyle w:val="TableParagraph"/>
              <w:rPr>
                <w:sz w:val="16"/>
              </w:rPr>
            </w:pPr>
          </w:p>
          <w:p>
            <w:pPr>
              <w:pStyle w:val="TableParagraph"/>
              <w:spacing w:before="126"/>
              <w:rPr>
                <w:sz w:val="16"/>
              </w:rPr>
            </w:pPr>
          </w:p>
          <w:p>
            <w:pPr>
              <w:pStyle w:val="TableParagraph"/>
              <w:ind w:left="4" w:right="2"/>
              <w:jc w:val="center"/>
              <w:rPr>
                <w:sz w:val="16"/>
              </w:rPr>
            </w:pPr>
            <w:r>
              <w:rPr>
                <w:color w:val="001F60"/>
                <w:spacing w:val="-2"/>
                <w:sz w:val="16"/>
              </w:rPr>
              <w:t>48.1%</w:t>
            </w:r>
          </w:p>
        </w:tc>
      </w:tr>
      <w:tr>
        <w:trPr>
          <w:trHeight w:val="1696" w:hRule="atLeast"/>
        </w:trPr>
        <w:tc>
          <w:tcPr>
            <w:tcW w:w="784" w:type="dxa"/>
          </w:tcPr>
          <w:p>
            <w:pPr>
              <w:pStyle w:val="TableParagraph"/>
              <w:rPr>
                <w:sz w:val="16"/>
              </w:rPr>
            </w:pPr>
          </w:p>
          <w:p>
            <w:pPr>
              <w:pStyle w:val="TableParagraph"/>
              <w:rPr>
                <w:sz w:val="16"/>
              </w:rPr>
            </w:pPr>
          </w:p>
          <w:p>
            <w:pPr>
              <w:pStyle w:val="TableParagraph"/>
              <w:spacing w:before="94"/>
              <w:rPr>
                <w:sz w:val="16"/>
              </w:rPr>
            </w:pPr>
          </w:p>
          <w:p>
            <w:pPr>
              <w:pStyle w:val="TableParagraph"/>
              <w:ind w:left="9" w:right="3"/>
              <w:jc w:val="center"/>
              <w:rPr>
                <w:sz w:val="16"/>
              </w:rPr>
            </w:pPr>
            <w:r>
              <w:rPr>
                <w:color w:val="001F60"/>
                <w:sz w:val="16"/>
              </w:rPr>
              <w:t>06</w:t>
            </w:r>
            <w:r>
              <w:rPr>
                <w:color w:val="001F60"/>
                <w:spacing w:val="-1"/>
                <w:sz w:val="16"/>
              </w:rPr>
              <w:t> </w:t>
            </w:r>
            <w:r>
              <w:rPr>
                <w:color w:val="001F60"/>
                <w:sz w:val="16"/>
              </w:rPr>
              <w:t>11 </w:t>
            </w:r>
            <w:r>
              <w:rPr>
                <w:color w:val="001F60"/>
                <w:spacing w:val="-5"/>
                <w:sz w:val="16"/>
              </w:rPr>
              <w:t>03</w:t>
            </w:r>
          </w:p>
        </w:tc>
        <w:tc>
          <w:tcPr>
            <w:tcW w:w="1454" w:type="dxa"/>
          </w:tcPr>
          <w:p>
            <w:pPr>
              <w:pStyle w:val="TableParagraph"/>
              <w:spacing w:line="276" w:lineRule="auto"/>
              <w:ind w:left="108" w:right="134"/>
              <w:rPr>
                <w:sz w:val="16"/>
                <w:szCs w:val="16"/>
              </w:rPr>
            </w:pPr>
            <w:r>
              <w:rPr>
                <w:color w:val="001F60"/>
                <w:sz w:val="16"/>
                <w:szCs w:val="16"/>
              </w:rPr>
              <w:t>სსიპ</w:t>
            </w:r>
            <w:r>
              <w:rPr>
                <w:color w:val="001F60"/>
                <w:spacing w:val="-10"/>
                <w:sz w:val="16"/>
                <w:szCs w:val="16"/>
              </w:rPr>
              <w:t> </w:t>
            </w:r>
            <w:r>
              <w:rPr>
                <w:color w:val="001F60"/>
                <w:sz w:val="16"/>
                <w:szCs w:val="16"/>
              </w:rPr>
              <w:t>აფხაზეთის</w:t>
            </w:r>
            <w:r>
              <w:rPr>
                <w:color w:val="001F60"/>
                <w:spacing w:val="40"/>
                <w:sz w:val="16"/>
                <w:szCs w:val="16"/>
              </w:rPr>
              <w:t> </w:t>
            </w:r>
            <w:r>
              <w:rPr>
                <w:color w:val="001F60"/>
                <w:sz w:val="16"/>
                <w:szCs w:val="16"/>
              </w:rPr>
              <w:t>სიმღერისა</w:t>
            </w:r>
            <w:r>
              <w:rPr>
                <w:color w:val="001F60"/>
                <w:spacing w:val="-3"/>
                <w:sz w:val="16"/>
                <w:szCs w:val="16"/>
              </w:rPr>
              <w:t> </w:t>
            </w:r>
            <w:r>
              <w:rPr>
                <w:color w:val="001F60"/>
                <w:sz w:val="16"/>
                <w:szCs w:val="16"/>
              </w:rPr>
              <w:t>და</w:t>
            </w:r>
            <w:r>
              <w:rPr>
                <w:color w:val="001F60"/>
                <w:spacing w:val="40"/>
                <w:sz w:val="16"/>
                <w:szCs w:val="16"/>
              </w:rPr>
              <w:t> </w:t>
            </w:r>
            <w:r>
              <w:rPr>
                <w:color w:val="001F60"/>
                <w:spacing w:val="-2"/>
                <w:sz w:val="16"/>
                <w:szCs w:val="16"/>
              </w:rPr>
              <w:t>ცეკვის</w:t>
            </w:r>
            <w:r>
              <w:rPr>
                <w:color w:val="001F60"/>
                <w:spacing w:val="40"/>
                <w:sz w:val="16"/>
                <w:szCs w:val="16"/>
              </w:rPr>
              <w:t> </w:t>
            </w:r>
            <w:r>
              <w:rPr>
                <w:color w:val="001F60"/>
                <w:spacing w:val="-2"/>
                <w:sz w:val="16"/>
                <w:szCs w:val="16"/>
              </w:rPr>
              <w:t>სახელმწიფო</w:t>
            </w:r>
            <w:r>
              <w:rPr>
                <w:color w:val="001F60"/>
                <w:spacing w:val="40"/>
                <w:sz w:val="16"/>
                <w:szCs w:val="16"/>
              </w:rPr>
              <w:t> </w:t>
            </w:r>
            <w:r>
              <w:rPr>
                <w:color w:val="001F60"/>
                <w:spacing w:val="-2"/>
                <w:sz w:val="16"/>
                <w:szCs w:val="16"/>
              </w:rPr>
              <w:t>აკადემიური</w:t>
            </w:r>
            <w:r>
              <w:rPr>
                <w:color w:val="001F60"/>
                <w:spacing w:val="40"/>
                <w:sz w:val="16"/>
                <w:szCs w:val="16"/>
              </w:rPr>
              <w:t> </w:t>
            </w:r>
            <w:r>
              <w:rPr>
                <w:color w:val="001F60"/>
                <w:spacing w:val="-2"/>
                <w:sz w:val="16"/>
                <w:szCs w:val="16"/>
              </w:rPr>
              <w:t>ანსამბლი</w:t>
            </w:r>
          </w:p>
          <w:p>
            <w:pPr>
              <w:pStyle w:val="TableParagraph"/>
              <w:ind w:left="108"/>
              <w:rPr>
                <w:sz w:val="16"/>
                <w:szCs w:val="16"/>
              </w:rPr>
            </w:pPr>
            <w:r>
              <w:rPr>
                <w:color w:val="001F60"/>
                <w:spacing w:val="-2"/>
                <w:sz w:val="16"/>
                <w:szCs w:val="16"/>
              </w:rPr>
              <w:t>„აფხაზეთი“</w:t>
            </w:r>
          </w:p>
        </w:tc>
        <w:tc>
          <w:tcPr>
            <w:tcW w:w="1311" w:type="dxa"/>
          </w:tcPr>
          <w:p>
            <w:pPr>
              <w:pStyle w:val="TableParagraph"/>
              <w:rPr>
                <w:sz w:val="16"/>
              </w:rPr>
            </w:pPr>
          </w:p>
          <w:p>
            <w:pPr>
              <w:pStyle w:val="TableParagraph"/>
              <w:rPr>
                <w:sz w:val="16"/>
              </w:rPr>
            </w:pPr>
          </w:p>
          <w:p>
            <w:pPr>
              <w:pStyle w:val="TableParagraph"/>
              <w:spacing w:before="94"/>
              <w:rPr>
                <w:sz w:val="16"/>
              </w:rPr>
            </w:pPr>
          </w:p>
          <w:p>
            <w:pPr>
              <w:pStyle w:val="TableParagraph"/>
              <w:ind w:left="11" w:right="1"/>
              <w:jc w:val="center"/>
              <w:rPr>
                <w:sz w:val="16"/>
              </w:rPr>
            </w:pPr>
            <w:r>
              <w:rPr>
                <w:color w:val="001F60"/>
                <w:sz w:val="16"/>
              </w:rPr>
              <w:t>1</w:t>
            </w:r>
            <w:r>
              <w:rPr>
                <w:color w:val="001F60"/>
                <w:spacing w:val="-1"/>
                <w:sz w:val="16"/>
              </w:rPr>
              <w:t> </w:t>
            </w:r>
            <w:r>
              <w:rPr>
                <w:color w:val="001F60"/>
                <w:sz w:val="16"/>
              </w:rPr>
              <w:t>399 </w:t>
            </w:r>
            <w:r>
              <w:rPr>
                <w:color w:val="001F60"/>
                <w:spacing w:val="-5"/>
                <w:sz w:val="16"/>
              </w:rPr>
              <w:t>180</w:t>
            </w:r>
          </w:p>
        </w:tc>
        <w:tc>
          <w:tcPr>
            <w:tcW w:w="1443" w:type="dxa"/>
          </w:tcPr>
          <w:p>
            <w:pPr>
              <w:pStyle w:val="TableParagraph"/>
              <w:rPr>
                <w:sz w:val="16"/>
              </w:rPr>
            </w:pPr>
          </w:p>
          <w:p>
            <w:pPr>
              <w:pStyle w:val="TableParagraph"/>
              <w:rPr>
                <w:sz w:val="16"/>
              </w:rPr>
            </w:pPr>
          </w:p>
          <w:p>
            <w:pPr>
              <w:pStyle w:val="TableParagraph"/>
              <w:spacing w:before="94"/>
              <w:rPr>
                <w:sz w:val="16"/>
              </w:rPr>
            </w:pPr>
          </w:p>
          <w:p>
            <w:pPr>
              <w:pStyle w:val="TableParagraph"/>
              <w:ind w:left="6" w:right="1"/>
              <w:jc w:val="center"/>
              <w:rPr>
                <w:sz w:val="16"/>
              </w:rPr>
            </w:pPr>
            <w:r>
              <w:rPr>
                <w:color w:val="001F60"/>
                <w:sz w:val="16"/>
              </w:rPr>
              <w:t>1 399</w:t>
            </w:r>
            <w:r>
              <w:rPr>
                <w:color w:val="001F60"/>
                <w:spacing w:val="-2"/>
                <w:sz w:val="16"/>
              </w:rPr>
              <w:t> </w:t>
            </w:r>
            <w:r>
              <w:rPr>
                <w:color w:val="001F60"/>
                <w:spacing w:val="-5"/>
                <w:sz w:val="16"/>
              </w:rPr>
              <w:t>180</w:t>
            </w:r>
          </w:p>
        </w:tc>
        <w:tc>
          <w:tcPr>
            <w:tcW w:w="1420" w:type="dxa"/>
          </w:tcPr>
          <w:p>
            <w:pPr>
              <w:pStyle w:val="TableParagraph"/>
              <w:rPr>
                <w:sz w:val="16"/>
              </w:rPr>
            </w:pPr>
          </w:p>
          <w:p>
            <w:pPr>
              <w:pStyle w:val="TableParagraph"/>
              <w:rPr>
                <w:sz w:val="16"/>
              </w:rPr>
            </w:pPr>
          </w:p>
          <w:p>
            <w:pPr>
              <w:pStyle w:val="TableParagraph"/>
              <w:spacing w:before="94"/>
              <w:rPr>
                <w:sz w:val="16"/>
              </w:rPr>
            </w:pPr>
          </w:p>
          <w:p>
            <w:pPr>
              <w:pStyle w:val="TableParagraph"/>
              <w:ind w:left="193" w:right="191"/>
              <w:jc w:val="center"/>
              <w:rPr>
                <w:sz w:val="16"/>
              </w:rPr>
            </w:pPr>
            <w:r>
              <w:rPr>
                <w:color w:val="001F60"/>
                <w:sz w:val="16"/>
              </w:rPr>
              <w:t>793</w:t>
            </w:r>
            <w:r>
              <w:rPr>
                <w:color w:val="001F60"/>
                <w:spacing w:val="-1"/>
                <w:sz w:val="16"/>
              </w:rPr>
              <w:t> </w:t>
            </w:r>
            <w:r>
              <w:rPr>
                <w:color w:val="001F60"/>
                <w:spacing w:val="-5"/>
                <w:sz w:val="16"/>
              </w:rPr>
              <w:t>130</w:t>
            </w:r>
          </w:p>
        </w:tc>
        <w:tc>
          <w:tcPr>
            <w:tcW w:w="1211" w:type="dxa"/>
          </w:tcPr>
          <w:p>
            <w:pPr>
              <w:pStyle w:val="TableParagraph"/>
              <w:rPr>
                <w:sz w:val="16"/>
              </w:rPr>
            </w:pPr>
          </w:p>
          <w:p>
            <w:pPr>
              <w:pStyle w:val="TableParagraph"/>
              <w:rPr>
                <w:sz w:val="16"/>
              </w:rPr>
            </w:pPr>
          </w:p>
          <w:p>
            <w:pPr>
              <w:pStyle w:val="TableParagraph"/>
              <w:spacing w:before="94"/>
              <w:rPr>
                <w:sz w:val="16"/>
              </w:rPr>
            </w:pPr>
          </w:p>
          <w:p>
            <w:pPr>
              <w:pStyle w:val="TableParagraph"/>
              <w:ind w:left="2" w:right="2"/>
              <w:jc w:val="center"/>
              <w:rPr>
                <w:sz w:val="16"/>
              </w:rPr>
            </w:pPr>
            <w:r>
              <w:rPr>
                <w:color w:val="001F60"/>
                <w:sz w:val="16"/>
              </w:rPr>
              <w:t>784</w:t>
            </w:r>
            <w:r>
              <w:rPr>
                <w:color w:val="001F60"/>
                <w:spacing w:val="-1"/>
                <w:sz w:val="16"/>
              </w:rPr>
              <w:t> </w:t>
            </w:r>
            <w:r>
              <w:rPr>
                <w:color w:val="001F60"/>
                <w:spacing w:val="-5"/>
                <w:sz w:val="16"/>
              </w:rPr>
              <w:t>087</w:t>
            </w:r>
          </w:p>
        </w:tc>
        <w:tc>
          <w:tcPr>
            <w:tcW w:w="1198" w:type="dxa"/>
          </w:tcPr>
          <w:p>
            <w:pPr>
              <w:pStyle w:val="TableParagraph"/>
              <w:rPr>
                <w:sz w:val="16"/>
              </w:rPr>
            </w:pPr>
          </w:p>
          <w:p>
            <w:pPr>
              <w:pStyle w:val="TableParagraph"/>
              <w:rPr>
                <w:sz w:val="16"/>
              </w:rPr>
            </w:pPr>
          </w:p>
          <w:p>
            <w:pPr>
              <w:pStyle w:val="TableParagraph"/>
              <w:spacing w:before="94"/>
              <w:rPr>
                <w:sz w:val="16"/>
              </w:rPr>
            </w:pPr>
          </w:p>
          <w:p>
            <w:pPr>
              <w:pStyle w:val="TableParagraph"/>
              <w:ind w:left="91" w:right="88"/>
              <w:jc w:val="center"/>
              <w:rPr>
                <w:sz w:val="16"/>
              </w:rPr>
            </w:pPr>
            <w:r>
              <w:rPr>
                <w:color w:val="001F60"/>
                <w:spacing w:val="-2"/>
                <w:sz w:val="16"/>
              </w:rPr>
              <w:t>98.9%</w:t>
            </w:r>
          </w:p>
        </w:tc>
        <w:tc>
          <w:tcPr>
            <w:tcW w:w="1323" w:type="dxa"/>
          </w:tcPr>
          <w:p>
            <w:pPr>
              <w:pStyle w:val="TableParagraph"/>
              <w:rPr>
                <w:sz w:val="16"/>
              </w:rPr>
            </w:pPr>
          </w:p>
          <w:p>
            <w:pPr>
              <w:pStyle w:val="TableParagraph"/>
              <w:rPr>
                <w:sz w:val="16"/>
              </w:rPr>
            </w:pPr>
          </w:p>
          <w:p>
            <w:pPr>
              <w:pStyle w:val="TableParagraph"/>
              <w:spacing w:before="94"/>
              <w:rPr>
                <w:sz w:val="16"/>
              </w:rPr>
            </w:pPr>
          </w:p>
          <w:p>
            <w:pPr>
              <w:pStyle w:val="TableParagraph"/>
              <w:ind w:left="4" w:right="4"/>
              <w:jc w:val="center"/>
              <w:rPr>
                <w:sz w:val="16"/>
              </w:rPr>
            </w:pPr>
            <w:r>
              <w:rPr>
                <w:color w:val="001F60"/>
                <w:spacing w:val="-2"/>
                <w:sz w:val="16"/>
              </w:rPr>
              <w:t>56.0%</w:t>
            </w:r>
          </w:p>
        </w:tc>
      </w:tr>
      <w:tr>
        <w:trPr>
          <w:trHeight w:val="1696" w:hRule="atLeast"/>
        </w:trPr>
        <w:tc>
          <w:tcPr>
            <w:tcW w:w="784" w:type="dxa"/>
          </w:tcPr>
          <w:p>
            <w:pPr>
              <w:pStyle w:val="TableParagraph"/>
              <w:rPr>
                <w:sz w:val="16"/>
              </w:rPr>
            </w:pPr>
          </w:p>
          <w:p>
            <w:pPr>
              <w:pStyle w:val="TableParagraph"/>
              <w:rPr>
                <w:sz w:val="16"/>
              </w:rPr>
            </w:pPr>
          </w:p>
          <w:p>
            <w:pPr>
              <w:pStyle w:val="TableParagraph"/>
              <w:spacing w:before="94"/>
              <w:rPr>
                <w:sz w:val="16"/>
              </w:rPr>
            </w:pPr>
          </w:p>
          <w:p>
            <w:pPr>
              <w:pStyle w:val="TableParagraph"/>
              <w:ind w:left="9" w:right="8"/>
              <w:jc w:val="center"/>
              <w:rPr>
                <w:sz w:val="16"/>
              </w:rPr>
            </w:pPr>
            <w:r>
              <w:rPr>
                <w:color w:val="001F60"/>
                <w:sz w:val="16"/>
              </w:rPr>
              <w:t>06</w:t>
            </w:r>
            <w:r>
              <w:rPr>
                <w:color w:val="001F60"/>
                <w:spacing w:val="-1"/>
                <w:sz w:val="16"/>
              </w:rPr>
              <w:t> </w:t>
            </w:r>
            <w:r>
              <w:rPr>
                <w:color w:val="001F60"/>
                <w:sz w:val="16"/>
              </w:rPr>
              <w:t>11 </w:t>
            </w:r>
            <w:r>
              <w:rPr>
                <w:color w:val="001F60"/>
                <w:spacing w:val="-5"/>
                <w:sz w:val="16"/>
              </w:rPr>
              <w:t>04</w:t>
            </w:r>
          </w:p>
        </w:tc>
        <w:tc>
          <w:tcPr>
            <w:tcW w:w="1454" w:type="dxa"/>
          </w:tcPr>
          <w:p>
            <w:pPr>
              <w:pStyle w:val="TableParagraph"/>
              <w:spacing w:line="276" w:lineRule="auto"/>
              <w:ind w:left="108"/>
              <w:rPr>
                <w:sz w:val="16"/>
                <w:szCs w:val="16"/>
              </w:rPr>
            </w:pPr>
            <w:r>
              <w:rPr>
                <w:color w:val="001F60"/>
                <w:sz w:val="16"/>
                <w:szCs w:val="16"/>
              </w:rPr>
              <w:t>სსიპ</w:t>
            </w:r>
            <w:r>
              <w:rPr>
                <w:color w:val="001F60"/>
                <w:spacing w:val="-3"/>
                <w:sz w:val="16"/>
                <w:szCs w:val="16"/>
              </w:rPr>
              <w:t> </w:t>
            </w:r>
            <w:r>
              <w:rPr>
                <w:color w:val="001F60"/>
                <w:sz w:val="16"/>
                <w:szCs w:val="16"/>
              </w:rPr>
              <w:t>,,გურამ</w:t>
            </w:r>
            <w:r>
              <w:rPr>
                <w:color w:val="001F60"/>
                <w:spacing w:val="40"/>
                <w:sz w:val="16"/>
                <w:szCs w:val="16"/>
              </w:rPr>
              <w:t> </w:t>
            </w:r>
            <w:r>
              <w:rPr>
                <w:color w:val="001F60"/>
                <w:spacing w:val="-2"/>
                <w:sz w:val="16"/>
                <w:szCs w:val="16"/>
              </w:rPr>
              <w:t>ყურაშვილის</w:t>
            </w:r>
            <w:r>
              <w:rPr>
                <w:color w:val="001F60"/>
                <w:spacing w:val="40"/>
                <w:sz w:val="16"/>
                <w:szCs w:val="16"/>
              </w:rPr>
              <w:t> </w:t>
            </w:r>
            <w:r>
              <w:rPr>
                <w:color w:val="001F60"/>
                <w:spacing w:val="-2"/>
                <w:sz w:val="16"/>
                <w:szCs w:val="16"/>
              </w:rPr>
              <w:t>სახელობის</w:t>
            </w:r>
            <w:r>
              <w:rPr>
                <w:color w:val="001F60"/>
                <w:spacing w:val="40"/>
                <w:sz w:val="16"/>
                <w:szCs w:val="16"/>
              </w:rPr>
              <w:t> </w:t>
            </w:r>
            <w:r>
              <w:rPr>
                <w:color w:val="001F60"/>
                <w:spacing w:val="-2"/>
                <w:sz w:val="16"/>
                <w:szCs w:val="16"/>
              </w:rPr>
              <w:t>აფხაზეთის</w:t>
            </w:r>
            <w:r>
              <w:rPr>
                <w:color w:val="001F60"/>
                <w:spacing w:val="40"/>
                <w:sz w:val="16"/>
                <w:szCs w:val="16"/>
              </w:rPr>
              <w:t> </w:t>
            </w:r>
            <w:r>
              <w:rPr>
                <w:color w:val="001F60"/>
                <w:spacing w:val="-2"/>
                <w:sz w:val="16"/>
                <w:szCs w:val="16"/>
              </w:rPr>
              <w:t>სახელმწიფო</w:t>
            </w:r>
            <w:r>
              <w:rPr>
                <w:color w:val="001F60"/>
                <w:spacing w:val="40"/>
                <w:sz w:val="16"/>
                <w:szCs w:val="16"/>
              </w:rPr>
              <w:t> </w:t>
            </w:r>
            <w:r>
              <w:rPr>
                <w:color w:val="001F60"/>
                <w:spacing w:val="-2"/>
                <w:sz w:val="16"/>
                <w:szCs w:val="16"/>
              </w:rPr>
              <w:t>საგუნდო</w:t>
            </w:r>
          </w:p>
          <w:p>
            <w:pPr>
              <w:pStyle w:val="TableParagraph"/>
              <w:ind w:left="108"/>
              <w:rPr>
                <w:sz w:val="16"/>
                <w:szCs w:val="16"/>
              </w:rPr>
            </w:pPr>
            <w:r>
              <w:rPr>
                <w:color w:val="001F60"/>
                <w:spacing w:val="-2"/>
                <w:sz w:val="16"/>
                <w:szCs w:val="16"/>
              </w:rPr>
              <w:t>კაპელა’’</w:t>
            </w:r>
          </w:p>
        </w:tc>
        <w:tc>
          <w:tcPr>
            <w:tcW w:w="1311" w:type="dxa"/>
          </w:tcPr>
          <w:p>
            <w:pPr>
              <w:pStyle w:val="TableParagraph"/>
              <w:rPr>
                <w:sz w:val="16"/>
              </w:rPr>
            </w:pPr>
          </w:p>
          <w:p>
            <w:pPr>
              <w:pStyle w:val="TableParagraph"/>
              <w:rPr>
                <w:sz w:val="16"/>
              </w:rPr>
            </w:pPr>
          </w:p>
          <w:p>
            <w:pPr>
              <w:pStyle w:val="TableParagraph"/>
              <w:spacing w:before="94"/>
              <w:rPr>
                <w:sz w:val="16"/>
              </w:rPr>
            </w:pPr>
          </w:p>
          <w:p>
            <w:pPr>
              <w:pStyle w:val="TableParagraph"/>
              <w:ind w:left="11" w:right="2"/>
              <w:jc w:val="center"/>
              <w:rPr>
                <w:sz w:val="16"/>
              </w:rPr>
            </w:pPr>
            <w:r>
              <w:rPr>
                <w:color w:val="001F60"/>
                <w:sz w:val="16"/>
              </w:rPr>
              <w:t>761</w:t>
            </w:r>
            <w:r>
              <w:rPr>
                <w:color w:val="001F60"/>
                <w:spacing w:val="-1"/>
                <w:sz w:val="16"/>
              </w:rPr>
              <w:t> </w:t>
            </w:r>
            <w:r>
              <w:rPr>
                <w:color w:val="001F60"/>
                <w:spacing w:val="-5"/>
                <w:sz w:val="16"/>
              </w:rPr>
              <w:t>330</w:t>
            </w:r>
          </w:p>
        </w:tc>
        <w:tc>
          <w:tcPr>
            <w:tcW w:w="1443" w:type="dxa"/>
          </w:tcPr>
          <w:p>
            <w:pPr>
              <w:pStyle w:val="TableParagraph"/>
              <w:rPr>
                <w:sz w:val="16"/>
              </w:rPr>
            </w:pPr>
          </w:p>
          <w:p>
            <w:pPr>
              <w:pStyle w:val="TableParagraph"/>
              <w:rPr>
                <w:sz w:val="16"/>
              </w:rPr>
            </w:pPr>
          </w:p>
          <w:p>
            <w:pPr>
              <w:pStyle w:val="TableParagraph"/>
              <w:spacing w:before="94"/>
              <w:rPr>
                <w:sz w:val="16"/>
              </w:rPr>
            </w:pPr>
          </w:p>
          <w:p>
            <w:pPr>
              <w:pStyle w:val="TableParagraph"/>
              <w:ind w:left="6"/>
              <w:jc w:val="center"/>
              <w:rPr>
                <w:sz w:val="16"/>
              </w:rPr>
            </w:pPr>
            <w:r>
              <w:rPr>
                <w:color w:val="001F60"/>
                <w:sz w:val="16"/>
              </w:rPr>
              <w:t>761</w:t>
            </w:r>
            <w:r>
              <w:rPr>
                <w:color w:val="001F60"/>
                <w:spacing w:val="-1"/>
                <w:sz w:val="16"/>
              </w:rPr>
              <w:t> </w:t>
            </w:r>
            <w:r>
              <w:rPr>
                <w:color w:val="001F60"/>
                <w:spacing w:val="-5"/>
                <w:sz w:val="16"/>
              </w:rPr>
              <w:t>330</w:t>
            </w:r>
          </w:p>
        </w:tc>
        <w:tc>
          <w:tcPr>
            <w:tcW w:w="1420" w:type="dxa"/>
          </w:tcPr>
          <w:p>
            <w:pPr>
              <w:pStyle w:val="TableParagraph"/>
              <w:rPr>
                <w:sz w:val="16"/>
              </w:rPr>
            </w:pPr>
          </w:p>
          <w:p>
            <w:pPr>
              <w:pStyle w:val="TableParagraph"/>
              <w:rPr>
                <w:sz w:val="16"/>
              </w:rPr>
            </w:pPr>
          </w:p>
          <w:p>
            <w:pPr>
              <w:pStyle w:val="TableParagraph"/>
              <w:spacing w:before="94"/>
              <w:rPr>
                <w:sz w:val="16"/>
              </w:rPr>
            </w:pPr>
          </w:p>
          <w:p>
            <w:pPr>
              <w:pStyle w:val="TableParagraph"/>
              <w:ind w:left="193" w:right="190"/>
              <w:jc w:val="center"/>
              <w:rPr>
                <w:sz w:val="16"/>
              </w:rPr>
            </w:pPr>
            <w:r>
              <w:rPr>
                <w:color w:val="001F60"/>
                <w:sz w:val="16"/>
              </w:rPr>
              <w:t>324</w:t>
            </w:r>
            <w:r>
              <w:rPr>
                <w:color w:val="001F60"/>
                <w:spacing w:val="-1"/>
                <w:sz w:val="16"/>
              </w:rPr>
              <w:t> </w:t>
            </w:r>
            <w:r>
              <w:rPr>
                <w:color w:val="001F60"/>
                <w:spacing w:val="-5"/>
                <w:sz w:val="16"/>
              </w:rPr>
              <w:t>940</w:t>
            </w:r>
          </w:p>
        </w:tc>
        <w:tc>
          <w:tcPr>
            <w:tcW w:w="1211" w:type="dxa"/>
          </w:tcPr>
          <w:p>
            <w:pPr>
              <w:pStyle w:val="TableParagraph"/>
              <w:rPr>
                <w:sz w:val="16"/>
              </w:rPr>
            </w:pPr>
          </w:p>
          <w:p>
            <w:pPr>
              <w:pStyle w:val="TableParagraph"/>
              <w:rPr>
                <w:sz w:val="16"/>
              </w:rPr>
            </w:pPr>
          </w:p>
          <w:p>
            <w:pPr>
              <w:pStyle w:val="TableParagraph"/>
              <w:spacing w:before="94"/>
              <w:rPr>
                <w:sz w:val="16"/>
              </w:rPr>
            </w:pPr>
          </w:p>
          <w:p>
            <w:pPr>
              <w:pStyle w:val="TableParagraph"/>
              <w:ind w:left="2" w:right="1"/>
              <w:jc w:val="center"/>
              <w:rPr>
                <w:sz w:val="16"/>
              </w:rPr>
            </w:pPr>
            <w:r>
              <w:rPr>
                <w:color w:val="001F60"/>
                <w:sz w:val="16"/>
              </w:rPr>
              <w:t>308</w:t>
            </w:r>
            <w:r>
              <w:rPr>
                <w:color w:val="001F60"/>
                <w:spacing w:val="-1"/>
                <w:sz w:val="16"/>
              </w:rPr>
              <w:t> </w:t>
            </w:r>
            <w:r>
              <w:rPr>
                <w:color w:val="001F60"/>
                <w:spacing w:val="-5"/>
                <w:sz w:val="16"/>
              </w:rPr>
              <w:t>680</w:t>
            </w:r>
          </w:p>
        </w:tc>
        <w:tc>
          <w:tcPr>
            <w:tcW w:w="1198" w:type="dxa"/>
          </w:tcPr>
          <w:p>
            <w:pPr>
              <w:pStyle w:val="TableParagraph"/>
              <w:rPr>
                <w:sz w:val="16"/>
              </w:rPr>
            </w:pPr>
          </w:p>
          <w:p>
            <w:pPr>
              <w:pStyle w:val="TableParagraph"/>
              <w:rPr>
                <w:sz w:val="16"/>
              </w:rPr>
            </w:pPr>
          </w:p>
          <w:p>
            <w:pPr>
              <w:pStyle w:val="TableParagraph"/>
              <w:spacing w:before="94"/>
              <w:rPr>
                <w:sz w:val="16"/>
              </w:rPr>
            </w:pPr>
          </w:p>
          <w:p>
            <w:pPr>
              <w:pStyle w:val="TableParagraph"/>
              <w:ind w:left="91" w:right="87"/>
              <w:jc w:val="center"/>
              <w:rPr>
                <w:sz w:val="16"/>
              </w:rPr>
            </w:pPr>
            <w:r>
              <w:rPr>
                <w:color w:val="001F60"/>
                <w:spacing w:val="-2"/>
                <w:sz w:val="16"/>
              </w:rPr>
              <w:t>95.0%</w:t>
            </w:r>
          </w:p>
        </w:tc>
        <w:tc>
          <w:tcPr>
            <w:tcW w:w="1323" w:type="dxa"/>
          </w:tcPr>
          <w:p>
            <w:pPr>
              <w:pStyle w:val="TableParagraph"/>
              <w:rPr>
                <w:sz w:val="16"/>
              </w:rPr>
            </w:pPr>
          </w:p>
          <w:p>
            <w:pPr>
              <w:pStyle w:val="TableParagraph"/>
              <w:rPr>
                <w:sz w:val="16"/>
              </w:rPr>
            </w:pPr>
          </w:p>
          <w:p>
            <w:pPr>
              <w:pStyle w:val="TableParagraph"/>
              <w:spacing w:before="94"/>
              <w:rPr>
                <w:sz w:val="16"/>
              </w:rPr>
            </w:pPr>
          </w:p>
          <w:p>
            <w:pPr>
              <w:pStyle w:val="TableParagraph"/>
              <w:ind w:left="4" w:right="2"/>
              <w:jc w:val="center"/>
              <w:rPr>
                <w:sz w:val="16"/>
              </w:rPr>
            </w:pPr>
            <w:r>
              <w:rPr>
                <w:color w:val="001F60"/>
                <w:spacing w:val="-2"/>
                <w:sz w:val="16"/>
              </w:rPr>
              <w:t>40.5%</w:t>
            </w:r>
          </w:p>
        </w:tc>
      </w:tr>
      <w:tr>
        <w:trPr>
          <w:trHeight w:val="1454" w:hRule="atLeast"/>
        </w:trPr>
        <w:tc>
          <w:tcPr>
            <w:tcW w:w="784" w:type="dxa"/>
          </w:tcPr>
          <w:p>
            <w:pPr>
              <w:pStyle w:val="TableParagraph"/>
              <w:rPr>
                <w:sz w:val="16"/>
              </w:rPr>
            </w:pPr>
          </w:p>
          <w:p>
            <w:pPr>
              <w:pStyle w:val="TableParagraph"/>
              <w:spacing w:before="182"/>
              <w:rPr>
                <w:sz w:val="16"/>
              </w:rPr>
            </w:pPr>
          </w:p>
          <w:p>
            <w:pPr>
              <w:pStyle w:val="TableParagraph"/>
              <w:spacing w:before="1"/>
              <w:ind w:left="9" w:right="8"/>
              <w:jc w:val="center"/>
              <w:rPr>
                <w:sz w:val="16"/>
              </w:rPr>
            </w:pPr>
            <w:r>
              <w:rPr>
                <w:color w:val="001F60"/>
                <w:sz w:val="16"/>
              </w:rPr>
              <w:t>06</w:t>
            </w:r>
            <w:r>
              <w:rPr>
                <w:color w:val="001F60"/>
                <w:spacing w:val="-1"/>
                <w:sz w:val="16"/>
              </w:rPr>
              <w:t> </w:t>
            </w:r>
            <w:r>
              <w:rPr>
                <w:color w:val="001F60"/>
                <w:sz w:val="16"/>
              </w:rPr>
              <w:t>11 </w:t>
            </w:r>
            <w:r>
              <w:rPr>
                <w:color w:val="001F60"/>
                <w:spacing w:val="-5"/>
                <w:sz w:val="16"/>
              </w:rPr>
              <w:t>05</w:t>
            </w:r>
          </w:p>
        </w:tc>
        <w:tc>
          <w:tcPr>
            <w:tcW w:w="1454" w:type="dxa"/>
          </w:tcPr>
          <w:p>
            <w:pPr>
              <w:pStyle w:val="TableParagraph"/>
              <w:spacing w:line="276" w:lineRule="auto"/>
              <w:ind w:left="108" w:right="152"/>
              <w:rPr>
                <w:sz w:val="16"/>
                <w:szCs w:val="16"/>
              </w:rPr>
            </w:pPr>
            <w:r>
              <w:rPr>
                <w:color w:val="001F60"/>
                <w:spacing w:val="-2"/>
                <w:sz w:val="16"/>
                <w:szCs w:val="16"/>
              </w:rPr>
              <w:t>ა(ა)იპ</w:t>
            </w:r>
            <w:r>
              <w:rPr>
                <w:color w:val="001F60"/>
                <w:spacing w:val="40"/>
                <w:sz w:val="16"/>
                <w:szCs w:val="16"/>
              </w:rPr>
              <w:t> </w:t>
            </w:r>
            <w:r>
              <w:rPr>
                <w:color w:val="001F60"/>
                <w:spacing w:val="-2"/>
                <w:sz w:val="16"/>
                <w:szCs w:val="16"/>
              </w:rPr>
              <w:t>აფხაზეთის</w:t>
            </w:r>
            <w:r>
              <w:rPr>
                <w:color w:val="001F60"/>
                <w:spacing w:val="40"/>
                <w:sz w:val="16"/>
                <w:szCs w:val="16"/>
              </w:rPr>
              <w:t> </w:t>
            </w:r>
            <w:r>
              <w:rPr>
                <w:color w:val="001F60"/>
                <w:spacing w:val="-2"/>
                <w:sz w:val="16"/>
                <w:szCs w:val="16"/>
              </w:rPr>
              <w:t>სიმღერის</w:t>
            </w:r>
            <w:r>
              <w:rPr>
                <w:color w:val="001F60"/>
                <w:spacing w:val="40"/>
                <w:sz w:val="16"/>
                <w:szCs w:val="16"/>
              </w:rPr>
              <w:t> </w:t>
            </w:r>
            <w:r>
              <w:rPr>
                <w:color w:val="001F60"/>
                <w:spacing w:val="-2"/>
                <w:sz w:val="16"/>
                <w:szCs w:val="16"/>
              </w:rPr>
              <w:t>სახელმწიფო</w:t>
            </w:r>
            <w:r>
              <w:rPr>
                <w:color w:val="001F60"/>
                <w:spacing w:val="40"/>
                <w:sz w:val="16"/>
                <w:szCs w:val="16"/>
              </w:rPr>
              <w:t> </w:t>
            </w:r>
            <w:r>
              <w:rPr>
                <w:color w:val="001F60"/>
                <w:spacing w:val="-2"/>
                <w:sz w:val="16"/>
                <w:szCs w:val="16"/>
              </w:rPr>
              <w:t>ანსამბლი</w:t>
            </w:r>
          </w:p>
          <w:p>
            <w:pPr>
              <w:pStyle w:val="TableParagraph"/>
              <w:ind w:left="108"/>
              <w:rPr>
                <w:sz w:val="16"/>
                <w:szCs w:val="16"/>
              </w:rPr>
            </w:pPr>
            <w:r>
              <w:rPr>
                <w:color w:val="001F60"/>
                <w:spacing w:val="-2"/>
                <w:sz w:val="16"/>
                <w:szCs w:val="16"/>
              </w:rPr>
              <w:t>შავნაბადა</w:t>
            </w:r>
          </w:p>
        </w:tc>
        <w:tc>
          <w:tcPr>
            <w:tcW w:w="1311" w:type="dxa"/>
          </w:tcPr>
          <w:p>
            <w:pPr>
              <w:pStyle w:val="TableParagraph"/>
              <w:rPr>
                <w:sz w:val="16"/>
              </w:rPr>
            </w:pPr>
          </w:p>
          <w:p>
            <w:pPr>
              <w:pStyle w:val="TableParagraph"/>
              <w:spacing w:before="182"/>
              <w:rPr>
                <w:sz w:val="16"/>
              </w:rPr>
            </w:pPr>
          </w:p>
          <w:p>
            <w:pPr>
              <w:pStyle w:val="TableParagraph"/>
              <w:spacing w:before="1"/>
              <w:ind w:left="11" w:right="2"/>
              <w:jc w:val="center"/>
              <w:rPr>
                <w:sz w:val="16"/>
              </w:rPr>
            </w:pPr>
            <w:r>
              <w:rPr>
                <w:color w:val="001F60"/>
                <w:sz w:val="16"/>
              </w:rPr>
              <w:t>190</w:t>
            </w:r>
            <w:r>
              <w:rPr>
                <w:color w:val="001F60"/>
                <w:spacing w:val="-1"/>
                <w:sz w:val="16"/>
              </w:rPr>
              <w:t> </w:t>
            </w:r>
            <w:r>
              <w:rPr>
                <w:color w:val="001F60"/>
                <w:spacing w:val="-5"/>
                <w:sz w:val="16"/>
              </w:rPr>
              <w:t>240</w:t>
            </w:r>
          </w:p>
        </w:tc>
        <w:tc>
          <w:tcPr>
            <w:tcW w:w="1443" w:type="dxa"/>
          </w:tcPr>
          <w:p>
            <w:pPr>
              <w:pStyle w:val="TableParagraph"/>
              <w:rPr>
                <w:sz w:val="16"/>
              </w:rPr>
            </w:pPr>
          </w:p>
          <w:p>
            <w:pPr>
              <w:pStyle w:val="TableParagraph"/>
              <w:spacing w:before="182"/>
              <w:rPr>
                <w:sz w:val="16"/>
              </w:rPr>
            </w:pPr>
          </w:p>
          <w:p>
            <w:pPr>
              <w:pStyle w:val="TableParagraph"/>
              <w:spacing w:before="1"/>
              <w:ind w:left="6"/>
              <w:jc w:val="center"/>
              <w:rPr>
                <w:sz w:val="16"/>
              </w:rPr>
            </w:pPr>
            <w:r>
              <w:rPr>
                <w:color w:val="001F60"/>
                <w:sz w:val="16"/>
              </w:rPr>
              <w:t>190</w:t>
            </w:r>
            <w:r>
              <w:rPr>
                <w:color w:val="001F60"/>
                <w:spacing w:val="-1"/>
                <w:sz w:val="16"/>
              </w:rPr>
              <w:t> </w:t>
            </w:r>
            <w:r>
              <w:rPr>
                <w:color w:val="001F60"/>
                <w:spacing w:val="-5"/>
                <w:sz w:val="16"/>
              </w:rPr>
              <w:t>240</w:t>
            </w:r>
          </w:p>
        </w:tc>
        <w:tc>
          <w:tcPr>
            <w:tcW w:w="1420" w:type="dxa"/>
          </w:tcPr>
          <w:p>
            <w:pPr>
              <w:pStyle w:val="TableParagraph"/>
              <w:rPr>
                <w:sz w:val="16"/>
              </w:rPr>
            </w:pPr>
          </w:p>
          <w:p>
            <w:pPr>
              <w:pStyle w:val="TableParagraph"/>
              <w:spacing w:before="182"/>
              <w:rPr>
                <w:sz w:val="16"/>
              </w:rPr>
            </w:pPr>
          </w:p>
          <w:p>
            <w:pPr>
              <w:pStyle w:val="TableParagraph"/>
              <w:spacing w:before="1"/>
              <w:ind w:left="193" w:right="190"/>
              <w:jc w:val="center"/>
              <w:rPr>
                <w:sz w:val="16"/>
              </w:rPr>
            </w:pPr>
            <w:r>
              <w:rPr>
                <w:color w:val="001F60"/>
                <w:sz w:val="16"/>
              </w:rPr>
              <w:t>113</w:t>
            </w:r>
            <w:r>
              <w:rPr>
                <w:color w:val="001F60"/>
                <w:spacing w:val="-1"/>
                <w:sz w:val="16"/>
              </w:rPr>
              <w:t> </w:t>
            </w:r>
            <w:r>
              <w:rPr>
                <w:color w:val="001F60"/>
                <w:spacing w:val="-5"/>
                <w:sz w:val="16"/>
              </w:rPr>
              <w:t>525</w:t>
            </w:r>
          </w:p>
        </w:tc>
        <w:tc>
          <w:tcPr>
            <w:tcW w:w="1211" w:type="dxa"/>
          </w:tcPr>
          <w:p>
            <w:pPr>
              <w:pStyle w:val="TableParagraph"/>
              <w:rPr>
                <w:sz w:val="16"/>
              </w:rPr>
            </w:pPr>
          </w:p>
          <w:p>
            <w:pPr>
              <w:pStyle w:val="TableParagraph"/>
              <w:spacing w:before="182"/>
              <w:rPr>
                <w:sz w:val="16"/>
              </w:rPr>
            </w:pPr>
          </w:p>
          <w:p>
            <w:pPr>
              <w:pStyle w:val="TableParagraph"/>
              <w:spacing w:before="1"/>
              <w:ind w:left="2" w:right="1"/>
              <w:jc w:val="center"/>
              <w:rPr>
                <w:sz w:val="16"/>
              </w:rPr>
            </w:pPr>
            <w:r>
              <w:rPr>
                <w:color w:val="001F60"/>
                <w:sz w:val="16"/>
              </w:rPr>
              <w:t>113</w:t>
            </w:r>
            <w:r>
              <w:rPr>
                <w:color w:val="001F60"/>
                <w:spacing w:val="-1"/>
                <w:sz w:val="16"/>
              </w:rPr>
              <w:t> </w:t>
            </w:r>
            <w:r>
              <w:rPr>
                <w:color w:val="001F60"/>
                <w:spacing w:val="-5"/>
                <w:sz w:val="16"/>
              </w:rPr>
              <w:t>522</w:t>
            </w:r>
          </w:p>
        </w:tc>
        <w:tc>
          <w:tcPr>
            <w:tcW w:w="1198" w:type="dxa"/>
          </w:tcPr>
          <w:p>
            <w:pPr>
              <w:pStyle w:val="TableParagraph"/>
              <w:rPr>
                <w:sz w:val="16"/>
              </w:rPr>
            </w:pPr>
          </w:p>
          <w:p>
            <w:pPr>
              <w:pStyle w:val="TableParagraph"/>
              <w:spacing w:before="182"/>
              <w:rPr>
                <w:sz w:val="16"/>
              </w:rPr>
            </w:pPr>
          </w:p>
          <w:p>
            <w:pPr>
              <w:pStyle w:val="TableParagraph"/>
              <w:spacing w:before="1"/>
              <w:ind w:left="91" w:right="85"/>
              <w:jc w:val="center"/>
              <w:rPr>
                <w:sz w:val="16"/>
              </w:rPr>
            </w:pPr>
            <w:r>
              <w:rPr>
                <w:color w:val="001F60"/>
                <w:spacing w:val="-2"/>
                <w:sz w:val="16"/>
              </w:rPr>
              <w:t>100.0%</w:t>
            </w:r>
          </w:p>
        </w:tc>
        <w:tc>
          <w:tcPr>
            <w:tcW w:w="1323" w:type="dxa"/>
          </w:tcPr>
          <w:p>
            <w:pPr>
              <w:pStyle w:val="TableParagraph"/>
              <w:rPr>
                <w:sz w:val="16"/>
              </w:rPr>
            </w:pPr>
          </w:p>
          <w:p>
            <w:pPr>
              <w:pStyle w:val="TableParagraph"/>
              <w:spacing w:before="182"/>
              <w:rPr>
                <w:sz w:val="16"/>
              </w:rPr>
            </w:pPr>
          </w:p>
          <w:p>
            <w:pPr>
              <w:pStyle w:val="TableParagraph"/>
              <w:spacing w:before="1"/>
              <w:ind w:left="4" w:right="2"/>
              <w:jc w:val="center"/>
              <w:rPr>
                <w:sz w:val="16"/>
              </w:rPr>
            </w:pPr>
            <w:r>
              <w:rPr>
                <w:color w:val="001F60"/>
                <w:spacing w:val="-2"/>
                <w:sz w:val="16"/>
              </w:rPr>
              <w:t>59.7%</w:t>
            </w:r>
          </w:p>
        </w:tc>
      </w:tr>
      <w:tr>
        <w:trPr>
          <w:trHeight w:val="242" w:hRule="atLeast"/>
        </w:trPr>
        <w:tc>
          <w:tcPr>
            <w:tcW w:w="784" w:type="dxa"/>
            <w:tcBorders>
              <w:right w:val="dotted" w:sz="6" w:space="0" w:color="000000"/>
            </w:tcBorders>
          </w:tcPr>
          <w:p>
            <w:pPr>
              <w:pStyle w:val="TableParagraph"/>
              <w:spacing w:line="210" w:lineRule="exact"/>
              <w:ind w:left="4"/>
              <w:jc w:val="center"/>
              <w:rPr>
                <w:sz w:val="16"/>
              </w:rPr>
            </w:pPr>
            <w:r>
              <w:rPr>
                <w:color w:val="001F60"/>
                <w:sz w:val="16"/>
              </w:rPr>
              <w:t>06</w:t>
            </w:r>
            <w:r>
              <w:rPr>
                <w:color w:val="001F60"/>
                <w:spacing w:val="-1"/>
                <w:sz w:val="16"/>
              </w:rPr>
              <w:t> </w:t>
            </w:r>
            <w:r>
              <w:rPr>
                <w:color w:val="001F60"/>
                <w:sz w:val="16"/>
              </w:rPr>
              <w:t>11 </w:t>
            </w:r>
            <w:r>
              <w:rPr>
                <w:color w:val="001F60"/>
                <w:spacing w:val="-5"/>
                <w:sz w:val="16"/>
              </w:rPr>
              <w:t>06</w:t>
            </w:r>
          </w:p>
        </w:tc>
        <w:tc>
          <w:tcPr>
            <w:tcW w:w="1454" w:type="dxa"/>
            <w:tcBorders>
              <w:left w:val="dotted" w:sz="6" w:space="0" w:color="000000"/>
            </w:tcBorders>
          </w:tcPr>
          <w:p>
            <w:pPr>
              <w:pStyle w:val="TableParagraph"/>
              <w:spacing w:line="210" w:lineRule="exact"/>
              <w:ind w:right="35"/>
              <w:jc w:val="center"/>
              <w:rPr>
                <w:sz w:val="16"/>
                <w:szCs w:val="16"/>
              </w:rPr>
            </w:pPr>
            <w:r>
              <w:rPr>
                <w:color w:val="001F60"/>
                <w:sz w:val="16"/>
                <w:szCs w:val="16"/>
              </w:rPr>
              <w:t>სსიპ</w:t>
            </w:r>
            <w:r>
              <w:rPr>
                <w:color w:val="001F60"/>
                <w:spacing w:val="-4"/>
                <w:sz w:val="16"/>
                <w:szCs w:val="16"/>
              </w:rPr>
              <w:t> </w:t>
            </w:r>
            <w:r>
              <w:rPr>
                <w:color w:val="001F60"/>
                <w:spacing w:val="-2"/>
                <w:sz w:val="16"/>
                <w:szCs w:val="16"/>
              </w:rPr>
              <w:t>აფხაზეთის</w:t>
            </w:r>
          </w:p>
        </w:tc>
        <w:tc>
          <w:tcPr>
            <w:tcW w:w="1311" w:type="dxa"/>
          </w:tcPr>
          <w:p>
            <w:pPr>
              <w:pStyle w:val="TableParagraph"/>
              <w:spacing w:line="210" w:lineRule="exact"/>
              <w:ind w:left="11" w:right="2"/>
              <w:jc w:val="center"/>
              <w:rPr>
                <w:sz w:val="16"/>
              </w:rPr>
            </w:pPr>
            <w:r>
              <w:rPr>
                <w:color w:val="001F60"/>
                <w:sz w:val="16"/>
              </w:rPr>
              <w:t>164</w:t>
            </w:r>
            <w:r>
              <w:rPr>
                <w:color w:val="001F60"/>
                <w:spacing w:val="-1"/>
                <w:sz w:val="16"/>
              </w:rPr>
              <w:t> </w:t>
            </w:r>
            <w:r>
              <w:rPr>
                <w:color w:val="001F60"/>
                <w:spacing w:val="-5"/>
                <w:sz w:val="16"/>
              </w:rPr>
              <w:t>930</w:t>
            </w:r>
          </w:p>
        </w:tc>
        <w:tc>
          <w:tcPr>
            <w:tcW w:w="1443" w:type="dxa"/>
          </w:tcPr>
          <w:p>
            <w:pPr>
              <w:pStyle w:val="TableParagraph"/>
              <w:spacing w:line="210" w:lineRule="exact"/>
              <w:ind w:left="6"/>
              <w:jc w:val="center"/>
              <w:rPr>
                <w:sz w:val="16"/>
              </w:rPr>
            </w:pPr>
            <w:r>
              <w:rPr>
                <w:color w:val="001F60"/>
                <w:sz w:val="16"/>
              </w:rPr>
              <w:t>164</w:t>
            </w:r>
            <w:r>
              <w:rPr>
                <w:color w:val="001F60"/>
                <w:spacing w:val="-1"/>
                <w:sz w:val="16"/>
              </w:rPr>
              <w:t> </w:t>
            </w:r>
            <w:r>
              <w:rPr>
                <w:color w:val="001F60"/>
                <w:spacing w:val="-5"/>
                <w:sz w:val="16"/>
              </w:rPr>
              <w:t>930</w:t>
            </w:r>
          </w:p>
        </w:tc>
        <w:tc>
          <w:tcPr>
            <w:tcW w:w="1420" w:type="dxa"/>
            <w:tcBorders>
              <w:right w:val="dotted" w:sz="6" w:space="0" w:color="000000"/>
            </w:tcBorders>
          </w:tcPr>
          <w:p>
            <w:pPr>
              <w:pStyle w:val="TableParagraph"/>
              <w:spacing w:line="210" w:lineRule="exact"/>
              <w:ind w:left="6"/>
              <w:jc w:val="center"/>
              <w:rPr>
                <w:sz w:val="16"/>
              </w:rPr>
            </w:pPr>
            <w:r>
              <w:rPr>
                <w:color w:val="001F60"/>
                <w:sz w:val="16"/>
              </w:rPr>
              <w:t>81</w:t>
            </w:r>
            <w:r>
              <w:rPr>
                <w:color w:val="001F60"/>
                <w:spacing w:val="1"/>
                <w:sz w:val="16"/>
              </w:rPr>
              <w:t> </w:t>
            </w:r>
            <w:r>
              <w:rPr>
                <w:color w:val="001F60"/>
                <w:spacing w:val="-5"/>
                <w:sz w:val="16"/>
              </w:rPr>
              <w:t>800</w:t>
            </w:r>
          </w:p>
        </w:tc>
        <w:tc>
          <w:tcPr>
            <w:tcW w:w="1211" w:type="dxa"/>
            <w:tcBorders>
              <w:left w:val="dotted" w:sz="6" w:space="0" w:color="000000"/>
            </w:tcBorders>
          </w:tcPr>
          <w:p>
            <w:pPr>
              <w:pStyle w:val="TableParagraph"/>
              <w:spacing w:line="210" w:lineRule="exact"/>
              <w:jc w:val="center"/>
              <w:rPr>
                <w:sz w:val="16"/>
              </w:rPr>
            </w:pPr>
            <w:r>
              <w:rPr>
                <w:color w:val="001F60"/>
                <w:sz w:val="16"/>
              </w:rPr>
              <w:t>81</w:t>
            </w:r>
            <w:r>
              <w:rPr>
                <w:color w:val="001F60"/>
                <w:spacing w:val="1"/>
                <w:sz w:val="16"/>
              </w:rPr>
              <w:t> </w:t>
            </w:r>
            <w:r>
              <w:rPr>
                <w:color w:val="001F60"/>
                <w:spacing w:val="-5"/>
                <w:sz w:val="16"/>
              </w:rPr>
              <w:t>796</w:t>
            </w:r>
          </w:p>
        </w:tc>
        <w:tc>
          <w:tcPr>
            <w:tcW w:w="1198" w:type="dxa"/>
          </w:tcPr>
          <w:p>
            <w:pPr>
              <w:pStyle w:val="TableParagraph"/>
              <w:spacing w:line="210" w:lineRule="exact"/>
              <w:ind w:left="93" w:right="85"/>
              <w:jc w:val="center"/>
              <w:rPr>
                <w:sz w:val="16"/>
              </w:rPr>
            </w:pPr>
            <w:r>
              <w:rPr>
                <w:color w:val="001F60"/>
                <w:spacing w:val="-2"/>
                <w:sz w:val="16"/>
              </w:rPr>
              <w:t>100.0%</w:t>
            </w:r>
          </w:p>
        </w:tc>
        <w:tc>
          <w:tcPr>
            <w:tcW w:w="1323" w:type="dxa"/>
          </w:tcPr>
          <w:p>
            <w:pPr>
              <w:pStyle w:val="TableParagraph"/>
              <w:spacing w:line="210" w:lineRule="exact"/>
              <w:ind w:left="4"/>
              <w:jc w:val="center"/>
              <w:rPr>
                <w:sz w:val="16"/>
              </w:rPr>
            </w:pPr>
            <w:r>
              <w:rPr>
                <w:color w:val="001F60"/>
                <w:spacing w:val="-2"/>
                <w:sz w:val="16"/>
              </w:rPr>
              <w:t>49.6%</w:t>
            </w:r>
          </w:p>
        </w:tc>
      </w:tr>
    </w:tbl>
    <w:p>
      <w:pPr>
        <w:pStyle w:val="TableParagraph"/>
        <w:spacing w:after="0" w:line="210" w:lineRule="exact"/>
        <w:jc w:val="center"/>
        <w:rPr>
          <w:sz w:val="16"/>
        </w:rPr>
        <w:sectPr>
          <w:pgSz w:w="12240" w:h="15840"/>
          <w:pgMar w:top="1320" w:bottom="280" w:left="720" w:right="720"/>
        </w:sectPr>
      </w:pPr>
    </w:p>
    <w:tbl>
      <w:tblPr>
        <w:tblW w:w="0" w:type="auto"/>
        <w:jc w:val="left"/>
        <w:tblInd w:w="309"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784"/>
        <w:gridCol w:w="1454"/>
        <w:gridCol w:w="1311"/>
        <w:gridCol w:w="1443"/>
        <w:gridCol w:w="1420"/>
        <w:gridCol w:w="1211"/>
        <w:gridCol w:w="1198"/>
        <w:gridCol w:w="1323"/>
      </w:tblGrid>
      <w:tr>
        <w:trPr>
          <w:trHeight w:val="1696" w:hRule="atLeast"/>
        </w:trPr>
        <w:tc>
          <w:tcPr>
            <w:tcW w:w="784" w:type="dxa"/>
            <w:tcBorders>
              <w:right w:val="dotted" w:sz="6" w:space="0" w:color="000000"/>
            </w:tcBorders>
          </w:tcPr>
          <w:p>
            <w:pPr>
              <w:pStyle w:val="TableParagraph"/>
              <w:rPr>
                <w:rFonts w:ascii="Times New Roman"/>
                <w:sz w:val="16"/>
              </w:rPr>
            </w:pPr>
          </w:p>
        </w:tc>
        <w:tc>
          <w:tcPr>
            <w:tcW w:w="1454" w:type="dxa"/>
            <w:tcBorders>
              <w:left w:val="dotted" w:sz="6" w:space="0" w:color="000000"/>
            </w:tcBorders>
          </w:tcPr>
          <w:p>
            <w:pPr>
              <w:pStyle w:val="TableParagraph"/>
              <w:spacing w:line="276" w:lineRule="auto" w:before="2"/>
              <w:ind w:left="106" w:right="101"/>
              <w:rPr>
                <w:sz w:val="16"/>
                <w:szCs w:val="16"/>
              </w:rPr>
            </w:pPr>
            <w:r>
              <w:rPr>
                <w:color w:val="001F60"/>
                <w:spacing w:val="-2"/>
                <w:sz w:val="16"/>
                <w:szCs w:val="16"/>
              </w:rPr>
              <w:t>ავტონომიური</w:t>
            </w:r>
            <w:r>
              <w:rPr>
                <w:color w:val="001F60"/>
                <w:spacing w:val="40"/>
                <w:sz w:val="16"/>
                <w:szCs w:val="16"/>
              </w:rPr>
              <w:t> </w:t>
            </w:r>
            <w:r>
              <w:rPr>
                <w:color w:val="001F60"/>
                <w:spacing w:val="-2"/>
                <w:sz w:val="16"/>
                <w:szCs w:val="16"/>
              </w:rPr>
              <w:t>რესპუბლიკის</w:t>
            </w:r>
            <w:r>
              <w:rPr>
                <w:color w:val="001F60"/>
                <w:spacing w:val="40"/>
                <w:sz w:val="16"/>
                <w:szCs w:val="16"/>
              </w:rPr>
              <w:t> </w:t>
            </w:r>
            <w:r>
              <w:rPr>
                <w:color w:val="001F60"/>
                <w:spacing w:val="-2"/>
                <w:sz w:val="16"/>
                <w:szCs w:val="16"/>
              </w:rPr>
              <w:t>პროფესიული</w:t>
            </w:r>
            <w:r>
              <w:rPr>
                <w:color w:val="001F60"/>
                <w:spacing w:val="40"/>
                <w:sz w:val="16"/>
                <w:szCs w:val="16"/>
              </w:rPr>
              <w:t> </w:t>
            </w:r>
            <w:r>
              <w:rPr>
                <w:color w:val="001F60"/>
                <w:spacing w:val="-2"/>
                <w:sz w:val="16"/>
                <w:szCs w:val="16"/>
              </w:rPr>
              <w:t>სახელმწიფო</w:t>
            </w:r>
            <w:r>
              <w:rPr>
                <w:color w:val="001F60"/>
                <w:spacing w:val="40"/>
                <w:sz w:val="16"/>
                <w:szCs w:val="16"/>
              </w:rPr>
              <w:t> </w:t>
            </w:r>
            <w:r>
              <w:rPr>
                <w:color w:val="001F60"/>
                <w:spacing w:val="-2"/>
                <w:sz w:val="16"/>
                <w:szCs w:val="16"/>
              </w:rPr>
              <w:t>ინტეგრირებულ</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თეატრი</w:t>
            </w:r>
          </w:p>
          <w:p>
            <w:pPr>
              <w:pStyle w:val="TableParagraph"/>
              <w:spacing w:line="209" w:lineRule="exact"/>
              <w:ind w:left="106"/>
              <w:rPr>
                <w:sz w:val="16"/>
                <w:szCs w:val="16"/>
              </w:rPr>
            </w:pPr>
            <w:r>
              <w:rPr>
                <w:color w:val="001F60"/>
                <w:sz w:val="16"/>
                <w:szCs w:val="16"/>
              </w:rPr>
              <w:t>„აზდაკის</w:t>
            </w:r>
            <w:r>
              <w:rPr>
                <w:color w:val="001F60"/>
                <w:spacing w:val="-4"/>
                <w:sz w:val="16"/>
                <w:szCs w:val="16"/>
              </w:rPr>
              <w:t> </w:t>
            </w:r>
            <w:r>
              <w:rPr>
                <w:color w:val="001F60"/>
                <w:spacing w:val="-2"/>
                <w:sz w:val="16"/>
                <w:szCs w:val="16"/>
              </w:rPr>
              <w:t>ბაღი“</w:t>
            </w:r>
          </w:p>
        </w:tc>
        <w:tc>
          <w:tcPr>
            <w:tcW w:w="1311" w:type="dxa"/>
          </w:tcPr>
          <w:p>
            <w:pPr>
              <w:pStyle w:val="TableParagraph"/>
              <w:rPr>
                <w:rFonts w:ascii="Times New Roman"/>
                <w:sz w:val="16"/>
              </w:rPr>
            </w:pPr>
          </w:p>
        </w:tc>
        <w:tc>
          <w:tcPr>
            <w:tcW w:w="1443" w:type="dxa"/>
          </w:tcPr>
          <w:p>
            <w:pPr>
              <w:pStyle w:val="TableParagraph"/>
              <w:rPr>
                <w:rFonts w:ascii="Times New Roman"/>
                <w:sz w:val="16"/>
              </w:rPr>
            </w:pPr>
          </w:p>
        </w:tc>
        <w:tc>
          <w:tcPr>
            <w:tcW w:w="1420" w:type="dxa"/>
            <w:tcBorders>
              <w:right w:val="dotted" w:sz="6" w:space="0" w:color="000000"/>
            </w:tcBorders>
          </w:tcPr>
          <w:p>
            <w:pPr>
              <w:pStyle w:val="TableParagraph"/>
              <w:rPr>
                <w:rFonts w:ascii="Times New Roman"/>
                <w:sz w:val="16"/>
              </w:rPr>
            </w:pPr>
          </w:p>
        </w:tc>
        <w:tc>
          <w:tcPr>
            <w:tcW w:w="1211" w:type="dxa"/>
            <w:tcBorders>
              <w:left w:val="dotted" w:sz="6" w:space="0" w:color="000000"/>
            </w:tcBorders>
          </w:tcPr>
          <w:p>
            <w:pPr>
              <w:pStyle w:val="TableParagraph"/>
              <w:rPr>
                <w:rFonts w:ascii="Times New Roman"/>
                <w:sz w:val="16"/>
              </w:rPr>
            </w:pPr>
          </w:p>
        </w:tc>
        <w:tc>
          <w:tcPr>
            <w:tcW w:w="1198" w:type="dxa"/>
          </w:tcPr>
          <w:p>
            <w:pPr>
              <w:pStyle w:val="TableParagraph"/>
              <w:rPr>
                <w:rFonts w:ascii="Times New Roman"/>
                <w:sz w:val="16"/>
              </w:rPr>
            </w:pPr>
          </w:p>
        </w:tc>
        <w:tc>
          <w:tcPr>
            <w:tcW w:w="1323" w:type="dxa"/>
          </w:tcPr>
          <w:p>
            <w:pPr>
              <w:pStyle w:val="TableParagraph"/>
              <w:rPr>
                <w:rFonts w:ascii="Times New Roman"/>
                <w:sz w:val="16"/>
              </w:rPr>
            </w:pPr>
          </w:p>
        </w:tc>
      </w:tr>
    </w:tbl>
    <w:p>
      <w:pPr>
        <w:pStyle w:val="BodyText"/>
      </w:pPr>
    </w:p>
    <w:p>
      <w:pPr>
        <w:pStyle w:val="BodyText"/>
        <w:spacing w:before="37"/>
      </w:pPr>
    </w:p>
    <w:tbl>
      <w:tblPr>
        <w:tblW w:w="0" w:type="auto"/>
        <w:jc w:val="left"/>
        <w:tblInd w:w="27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68"/>
        <w:gridCol w:w="7798"/>
      </w:tblGrid>
      <w:tr>
        <w:trPr>
          <w:trHeight w:val="726" w:hRule="atLeast"/>
        </w:trPr>
        <w:tc>
          <w:tcPr>
            <w:tcW w:w="2268" w:type="dxa"/>
          </w:tcPr>
          <w:p>
            <w:pPr>
              <w:pStyle w:val="TableParagraph"/>
              <w:spacing w:line="276" w:lineRule="auto"/>
              <w:ind w:left="107" w:right="822"/>
              <w:rPr>
                <w:sz w:val="16"/>
                <w:szCs w:val="16"/>
              </w:rPr>
            </w:pPr>
            <w:r>
              <w:rPr>
                <w:color w:val="001F60"/>
                <w:sz w:val="16"/>
                <w:szCs w:val="16"/>
              </w:rPr>
              <w:t>8.1.</w:t>
            </w:r>
            <w:r>
              <w:rPr>
                <w:color w:val="001F60"/>
                <w:spacing w:val="-10"/>
                <w:sz w:val="16"/>
                <w:szCs w:val="16"/>
              </w:rPr>
              <w:t> </w:t>
            </w:r>
            <w:r>
              <w:rPr>
                <w:color w:val="001F60"/>
                <w:sz w:val="16"/>
                <w:szCs w:val="16"/>
              </w:rPr>
              <w:t>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798" w:type="dxa"/>
          </w:tcPr>
          <w:p>
            <w:pPr>
              <w:pStyle w:val="TableParagraph"/>
              <w:spacing w:line="276" w:lineRule="auto" w:before="119"/>
              <w:ind w:left="110"/>
              <w:rPr>
                <w:sz w:val="16"/>
                <w:szCs w:val="16"/>
              </w:rPr>
            </w:pPr>
            <w:r>
              <w:rPr>
                <w:color w:val="001F60"/>
                <w:sz w:val="16"/>
                <w:szCs w:val="16"/>
              </w:rPr>
              <w:t>სსიპ</w:t>
            </w:r>
            <w:r>
              <w:rPr>
                <w:color w:val="001F60"/>
                <w:spacing w:val="40"/>
                <w:sz w:val="16"/>
                <w:szCs w:val="16"/>
              </w:rPr>
              <w:t> </w:t>
            </w:r>
            <w:r>
              <w:rPr>
                <w:color w:val="001F60"/>
                <w:sz w:val="16"/>
                <w:szCs w:val="16"/>
              </w:rPr>
              <w:t>სოხუმის</w:t>
            </w:r>
            <w:r>
              <w:rPr>
                <w:color w:val="001F60"/>
                <w:spacing w:val="40"/>
                <w:sz w:val="16"/>
                <w:szCs w:val="16"/>
              </w:rPr>
              <w:t> </w:t>
            </w:r>
            <w:r>
              <w:rPr>
                <w:color w:val="001F60"/>
                <w:sz w:val="16"/>
                <w:szCs w:val="16"/>
              </w:rPr>
              <w:t>კონსტანტინე</w:t>
            </w:r>
            <w:r>
              <w:rPr>
                <w:color w:val="001F60"/>
                <w:spacing w:val="77"/>
                <w:sz w:val="16"/>
                <w:szCs w:val="16"/>
              </w:rPr>
              <w:t> </w:t>
            </w:r>
            <w:r>
              <w:rPr>
                <w:color w:val="001F60"/>
                <w:sz w:val="16"/>
                <w:szCs w:val="16"/>
              </w:rPr>
              <w:t>გამსახურდიას</w:t>
            </w:r>
            <w:r>
              <w:rPr>
                <w:color w:val="001F60"/>
                <w:spacing w:val="40"/>
                <w:sz w:val="16"/>
                <w:szCs w:val="16"/>
              </w:rPr>
              <w:t> </w:t>
            </w:r>
            <w:r>
              <w:rPr>
                <w:color w:val="001F60"/>
                <w:sz w:val="16"/>
                <w:szCs w:val="16"/>
              </w:rPr>
              <w:t>სახელობის</w:t>
            </w:r>
            <w:r>
              <w:rPr>
                <w:color w:val="001F60"/>
                <w:spacing w:val="40"/>
                <w:sz w:val="16"/>
                <w:szCs w:val="16"/>
              </w:rPr>
              <w:t> </w:t>
            </w:r>
            <w:r>
              <w:rPr>
                <w:color w:val="001F60"/>
                <w:sz w:val="16"/>
                <w:szCs w:val="16"/>
              </w:rPr>
              <w:t>პროფესიული</w:t>
            </w:r>
            <w:r>
              <w:rPr>
                <w:color w:val="001F60"/>
                <w:spacing w:val="40"/>
                <w:sz w:val="16"/>
                <w:szCs w:val="16"/>
              </w:rPr>
              <w:t> </w:t>
            </w:r>
            <w:r>
              <w:rPr>
                <w:color w:val="001F60"/>
                <w:sz w:val="16"/>
                <w:szCs w:val="16"/>
              </w:rPr>
              <w:t>სახელმწიფო</w:t>
            </w:r>
            <w:r>
              <w:rPr>
                <w:color w:val="001F60"/>
                <w:spacing w:val="40"/>
                <w:sz w:val="16"/>
                <w:szCs w:val="16"/>
              </w:rPr>
              <w:t> </w:t>
            </w:r>
            <w:r>
              <w:rPr>
                <w:color w:val="001F60"/>
                <w:sz w:val="16"/>
                <w:szCs w:val="16"/>
              </w:rPr>
              <w:t>დრამატული</w:t>
            </w:r>
            <w:r>
              <w:rPr>
                <w:color w:val="001F60"/>
                <w:spacing w:val="40"/>
                <w:sz w:val="16"/>
                <w:szCs w:val="16"/>
              </w:rPr>
              <w:t> </w:t>
            </w:r>
            <w:r>
              <w:rPr>
                <w:color w:val="001F60"/>
                <w:sz w:val="16"/>
                <w:szCs w:val="16"/>
              </w:rPr>
              <w:t>თეატრი (06 11 01)</w:t>
            </w:r>
          </w:p>
        </w:tc>
      </w:tr>
      <w:tr>
        <w:trPr>
          <w:trHeight w:val="681" w:hRule="atLeast"/>
        </w:trPr>
        <w:tc>
          <w:tcPr>
            <w:tcW w:w="2268" w:type="dxa"/>
          </w:tcPr>
          <w:p>
            <w:pPr>
              <w:pStyle w:val="TableParagraph"/>
              <w:spacing w:line="276" w:lineRule="auto" w:before="98"/>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798" w:type="dxa"/>
          </w:tcPr>
          <w:p>
            <w:pPr>
              <w:pStyle w:val="TableParagraph"/>
              <w:spacing w:line="276" w:lineRule="auto" w:before="98"/>
              <w:ind w:left="110"/>
              <w:rPr>
                <w:sz w:val="16"/>
                <w:szCs w:val="16"/>
              </w:rPr>
            </w:pPr>
            <w:r>
              <w:rPr>
                <w:color w:val="001F60"/>
                <w:sz w:val="16"/>
                <w:szCs w:val="16"/>
              </w:rPr>
              <w:t>სსიპ</w:t>
            </w:r>
            <w:r>
              <w:rPr>
                <w:color w:val="001F60"/>
                <w:spacing w:val="40"/>
                <w:sz w:val="16"/>
                <w:szCs w:val="16"/>
              </w:rPr>
              <w:t> </w:t>
            </w:r>
            <w:r>
              <w:rPr>
                <w:color w:val="001F60"/>
                <w:sz w:val="16"/>
                <w:szCs w:val="16"/>
              </w:rPr>
              <w:t>სოხუმის</w:t>
            </w:r>
            <w:r>
              <w:rPr>
                <w:color w:val="001F60"/>
                <w:spacing w:val="40"/>
                <w:sz w:val="16"/>
                <w:szCs w:val="16"/>
              </w:rPr>
              <w:t> </w:t>
            </w:r>
            <w:r>
              <w:rPr>
                <w:color w:val="001F60"/>
                <w:sz w:val="16"/>
                <w:szCs w:val="16"/>
              </w:rPr>
              <w:t>კონსტანტინე</w:t>
            </w:r>
            <w:r>
              <w:rPr>
                <w:color w:val="001F60"/>
                <w:spacing w:val="77"/>
                <w:sz w:val="16"/>
                <w:szCs w:val="16"/>
              </w:rPr>
              <w:t> </w:t>
            </w:r>
            <w:r>
              <w:rPr>
                <w:color w:val="001F60"/>
                <w:sz w:val="16"/>
                <w:szCs w:val="16"/>
              </w:rPr>
              <w:t>გამსახურდიას</w:t>
            </w:r>
            <w:r>
              <w:rPr>
                <w:color w:val="001F60"/>
                <w:spacing w:val="40"/>
                <w:sz w:val="16"/>
                <w:szCs w:val="16"/>
              </w:rPr>
              <w:t> </w:t>
            </w:r>
            <w:r>
              <w:rPr>
                <w:color w:val="001F60"/>
                <w:sz w:val="16"/>
                <w:szCs w:val="16"/>
              </w:rPr>
              <w:t>სახელობის</w:t>
            </w:r>
            <w:r>
              <w:rPr>
                <w:color w:val="001F60"/>
                <w:spacing w:val="40"/>
                <w:sz w:val="16"/>
                <w:szCs w:val="16"/>
              </w:rPr>
              <w:t> </w:t>
            </w:r>
            <w:r>
              <w:rPr>
                <w:color w:val="001F60"/>
                <w:sz w:val="16"/>
                <w:szCs w:val="16"/>
              </w:rPr>
              <w:t>პროფესიული</w:t>
            </w:r>
            <w:r>
              <w:rPr>
                <w:color w:val="001F60"/>
                <w:spacing w:val="40"/>
                <w:sz w:val="16"/>
                <w:szCs w:val="16"/>
              </w:rPr>
              <w:t> </w:t>
            </w:r>
            <w:r>
              <w:rPr>
                <w:color w:val="001F60"/>
                <w:sz w:val="16"/>
                <w:szCs w:val="16"/>
              </w:rPr>
              <w:t>სახელმწიფო</w:t>
            </w:r>
            <w:r>
              <w:rPr>
                <w:color w:val="001F60"/>
                <w:spacing w:val="40"/>
                <w:sz w:val="16"/>
                <w:szCs w:val="16"/>
              </w:rPr>
              <w:t> </w:t>
            </w:r>
            <w:r>
              <w:rPr>
                <w:color w:val="001F60"/>
                <w:sz w:val="16"/>
                <w:szCs w:val="16"/>
              </w:rPr>
              <w:t>დრამატული</w:t>
            </w:r>
            <w:r>
              <w:rPr>
                <w:color w:val="001F60"/>
                <w:spacing w:val="40"/>
                <w:sz w:val="16"/>
                <w:szCs w:val="16"/>
              </w:rPr>
              <w:t> </w:t>
            </w:r>
            <w:r>
              <w:rPr>
                <w:color w:val="001F60"/>
                <w:spacing w:val="-2"/>
                <w:sz w:val="16"/>
                <w:szCs w:val="16"/>
              </w:rPr>
              <w:t>თეატრი</w:t>
            </w:r>
          </w:p>
        </w:tc>
      </w:tr>
      <w:tr>
        <w:trPr>
          <w:trHeight w:val="1211" w:hRule="atLeast"/>
        </w:trPr>
        <w:tc>
          <w:tcPr>
            <w:tcW w:w="2268" w:type="dxa"/>
          </w:tcPr>
          <w:p>
            <w:pPr>
              <w:pStyle w:val="TableParagraph"/>
              <w:rPr>
                <w:sz w:val="16"/>
              </w:rPr>
            </w:pPr>
          </w:p>
          <w:p>
            <w:pPr>
              <w:pStyle w:val="TableParagraph"/>
              <w:spacing w:before="62"/>
              <w:rPr>
                <w:sz w:val="16"/>
              </w:rPr>
            </w:pPr>
          </w:p>
          <w:p>
            <w:pPr>
              <w:pStyle w:val="TableParagraph"/>
              <w:spacing w:before="1"/>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798" w:type="dxa"/>
          </w:tcPr>
          <w:p>
            <w:pPr>
              <w:pStyle w:val="TableParagraph"/>
              <w:spacing w:line="276" w:lineRule="auto" w:before="2"/>
              <w:ind w:left="110"/>
              <w:rPr>
                <w:rFonts w:ascii="Times New Roman" w:hAnsi="Times New Roman" w:cs="Times New Roman" w:eastAsia="Times New Roman"/>
                <w:sz w:val="16"/>
                <w:szCs w:val="16"/>
              </w:rPr>
            </w:pPr>
            <w:r>
              <w:rPr>
                <w:color w:val="001F60"/>
                <w:sz w:val="16"/>
                <w:szCs w:val="16"/>
              </w:rPr>
              <w:t>სოხუმის კონსტანტინე გამსახურდიას სახელობის თეატრში შემოქმედებითი ცხოვრების გააქტიურება</w:t>
            </w:r>
            <w:r>
              <w:rPr>
                <w:rFonts w:ascii="Times New Roman" w:hAnsi="Times New Roman" w:cs="Times New Roman" w:eastAsia="Times New Roman"/>
                <w:color w:val="001F60"/>
                <w:sz w:val="16"/>
                <w:szCs w:val="16"/>
              </w:rPr>
              <w:t>,</w:t>
            </w:r>
            <w:r>
              <w:rPr>
                <w:rFonts w:ascii="Times New Roman" w:hAnsi="Times New Roman" w:cs="Times New Roman" w:eastAsia="Times New Roman"/>
                <w:color w:val="001F60"/>
                <w:spacing w:val="40"/>
                <w:sz w:val="16"/>
                <w:szCs w:val="16"/>
              </w:rPr>
              <w:t> </w:t>
            </w:r>
            <w:r>
              <w:rPr>
                <w:color w:val="001F60"/>
                <w:sz w:val="16"/>
                <w:szCs w:val="16"/>
              </w:rPr>
              <w:t>კულტურის ხელშეწყობა და პოპულარიზაცია</w:t>
            </w:r>
            <w:r>
              <w:rPr>
                <w:rFonts w:ascii="Times New Roman" w:hAnsi="Times New Roman" w:cs="Times New Roman" w:eastAsia="Times New Roman"/>
                <w:color w:val="001F60"/>
                <w:sz w:val="16"/>
                <w:szCs w:val="16"/>
              </w:rPr>
              <w:t>.</w:t>
            </w:r>
          </w:p>
          <w:p>
            <w:pPr>
              <w:pStyle w:val="TableParagraph"/>
              <w:numPr>
                <w:ilvl w:val="0"/>
                <w:numId w:val="13"/>
              </w:numPr>
              <w:tabs>
                <w:tab w:pos="167" w:val="left" w:leader="none"/>
              </w:tabs>
              <w:spacing w:line="276" w:lineRule="auto" w:before="0" w:after="0"/>
              <w:ind w:left="110" w:right="93" w:firstLine="0"/>
              <w:jc w:val="left"/>
              <w:rPr>
                <w:rFonts w:ascii="Times New Roman" w:hAnsi="Times New Roman" w:cs="Times New Roman" w:eastAsia="Times New Roman"/>
                <w:sz w:val="16"/>
                <w:szCs w:val="16"/>
              </w:rPr>
            </w:pPr>
            <w:r>
              <w:rPr>
                <w:color w:val="001F60"/>
                <w:sz w:val="16"/>
                <w:szCs w:val="16"/>
              </w:rPr>
              <w:t>საზოგადოების</w:t>
            </w:r>
            <w:r>
              <w:rPr>
                <w:rFonts w:ascii="Times New Roman" w:hAnsi="Times New Roman" w:cs="Times New Roman" w:eastAsia="Times New Roman"/>
                <w:color w:val="001F60"/>
                <w:sz w:val="16"/>
                <w:szCs w:val="16"/>
              </w:rPr>
              <w:t>,</w:t>
            </w:r>
            <w:r>
              <w:rPr>
                <w:rFonts w:ascii="Times New Roman" w:hAnsi="Times New Roman" w:cs="Times New Roman" w:eastAsia="Times New Roman"/>
                <w:color w:val="001F60"/>
                <w:spacing w:val="80"/>
                <w:sz w:val="16"/>
                <w:szCs w:val="16"/>
              </w:rPr>
              <w:t> </w:t>
            </w:r>
            <w:r>
              <w:rPr>
                <w:color w:val="001F60"/>
                <w:sz w:val="16"/>
                <w:szCs w:val="16"/>
              </w:rPr>
              <w:t>განსაკუთრებით</w:t>
            </w:r>
            <w:r>
              <w:rPr>
                <w:color w:val="001F60"/>
                <w:spacing w:val="80"/>
                <w:sz w:val="16"/>
                <w:szCs w:val="16"/>
              </w:rPr>
              <w:t> </w:t>
            </w:r>
            <w:r>
              <w:rPr>
                <w:color w:val="001F60"/>
                <w:sz w:val="16"/>
                <w:szCs w:val="16"/>
              </w:rPr>
              <w:t>ახალგაზრდების</w:t>
            </w:r>
            <w:r>
              <w:rPr>
                <w:rFonts w:ascii="Times New Roman" w:hAnsi="Times New Roman" w:cs="Times New Roman" w:eastAsia="Times New Roman"/>
                <w:color w:val="001F60"/>
                <w:sz w:val="16"/>
                <w:szCs w:val="16"/>
              </w:rPr>
              <w:t>,</w:t>
            </w:r>
            <w:r>
              <w:rPr>
                <w:rFonts w:ascii="Times New Roman" w:hAnsi="Times New Roman" w:cs="Times New Roman" w:eastAsia="Times New Roman"/>
                <w:color w:val="001F60"/>
                <w:spacing w:val="80"/>
                <w:sz w:val="16"/>
                <w:szCs w:val="16"/>
              </w:rPr>
              <w:t> </w:t>
            </w:r>
            <w:r>
              <w:rPr>
                <w:color w:val="001F60"/>
                <w:sz w:val="16"/>
                <w:szCs w:val="16"/>
              </w:rPr>
              <w:t>დაინტერესება</w:t>
            </w:r>
            <w:r>
              <w:rPr>
                <w:color w:val="001F60"/>
                <w:spacing w:val="80"/>
                <w:sz w:val="16"/>
                <w:szCs w:val="16"/>
              </w:rPr>
              <w:t> </w:t>
            </w:r>
            <w:r>
              <w:rPr>
                <w:color w:val="001F60"/>
                <w:sz w:val="16"/>
                <w:szCs w:val="16"/>
              </w:rPr>
              <w:t>და</w:t>
            </w:r>
            <w:r>
              <w:rPr>
                <w:color w:val="001F60"/>
                <w:spacing w:val="80"/>
                <w:sz w:val="16"/>
                <w:szCs w:val="16"/>
              </w:rPr>
              <w:t> </w:t>
            </w:r>
            <w:r>
              <w:rPr>
                <w:color w:val="001F60"/>
                <w:sz w:val="16"/>
                <w:szCs w:val="16"/>
              </w:rPr>
              <w:t>ჩართულობა</w:t>
            </w:r>
            <w:r>
              <w:rPr>
                <w:color w:val="001F60"/>
                <w:spacing w:val="80"/>
                <w:sz w:val="16"/>
                <w:szCs w:val="16"/>
              </w:rPr>
              <w:t> </w:t>
            </w:r>
            <w:r>
              <w:rPr>
                <w:color w:val="001F60"/>
                <w:sz w:val="16"/>
                <w:szCs w:val="16"/>
              </w:rPr>
              <w:t>თეატრალურ</w:t>
            </w:r>
            <w:r>
              <w:rPr>
                <w:color w:val="001F60"/>
                <w:spacing w:val="40"/>
                <w:sz w:val="16"/>
                <w:szCs w:val="16"/>
              </w:rPr>
              <w:t> </w:t>
            </w:r>
            <w:r>
              <w:rPr>
                <w:color w:val="001F60"/>
                <w:spacing w:val="-2"/>
                <w:sz w:val="16"/>
                <w:szCs w:val="16"/>
              </w:rPr>
              <w:t>ცხოვრებაში</w:t>
            </w:r>
            <w:r>
              <w:rPr>
                <w:rFonts w:ascii="Times New Roman" w:hAnsi="Times New Roman" w:cs="Times New Roman" w:eastAsia="Times New Roman"/>
                <w:color w:val="001F60"/>
                <w:spacing w:val="-2"/>
                <w:sz w:val="16"/>
                <w:szCs w:val="16"/>
              </w:rPr>
              <w:t>.</w:t>
            </w:r>
          </w:p>
          <w:p>
            <w:pPr>
              <w:pStyle w:val="TableParagraph"/>
              <w:numPr>
                <w:ilvl w:val="0"/>
                <w:numId w:val="13"/>
              </w:numPr>
              <w:tabs>
                <w:tab w:pos="167" w:val="left" w:leader="none"/>
              </w:tabs>
              <w:spacing w:line="240" w:lineRule="auto" w:before="0" w:after="0"/>
              <w:ind w:left="167" w:right="0" w:hanging="57"/>
              <w:jc w:val="left"/>
              <w:rPr>
                <w:sz w:val="16"/>
                <w:szCs w:val="16"/>
              </w:rPr>
            </w:pPr>
            <w:r>
              <w:rPr>
                <w:color w:val="001F60"/>
                <w:sz w:val="16"/>
                <w:szCs w:val="16"/>
              </w:rPr>
              <w:t>საერთაშორისო</w:t>
            </w:r>
            <w:r>
              <w:rPr>
                <w:color w:val="001F60"/>
                <w:spacing w:val="-6"/>
                <w:sz w:val="16"/>
                <w:szCs w:val="16"/>
              </w:rPr>
              <w:t> </w:t>
            </w:r>
            <w:r>
              <w:rPr>
                <w:color w:val="001F60"/>
                <w:sz w:val="16"/>
                <w:szCs w:val="16"/>
              </w:rPr>
              <w:t>მასშტაბით</w:t>
            </w:r>
            <w:r>
              <w:rPr>
                <w:color w:val="001F60"/>
                <w:spacing w:val="-5"/>
                <w:sz w:val="16"/>
                <w:szCs w:val="16"/>
              </w:rPr>
              <w:t> </w:t>
            </w:r>
            <w:r>
              <w:rPr>
                <w:color w:val="001F60"/>
                <w:sz w:val="16"/>
                <w:szCs w:val="16"/>
              </w:rPr>
              <w:t>თეატრის</w:t>
            </w:r>
            <w:r>
              <w:rPr>
                <w:color w:val="001F60"/>
                <w:spacing w:val="-5"/>
                <w:sz w:val="16"/>
                <w:szCs w:val="16"/>
              </w:rPr>
              <w:t> </w:t>
            </w:r>
            <w:r>
              <w:rPr>
                <w:color w:val="001F60"/>
                <w:sz w:val="16"/>
                <w:szCs w:val="16"/>
              </w:rPr>
              <w:t>ცნობადობის</w:t>
            </w:r>
            <w:r>
              <w:rPr>
                <w:color w:val="001F60"/>
                <w:spacing w:val="-5"/>
                <w:sz w:val="16"/>
                <w:szCs w:val="16"/>
              </w:rPr>
              <w:t> </w:t>
            </w:r>
            <w:r>
              <w:rPr>
                <w:color w:val="001F60"/>
                <w:spacing w:val="-2"/>
                <w:sz w:val="16"/>
                <w:szCs w:val="16"/>
              </w:rPr>
              <w:t>ამაღლება</w:t>
            </w:r>
          </w:p>
        </w:tc>
      </w:tr>
      <w:tr>
        <w:trPr>
          <w:trHeight w:val="9273" w:hRule="atLeast"/>
        </w:trPr>
        <w:tc>
          <w:tcPr>
            <w:tcW w:w="2268"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28"/>
              <w:rPr>
                <w:sz w:val="16"/>
              </w:rPr>
            </w:pPr>
          </w:p>
          <w:p>
            <w:pPr>
              <w:pStyle w:val="TableParagraph"/>
              <w:spacing w:line="276" w:lineRule="auto"/>
              <w:ind w:left="107" w:right="206"/>
              <w:rPr>
                <w:sz w:val="16"/>
                <w:szCs w:val="16"/>
              </w:rPr>
            </w:pPr>
            <w:r>
              <w:rPr>
                <w:color w:val="001F60"/>
                <w:sz w:val="16"/>
                <w:szCs w:val="16"/>
              </w:rPr>
              <w:t>საანგარიშო</w:t>
            </w:r>
            <w:r>
              <w:rPr>
                <w:color w:val="001F60"/>
                <w:spacing w:val="-3"/>
                <w:sz w:val="16"/>
                <w:szCs w:val="16"/>
              </w:rPr>
              <w:t> </w:t>
            </w:r>
            <w:r>
              <w:rPr>
                <w:color w:val="001F60"/>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spacing w:line="209"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798" w:type="dxa"/>
          </w:tcPr>
          <w:p>
            <w:pPr>
              <w:pStyle w:val="TableParagraph"/>
              <w:ind w:left="110" w:right="96"/>
              <w:jc w:val="both"/>
              <w:rPr>
                <w:sz w:val="16"/>
                <w:szCs w:val="16"/>
              </w:rPr>
            </w:pPr>
            <w:r>
              <w:rPr>
                <w:color w:val="001F60"/>
                <w:sz w:val="16"/>
                <w:szCs w:val="16"/>
              </w:rPr>
              <w:t>სოხუმის სახელმწიფო დრამატულმა თეატრმა 2026 წლის 28-29 მარტს დავით საყვარელიძის</w:t>
            </w:r>
            <w:r>
              <w:rPr>
                <w:color w:val="001F60"/>
                <w:spacing w:val="40"/>
                <w:sz w:val="16"/>
                <w:szCs w:val="16"/>
              </w:rPr>
              <w:t> </w:t>
            </w:r>
            <w:r>
              <w:rPr>
                <w:color w:val="001F60"/>
                <w:sz w:val="16"/>
                <w:szCs w:val="16"/>
              </w:rPr>
              <w:t>სპექტაკლით „იაკიში და პუპჩე“ მიიღო მონაწილეობა თურქეთის ქალაქ ადანაში თეატრალურ</w:t>
            </w:r>
            <w:r>
              <w:rPr>
                <w:color w:val="001F60"/>
                <w:spacing w:val="40"/>
                <w:sz w:val="16"/>
                <w:szCs w:val="16"/>
              </w:rPr>
              <w:t> </w:t>
            </w:r>
            <w:r>
              <w:rPr>
                <w:color w:val="001F60"/>
                <w:sz w:val="16"/>
                <w:szCs w:val="16"/>
              </w:rPr>
              <w:t>ფესტივალში State Theatres – Sabancı International Adana Theater Festival (სახელმწიფო თეატრები —</w:t>
            </w:r>
            <w:r>
              <w:rPr>
                <w:color w:val="001F60"/>
                <w:spacing w:val="40"/>
                <w:sz w:val="16"/>
                <w:szCs w:val="16"/>
              </w:rPr>
              <w:t> </w:t>
            </w:r>
            <w:r>
              <w:rPr>
                <w:color w:val="001F60"/>
                <w:sz w:val="16"/>
                <w:szCs w:val="16"/>
              </w:rPr>
              <w:t>საბანჯის საერთაშორისო ადანას თეატრალური ფესტივალი).</w:t>
            </w:r>
          </w:p>
          <w:p>
            <w:pPr>
              <w:pStyle w:val="TableParagraph"/>
              <w:spacing w:before="1"/>
              <w:ind w:left="110" w:right="97" w:firstLine="40"/>
              <w:jc w:val="both"/>
              <w:rPr>
                <w:sz w:val="16"/>
                <w:szCs w:val="16"/>
              </w:rPr>
            </w:pPr>
            <w:r>
              <w:rPr>
                <w:color w:val="001F60"/>
                <w:sz w:val="16"/>
                <w:szCs w:val="16"/>
              </w:rPr>
              <w:t>თეატრის საგასტროლო ტურნემ თურქეთში დიდი წარმატებით ჩაიარა. გაიზარდა კულტურული</w:t>
            </w:r>
            <w:r>
              <w:rPr>
                <w:color w:val="001F60"/>
                <w:spacing w:val="40"/>
                <w:sz w:val="16"/>
                <w:szCs w:val="16"/>
              </w:rPr>
              <w:t> </w:t>
            </w:r>
            <w:r>
              <w:rPr>
                <w:color w:val="001F60"/>
                <w:sz w:val="16"/>
                <w:szCs w:val="16"/>
              </w:rPr>
              <w:t>კავშირები და სოხუმის სახელმწიფო დრამატული თეატრის საერთაშორისო ცნობადობა,დამყარდა</w:t>
            </w:r>
            <w:r>
              <w:rPr>
                <w:color w:val="001F60"/>
                <w:spacing w:val="40"/>
                <w:sz w:val="16"/>
                <w:szCs w:val="16"/>
              </w:rPr>
              <w:t> </w:t>
            </w:r>
            <w:r>
              <w:rPr>
                <w:color w:val="001F60"/>
                <w:sz w:val="16"/>
                <w:szCs w:val="16"/>
              </w:rPr>
              <w:t>ურთიერთობები თურქულ თეატრებთან და ხელოვანებთან; გაზრდილია ინტერესი ქართული</w:t>
            </w:r>
            <w:r>
              <w:rPr>
                <w:color w:val="001F60"/>
                <w:spacing w:val="40"/>
                <w:sz w:val="16"/>
                <w:szCs w:val="16"/>
              </w:rPr>
              <w:t> </w:t>
            </w:r>
            <w:r>
              <w:rPr>
                <w:color w:val="001F60"/>
                <w:sz w:val="16"/>
                <w:szCs w:val="16"/>
              </w:rPr>
              <w:t>თეატრისა და კულტურის მიმართ, მათ შორის აფხაზეთის თემაზე; იყო შეთავაზებები სამომავლო</w:t>
            </w:r>
            <w:r>
              <w:rPr>
                <w:color w:val="001F60"/>
                <w:spacing w:val="40"/>
                <w:sz w:val="16"/>
                <w:szCs w:val="16"/>
              </w:rPr>
              <w:t> </w:t>
            </w:r>
            <w:r>
              <w:rPr>
                <w:color w:val="001F60"/>
                <w:spacing w:val="-2"/>
                <w:sz w:val="16"/>
                <w:szCs w:val="16"/>
              </w:rPr>
              <w:t>თანამშრომლობისთვის.</w:t>
            </w:r>
          </w:p>
          <w:p>
            <w:pPr>
              <w:pStyle w:val="TableParagraph"/>
              <w:ind w:left="110" w:right="95"/>
              <w:jc w:val="both"/>
              <w:rPr>
                <w:sz w:val="16"/>
                <w:szCs w:val="16"/>
              </w:rPr>
            </w:pPr>
            <w:r>
              <w:rPr>
                <w:color w:val="001F60"/>
                <w:sz w:val="16"/>
                <w:szCs w:val="16"/>
              </w:rPr>
              <w:t>მარტის თვეში თეატრში შედგა პრემიერა სპექტაკლის „მარიამობის თვე 1924“. სპექტაკლი შევიდა</w:t>
            </w:r>
            <w:r>
              <w:rPr>
                <w:color w:val="001F60"/>
                <w:spacing w:val="40"/>
                <w:sz w:val="16"/>
                <w:szCs w:val="16"/>
              </w:rPr>
              <w:t> </w:t>
            </w:r>
            <w:r>
              <w:rPr>
                <w:color w:val="001F60"/>
                <w:sz w:val="16"/>
                <w:szCs w:val="16"/>
              </w:rPr>
              <w:t>თეატრის რეპერტუარში, მოიზიდა მაყურებელი და უკვე წარდგენილია ქვეყნის მასშტაბით მიმდინარე</w:t>
            </w:r>
            <w:r>
              <w:rPr>
                <w:color w:val="001F60"/>
                <w:spacing w:val="40"/>
                <w:sz w:val="16"/>
                <w:szCs w:val="16"/>
              </w:rPr>
              <w:t> </w:t>
            </w:r>
            <w:r>
              <w:rPr>
                <w:color w:val="001F60"/>
                <w:spacing w:val="-2"/>
                <w:sz w:val="16"/>
                <w:szCs w:val="16"/>
              </w:rPr>
              <w:t>ფესტივალებზე.</w:t>
            </w:r>
          </w:p>
          <w:p>
            <w:pPr>
              <w:pStyle w:val="TableParagraph"/>
              <w:ind w:left="110" w:right="97"/>
              <w:jc w:val="both"/>
              <w:rPr>
                <w:sz w:val="16"/>
                <w:szCs w:val="16"/>
              </w:rPr>
            </w:pPr>
            <w:r>
              <w:rPr>
                <w:color w:val="001F60"/>
                <w:sz w:val="16"/>
                <w:szCs w:val="16"/>
              </w:rPr>
              <w:t>მაისის თვეში თეატრში შედგა პრემიერა სპექტაკლის "აღთქმული სანაპირო", რომელმაც მაყურებელში</w:t>
            </w:r>
            <w:r>
              <w:rPr>
                <w:color w:val="001F60"/>
                <w:spacing w:val="40"/>
                <w:sz w:val="16"/>
                <w:szCs w:val="16"/>
              </w:rPr>
              <w:t> </w:t>
            </w:r>
            <w:r>
              <w:rPr>
                <w:color w:val="001F60"/>
                <w:sz w:val="16"/>
                <w:szCs w:val="16"/>
              </w:rPr>
              <w:t>დიდი ინტერესი გამოიწვია. მაისში თეატრი აფხაზეთობის დღეების ფარგლებში იმყოფებოდა ქ.</w:t>
            </w:r>
            <w:r>
              <w:rPr>
                <w:color w:val="001F60"/>
                <w:spacing w:val="40"/>
                <w:sz w:val="16"/>
                <w:szCs w:val="16"/>
              </w:rPr>
              <w:t> </w:t>
            </w:r>
            <w:r>
              <w:rPr>
                <w:color w:val="001F60"/>
                <w:sz w:val="16"/>
                <w:szCs w:val="16"/>
              </w:rPr>
              <w:t>ქუთაისში, სპექტაკლით „აღთქმული სანაპირო“.</w:t>
            </w:r>
          </w:p>
          <w:p>
            <w:pPr>
              <w:pStyle w:val="TableParagraph"/>
              <w:ind w:left="110" w:right="97"/>
              <w:jc w:val="both"/>
              <w:rPr>
                <w:sz w:val="16"/>
                <w:szCs w:val="16"/>
              </w:rPr>
            </w:pPr>
            <w:r>
              <w:rPr>
                <w:color w:val="001F60"/>
                <w:sz w:val="16"/>
                <w:szCs w:val="16"/>
              </w:rPr>
              <w:t>სსიპ სოხუმის კ. გამსახურდიას სახელობის პროფესიული სახელმწიფო დრამატული თეატრის მიერ</w:t>
            </w:r>
            <w:r>
              <w:rPr>
                <w:color w:val="001F60"/>
                <w:spacing w:val="40"/>
                <w:sz w:val="16"/>
                <w:szCs w:val="16"/>
              </w:rPr>
              <w:t> </w:t>
            </w:r>
            <w:r>
              <w:rPr>
                <w:color w:val="001F60"/>
                <w:sz w:val="16"/>
                <w:szCs w:val="16"/>
              </w:rPr>
              <w:t>2026 წელს გაწეული საქმიანობის 6 თვის ანგარიში თვეების მიხედვით:</w:t>
            </w:r>
          </w:p>
          <w:p>
            <w:pPr>
              <w:pStyle w:val="TableParagraph"/>
              <w:ind w:left="110"/>
              <w:rPr>
                <w:sz w:val="16"/>
                <w:szCs w:val="16"/>
              </w:rPr>
            </w:pPr>
            <w:r>
              <w:rPr>
                <w:color w:val="001F60"/>
                <w:spacing w:val="-2"/>
                <w:sz w:val="16"/>
                <w:szCs w:val="16"/>
              </w:rPr>
              <w:t>იანვარი</w:t>
            </w:r>
          </w:p>
          <w:p>
            <w:pPr>
              <w:pStyle w:val="TableParagraph"/>
              <w:numPr>
                <w:ilvl w:val="0"/>
                <w:numId w:val="14"/>
              </w:numPr>
              <w:tabs>
                <w:tab w:pos="284" w:val="left" w:leader="none"/>
              </w:tabs>
              <w:spacing w:line="210" w:lineRule="exact" w:before="0" w:after="0"/>
              <w:ind w:left="284" w:right="0" w:hanging="174"/>
              <w:jc w:val="left"/>
              <w:rPr>
                <w:sz w:val="16"/>
                <w:szCs w:val="16"/>
              </w:rPr>
            </w:pPr>
            <w:r>
              <w:rPr>
                <w:color w:val="001F60"/>
                <w:sz w:val="16"/>
                <w:szCs w:val="16"/>
              </w:rPr>
              <w:t>23</w:t>
            </w:r>
            <w:r>
              <w:rPr>
                <w:color w:val="001F60"/>
                <w:spacing w:val="-3"/>
                <w:sz w:val="16"/>
                <w:szCs w:val="16"/>
              </w:rPr>
              <w:t> </w:t>
            </w:r>
            <w:r>
              <w:rPr>
                <w:color w:val="001F60"/>
                <w:sz w:val="16"/>
                <w:szCs w:val="16"/>
              </w:rPr>
              <w:t>იანვარი</w:t>
            </w:r>
            <w:r>
              <w:rPr>
                <w:color w:val="001F60"/>
                <w:spacing w:val="-2"/>
                <w:sz w:val="16"/>
                <w:szCs w:val="16"/>
              </w:rPr>
              <w:t> </w:t>
            </w:r>
            <w:r>
              <w:rPr>
                <w:color w:val="001F60"/>
                <w:sz w:val="16"/>
                <w:szCs w:val="16"/>
              </w:rPr>
              <w:t>-</w:t>
            </w:r>
            <w:r>
              <w:rPr>
                <w:color w:val="001F60"/>
                <w:spacing w:val="-2"/>
                <w:sz w:val="16"/>
                <w:szCs w:val="16"/>
              </w:rPr>
              <w:t> </w:t>
            </w:r>
            <w:r>
              <w:rPr>
                <w:color w:val="001F60"/>
                <w:sz w:val="16"/>
                <w:szCs w:val="16"/>
              </w:rPr>
              <w:t>სპექტაკლი</w:t>
            </w:r>
            <w:r>
              <w:rPr>
                <w:color w:val="001F60"/>
                <w:spacing w:val="-4"/>
                <w:sz w:val="16"/>
                <w:szCs w:val="16"/>
              </w:rPr>
              <w:t> </w:t>
            </w:r>
            <w:r>
              <w:rPr>
                <w:color w:val="001F60"/>
                <w:spacing w:val="-2"/>
                <w:sz w:val="16"/>
                <w:szCs w:val="16"/>
              </w:rPr>
              <w:t>„სტუმარი“</w:t>
            </w:r>
          </w:p>
          <w:p>
            <w:pPr>
              <w:pStyle w:val="TableParagraph"/>
              <w:numPr>
                <w:ilvl w:val="0"/>
                <w:numId w:val="14"/>
              </w:numPr>
              <w:tabs>
                <w:tab w:pos="284" w:val="left" w:leader="none"/>
              </w:tabs>
              <w:spacing w:line="240" w:lineRule="auto" w:before="0" w:after="0"/>
              <w:ind w:left="110" w:right="2956" w:firstLine="0"/>
              <w:jc w:val="left"/>
              <w:rPr>
                <w:sz w:val="16"/>
                <w:szCs w:val="16"/>
              </w:rPr>
            </w:pPr>
            <w:r>
              <w:rPr>
                <w:color w:val="001F60"/>
                <w:sz w:val="16"/>
                <w:szCs w:val="16"/>
              </w:rPr>
              <w:t>30</w:t>
            </w:r>
            <w:r>
              <w:rPr>
                <w:color w:val="001F60"/>
                <w:spacing w:val="-6"/>
                <w:sz w:val="16"/>
                <w:szCs w:val="16"/>
              </w:rPr>
              <w:t> </w:t>
            </w:r>
            <w:r>
              <w:rPr>
                <w:color w:val="001F60"/>
                <w:sz w:val="16"/>
                <w:szCs w:val="16"/>
              </w:rPr>
              <w:t>იანვარი</w:t>
            </w:r>
            <w:r>
              <w:rPr>
                <w:color w:val="001F60"/>
                <w:spacing w:val="-6"/>
                <w:sz w:val="16"/>
                <w:szCs w:val="16"/>
              </w:rPr>
              <w:t> </w:t>
            </w:r>
            <w:r>
              <w:rPr>
                <w:color w:val="001F60"/>
                <w:sz w:val="16"/>
                <w:szCs w:val="16"/>
              </w:rPr>
              <w:t>-</w:t>
            </w:r>
            <w:r>
              <w:rPr>
                <w:color w:val="001F60"/>
                <w:spacing w:val="-6"/>
                <w:sz w:val="16"/>
                <w:szCs w:val="16"/>
              </w:rPr>
              <w:t> </w:t>
            </w:r>
            <w:r>
              <w:rPr>
                <w:color w:val="001F60"/>
                <w:sz w:val="16"/>
                <w:szCs w:val="16"/>
              </w:rPr>
              <w:t>სპექტაკლი</w:t>
            </w:r>
            <w:r>
              <w:rPr>
                <w:color w:val="001F60"/>
                <w:spacing w:val="-9"/>
                <w:sz w:val="16"/>
                <w:szCs w:val="16"/>
              </w:rPr>
              <w:t> </w:t>
            </w:r>
            <w:r>
              <w:rPr>
                <w:color w:val="001F60"/>
                <w:sz w:val="16"/>
                <w:szCs w:val="16"/>
              </w:rPr>
              <w:t>„მოსასმენი</w:t>
            </w:r>
            <w:r>
              <w:rPr>
                <w:color w:val="001F60"/>
                <w:spacing w:val="-8"/>
                <w:sz w:val="16"/>
                <w:szCs w:val="16"/>
              </w:rPr>
              <w:t> </w:t>
            </w:r>
            <w:r>
              <w:rPr>
                <w:color w:val="001F60"/>
                <w:sz w:val="16"/>
                <w:szCs w:val="16"/>
              </w:rPr>
              <w:t>თამაში</w:t>
            </w:r>
            <w:r>
              <w:rPr>
                <w:color w:val="001F60"/>
                <w:spacing w:val="-6"/>
                <w:sz w:val="16"/>
                <w:szCs w:val="16"/>
              </w:rPr>
              <w:t> </w:t>
            </w:r>
            <w:r>
              <w:rPr>
                <w:color w:val="001F60"/>
                <w:sz w:val="16"/>
                <w:szCs w:val="16"/>
              </w:rPr>
              <w:t>მაყურებლისთვის“</w:t>
            </w:r>
            <w:r>
              <w:rPr>
                <w:color w:val="001F60"/>
                <w:spacing w:val="40"/>
                <w:sz w:val="16"/>
                <w:szCs w:val="16"/>
              </w:rPr>
              <w:t> </w:t>
            </w:r>
            <w:r>
              <w:rPr>
                <w:color w:val="001F60"/>
                <w:spacing w:val="-2"/>
                <w:sz w:val="16"/>
                <w:szCs w:val="16"/>
              </w:rPr>
              <w:t>თებერვალი</w:t>
            </w:r>
          </w:p>
          <w:p>
            <w:pPr>
              <w:pStyle w:val="TableParagraph"/>
              <w:numPr>
                <w:ilvl w:val="0"/>
                <w:numId w:val="14"/>
              </w:numPr>
              <w:tabs>
                <w:tab w:pos="284" w:val="left" w:leader="none"/>
              </w:tabs>
              <w:spacing w:line="240" w:lineRule="auto" w:before="0" w:after="0"/>
              <w:ind w:left="284" w:right="0" w:hanging="174"/>
              <w:jc w:val="left"/>
              <w:rPr>
                <w:sz w:val="16"/>
                <w:szCs w:val="16"/>
              </w:rPr>
            </w:pPr>
            <w:r>
              <w:rPr>
                <w:color w:val="001F60"/>
                <w:sz w:val="16"/>
                <w:szCs w:val="16"/>
              </w:rPr>
              <w:t>6</w:t>
            </w:r>
            <w:r>
              <w:rPr>
                <w:color w:val="001F60"/>
                <w:spacing w:val="-2"/>
                <w:sz w:val="16"/>
                <w:szCs w:val="16"/>
              </w:rPr>
              <w:t> </w:t>
            </w:r>
            <w:r>
              <w:rPr>
                <w:color w:val="001F60"/>
                <w:sz w:val="16"/>
                <w:szCs w:val="16"/>
              </w:rPr>
              <w:t>თებერვალი</w:t>
            </w:r>
            <w:r>
              <w:rPr>
                <w:color w:val="001F60"/>
                <w:spacing w:val="-3"/>
                <w:sz w:val="16"/>
                <w:szCs w:val="16"/>
              </w:rPr>
              <w:t> </w:t>
            </w:r>
            <w:r>
              <w:rPr>
                <w:color w:val="001F60"/>
                <w:sz w:val="16"/>
                <w:szCs w:val="16"/>
              </w:rPr>
              <w:t>-</w:t>
            </w:r>
            <w:r>
              <w:rPr>
                <w:color w:val="001F60"/>
                <w:spacing w:val="-3"/>
                <w:sz w:val="16"/>
                <w:szCs w:val="16"/>
              </w:rPr>
              <w:t> </w:t>
            </w:r>
            <w:r>
              <w:rPr>
                <w:color w:val="001F60"/>
                <w:sz w:val="16"/>
                <w:szCs w:val="16"/>
              </w:rPr>
              <w:t>სპექტაკლი</w:t>
            </w:r>
            <w:r>
              <w:rPr>
                <w:color w:val="001F60"/>
                <w:spacing w:val="-6"/>
                <w:sz w:val="16"/>
                <w:szCs w:val="16"/>
              </w:rPr>
              <w:t> </w:t>
            </w:r>
            <w:r>
              <w:rPr>
                <w:color w:val="001F60"/>
                <w:sz w:val="16"/>
                <w:szCs w:val="16"/>
              </w:rPr>
              <w:t>„მოსასმენი</w:t>
            </w:r>
            <w:r>
              <w:rPr>
                <w:color w:val="001F60"/>
                <w:spacing w:val="-3"/>
                <w:sz w:val="16"/>
                <w:szCs w:val="16"/>
              </w:rPr>
              <w:t> </w:t>
            </w:r>
            <w:r>
              <w:rPr>
                <w:color w:val="001F60"/>
                <w:sz w:val="16"/>
                <w:szCs w:val="16"/>
              </w:rPr>
              <w:t>თამაში</w:t>
            </w:r>
            <w:r>
              <w:rPr>
                <w:color w:val="001F60"/>
                <w:spacing w:val="-4"/>
                <w:sz w:val="16"/>
                <w:szCs w:val="16"/>
              </w:rPr>
              <w:t> </w:t>
            </w:r>
            <w:r>
              <w:rPr>
                <w:color w:val="001F60"/>
                <w:spacing w:val="-2"/>
                <w:sz w:val="16"/>
                <w:szCs w:val="16"/>
              </w:rPr>
              <w:t>მაყურებლისთვის“</w:t>
            </w:r>
          </w:p>
          <w:p>
            <w:pPr>
              <w:pStyle w:val="TableParagraph"/>
              <w:numPr>
                <w:ilvl w:val="0"/>
                <w:numId w:val="14"/>
              </w:numPr>
              <w:tabs>
                <w:tab w:pos="284" w:val="left" w:leader="none"/>
              </w:tabs>
              <w:spacing w:line="240" w:lineRule="auto" w:before="0" w:after="0"/>
              <w:ind w:left="284" w:right="0" w:hanging="174"/>
              <w:jc w:val="left"/>
              <w:rPr>
                <w:sz w:val="16"/>
                <w:szCs w:val="16"/>
              </w:rPr>
            </w:pPr>
            <w:r>
              <w:rPr>
                <w:color w:val="001F60"/>
                <w:sz w:val="16"/>
                <w:szCs w:val="16"/>
              </w:rPr>
              <w:t>11</w:t>
            </w:r>
            <w:r>
              <w:rPr>
                <w:color w:val="001F60"/>
                <w:spacing w:val="-2"/>
                <w:sz w:val="16"/>
                <w:szCs w:val="16"/>
              </w:rPr>
              <w:t> </w:t>
            </w:r>
            <w:r>
              <w:rPr>
                <w:color w:val="001F60"/>
                <w:sz w:val="16"/>
                <w:szCs w:val="16"/>
              </w:rPr>
              <w:t>თებერვალი</w:t>
            </w:r>
            <w:r>
              <w:rPr>
                <w:color w:val="001F60"/>
                <w:spacing w:val="-1"/>
                <w:sz w:val="16"/>
                <w:szCs w:val="16"/>
              </w:rPr>
              <w:t> </w:t>
            </w:r>
            <w:r>
              <w:rPr>
                <w:color w:val="001F60"/>
                <w:sz w:val="16"/>
                <w:szCs w:val="16"/>
              </w:rPr>
              <w:t>-</w:t>
            </w:r>
            <w:r>
              <w:rPr>
                <w:color w:val="001F60"/>
                <w:spacing w:val="-5"/>
                <w:sz w:val="16"/>
                <w:szCs w:val="16"/>
              </w:rPr>
              <w:t> </w:t>
            </w:r>
            <w:r>
              <w:rPr>
                <w:color w:val="001F60"/>
                <w:sz w:val="16"/>
                <w:szCs w:val="16"/>
              </w:rPr>
              <w:t>სპექტაკლი</w:t>
            </w:r>
            <w:r>
              <w:rPr>
                <w:color w:val="001F60"/>
                <w:spacing w:val="-1"/>
                <w:sz w:val="16"/>
                <w:szCs w:val="16"/>
              </w:rPr>
              <w:t> </w:t>
            </w:r>
            <w:r>
              <w:rPr>
                <w:color w:val="001F60"/>
                <w:sz w:val="16"/>
                <w:szCs w:val="16"/>
              </w:rPr>
              <w:t>„იქ,</w:t>
            </w:r>
            <w:r>
              <w:rPr>
                <w:color w:val="001F60"/>
                <w:spacing w:val="-3"/>
                <w:sz w:val="16"/>
                <w:szCs w:val="16"/>
              </w:rPr>
              <w:t> </w:t>
            </w:r>
            <w:r>
              <w:rPr>
                <w:color w:val="001F60"/>
                <w:spacing w:val="-2"/>
                <w:sz w:val="16"/>
                <w:szCs w:val="16"/>
              </w:rPr>
              <w:t>ჩვენთან“</w:t>
            </w:r>
          </w:p>
          <w:p>
            <w:pPr>
              <w:pStyle w:val="TableParagraph"/>
              <w:numPr>
                <w:ilvl w:val="0"/>
                <w:numId w:val="14"/>
              </w:numPr>
              <w:tabs>
                <w:tab w:pos="143" w:val="left" w:leader="none"/>
                <w:tab w:pos="283" w:val="left" w:leader="none"/>
              </w:tabs>
              <w:spacing w:line="240" w:lineRule="auto" w:before="1" w:after="0"/>
              <w:ind w:left="143" w:right="97" w:hanging="34"/>
              <w:jc w:val="left"/>
              <w:rPr>
                <w:sz w:val="16"/>
                <w:szCs w:val="16"/>
              </w:rPr>
            </w:pPr>
            <w:r>
              <w:rPr>
                <w:color w:val="001F60"/>
                <w:sz w:val="16"/>
                <w:szCs w:val="16"/>
              </w:rPr>
              <w:t>12 თებერვალი</w:t>
            </w:r>
            <w:r>
              <w:rPr>
                <w:color w:val="001F60"/>
                <w:spacing w:val="19"/>
                <w:sz w:val="16"/>
                <w:szCs w:val="16"/>
              </w:rPr>
              <w:t> </w:t>
            </w:r>
            <w:r>
              <w:rPr>
                <w:color w:val="001F60"/>
                <w:sz w:val="16"/>
                <w:szCs w:val="16"/>
              </w:rPr>
              <w:t>- საქართველოს პარლამენტის ქალთა და</w:t>
            </w:r>
            <w:r>
              <w:rPr>
                <w:color w:val="001F60"/>
                <w:spacing w:val="19"/>
                <w:sz w:val="16"/>
                <w:szCs w:val="16"/>
              </w:rPr>
              <w:t> </w:t>
            </w:r>
            <w:r>
              <w:rPr>
                <w:color w:val="001F60"/>
                <w:sz w:val="16"/>
                <w:szCs w:val="16"/>
              </w:rPr>
              <w:t>ბავშვთა საკითხებზე მომუშავე დროებითი</w:t>
            </w:r>
            <w:r>
              <w:rPr>
                <w:color w:val="001F60"/>
                <w:spacing w:val="40"/>
                <w:sz w:val="16"/>
                <w:szCs w:val="16"/>
              </w:rPr>
              <w:t> </w:t>
            </w:r>
            <w:r>
              <w:rPr>
                <w:color w:val="001F60"/>
                <w:sz w:val="16"/>
                <w:szCs w:val="16"/>
              </w:rPr>
              <w:t>კომისიის ფარგლებში ინიცირებული, „გმირის დღე".</w:t>
            </w:r>
          </w:p>
          <w:p>
            <w:pPr>
              <w:pStyle w:val="TableParagraph"/>
              <w:numPr>
                <w:ilvl w:val="0"/>
                <w:numId w:val="14"/>
              </w:numPr>
              <w:tabs>
                <w:tab w:pos="284" w:val="left" w:leader="none"/>
              </w:tabs>
              <w:spacing w:line="209" w:lineRule="exact" w:before="0" w:after="0"/>
              <w:ind w:left="284" w:right="0" w:hanging="174"/>
              <w:jc w:val="left"/>
              <w:rPr>
                <w:sz w:val="16"/>
                <w:szCs w:val="16"/>
              </w:rPr>
            </w:pPr>
            <w:r>
              <w:rPr>
                <w:color w:val="001F60"/>
                <w:sz w:val="16"/>
                <w:szCs w:val="16"/>
              </w:rPr>
              <w:t>20</w:t>
            </w:r>
            <w:r>
              <w:rPr>
                <w:color w:val="001F60"/>
                <w:spacing w:val="-2"/>
                <w:sz w:val="16"/>
                <w:szCs w:val="16"/>
              </w:rPr>
              <w:t> </w:t>
            </w:r>
            <w:r>
              <w:rPr>
                <w:color w:val="001F60"/>
                <w:sz w:val="16"/>
                <w:szCs w:val="16"/>
              </w:rPr>
              <w:t>თებერვალი</w:t>
            </w:r>
            <w:r>
              <w:rPr>
                <w:color w:val="001F60"/>
                <w:spacing w:val="-1"/>
                <w:sz w:val="16"/>
                <w:szCs w:val="16"/>
              </w:rPr>
              <w:t> </w:t>
            </w:r>
            <w:r>
              <w:rPr>
                <w:color w:val="001F60"/>
                <w:sz w:val="16"/>
                <w:szCs w:val="16"/>
              </w:rPr>
              <w:t>-</w:t>
            </w:r>
            <w:r>
              <w:rPr>
                <w:color w:val="001F60"/>
                <w:spacing w:val="-4"/>
                <w:sz w:val="16"/>
                <w:szCs w:val="16"/>
              </w:rPr>
              <w:t> </w:t>
            </w:r>
            <w:r>
              <w:rPr>
                <w:color w:val="001F60"/>
                <w:sz w:val="16"/>
                <w:szCs w:val="16"/>
              </w:rPr>
              <w:t>სპექტაკლი</w:t>
            </w:r>
            <w:r>
              <w:rPr>
                <w:color w:val="001F60"/>
                <w:spacing w:val="-1"/>
                <w:sz w:val="16"/>
                <w:szCs w:val="16"/>
              </w:rPr>
              <w:t> </w:t>
            </w:r>
            <w:r>
              <w:rPr>
                <w:color w:val="001F60"/>
                <w:spacing w:val="-2"/>
                <w:sz w:val="16"/>
                <w:szCs w:val="16"/>
              </w:rPr>
              <w:t>„ვაჟიშვილი“</w:t>
            </w:r>
          </w:p>
          <w:p>
            <w:pPr>
              <w:pStyle w:val="TableParagraph"/>
              <w:numPr>
                <w:ilvl w:val="0"/>
                <w:numId w:val="14"/>
              </w:numPr>
              <w:tabs>
                <w:tab w:pos="143" w:val="left" w:leader="none"/>
                <w:tab w:pos="283" w:val="left" w:leader="none"/>
              </w:tabs>
              <w:spacing w:line="240" w:lineRule="auto" w:before="0" w:after="0"/>
              <w:ind w:left="143" w:right="95" w:hanging="34"/>
              <w:jc w:val="left"/>
              <w:rPr>
                <w:sz w:val="16"/>
                <w:szCs w:val="16"/>
              </w:rPr>
            </w:pPr>
            <w:r>
              <w:rPr>
                <w:color w:val="001F60"/>
                <w:sz w:val="16"/>
                <w:szCs w:val="16"/>
              </w:rPr>
              <w:t>22</w:t>
            </w:r>
            <w:r>
              <w:rPr>
                <w:color w:val="001F60"/>
                <w:spacing w:val="40"/>
                <w:sz w:val="16"/>
                <w:szCs w:val="16"/>
              </w:rPr>
              <w:t> </w:t>
            </w:r>
            <w:r>
              <w:rPr>
                <w:color w:val="001F60"/>
                <w:sz w:val="16"/>
                <w:szCs w:val="16"/>
              </w:rPr>
              <w:t>,23,</w:t>
            </w:r>
            <w:r>
              <w:rPr>
                <w:color w:val="001F60"/>
                <w:spacing w:val="40"/>
                <w:sz w:val="16"/>
                <w:szCs w:val="16"/>
              </w:rPr>
              <w:t> </w:t>
            </w:r>
            <w:r>
              <w:rPr>
                <w:color w:val="001F60"/>
                <w:sz w:val="16"/>
                <w:szCs w:val="16"/>
              </w:rPr>
              <w:t>24</w:t>
            </w:r>
            <w:r>
              <w:rPr>
                <w:color w:val="001F60"/>
                <w:spacing w:val="40"/>
                <w:sz w:val="16"/>
                <w:szCs w:val="16"/>
              </w:rPr>
              <w:t> </w:t>
            </w:r>
            <w:r>
              <w:rPr>
                <w:color w:val="001F60"/>
                <w:sz w:val="16"/>
                <w:szCs w:val="16"/>
              </w:rPr>
              <w:t>თებერვალი</w:t>
            </w:r>
            <w:r>
              <w:rPr>
                <w:color w:val="001F60"/>
                <w:spacing w:val="40"/>
                <w:sz w:val="16"/>
                <w:szCs w:val="16"/>
              </w:rPr>
              <w:t> </w:t>
            </w:r>
            <w:r>
              <w:rPr>
                <w:color w:val="001F60"/>
                <w:sz w:val="16"/>
                <w:szCs w:val="16"/>
              </w:rPr>
              <w:t>სოხუმის</w:t>
            </w:r>
            <w:r>
              <w:rPr>
                <w:color w:val="001F60"/>
                <w:spacing w:val="40"/>
                <w:sz w:val="16"/>
                <w:szCs w:val="16"/>
              </w:rPr>
              <w:t> </w:t>
            </w:r>
            <w:r>
              <w:rPr>
                <w:color w:val="001F60"/>
                <w:sz w:val="16"/>
                <w:szCs w:val="16"/>
              </w:rPr>
              <w:t>გიორგი</w:t>
            </w:r>
            <w:r>
              <w:rPr>
                <w:color w:val="001F60"/>
                <w:spacing w:val="40"/>
                <w:sz w:val="16"/>
                <w:szCs w:val="16"/>
              </w:rPr>
              <w:t> </w:t>
            </w:r>
            <w:r>
              <w:rPr>
                <w:color w:val="001F60"/>
                <w:sz w:val="16"/>
                <w:szCs w:val="16"/>
              </w:rPr>
              <w:t>რატიანის</w:t>
            </w:r>
            <w:r>
              <w:rPr>
                <w:color w:val="001F60"/>
                <w:spacing w:val="40"/>
                <w:sz w:val="16"/>
                <w:szCs w:val="16"/>
              </w:rPr>
              <w:t> </w:t>
            </w:r>
            <w:r>
              <w:rPr>
                <w:color w:val="001F60"/>
                <w:sz w:val="16"/>
                <w:szCs w:val="16"/>
              </w:rPr>
              <w:t>სახელობის</w:t>
            </w:r>
            <w:r>
              <w:rPr>
                <w:color w:val="001F60"/>
                <w:spacing w:val="40"/>
                <w:sz w:val="16"/>
                <w:szCs w:val="16"/>
              </w:rPr>
              <w:t> </w:t>
            </w:r>
            <w:r>
              <w:rPr>
                <w:color w:val="001F60"/>
                <w:sz w:val="16"/>
                <w:szCs w:val="16"/>
              </w:rPr>
              <w:t>მოზარდმაყურებელთა</w:t>
            </w:r>
            <w:r>
              <w:rPr>
                <w:color w:val="001F60"/>
                <w:spacing w:val="40"/>
                <w:sz w:val="16"/>
                <w:szCs w:val="16"/>
              </w:rPr>
              <w:t> </w:t>
            </w:r>
            <w:r>
              <w:rPr>
                <w:color w:val="001F60"/>
                <w:sz w:val="16"/>
                <w:szCs w:val="16"/>
              </w:rPr>
              <w:t>თეატრი.</w:t>
            </w:r>
            <w:r>
              <w:rPr>
                <w:color w:val="001F60"/>
                <w:spacing w:val="40"/>
                <w:sz w:val="16"/>
                <w:szCs w:val="16"/>
              </w:rPr>
              <w:t> </w:t>
            </w:r>
            <w:r>
              <w:rPr>
                <w:color w:val="001F60"/>
                <w:sz w:val="16"/>
                <w:szCs w:val="16"/>
              </w:rPr>
              <w:t>სპექტაკლი „ვერის უბნის მელოდები“,</w:t>
            </w:r>
          </w:p>
          <w:p>
            <w:pPr>
              <w:pStyle w:val="TableParagraph"/>
              <w:numPr>
                <w:ilvl w:val="0"/>
                <w:numId w:val="14"/>
              </w:numPr>
              <w:tabs>
                <w:tab w:pos="284" w:val="left" w:leader="none"/>
              </w:tabs>
              <w:spacing w:line="240" w:lineRule="auto" w:before="1" w:after="0"/>
              <w:ind w:left="110" w:right="2790" w:firstLine="0"/>
              <w:jc w:val="left"/>
              <w:rPr>
                <w:sz w:val="16"/>
                <w:szCs w:val="16"/>
              </w:rPr>
            </w:pPr>
            <w:r>
              <w:rPr>
                <w:color w:val="001F60"/>
                <w:sz w:val="16"/>
                <w:szCs w:val="16"/>
              </w:rPr>
              <w:t>„ზღვის</w:t>
            </w:r>
            <w:r>
              <w:rPr>
                <w:color w:val="001F60"/>
                <w:spacing w:val="-5"/>
                <w:sz w:val="16"/>
                <w:szCs w:val="16"/>
              </w:rPr>
              <w:t> </w:t>
            </w:r>
            <w:r>
              <w:rPr>
                <w:color w:val="001F60"/>
                <w:sz w:val="16"/>
                <w:szCs w:val="16"/>
              </w:rPr>
              <w:t>თეატრი“</w:t>
            </w:r>
            <w:r>
              <w:rPr>
                <w:color w:val="001F60"/>
                <w:spacing w:val="-5"/>
                <w:sz w:val="16"/>
                <w:szCs w:val="16"/>
              </w:rPr>
              <w:t> </w:t>
            </w:r>
            <w:r>
              <w:rPr>
                <w:color w:val="001F60"/>
                <w:sz w:val="16"/>
                <w:szCs w:val="16"/>
              </w:rPr>
              <w:t>-27</w:t>
            </w:r>
            <w:r>
              <w:rPr>
                <w:color w:val="001F60"/>
                <w:spacing w:val="-5"/>
                <w:sz w:val="16"/>
                <w:szCs w:val="16"/>
              </w:rPr>
              <w:t> </w:t>
            </w:r>
            <w:r>
              <w:rPr>
                <w:color w:val="001F60"/>
                <w:sz w:val="16"/>
                <w:szCs w:val="16"/>
              </w:rPr>
              <w:t>თებერვალი</w:t>
            </w:r>
            <w:r>
              <w:rPr>
                <w:color w:val="001F60"/>
                <w:spacing w:val="-7"/>
                <w:sz w:val="16"/>
                <w:szCs w:val="16"/>
              </w:rPr>
              <w:t> </w:t>
            </w:r>
            <w:r>
              <w:rPr>
                <w:color w:val="001F60"/>
                <w:sz w:val="16"/>
                <w:szCs w:val="16"/>
              </w:rPr>
              <w:t>-</w:t>
            </w:r>
            <w:r>
              <w:rPr>
                <w:color w:val="001F60"/>
                <w:spacing w:val="-5"/>
                <w:sz w:val="16"/>
                <w:szCs w:val="16"/>
              </w:rPr>
              <w:t> </w:t>
            </w:r>
            <w:r>
              <w:rPr>
                <w:color w:val="001F60"/>
                <w:sz w:val="16"/>
                <w:szCs w:val="16"/>
              </w:rPr>
              <w:t>სპექტაკლი</w:t>
            </w:r>
            <w:r>
              <w:rPr>
                <w:color w:val="001F60"/>
                <w:spacing w:val="-5"/>
                <w:sz w:val="16"/>
                <w:szCs w:val="16"/>
              </w:rPr>
              <w:t> </w:t>
            </w:r>
            <w:r>
              <w:rPr>
                <w:color w:val="001F60"/>
                <w:sz w:val="16"/>
                <w:szCs w:val="16"/>
              </w:rPr>
              <w:t>„იაკიში</w:t>
            </w:r>
            <w:r>
              <w:rPr>
                <w:color w:val="001F60"/>
                <w:spacing w:val="-5"/>
                <w:sz w:val="16"/>
                <w:szCs w:val="16"/>
              </w:rPr>
              <w:t> </w:t>
            </w:r>
            <w:r>
              <w:rPr>
                <w:color w:val="001F60"/>
                <w:sz w:val="16"/>
                <w:szCs w:val="16"/>
              </w:rPr>
              <w:t>და</w:t>
            </w:r>
            <w:r>
              <w:rPr>
                <w:color w:val="001F60"/>
                <w:spacing w:val="-4"/>
                <w:sz w:val="16"/>
                <w:szCs w:val="16"/>
              </w:rPr>
              <w:t> </w:t>
            </w:r>
            <w:r>
              <w:rPr>
                <w:color w:val="001F60"/>
                <w:sz w:val="16"/>
                <w:szCs w:val="16"/>
              </w:rPr>
              <w:t>პუპჩე“</w:t>
            </w:r>
            <w:r>
              <w:rPr>
                <w:color w:val="001F60"/>
                <w:spacing w:val="40"/>
                <w:sz w:val="16"/>
                <w:szCs w:val="16"/>
              </w:rPr>
              <w:t> </w:t>
            </w:r>
            <w:r>
              <w:rPr>
                <w:color w:val="001F60"/>
                <w:spacing w:val="-2"/>
                <w:sz w:val="16"/>
                <w:szCs w:val="16"/>
              </w:rPr>
              <w:t>მარტი</w:t>
            </w:r>
          </w:p>
          <w:p>
            <w:pPr>
              <w:pStyle w:val="TableParagraph"/>
              <w:numPr>
                <w:ilvl w:val="0"/>
                <w:numId w:val="14"/>
              </w:numPr>
              <w:tabs>
                <w:tab w:pos="284" w:val="left" w:leader="none"/>
              </w:tabs>
              <w:spacing w:line="209" w:lineRule="exact" w:before="0" w:after="0"/>
              <w:ind w:left="284" w:right="0" w:hanging="174"/>
              <w:jc w:val="left"/>
              <w:rPr>
                <w:sz w:val="16"/>
                <w:szCs w:val="16"/>
              </w:rPr>
            </w:pPr>
            <w:r>
              <w:rPr>
                <w:color w:val="001F60"/>
                <w:sz w:val="16"/>
                <w:szCs w:val="16"/>
              </w:rPr>
              <w:t>11-12</w:t>
            </w:r>
            <w:r>
              <w:rPr>
                <w:color w:val="001F60"/>
                <w:spacing w:val="-5"/>
                <w:sz w:val="16"/>
                <w:szCs w:val="16"/>
              </w:rPr>
              <w:t> </w:t>
            </w:r>
            <w:r>
              <w:rPr>
                <w:color w:val="001F60"/>
                <w:sz w:val="16"/>
                <w:szCs w:val="16"/>
              </w:rPr>
              <w:t>მარტი</w:t>
            </w:r>
            <w:r>
              <w:rPr>
                <w:color w:val="001F60"/>
                <w:spacing w:val="-4"/>
                <w:sz w:val="16"/>
                <w:szCs w:val="16"/>
              </w:rPr>
              <w:t> </w:t>
            </w:r>
            <w:r>
              <w:rPr>
                <w:color w:val="001F60"/>
                <w:sz w:val="16"/>
                <w:szCs w:val="16"/>
              </w:rPr>
              <w:t>პრემიერა</w:t>
            </w:r>
            <w:r>
              <w:rPr>
                <w:color w:val="001F60"/>
                <w:spacing w:val="-4"/>
                <w:sz w:val="16"/>
                <w:szCs w:val="16"/>
              </w:rPr>
              <w:t> </w:t>
            </w:r>
            <w:r>
              <w:rPr>
                <w:color w:val="001F60"/>
                <w:sz w:val="16"/>
                <w:szCs w:val="16"/>
              </w:rPr>
              <w:t>სპექტაკლის</w:t>
            </w:r>
            <w:r>
              <w:rPr>
                <w:color w:val="001F60"/>
                <w:spacing w:val="-3"/>
                <w:sz w:val="16"/>
                <w:szCs w:val="16"/>
              </w:rPr>
              <w:t> </w:t>
            </w:r>
            <w:r>
              <w:rPr>
                <w:color w:val="001F60"/>
                <w:sz w:val="16"/>
                <w:szCs w:val="16"/>
              </w:rPr>
              <w:t>„მარიამობის</w:t>
            </w:r>
            <w:r>
              <w:rPr>
                <w:color w:val="001F60"/>
                <w:spacing w:val="-4"/>
                <w:sz w:val="16"/>
                <w:szCs w:val="16"/>
              </w:rPr>
              <w:t> </w:t>
            </w:r>
            <w:r>
              <w:rPr>
                <w:color w:val="001F60"/>
                <w:sz w:val="16"/>
                <w:szCs w:val="16"/>
              </w:rPr>
              <w:t>თვე</w:t>
            </w:r>
            <w:r>
              <w:rPr>
                <w:color w:val="001F60"/>
                <w:spacing w:val="-5"/>
                <w:sz w:val="16"/>
                <w:szCs w:val="16"/>
              </w:rPr>
              <w:t> </w:t>
            </w:r>
            <w:r>
              <w:rPr>
                <w:color w:val="001F60"/>
                <w:spacing w:val="-2"/>
                <w:sz w:val="16"/>
                <w:szCs w:val="16"/>
              </w:rPr>
              <w:t>1924".</w:t>
            </w:r>
          </w:p>
          <w:p>
            <w:pPr>
              <w:pStyle w:val="TableParagraph"/>
              <w:numPr>
                <w:ilvl w:val="0"/>
                <w:numId w:val="14"/>
              </w:numPr>
              <w:tabs>
                <w:tab w:pos="284" w:val="left" w:leader="none"/>
              </w:tabs>
              <w:spacing w:line="240" w:lineRule="auto" w:before="1" w:after="0"/>
              <w:ind w:left="284" w:right="0" w:hanging="174"/>
              <w:jc w:val="left"/>
              <w:rPr>
                <w:sz w:val="16"/>
                <w:szCs w:val="16"/>
              </w:rPr>
            </w:pPr>
            <w:r>
              <w:rPr>
                <w:color w:val="001F60"/>
                <w:sz w:val="16"/>
                <w:szCs w:val="16"/>
              </w:rPr>
              <w:t>17,</w:t>
            </w:r>
            <w:r>
              <w:rPr>
                <w:color w:val="001F60"/>
                <w:spacing w:val="29"/>
                <w:sz w:val="16"/>
                <w:szCs w:val="16"/>
              </w:rPr>
              <w:t> </w:t>
            </w:r>
            <w:r>
              <w:rPr>
                <w:color w:val="001F60"/>
                <w:sz w:val="16"/>
                <w:szCs w:val="16"/>
              </w:rPr>
              <w:t>23-</w:t>
            </w:r>
            <w:r>
              <w:rPr>
                <w:color w:val="001F60"/>
                <w:spacing w:val="29"/>
                <w:sz w:val="16"/>
                <w:szCs w:val="16"/>
              </w:rPr>
              <w:t> </w:t>
            </w:r>
            <w:r>
              <w:rPr>
                <w:color w:val="001F60"/>
                <w:sz w:val="16"/>
                <w:szCs w:val="16"/>
              </w:rPr>
              <w:t>მარტი</w:t>
            </w:r>
            <w:r>
              <w:rPr>
                <w:color w:val="001F60"/>
                <w:spacing w:val="30"/>
                <w:sz w:val="16"/>
                <w:szCs w:val="16"/>
              </w:rPr>
              <w:t> </w:t>
            </w:r>
            <w:r>
              <w:rPr>
                <w:color w:val="001F60"/>
                <w:sz w:val="16"/>
                <w:szCs w:val="16"/>
              </w:rPr>
              <w:t>სოხუმის</w:t>
            </w:r>
            <w:r>
              <w:rPr>
                <w:color w:val="001F60"/>
                <w:spacing w:val="31"/>
                <w:sz w:val="16"/>
                <w:szCs w:val="16"/>
              </w:rPr>
              <w:t> </w:t>
            </w:r>
            <w:r>
              <w:rPr>
                <w:color w:val="001F60"/>
                <w:sz w:val="16"/>
                <w:szCs w:val="16"/>
              </w:rPr>
              <w:t>გიორგი</w:t>
            </w:r>
            <w:r>
              <w:rPr>
                <w:color w:val="001F60"/>
                <w:spacing w:val="28"/>
                <w:sz w:val="16"/>
                <w:szCs w:val="16"/>
              </w:rPr>
              <w:t> </w:t>
            </w:r>
            <w:r>
              <w:rPr>
                <w:color w:val="001F60"/>
                <w:sz w:val="16"/>
                <w:szCs w:val="16"/>
              </w:rPr>
              <w:t>რატიანის</w:t>
            </w:r>
            <w:r>
              <w:rPr>
                <w:color w:val="001F60"/>
                <w:spacing w:val="30"/>
                <w:sz w:val="16"/>
                <w:szCs w:val="16"/>
              </w:rPr>
              <w:t> </w:t>
            </w:r>
            <w:r>
              <w:rPr>
                <w:color w:val="001F60"/>
                <w:sz w:val="16"/>
                <w:szCs w:val="16"/>
              </w:rPr>
              <w:t>სახელობის</w:t>
            </w:r>
            <w:r>
              <w:rPr>
                <w:color w:val="001F60"/>
                <w:spacing w:val="29"/>
                <w:sz w:val="16"/>
                <w:szCs w:val="16"/>
              </w:rPr>
              <w:t> </w:t>
            </w:r>
            <w:r>
              <w:rPr>
                <w:color w:val="001F60"/>
                <w:sz w:val="16"/>
                <w:szCs w:val="16"/>
              </w:rPr>
              <w:t>მოზარდმაყურებელთა</w:t>
            </w:r>
            <w:r>
              <w:rPr>
                <w:color w:val="001F60"/>
                <w:spacing w:val="31"/>
                <w:sz w:val="16"/>
                <w:szCs w:val="16"/>
              </w:rPr>
              <w:t> </w:t>
            </w:r>
            <w:r>
              <w:rPr>
                <w:color w:val="001F60"/>
                <w:sz w:val="16"/>
                <w:szCs w:val="16"/>
              </w:rPr>
              <w:t>თეატრი.</w:t>
            </w:r>
            <w:r>
              <w:rPr>
                <w:color w:val="001F60"/>
                <w:spacing w:val="32"/>
                <w:sz w:val="16"/>
                <w:szCs w:val="16"/>
              </w:rPr>
              <w:t> </w:t>
            </w:r>
            <w:r>
              <w:rPr>
                <w:color w:val="001F60"/>
                <w:spacing w:val="-2"/>
                <w:sz w:val="16"/>
                <w:szCs w:val="16"/>
              </w:rPr>
              <w:t>სპექტაკლი</w:t>
            </w:r>
          </w:p>
          <w:p>
            <w:pPr>
              <w:pStyle w:val="TableParagraph"/>
              <w:ind w:left="143"/>
              <w:rPr>
                <w:sz w:val="16"/>
                <w:szCs w:val="16"/>
              </w:rPr>
            </w:pPr>
            <w:r>
              <w:rPr>
                <w:color w:val="001F60"/>
                <w:sz w:val="16"/>
                <w:szCs w:val="16"/>
              </w:rPr>
              <w:t>„კუპატას</w:t>
            </w:r>
            <w:r>
              <w:rPr>
                <w:color w:val="001F60"/>
                <w:spacing w:val="-3"/>
                <w:sz w:val="16"/>
                <w:szCs w:val="16"/>
              </w:rPr>
              <w:t> </w:t>
            </w:r>
            <w:r>
              <w:rPr>
                <w:color w:val="001F60"/>
                <w:spacing w:val="-2"/>
                <w:sz w:val="16"/>
                <w:szCs w:val="16"/>
              </w:rPr>
              <w:t>თავგადასავალი“.</w:t>
            </w:r>
          </w:p>
          <w:p>
            <w:pPr>
              <w:pStyle w:val="TableParagraph"/>
              <w:numPr>
                <w:ilvl w:val="0"/>
                <w:numId w:val="14"/>
              </w:numPr>
              <w:tabs>
                <w:tab w:pos="284" w:val="left" w:leader="none"/>
              </w:tabs>
              <w:spacing w:line="210" w:lineRule="exact" w:before="1" w:after="0"/>
              <w:ind w:left="284" w:right="0" w:hanging="174"/>
              <w:jc w:val="left"/>
              <w:rPr>
                <w:sz w:val="16"/>
                <w:szCs w:val="16"/>
              </w:rPr>
            </w:pPr>
            <w:r>
              <w:rPr>
                <w:color w:val="001F60"/>
                <w:sz w:val="16"/>
                <w:szCs w:val="16"/>
              </w:rPr>
              <w:t>23</w:t>
            </w:r>
            <w:r>
              <w:rPr>
                <w:color w:val="001F60"/>
                <w:spacing w:val="52"/>
                <w:sz w:val="16"/>
                <w:szCs w:val="16"/>
              </w:rPr>
              <w:t> </w:t>
            </w:r>
            <w:r>
              <w:rPr>
                <w:color w:val="001F60"/>
                <w:sz w:val="16"/>
                <w:szCs w:val="16"/>
              </w:rPr>
              <w:t>მარტი</w:t>
            </w:r>
            <w:r>
              <w:rPr>
                <w:color w:val="001F60"/>
                <w:spacing w:val="53"/>
                <w:sz w:val="16"/>
                <w:szCs w:val="16"/>
              </w:rPr>
              <w:t> </w:t>
            </w:r>
            <w:r>
              <w:rPr>
                <w:color w:val="001F60"/>
                <w:sz w:val="16"/>
                <w:szCs w:val="16"/>
              </w:rPr>
              <w:t>-</w:t>
            </w:r>
            <w:r>
              <w:rPr>
                <w:color w:val="001F60"/>
                <w:spacing w:val="53"/>
                <w:sz w:val="16"/>
                <w:szCs w:val="16"/>
              </w:rPr>
              <w:t> </w:t>
            </w:r>
            <w:r>
              <w:rPr>
                <w:color w:val="001F60"/>
                <w:sz w:val="16"/>
                <w:szCs w:val="16"/>
              </w:rPr>
              <w:t>სოხუმის</w:t>
            </w:r>
            <w:r>
              <w:rPr>
                <w:color w:val="001F60"/>
                <w:spacing w:val="52"/>
                <w:sz w:val="16"/>
                <w:szCs w:val="16"/>
              </w:rPr>
              <w:t> </w:t>
            </w:r>
            <w:r>
              <w:rPr>
                <w:color w:val="001F60"/>
                <w:sz w:val="16"/>
                <w:szCs w:val="16"/>
              </w:rPr>
              <w:t>გიორგი</w:t>
            </w:r>
            <w:r>
              <w:rPr>
                <w:color w:val="001F60"/>
                <w:spacing w:val="52"/>
                <w:sz w:val="16"/>
                <w:szCs w:val="16"/>
              </w:rPr>
              <w:t> </w:t>
            </w:r>
            <w:r>
              <w:rPr>
                <w:color w:val="001F60"/>
                <w:sz w:val="16"/>
                <w:szCs w:val="16"/>
              </w:rPr>
              <w:t>რატიანის</w:t>
            </w:r>
            <w:r>
              <w:rPr>
                <w:color w:val="001F60"/>
                <w:spacing w:val="52"/>
                <w:sz w:val="16"/>
                <w:szCs w:val="16"/>
              </w:rPr>
              <w:t> </w:t>
            </w:r>
            <w:r>
              <w:rPr>
                <w:color w:val="001F60"/>
                <w:sz w:val="16"/>
                <w:szCs w:val="16"/>
              </w:rPr>
              <w:t>სახელობის</w:t>
            </w:r>
            <w:r>
              <w:rPr>
                <w:color w:val="001F60"/>
                <w:spacing w:val="54"/>
                <w:sz w:val="16"/>
                <w:szCs w:val="16"/>
              </w:rPr>
              <w:t> </w:t>
            </w:r>
            <w:r>
              <w:rPr>
                <w:color w:val="001F60"/>
                <w:sz w:val="16"/>
                <w:szCs w:val="16"/>
              </w:rPr>
              <w:t>მოზარდმაყურებელთა</w:t>
            </w:r>
            <w:r>
              <w:rPr>
                <w:color w:val="001F60"/>
                <w:spacing w:val="54"/>
                <w:sz w:val="16"/>
                <w:szCs w:val="16"/>
              </w:rPr>
              <w:t> </w:t>
            </w:r>
            <w:r>
              <w:rPr>
                <w:color w:val="001F60"/>
                <w:sz w:val="16"/>
                <w:szCs w:val="16"/>
              </w:rPr>
              <w:t>თეატრი.</w:t>
            </w:r>
            <w:r>
              <w:rPr>
                <w:color w:val="001F60"/>
                <w:spacing w:val="53"/>
                <w:sz w:val="16"/>
                <w:szCs w:val="16"/>
              </w:rPr>
              <w:t> </w:t>
            </w:r>
            <w:r>
              <w:rPr>
                <w:color w:val="001F60"/>
                <w:spacing w:val="-2"/>
                <w:sz w:val="16"/>
                <w:szCs w:val="16"/>
              </w:rPr>
              <w:t>სპექტაკლი</w:t>
            </w:r>
          </w:p>
          <w:p>
            <w:pPr>
              <w:pStyle w:val="TableParagraph"/>
              <w:spacing w:line="210" w:lineRule="exact"/>
              <w:ind w:left="143"/>
              <w:rPr>
                <w:sz w:val="16"/>
                <w:szCs w:val="16"/>
              </w:rPr>
            </w:pPr>
            <w:r>
              <w:rPr>
                <w:color w:val="001F60"/>
                <w:sz w:val="16"/>
                <w:szCs w:val="16"/>
              </w:rPr>
              <w:t>„ვერის</w:t>
            </w:r>
            <w:r>
              <w:rPr>
                <w:color w:val="001F60"/>
                <w:spacing w:val="-2"/>
                <w:sz w:val="16"/>
                <w:szCs w:val="16"/>
              </w:rPr>
              <w:t> </w:t>
            </w:r>
            <w:r>
              <w:rPr>
                <w:color w:val="001F60"/>
                <w:sz w:val="16"/>
                <w:szCs w:val="16"/>
              </w:rPr>
              <w:t>უბნის</w:t>
            </w:r>
            <w:r>
              <w:rPr>
                <w:color w:val="001F60"/>
                <w:spacing w:val="-2"/>
                <w:sz w:val="16"/>
                <w:szCs w:val="16"/>
              </w:rPr>
              <w:t> მელოდები“.</w:t>
            </w:r>
          </w:p>
          <w:p>
            <w:pPr>
              <w:pStyle w:val="TableParagraph"/>
              <w:numPr>
                <w:ilvl w:val="0"/>
                <w:numId w:val="14"/>
              </w:numPr>
              <w:tabs>
                <w:tab w:pos="143" w:val="left" w:leader="none"/>
                <w:tab w:pos="283" w:val="left" w:leader="none"/>
              </w:tabs>
              <w:spacing w:line="240" w:lineRule="auto" w:before="0" w:after="0"/>
              <w:ind w:left="143" w:right="96" w:hanging="34"/>
              <w:jc w:val="left"/>
              <w:rPr>
                <w:sz w:val="16"/>
                <w:szCs w:val="16"/>
              </w:rPr>
            </w:pPr>
            <w:r>
              <w:rPr>
                <w:color w:val="001F60"/>
                <w:sz w:val="16"/>
                <w:szCs w:val="16"/>
              </w:rPr>
              <w:t>29</w:t>
            </w:r>
            <w:r>
              <w:rPr>
                <w:color w:val="001F60"/>
                <w:spacing w:val="40"/>
                <w:sz w:val="16"/>
                <w:szCs w:val="16"/>
              </w:rPr>
              <w:t> </w:t>
            </w:r>
            <w:r>
              <w:rPr>
                <w:color w:val="001F60"/>
                <w:sz w:val="16"/>
                <w:szCs w:val="16"/>
              </w:rPr>
              <w:t>მარტი</w:t>
            </w:r>
            <w:r>
              <w:rPr>
                <w:color w:val="001F60"/>
                <w:spacing w:val="40"/>
                <w:sz w:val="16"/>
                <w:szCs w:val="16"/>
              </w:rPr>
              <w:t> </w:t>
            </w:r>
            <w:r>
              <w:rPr>
                <w:color w:val="001F60"/>
                <w:sz w:val="16"/>
                <w:szCs w:val="16"/>
              </w:rPr>
              <w:t>დარბაზი</w:t>
            </w:r>
            <w:r>
              <w:rPr>
                <w:color w:val="001F60"/>
                <w:spacing w:val="40"/>
                <w:sz w:val="16"/>
                <w:szCs w:val="16"/>
              </w:rPr>
              <w:t> </w:t>
            </w:r>
            <w:r>
              <w:rPr>
                <w:color w:val="001F60"/>
                <w:sz w:val="16"/>
                <w:szCs w:val="16"/>
              </w:rPr>
              <w:t>დაეთმო</w:t>
            </w:r>
            <w:r>
              <w:rPr>
                <w:color w:val="001F60"/>
                <w:spacing w:val="40"/>
                <w:sz w:val="16"/>
                <w:szCs w:val="16"/>
              </w:rPr>
              <w:t> </w:t>
            </w:r>
            <w:r>
              <w:rPr>
                <w:color w:val="001F60"/>
                <w:sz w:val="16"/>
                <w:szCs w:val="16"/>
              </w:rPr>
              <w:t>სსიპ</w:t>
            </w:r>
            <w:r>
              <w:rPr>
                <w:color w:val="001F60"/>
                <w:spacing w:val="40"/>
                <w:sz w:val="16"/>
                <w:szCs w:val="16"/>
              </w:rPr>
              <w:t> </w:t>
            </w:r>
            <w:r>
              <w:rPr>
                <w:color w:val="001F60"/>
                <w:sz w:val="16"/>
                <w:szCs w:val="16"/>
              </w:rPr>
              <w:t>აფხაზეთის</w:t>
            </w:r>
            <w:r>
              <w:rPr>
                <w:color w:val="001F60"/>
                <w:spacing w:val="40"/>
                <w:sz w:val="16"/>
                <w:szCs w:val="16"/>
              </w:rPr>
              <w:t> </w:t>
            </w:r>
            <w:r>
              <w:rPr>
                <w:color w:val="001F60"/>
                <w:sz w:val="16"/>
                <w:szCs w:val="16"/>
              </w:rPr>
              <w:t>ა/რ</w:t>
            </w:r>
            <w:r>
              <w:rPr>
                <w:color w:val="001F60"/>
                <w:spacing w:val="40"/>
                <w:sz w:val="16"/>
                <w:szCs w:val="16"/>
              </w:rPr>
              <w:t> </w:t>
            </w:r>
            <w:r>
              <w:rPr>
                <w:color w:val="001F60"/>
                <w:sz w:val="16"/>
                <w:szCs w:val="16"/>
              </w:rPr>
              <w:t>პროფესიული</w:t>
            </w:r>
            <w:r>
              <w:rPr>
                <w:color w:val="001F60"/>
                <w:spacing w:val="40"/>
                <w:sz w:val="16"/>
                <w:szCs w:val="16"/>
              </w:rPr>
              <w:t> </w:t>
            </w:r>
            <w:r>
              <w:rPr>
                <w:color w:val="001F60"/>
                <w:sz w:val="16"/>
                <w:szCs w:val="16"/>
              </w:rPr>
              <w:t>სახელმწიფო</w:t>
            </w:r>
            <w:r>
              <w:rPr>
                <w:color w:val="001F60"/>
                <w:spacing w:val="40"/>
                <w:sz w:val="16"/>
                <w:szCs w:val="16"/>
              </w:rPr>
              <w:t> </w:t>
            </w:r>
            <w:r>
              <w:rPr>
                <w:color w:val="001F60"/>
                <w:sz w:val="16"/>
                <w:szCs w:val="16"/>
              </w:rPr>
              <w:t>ინტეგრირებული</w:t>
            </w:r>
            <w:r>
              <w:rPr>
                <w:color w:val="001F60"/>
                <w:spacing w:val="40"/>
                <w:sz w:val="16"/>
                <w:szCs w:val="16"/>
              </w:rPr>
              <w:t> </w:t>
            </w:r>
            <w:r>
              <w:rPr>
                <w:color w:val="001F60"/>
                <w:sz w:val="16"/>
                <w:szCs w:val="16"/>
              </w:rPr>
              <w:t>თეატრი „აზდაკის ბაღი“.</w:t>
            </w:r>
          </w:p>
          <w:p>
            <w:pPr>
              <w:pStyle w:val="TableParagraph"/>
              <w:numPr>
                <w:ilvl w:val="0"/>
                <w:numId w:val="14"/>
              </w:numPr>
              <w:tabs>
                <w:tab w:pos="143" w:val="left" w:leader="none"/>
                <w:tab w:pos="283" w:val="left" w:leader="none"/>
              </w:tabs>
              <w:spacing w:line="240" w:lineRule="auto" w:before="1" w:after="0"/>
              <w:ind w:left="143" w:right="99" w:hanging="34"/>
              <w:jc w:val="left"/>
              <w:rPr>
                <w:sz w:val="16"/>
                <w:szCs w:val="16"/>
              </w:rPr>
            </w:pPr>
            <w:r>
              <w:rPr>
                <w:color w:val="001F60"/>
                <w:sz w:val="16"/>
                <w:szCs w:val="16"/>
              </w:rPr>
              <w:t>26-27-28-29-30</w:t>
            </w:r>
            <w:r>
              <w:rPr>
                <w:color w:val="001F60"/>
                <w:spacing w:val="30"/>
                <w:sz w:val="16"/>
                <w:szCs w:val="16"/>
              </w:rPr>
              <w:t> </w:t>
            </w:r>
            <w:r>
              <w:rPr>
                <w:color w:val="001F60"/>
                <w:sz w:val="16"/>
                <w:szCs w:val="16"/>
              </w:rPr>
              <w:t>მარტი</w:t>
            </w:r>
            <w:r>
              <w:rPr>
                <w:color w:val="001F60"/>
                <w:spacing w:val="26"/>
                <w:sz w:val="16"/>
                <w:szCs w:val="16"/>
              </w:rPr>
              <w:t> </w:t>
            </w:r>
            <w:r>
              <w:rPr>
                <w:color w:val="001F60"/>
                <w:sz w:val="16"/>
                <w:szCs w:val="16"/>
              </w:rPr>
              <w:t>თეატრი</w:t>
            </w:r>
            <w:r>
              <w:rPr>
                <w:color w:val="001F60"/>
                <w:spacing w:val="26"/>
                <w:sz w:val="16"/>
                <w:szCs w:val="16"/>
              </w:rPr>
              <w:t> </w:t>
            </w:r>
            <w:r>
              <w:rPr>
                <w:color w:val="001F60"/>
                <w:sz w:val="16"/>
                <w:szCs w:val="16"/>
              </w:rPr>
              <w:t>გასტროლით</w:t>
            </w:r>
            <w:r>
              <w:rPr>
                <w:color w:val="001F60"/>
                <w:spacing w:val="29"/>
                <w:sz w:val="16"/>
                <w:szCs w:val="16"/>
              </w:rPr>
              <w:t> </w:t>
            </w:r>
            <w:r>
              <w:rPr>
                <w:color w:val="001F60"/>
                <w:sz w:val="16"/>
                <w:szCs w:val="16"/>
              </w:rPr>
              <w:t>იმყოფებოდა</w:t>
            </w:r>
            <w:r>
              <w:rPr>
                <w:color w:val="001F60"/>
                <w:spacing w:val="28"/>
                <w:sz w:val="16"/>
                <w:szCs w:val="16"/>
              </w:rPr>
              <w:t> </w:t>
            </w:r>
            <w:r>
              <w:rPr>
                <w:color w:val="001F60"/>
                <w:sz w:val="16"/>
                <w:szCs w:val="16"/>
              </w:rPr>
              <w:t>ქალაქ</w:t>
            </w:r>
            <w:r>
              <w:rPr>
                <w:color w:val="001F60"/>
                <w:spacing w:val="29"/>
                <w:sz w:val="16"/>
                <w:szCs w:val="16"/>
              </w:rPr>
              <w:t> </w:t>
            </w:r>
            <w:r>
              <w:rPr>
                <w:color w:val="001F60"/>
                <w:sz w:val="16"/>
                <w:szCs w:val="16"/>
              </w:rPr>
              <w:t>ადანაში.</w:t>
            </w:r>
            <w:r>
              <w:rPr>
                <w:color w:val="001F60"/>
                <w:spacing w:val="30"/>
                <w:sz w:val="16"/>
                <w:szCs w:val="16"/>
              </w:rPr>
              <w:t> </w:t>
            </w:r>
            <w:r>
              <w:rPr>
                <w:color w:val="001F60"/>
                <w:sz w:val="16"/>
                <w:szCs w:val="16"/>
              </w:rPr>
              <w:t>სპექტაკლით</w:t>
            </w:r>
            <w:r>
              <w:rPr>
                <w:color w:val="001F60"/>
                <w:spacing w:val="26"/>
                <w:sz w:val="16"/>
                <w:szCs w:val="16"/>
              </w:rPr>
              <w:t> </w:t>
            </w:r>
            <w:r>
              <w:rPr>
                <w:color w:val="001F60"/>
                <w:sz w:val="16"/>
                <w:szCs w:val="16"/>
              </w:rPr>
              <w:t>„იაკიში</w:t>
            </w:r>
            <w:r>
              <w:rPr>
                <w:color w:val="001F60"/>
                <w:spacing w:val="26"/>
                <w:sz w:val="16"/>
                <w:szCs w:val="16"/>
              </w:rPr>
              <w:t> </w:t>
            </w:r>
            <w:r>
              <w:rPr>
                <w:color w:val="001F60"/>
                <w:sz w:val="16"/>
                <w:szCs w:val="16"/>
              </w:rPr>
              <w:t>და</w:t>
            </w:r>
            <w:r>
              <w:rPr>
                <w:color w:val="001F60"/>
                <w:spacing w:val="40"/>
                <w:sz w:val="16"/>
                <w:szCs w:val="16"/>
              </w:rPr>
              <w:t> </w:t>
            </w:r>
            <w:r>
              <w:rPr>
                <w:color w:val="001F60"/>
                <w:spacing w:val="-2"/>
                <w:sz w:val="16"/>
                <w:szCs w:val="16"/>
              </w:rPr>
              <w:t>პუპჩე“.</w:t>
            </w:r>
          </w:p>
          <w:p>
            <w:pPr>
              <w:pStyle w:val="TableParagraph"/>
              <w:spacing w:line="209" w:lineRule="exact"/>
              <w:ind w:left="110"/>
              <w:rPr>
                <w:sz w:val="16"/>
                <w:szCs w:val="16"/>
              </w:rPr>
            </w:pPr>
            <w:r>
              <w:rPr>
                <w:color w:val="001F60"/>
                <w:spacing w:val="-2"/>
                <w:sz w:val="16"/>
                <w:szCs w:val="16"/>
              </w:rPr>
              <w:t>აპრილი</w:t>
            </w:r>
          </w:p>
          <w:p>
            <w:pPr>
              <w:pStyle w:val="TableParagraph"/>
              <w:numPr>
                <w:ilvl w:val="0"/>
                <w:numId w:val="14"/>
              </w:numPr>
              <w:tabs>
                <w:tab w:pos="284" w:val="left" w:leader="none"/>
              </w:tabs>
              <w:spacing w:line="240" w:lineRule="auto" w:before="1" w:after="0"/>
              <w:ind w:left="284" w:right="0" w:hanging="174"/>
              <w:jc w:val="left"/>
              <w:rPr>
                <w:sz w:val="16"/>
                <w:szCs w:val="16"/>
              </w:rPr>
            </w:pPr>
            <w:r>
              <w:rPr>
                <w:color w:val="001F60"/>
                <w:sz w:val="16"/>
                <w:szCs w:val="16"/>
              </w:rPr>
              <w:t>3</w:t>
            </w:r>
            <w:r>
              <w:rPr>
                <w:color w:val="001F60"/>
                <w:spacing w:val="-2"/>
                <w:sz w:val="16"/>
                <w:szCs w:val="16"/>
              </w:rPr>
              <w:t> </w:t>
            </w:r>
            <w:r>
              <w:rPr>
                <w:color w:val="001F60"/>
                <w:sz w:val="16"/>
                <w:szCs w:val="16"/>
              </w:rPr>
              <w:t>აპრილი</w:t>
            </w:r>
            <w:r>
              <w:rPr>
                <w:color w:val="001F60"/>
                <w:spacing w:val="-1"/>
                <w:sz w:val="16"/>
                <w:szCs w:val="16"/>
              </w:rPr>
              <w:t> </w:t>
            </w:r>
            <w:r>
              <w:rPr>
                <w:color w:val="001F60"/>
                <w:sz w:val="16"/>
                <w:szCs w:val="16"/>
              </w:rPr>
              <w:t>-</w:t>
            </w:r>
            <w:r>
              <w:rPr>
                <w:color w:val="001F60"/>
                <w:spacing w:val="-2"/>
                <w:sz w:val="16"/>
                <w:szCs w:val="16"/>
              </w:rPr>
              <w:t> </w:t>
            </w:r>
            <w:r>
              <w:rPr>
                <w:color w:val="001F60"/>
                <w:sz w:val="16"/>
                <w:szCs w:val="16"/>
              </w:rPr>
              <w:t>სპექტაკლი</w:t>
            </w:r>
            <w:r>
              <w:rPr>
                <w:color w:val="001F60"/>
                <w:spacing w:val="-1"/>
                <w:sz w:val="16"/>
                <w:szCs w:val="16"/>
              </w:rPr>
              <w:t> </w:t>
            </w:r>
            <w:r>
              <w:rPr>
                <w:color w:val="001F60"/>
                <w:spacing w:val="-2"/>
                <w:sz w:val="16"/>
                <w:szCs w:val="16"/>
              </w:rPr>
              <w:t>„სტუმარი“</w:t>
            </w:r>
          </w:p>
          <w:p>
            <w:pPr>
              <w:pStyle w:val="TableParagraph"/>
              <w:numPr>
                <w:ilvl w:val="0"/>
                <w:numId w:val="14"/>
              </w:numPr>
              <w:tabs>
                <w:tab w:pos="284" w:val="left" w:leader="none"/>
              </w:tabs>
              <w:spacing w:line="240" w:lineRule="auto" w:before="0" w:after="0"/>
              <w:ind w:left="284" w:right="0" w:hanging="174"/>
              <w:jc w:val="left"/>
              <w:rPr>
                <w:sz w:val="16"/>
                <w:szCs w:val="16"/>
              </w:rPr>
            </w:pPr>
            <w:r>
              <w:rPr>
                <w:color w:val="001F60"/>
                <w:sz w:val="16"/>
                <w:szCs w:val="16"/>
              </w:rPr>
              <w:t>7</w:t>
            </w:r>
            <w:r>
              <w:rPr>
                <w:color w:val="001F60"/>
                <w:spacing w:val="-2"/>
                <w:sz w:val="16"/>
                <w:szCs w:val="16"/>
              </w:rPr>
              <w:t> </w:t>
            </w:r>
            <w:r>
              <w:rPr>
                <w:color w:val="001F60"/>
                <w:sz w:val="16"/>
                <w:szCs w:val="16"/>
              </w:rPr>
              <w:t>აპრილი</w:t>
            </w:r>
            <w:r>
              <w:rPr>
                <w:color w:val="001F60"/>
                <w:spacing w:val="-1"/>
                <w:sz w:val="16"/>
                <w:szCs w:val="16"/>
              </w:rPr>
              <w:t> </w:t>
            </w:r>
            <w:r>
              <w:rPr>
                <w:color w:val="001F60"/>
                <w:sz w:val="16"/>
                <w:szCs w:val="16"/>
              </w:rPr>
              <w:t>-</w:t>
            </w:r>
            <w:r>
              <w:rPr>
                <w:color w:val="001F60"/>
                <w:spacing w:val="-2"/>
                <w:sz w:val="16"/>
                <w:szCs w:val="16"/>
              </w:rPr>
              <w:t> </w:t>
            </w:r>
            <w:r>
              <w:rPr>
                <w:color w:val="001F60"/>
                <w:sz w:val="16"/>
                <w:szCs w:val="16"/>
              </w:rPr>
              <w:t>სპექტაკლი</w:t>
            </w:r>
            <w:r>
              <w:rPr>
                <w:color w:val="001F60"/>
                <w:spacing w:val="-1"/>
                <w:sz w:val="16"/>
                <w:szCs w:val="16"/>
              </w:rPr>
              <w:t> </w:t>
            </w:r>
            <w:r>
              <w:rPr>
                <w:color w:val="001F60"/>
                <w:spacing w:val="-2"/>
                <w:sz w:val="16"/>
                <w:szCs w:val="16"/>
              </w:rPr>
              <w:t>„იქ,ჩვენთან“</w:t>
            </w:r>
          </w:p>
          <w:p>
            <w:pPr>
              <w:pStyle w:val="TableParagraph"/>
              <w:numPr>
                <w:ilvl w:val="0"/>
                <w:numId w:val="14"/>
              </w:numPr>
              <w:tabs>
                <w:tab w:pos="284" w:val="left" w:leader="none"/>
              </w:tabs>
              <w:spacing w:line="210" w:lineRule="exact" w:before="1" w:after="0"/>
              <w:ind w:left="284" w:right="0" w:hanging="174"/>
              <w:jc w:val="left"/>
              <w:rPr>
                <w:sz w:val="16"/>
                <w:szCs w:val="16"/>
              </w:rPr>
            </w:pPr>
            <w:r>
              <w:rPr>
                <w:color w:val="001F60"/>
                <w:sz w:val="16"/>
                <w:szCs w:val="16"/>
              </w:rPr>
              <w:t>20</w:t>
            </w:r>
            <w:r>
              <w:rPr>
                <w:color w:val="001F60"/>
                <w:spacing w:val="-3"/>
                <w:sz w:val="16"/>
                <w:szCs w:val="16"/>
              </w:rPr>
              <w:t> </w:t>
            </w:r>
            <w:r>
              <w:rPr>
                <w:color w:val="001F60"/>
                <w:sz w:val="16"/>
                <w:szCs w:val="16"/>
              </w:rPr>
              <w:t>აპრილი</w:t>
            </w:r>
            <w:r>
              <w:rPr>
                <w:color w:val="001F60"/>
                <w:spacing w:val="-3"/>
                <w:sz w:val="16"/>
                <w:szCs w:val="16"/>
              </w:rPr>
              <w:t> </w:t>
            </w:r>
            <w:r>
              <w:rPr>
                <w:color w:val="001F60"/>
                <w:sz w:val="16"/>
                <w:szCs w:val="16"/>
              </w:rPr>
              <w:t>-</w:t>
            </w:r>
            <w:r>
              <w:rPr>
                <w:color w:val="001F60"/>
                <w:spacing w:val="-3"/>
                <w:sz w:val="16"/>
                <w:szCs w:val="16"/>
              </w:rPr>
              <w:t> </w:t>
            </w:r>
            <w:r>
              <w:rPr>
                <w:color w:val="001F60"/>
                <w:sz w:val="16"/>
                <w:szCs w:val="16"/>
              </w:rPr>
              <w:t>სპექტაკლი</w:t>
            </w:r>
            <w:r>
              <w:rPr>
                <w:color w:val="001F60"/>
                <w:spacing w:val="-3"/>
                <w:sz w:val="16"/>
                <w:szCs w:val="16"/>
              </w:rPr>
              <w:t> </w:t>
            </w:r>
            <w:r>
              <w:rPr>
                <w:color w:val="001F60"/>
                <w:sz w:val="16"/>
                <w:szCs w:val="16"/>
              </w:rPr>
              <w:t>„მარიამობის</w:t>
            </w:r>
            <w:r>
              <w:rPr>
                <w:color w:val="001F60"/>
                <w:spacing w:val="-2"/>
                <w:sz w:val="16"/>
                <w:szCs w:val="16"/>
              </w:rPr>
              <w:t> </w:t>
            </w:r>
            <w:r>
              <w:rPr>
                <w:color w:val="001F60"/>
                <w:sz w:val="16"/>
                <w:szCs w:val="16"/>
              </w:rPr>
              <w:t>თვე</w:t>
            </w:r>
            <w:r>
              <w:rPr>
                <w:color w:val="001F60"/>
                <w:spacing w:val="-4"/>
                <w:sz w:val="16"/>
                <w:szCs w:val="16"/>
              </w:rPr>
              <w:t> 1924“</w:t>
            </w:r>
          </w:p>
          <w:p>
            <w:pPr>
              <w:pStyle w:val="TableParagraph"/>
              <w:spacing w:line="193" w:lineRule="exact"/>
              <w:ind w:left="110"/>
              <w:rPr>
                <w:sz w:val="16"/>
                <w:szCs w:val="16"/>
              </w:rPr>
            </w:pPr>
            <w:r>
              <w:rPr>
                <w:color w:val="001F60"/>
                <w:spacing w:val="-2"/>
                <w:sz w:val="16"/>
                <w:szCs w:val="16"/>
              </w:rPr>
              <w:t>მაისი</w:t>
            </w:r>
          </w:p>
        </w:tc>
      </w:tr>
    </w:tbl>
    <w:p>
      <w:pPr>
        <w:pStyle w:val="TableParagraph"/>
        <w:spacing w:after="0" w:line="193" w:lineRule="exact"/>
        <w:rPr>
          <w:sz w:val="16"/>
          <w:szCs w:val="16"/>
        </w:rPr>
        <w:sectPr>
          <w:type w:val="continuous"/>
          <w:pgSz w:w="12240" w:h="15840"/>
          <w:pgMar w:top="1320" w:bottom="0" w:left="720" w:right="720"/>
        </w:sectPr>
      </w:pPr>
    </w:p>
    <w:tbl>
      <w:tblPr>
        <w:tblW w:w="0" w:type="auto"/>
        <w:jc w:val="left"/>
        <w:tblInd w:w="27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68"/>
        <w:gridCol w:w="7798"/>
      </w:tblGrid>
      <w:tr>
        <w:trPr>
          <w:trHeight w:val="5267" w:hRule="atLeast"/>
        </w:trPr>
        <w:tc>
          <w:tcPr>
            <w:tcW w:w="2268" w:type="dxa"/>
          </w:tcPr>
          <w:p>
            <w:pPr>
              <w:pStyle w:val="TableParagraph"/>
              <w:rPr>
                <w:rFonts w:ascii="Times New Roman"/>
                <w:sz w:val="16"/>
              </w:rPr>
            </w:pPr>
          </w:p>
        </w:tc>
        <w:tc>
          <w:tcPr>
            <w:tcW w:w="7798" w:type="dxa"/>
          </w:tcPr>
          <w:p>
            <w:pPr>
              <w:pStyle w:val="TableParagraph"/>
              <w:numPr>
                <w:ilvl w:val="0"/>
                <w:numId w:val="15"/>
              </w:numPr>
              <w:tabs>
                <w:tab w:pos="143" w:val="left" w:leader="none"/>
                <w:tab w:pos="283" w:val="left" w:leader="none"/>
              </w:tabs>
              <w:spacing w:line="240" w:lineRule="auto" w:before="0" w:after="0"/>
              <w:ind w:left="143" w:right="101" w:hanging="34"/>
              <w:jc w:val="left"/>
              <w:rPr>
                <w:sz w:val="16"/>
                <w:szCs w:val="16"/>
              </w:rPr>
            </w:pPr>
            <w:r>
              <w:rPr>
                <w:color w:val="001F60"/>
                <w:sz w:val="16"/>
                <w:szCs w:val="16"/>
              </w:rPr>
              <w:t>13-14-15</w:t>
            </w:r>
            <w:r>
              <w:rPr>
                <w:color w:val="001F60"/>
                <w:spacing w:val="36"/>
                <w:sz w:val="16"/>
                <w:szCs w:val="16"/>
              </w:rPr>
              <w:t> </w:t>
            </w:r>
            <w:r>
              <w:rPr>
                <w:color w:val="001F60"/>
                <w:sz w:val="16"/>
                <w:szCs w:val="16"/>
              </w:rPr>
              <w:t>სოხუმის</w:t>
            </w:r>
            <w:r>
              <w:rPr>
                <w:color w:val="001F60"/>
                <w:spacing w:val="33"/>
                <w:sz w:val="16"/>
                <w:szCs w:val="16"/>
              </w:rPr>
              <w:t> </w:t>
            </w:r>
            <w:r>
              <w:rPr>
                <w:color w:val="001F60"/>
                <w:sz w:val="16"/>
                <w:szCs w:val="16"/>
              </w:rPr>
              <w:t>კონსტანტინე</w:t>
            </w:r>
            <w:r>
              <w:rPr>
                <w:color w:val="001F60"/>
                <w:spacing w:val="35"/>
                <w:sz w:val="16"/>
                <w:szCs w:val="16"/>
              </w:rPr>
              <w:t> </w:t>
            </w:r>
            <w:r>
              <w:rPr>
                <w:color w:val="001F60"/>
                <w:sz w:val="16"/>
                <w:szCs w:val="16"/>
              </w:rPr>
              <w:t>გამსახურდიას</w:t>
            </w:r>
            <w:r>
              <w:rPr>
                <w:color w:val="001F60"/>
                <w:spacing w:val="37"/>
                <w:sz w:val="16"/>
                <w:szCs w:val="16"/>
              </w:rPr>
              <w:t> </w:t>
            </w:r>
            <w:r>
              <w:rPr>
                <w:color w:val="001F60"/>
                <w:sz w:val="16"/>
                <w:szCs w:val="16"/>
              </w:rPr>
              <w:t>სახ.</w:t>
            </w:r>
            <w:r>
              <w:rPr>
                <w:color w:val="001F60"/>
                <w:spacing w:val="37"/>
                <w:sz w:val="16"/>
                <w:szCs w:val="16"/>
              </w:rPr>
              <w:t> </w:t>
            </w:r>
            <w:r>
              <w:rPr>
                <w:color w:val="001F60"/>
                <w:sz w:val="16"/>
                <w:szCs w:val="16"/>
              </w:rPr>
              <w:t>სახელმწიფო</w:t>
            </w:r>
            <w:r>
              <w:rPr>
                <w:color w:val="001F60"/>
                <w:spacing w:val="36"/>
                <w:sz w:val="16"/>
                <w:szCs w:val="16"/>
              </w:rPr>
              <w:t> </w:t>
            </w:r>
            <w:r>
              <w:rPr>
                <w:color w:val="001F60"/>
                <w:sz w:val="16"/>
                <w:szCs w:val="16"/>
              </w:rPr>
              <w:t>დრამატული</w:t>
            </w:r>
            <w:r>
              <w:rPr>
                <w:color w:val="001F60"/>
                <w:spacing w:val="36"/>
                <w:sz w:val="16"/>
                <w:szCs w:val="16"/>
              </w:rPr>
              <w:t> </w:t>
            </w:r>
            <w:r>
              <w:rPr>
                <w:color w:val="001F60"/>
                <w:sz w:val="16"/>
                <w:szCs w:val="16"/>
              </w:rPr>
              <w:t>თეატრი.</w:t>
            </w:r>
            <w:r>
              <w:rPr>
                <w:color w:val="001F60"/>
                <w:spacing w:val="37"/>
                <w:sz w:val="16"/>
                <w:szCs w:val="16"/>
              </w:rPr>
              <w:t> </w:t>
            </w:r>
            <w:r>
              <w:rPr>
                <w:color w:val="001F60"/>
                <w:sz w:val="16"/>
                <w:szCs w:val="16"/>
              </w:rPr>
              <w:t>პრემიერა</w:t>
            </w:r>
            <w:r>
              <w:rPr>
                <w:color w:val="001F60"/>
                <w:spacing w:val="40"/>
                <w:sz w:val="16"/>
                <w:szCs w:val="16"/>
              </w:rPr>
              <w:t> </w:t>
            </w:r>
            <w:r>
              <w:rPr>
                <w:color w:val="001F60"/>
                <w:sz w:val="16"/>
                <w:szCs w:val="16"/>
              </w:rPr>
              <w:t>სპექტაკლის „აღთქმული სანაპირო“</w:t>
            </w:r>
          </w:p>
          <w:p>
            <w:pPr>
              <w:pStyle w:val="TableParagraph"/>
              <w:numPr>
                <w:ilvl w:val="0"/>
                <w:numId w:val="15"/>
              </w:numPr>
              <w:tabs>
                <w:tab w:pos="284" w:val="left" w:leader="none"/>
              </w:tabs>
              <w:spacing w:line="240" w:lineRule="auto" w:before="0" w:after="0"/>
              <w:ind w:left="284" w:right="0" w:hanging="174"/>
              <w:jc w:val="left"/>
              <w:rPr>
                <w:sz w:val="16"/>
                <w:szCs w:val="16"/>
              </w:rPr>
            </w:pPr>
            <w:r>
              <w:rPr>
                <w:color w:val="001F60"/>
                <w:sz w:val="16"/>
                <w:szCs w:val="16"/>
              </w:rPr>
              <w:t>17</w:t>
            </w:r>
            <w:r>
              <w:rPr>
                <w:color w:val="001F60"/>
                <w:spacing w:val="-6"/>
                <w:sz w:val="16"/>
                <w:szCs w:val="16"/>
              </w:rPr>
              <w:t> </w:t>
            </w:r>
            <w:r>
              <w:rPr>
                <w:color w:val="001F60"/>
                <w:sz w:val="16"/>
                <w:szCs w:val="16"/>
              </w:rPr>
              <w:t>მაისი</w:t>
            </w:r>
            <w:r>
              <w:rPr>
                <w:color w:val="001F60"/>
                <w:spacing w:val="-1"/>
                <w:sz w:val="16"/>
                <w:szCs w:val="16"/>
              </w:rPr>
              <w:t> </w:t>
            </w:r>
            <w:r>
              <w:rPr>
                <w:color w:val="001F60"/>
                <w:sz w:val="16"/>
                <w:szCs w:val="16"/>
              </w:rPr>
              <w:t>-</w:t>
            </w:r>
            <w:r>
              <w:rPr>
                <w:color w:val="001F60"/>
                <w:spacing w:val="-4"/>
                <w:sz w:val="16"/>
                <w:szCs w:val="16"/>
              </w:rPr>
              <w:t> </w:t>
            </w:r>
            <w:r>
              <w:rPr>
                <w:color w:val="001F60"/>
                <w:sz w:val="16"/>
                <w:szCs w:val="16"/>
              </w:rPr>
              <w:t>„ნიკე</w:t>
            </w:r>
            <w:r>
              <w:rPr>
                <w:color w:val="001F60"/>
                <w:spacing w:val="-3"/>
                <w:sz w:val="16"/>
                <w:szCs w:val="16"/>
              </w:rPr>
              <w:t> </w:t>
            </w:r>
            <w:r>
              <w:rPr>
                <w:color w:val="001F60"/>
                <w:sz w:val="16"/>
                <w:szCs w:val="16"/>
              </w:rPr>
              <w:t>თანამედროვე ხელოვნების</w:t>
            </w:r>
            <w:r>
              <w:rPr>
                <w:color w:val="001F60"/>
                <w:spacing w:val="-2"/>
                <w:sz w:val="16"/>
                <w:szCs w:val="16"/>
              </w:rPr>
              <w:t> </w:t>
            </w:r>
            <w:r>
              <w:rPr>
                <w:color w:val="001F60"/>
                <w:sz w:val="16"/>
                <w:szCs w:val="16"/>
              </w:rPr>
              <w:t>განვითარებისთვის“.</w:t>
            </w:r>
            <w:r>
              <w:rPr>
                <w:color w:val="001F60"/>
                <w:spacing w:val="-1"/>
                <w:sz w:val="16"/>
                <w:szCs w:val="16"/>
              </w:rPr>
              <w:t> </w:t>
            </w:r>
            <w:r>
              <w:rPr>
                <w:color w:val="001F60"/>
                <w:sz w:val="16"/>
                <w:szCs w:val="16"/>
              </w:rPr>
              <w:t>ინკლუზიური</w:t>
            </w:r>
            <w:r>
              <w:rPr>
                <w:color w:val="001F60"/>
                <w:spacing w:val="-1"/>
                <w:sz w:val="16"/>
                <w:szCs w:val="16"/>
              </w:rPr>
              <w:t> </w:t>
            </w:r>
            <w:r>
              <w:rPr>
                <w:color w:val="001F60"/>
                <w:sz w:val="16"/>
                <w:szCs w:val="16"/>
              </w:rPr>
              <w:t>თეატრი</w:t>
            </w:r>
            <w:r>
              <w:rPr>
                <w:color w:val="001F60"/>
                <w:spacing w:val="-2"/>
                <w:sz w:val="16"/>
                <w:szCs w:val="16"/>
              </w:rPr>
              <w:t> სპექტაკლით</w:t>
            </w:r>
          </w:p>
          <w:p>
            <w:pPr>
              <w:pStyle w:val="TableParagraph"/>
              <w:spacing w:line="210" w:lineRule="exact" w:before="1"/>
              <w:ind w:left="143"/>
              <w:rPr>
                <w:sz w:val="16"/>
                <w:szCs w:val="16"/>
              </w:rPr>
            </w:pPr>
            <w:r>
              <w:rPr>
                <w:color w:val="001F60"/>
                <w:sz w:val="16"/>
                <w:szCs w:val="16"/>
              </w:rPr>
              <w:t>„ეთერშია</w:t>
            </w:r>
            <w:r>
              <w:rPr>
                <w:color w:val="001F60"/>
                <w:spacing w:val="-2"/>
                <w:sz w:val="16"/>
                <w:szCs w:val="16"/>
              </w:rPr>
              <w:t> ჰელიოსი“</w:t>
            </w:r>
          </w:p>
          <w:p>
            <w:pPr>
              <w:pStyle w:val="TableParagraph"/>
              <w:numPr>
                <w:ilvl w:val="0"/>
                <w:numId w:val="15"/>
              </w:numPr>
              <w:tabs>
                <w:tab w:pos="284" w:val="left" w:leader="none"/>
              </w:tabs>
              <w:spacing w:line="210" w:lineRule="exact" w:before="0" w:after="0"/>
              <w:ind w:left="284" w:right="0" w:hanging="174"/>
              <w:jc w:val="left"/>
              <w:rPr>
                <w:sz w:val="16"/>
                <w:szCs w:val="16"/>
              </w:rPr>
            </w:pPr>
            <w:r>
              <w:rPr>
                <w:color w:val="001F60"/>
                <w:sz w:val="16"/>
                <w:szCs w:val="16"/>
              </w:rPr>
              <w:t>18-</w:t>
            </w:r>
            <w:r>
              <w:rPr>
                <w:color w:val="001F60"/>
                <w:spacing w:val="48"/>
                <w:sz w:val="16"/>
                <w:szCs w:val="16"/>
              </w:rPr>
              <w:t> </w:t>
            </w:r>
            <w:r>
              <w:rPr>
                <w:color w:val="001F60"/>
                <w:sz w:val="16"/>
                <w:szCs w:val="16"/>
              </w:rPr>
              <w:t>მაისი</w:t>
            </w:r>
            <w:r>
              <w:rPr>
                <w:color w:val="001F60"/>
                <w:spacing w:val="52"/>
                <w:sz w:val="16"/>
                <w:szCs w:val="16"/>
              </w:rPr>
              <w:t> </w:t>
            </w:r>
            <w:r>
              <w:rPr>
                <w:color w:val="001F60"/>
                <w:sz w:val="16"/>
                <w:szCs w:val="16"/>
              </w:rPr>
              <w:t>-</w:t>
            </w:r>
            <w:r>
              <w:rPr>
                <w:color w:val="001F60"/>
                <w:spacing w:val="53"/>
                <w:sz w:val="16"/>
                <w:szCs w:val="16"/>
              </w:rPr>
              <w:t> </w:t>
            </w:r>
            <w:r>
              <w:rPr>
                <w:color w:val="001F60"/>
                <w:sz w:val="16"/>
                <w:szCs w:val="16"/>
              </w:rPr>
              <w:t>სოხუმის</w:t>
            </w:r>
            <w:r>
              <w:rPr>
                <w:color w:val="001F60"/>
                <w:spacing w:val="56"/>
                <w:sz w:val="16"/>
                <w:szCs w:val="16"/>
              </w:rPr>
              <w:t> </w:t>
            </w:r>
            <w:r>
              <w:rPr>
                <w:color w:val="001F60"/>
                <w:sz w:val="16"/>
                <w:szCs w:val="16"/>
              </w:rPr>
              <w:t>გიორგი</w:t>
            </w:r>
            <w:r>
              <w:rPr>
                <w:color w:val="001F60"/>
                <w:spacing w:val="49"/>
                <w:sz w:val="16"/>
                <w:szCs w:val="16"/>
              </w:rPr>
              <w:t> </w:t>
            </w:r>
            <w:r>
              <w:rPr>
                <w:color w:val="001F60"/>
                <w:sz w:val="16"/>
                <w:szCs w:val="16"/>
              </w:rPr>
              <w:t>რატიანის</w:t>
            </w:r>
            <w:r>
              <w:rPr>
                <w:color w:val="001F60"/>
                <w:spacing w:val="52"/>
                <w:sz w:val="16"/>
                <w:szCs w:val="16"/>
              </w:rPr>
              <w:t> </w:t>
            </w:r>
            <w:r>
              <w:rPr>
                <w:color w:val="001F60"/>
                <w:sz w:val="16"/>
                <w:szCs w:val="16"/>
              </w:rPr>
              <w:t>სახელობის</w:t>
            </w:r>
            <w:r>
              <w:rPr>
                <w:color w:val="001F60"/>
                <w:spacing w:val="53"/>
                <w:sz w:val="16"/>
                <w:szCs w:val="16"/>
              </w:rPr>
              <w:t> </w:t>
            </w:r>
            <w:r>
              <w:rPr>
                <w:color w:val="001F60"/>
                <w:sz w:val="16"/>
                <w:szCs w:val="16"/>
              </w:rPr>
              <w:t>მოზარდმაყურებელთა</w:t>
            </w:r>
            <w:r>
              <w:rPr>
                <w:color w:val="001F60"/>
                <w:spacing w:val="55"/>
                <w:sz w:val="16"/>
                <w:szCs w:val="16"/>
              </w:rPr>
              <w:t> </w:t>
            </w:r>
            <w:r>
              <w:rPr>
                <w:color w:val="001F60"/>
                <w:sz w:val="16"/>
                <w:szCs w:val="16"/>
              </w:rPr>
              <w:t>თეატრი.</w:t>
            </w:r>
            <w:r>
              <w:rPr>
                <w:color w:val="001F60"/>
                <w:spacing w:val="53"/>
                <w:sz w:val="16"/>
                <w:szCs w:val="16"/>
              </w:rPr>
              <w:t> </w:t>
            </w:r>
            <w:r>
              <w:rPr>
                <w:color w:val="001F60"/>
                <w:spacing w:val="-2"/>
                <w:sz w:val="16"/>
                <w:szCs w:val="16"/>
              </w:rPr>
              <w:t>სპექტაკლი</w:t>
            </w:r>
          </w:p>
          <w:p>
            <w:pPr>
              <w:pStyle w:val="TableParagraph"/>
              <w:ind w:left="143"/>
              <w:rPr>
                <w:sz w:val="16"/>
                <w:szCs w:val="16"/>
              </w:rPr>
            </w:pPr>
            <w:r>
              <w:rPr>
                <w:color w:val="001F60"/>
                <w:sz w:val="16"/>
                <w:szCs w:val="16"/>
              </w:rPr>
              <w:t>„კუპატას</w:t>
            </w:r>
            <w:r>
              <w:rPr>
                <w:color w:val="001F60"/>
                <w:spacing w:val="-3"/>
                <w:sz w:val="16"/>
                <w:szCs w:val="16"/>
              </w:rPr>
              <w:t> </w:t>
            </w:r>
            <w:r>
              <w:rPr>
                <w:color w:val="001F60"/>
                <w:spacing w:val="-2"/>
                <w:sz w:val="16"/>
                <w:szCs w:val="16"/>
              </w:rPr>
              <w:t>თავგადასავალი“.</w:t>
            </w:r>
          </w:p>
          <w:p>
            <w:pPr>
              <w:pStyle w:val="TableParagraph"/>
              <w:numPr>
                <w:ilvl w:val="0"/>
                <w:numId w:val="15"/>
              </w:numPr>
              <w:tabs>
                <w:tab w:pos="143" w:val="left" w:leader="none"/>
                <w:tab w:pos="283" w:val="left" w:leader="none"/>
              </w:tabs>
              <w:spacing w:line="240" w:lineRule="auto" w:before="1" w:after="0"/>
              <w:ind w:left="143" w:right="98" w:hanging="34"/>
              <w:jc w:val="left"/>
              <w:rPr>
                <w:sz w:val="16"/>
                <w:szCs w:val="16"/>
              </w:rPr>
            </w:pPr>
            <w:r>
              <w:rPr>
                <w:color w:val="001F60"/>
                <w:sz w:val="16"/>
                <w:szCs w:val="16"/>
              </w:rPr>
              <w:t>21</w:t>
            </w:r>
            <w:r>
              <w:rPr>
                <w:color w:val="001F60"/>
                <w:spacing w:val="40"/>
                <w:sz w:val="16"/>
                <w:szCs w:val="16"/>
              </w:rPr>
              <w:t> </w:t>
            </w:r>
            <w:r>
              <w:rPr>
                <w:color w:val="001F60"/>
                <w:sz w:val="16"/>
                <w:szCs w:val="16"/>
              </w:rPr>
              <w:t>მაისი</w:t>
            </w:r>
            <w:r>
              <w:rPr>
                <w:color w:val="001F60"/>
                <w:spacing w:val="40"/>
                <w:sz w:val="16"/>
                <w:szCs w:val="16"/>
              </w:rPr>
              <w:t> </w:t>
            </w:r>
            <w:r>
              <w:rPr>
                <w:color w:val="001F60"/>
                <w:sz w:val="16"/>
                <w:szCs w:val="16"/>
              </w:rPr>
              <w:t>-</w:t>
            </w:r>
            <w:r>
              <w:rPr>
                <w:color w:val="001F60"/>
                <w:spacing w:val="40"/>
                <w:sz w:val="16"/>
                <w:szCs w:val="16"/>
              </w:rPr>
              <w:t> </w:t>
            </w:r>
            <w:r>
              <w:rPr>
                <w:color w:val="001F60"/>
                <w:sz w:val="16"/>
                <w:szCs w:val="16"/>
              </w:rPr>
              <w:t>თეატრი</w:t>
            </w:r>
            <w:r>
              <w:rPr>
                <w:color w:val="001F60"/>
                <w:spacing w:val="40"/>
                <w:sz w:val="16"/>
                <w:szCs w:val="16"/>
              </w:rPr>
              <w:t> </w:t>
            </w:r>
            <w:r>
              <w:rPr>
                <w:color w:val="001F60"/>
                <w:sz w:val="16"/>
                <w:szCs w:val="16"/>
              </w:rPr>
              <w:t>აფხაზეთის</w:t>
            </w:r>
            <w:r>
              <w:rPr>
                <w:color w:val="001F60"/>
                <w:spacing w:val="40"/>
                <w:sz w:val="16"/>
                <w:szCs w:val="16"/>
              </w:rPr>
              <w:t> </w:t>
            </w:r>
            <w:r>
              <w:rPr>
                <w:color w:val="001F60"/>
                <w:sz w:val="16"/>
                <w:szCs w:val="16"/>
              </w:rPr>
              <w:t>დღეების</w:t>
            </w:r>
            <w:r>
              <w:rPr>
                <w:color w:val="001F60"/>
                <w:spacing w:val="40"/>
                <w:sz w:val="16"/>
                <w:szCs w:val="16"/>
              </w:rPr>
              <w:t> </w:t>
            </w:r>
            <w:r>
              <w:rPr>
                <w:color w:val="001F60"/>
                <w:sz w:val="16"/>
                <w:szCs w:val="16"/>
              </w:rPr>
              <w:t>ფარგლებში,</w:t>
            </w:r>
            <w:r>
              <w:rPr>
                <w:color w:val="001F60"/>
                <w:spacing w:val="40"/>
                <w:sz w:val="16"/>
                <w:szCs w:val="16"/>
              </w:rPr>
              <w:t> </w:t>
            </w:r>
            <w:r>
              <w:rPr>
                <w:color w:val="001F60"/>
                <w:sz w:val="16"/>
                <w:szCs w:val="16"/>
              </w:rPr>
              <w:t>გასტროლით</w:t>
            </w:r>
            <w:r>
              <w:rPr>
                <w:color w:val="001F60"/>
                <w:spacing w:val="40"/>
                <w:sz w:val="16"/>
                <w:szCs w:val="16"/>
              </w:rPr>
              <w:t> </w:t>
            </w:r>
            <w:r>
              <w:rPr>
                <w:color w:val="001F60"/>
                <w:sz w:val="16"/>
                <w:szCs w:val="16"/>
              </w:rPr>
              <w:t>იმყოფებოდა</w:t>
            </w:r>
            <w:r>
              <w:rPr>
                <w:color w:val="001F60"/>
                <w:spacing w:val="40"/>
                <w:sz w:val="16"/>
                <w:szCs w:val="16"/>
              </w:rPr>
              <w:t> </w:t>
            </w:r>
            <w:r>
              <w:rPr>
                <w:color w:val="001F60"/>
                <w:sz w:val="16"/>
                <w:szCs w:val="16"/>
              </w:rPr>
              <w:t>ქ.</w:t>
            </w:r>
            <w:r>
              <w:rPr>
                <w:color w:val="001F60"/>
                <w:spacing w:val="40"/>
                <w:sz w:val="16"/>
                <w:szCs w:val="16"/>
              </w:rPr>
              <w:t> </w:t>
            </w:r>
            <w:r>
              <w:rPr>
                <w:color w:val="001F60"/>
                <w:sz w:val="16"/>
                <w:szCs w:val="16"/>
              </w:rPr>
              <w:t>ქუთაისში.</w:t>
            </w:r>
            <w:r>
              <w:rPr>
                <w:color w:val="001F60"/>
                <w:spacing w:val="40"/>
                <w:sz w:val="16"/>
                <w:szCs w:val="16"/>
              </w:rPr>
              <w:t> </w:t>
            </w:r>
            <w:r>
              <w:rPr>
                <w:color w:val="001F60"/>
                <w:sz w:val="16"/>
                <w:szCs w:val="16"/>
              </w:rPr>
              <w:t>სპექტაკლით „აღთქმული სანაპირო“</w:t>
            </w:r>
          </w:p>
          <w:p>
            <w:pPr>
              <w:pStyle w:val="TableParagraph"/>
              <w:numPr>
                <w:ilvl w:val="0"/>
                <w:numId w:val="15"/>
              </w:numPr>
              <w:tabs>
                <w:tab w:pos="284" w:val="left" w:leader="none"/>
              </w:tabs>
              <w:spacing w:line="210" w:lineRule="exact" w:before="1" w:after="0"/>
              <w:ind w:left="284" w:right="0" w:hanging="174"/>
              <w:jc w:val="left"/>
              <w:rPr>
                <w:sz w:val="16"/>
                <w:szCs w:val="16"/>
              </w:rPr>
            </w:pPr>
            <w:r>
              <w:rPr>
                <w:color w:val="001F60"/>
                <w:sz w:val="16"/>
                <w:szCs w:val="16"/>
              </w:rPr>
              <w:t>21-22</w:t>
            </w:r>
            <w:r>
              <w:rPr>
                <w:color w:val="001F60"/>
                <w:spacing w:val="-5"/>
                <w:sz w:val="16"/>
                <w:szCs w:val="16"/>
              </w:rPr>
              <w:t> </w:t>
            </w:r>
            <w:r>
              <w:rPr>
                <w:color w:val="001F60"/>
                <w:sz w:val="16"/>
                <w:szCs w:val="16"/>
              </w:rPr>
              <w:t>მაისი</w:t>
            </w:r>
            <w:r>
              <w:rPr>
                <w:color w:val="001F60"/>
                <w:spacing w:val="-4"/>
                <w:sz w:val="16"/>
                <w:szCs w:val="16"/>
              </w:rPr>
              <w:t> </w:t>
            </w:r>
            <w:r>
              <w:rPr>
                <w:color w:val="001F60"/>
                <w:sz w:val="16"/>
                <w:szCs w:val="16"/>
              </w:rPr>
              <w:t>-</w:t>
            </w:r>
            <w:r>
              <w:rPr>
                <w:color w:val="001F60"/>
                <w:spacing w:val="-7"/>
                <w:sz w:val="16"/>
                <w:szCs w:val="16"/>
              </w:rPr>
              <w:t> </w:t>
            </w:r>
            <w:r>
              <w:rPr>
                <w:color w:val="001F60"/>
                <w:sz w:val="16"/>
                <w:szCs w:val="16"/>
              </w:rPr>
              <w:t>თბილისის</w:t>
            </w:r>
            <w:r>
              <w:rPr>
                <w:color w:val="001F60"/>
                <w:spacing w:val="-3"/>
                <w:sz w:val="16"/>
                <w:szCs w:val="16"/>
              </w:rPr>
              <w:t> </w:t>
            </w:r>
            <w:r>
              <w:rPr>
                <w:color w:val="001F60"/>
                <w:sz w:val="16"/>
                <w:szCs w:val="16"/>
              </w:rPr>
              <w:t>თავისუფალი</w:t>
            </w:r>
            <w:r>
              <w:rPr>
                <w:color w:val="001F60"/>
                <w:spacing w:val="-4"/>
                <w:sz w:val="16"/>
                <w:szCs w:val="16"/>
              </w:rPr>
              <w:t> </w:t>
            </w:r>
            <w:r>
              <w:rPr>
                <w:color w:val="001F60"/>
                <w:sz w:val="16"/>
                <w:szCs w:val="16"/>
              </w:rPr>
              <w:t>ვალდორფის</w:t>
            </w:r>
            <w:r>
              <w:rPr>
                <w:color w:val="001F60"/>
                <w:spacing w:val="-3"/>
                <w:sz w:val="16"/>
                <w:szCs w:val="16"/>
              </w:rPr>
              <w:t> </w:t>
            </w:r>
            <w:r>
              <w:rPr>
                <w:color w:val="001F60"/>
                <w:sz w:val="16"/>
                <w:szCs w:val="16"/>
              </w:rPr>
              <w:t>სკოლა-</w:t>
            </w:r>
            <w:r>
              <w:rPr>
                <w:color w:val="001F60"/>
                <w:spacing w:val="-4"/>
                <w:sz w:val="16"/>
                <w:szCs w:val="16"/>
              </w:rPr>
              <w:t>ბაღი</w:t>
            </w:r>
          </w:p>
          <w:p>
            <w:pPr>
              <w:pStyle w:val="TableParagraph"/>
              <w:numPr>
                <w:ilvl w:val="0"/>
                <w:numId w:val="15"/>
              </w:numPr>
              <w:tabs>
                <w:tab w:pos="143" w:val="left" w:leader="none"/>
                <w:tab w:pos="283" w:val="left" w:leader="none"/>
              </w:tabs>
              <w:spacing w:line="240" w:lineRule="auto" w:before="0" w:after="0"/>
              <w:ind w:left="143" w:right="98" w:hanging="34"/>
              <w:jc w:val="left"/>
              <w:rPr>
                <w:sz w:val="16"/>
                <w:szCs w:val="16"/>
              </w:rPr>
            </w:pPr>
            <w:r>
              <w:rPr>
                <w:color w:val="001F60"/>
                <w:sz w:val="16"/>
                <w:szCs w:val="16"/>
              </w:rPr>
              <w:t>24 მაისი -სოხუმის გიორგი რატიანის სახელობის მოზარდმაყურებელთა თეატრი. სპექტაკლი „ვერის</w:t>
            </w:r>
            <w:r>
              <w:rPr>
                <w:color w:val="001F60"/>
                <w:spacing w:val="40"/>
                <w:sz w:val="16"/>
                <w:szCs w:val="16"/>
              </w:rPr>
              <w:t> </w:t>
            </w:r>
            <w:r>
              <w:rPr>
                <w:color w:val="001F60"/>
                <w:sz w:val="16"/>
                <w:szCs w:val="16"/>
              </w:rPr>
              <w:t>უბნის მელოდები“</w:t>
            </w:r>
          </w:p>
          <w:p>
            <w:pPr>
              <w:pStyle w:val="TableParagraph"/>
              <w:numPr>
                <w:ilvl w:val="0"/>
                <w:numId w:val="15"/>
              </w:numPr>
              <w:tabs>
                <w:tab w:pos="284" w:val="left" w:leader="none"/>
              </w:tabs>
              <w:spacing w:line="240" w:lineRule="auto" w:before="0" w:after="0"/>
              <w:ind w:left="284" w:right="0" w:hanging="174"/>
              <w:jc w:val="left"/>
              <w:rPr>
                <w:sz w:val="16"/>
                <w:szCs w:val="16"/>
              </w:rPr>
            </w:pPr>
            <w:r>
              <w:rPr>
                <w:color w:val="001F60"/>
                <w:sz w:val="16"/>
                <w:szCs w:val="16"/>
              </w:rPr>
              <w:t>27</w:t>
            </w:r>
            <w:r>
              <w:rPr>
                <w:color w:val="001F60"/>
                <w:spacing w:val="-2"/>
                <w:sz w:val="16"/>
                <w:szCs w:val="16"/>
              </w:rPr>
              <w:t> </w:t>
            </w:r>
            <w:r>
              <w:rPr>
                <w:color w:val="001F60"/>
                <w:sz w:val="16"/>
                <w:szCs w:val="16"/>
              </w:rPr>
              <w:t>მაისი</w:t>
            </w:r>
            <w:r>
              <w:rPr>
                <w:color w:val="001F60"/>
                <w:spacing w:val="-2"/>
                <w:sz w:val="16"/>
                <w:szCs w:val="16"/>
              </w:rPr>
              <w:t> </w:t>
            </w:r>
            <w:r>
              <w:rPr>
                <w:color w:val="001F60"/>
                <w:sz w:val="16"/>
                <w:szCs w:val="16"/>
              </w:rPr>
              <w:t>-</w:t>
            </w:r>
            <w:r>
              <w:rPr>
                <w:color w:val="001F60"/>
                <w:spacing w:val="-2"/>
                <w:sz w:val="16"/>
                <w:szCs w:val="16"/>
              </w:rPr>
              <w:t> </w:t>
            </w:r>
            <w:r>
              <w:rPr>
                <w:color w:val="001F60"/>
                <w:sz w:val="16"/>
                <w:szCs w:val="16"/>
              </w:rPr>
              <w:t>სპექტაკლი</w:t>
            </w:r>
            <w:r>
              <w:rPr>
                <w:color w:val="001F60"/>
                <w:spacing w:val="-2"/>
                <w:sz w:val="16"/>
                <w:szCs w:val="16"/>
              </w:rPr>
              <w:t> </w:t>
            </w:r>
            <w:r>
              <w:rPr>
                <w:color w:val="001F60"/>
                <w:sz w:val="16"/>
                <w:szCs w:val="16"/>
              </w:rPr>
              <w:t>„იქ,</w:t>
            </w:r>
            <w:r>
              <w:rPr>
                <w:color w:val="001F60"/>
                <w:spacing w:val="-3"/>
                <w:sz w:val="16"/>
                <w:szCs w:val="16"/>
              </w:rPr>
              <w:t> </w:t>
            </w:r>
            <w:r>
              <w:rPr>
                <w:color w:val="001F60"/>
                <w:spacing w:val="-2"/>
                <w:sz w:val="16"/>
                <w:szCs w:val="16"/>
              </w:rPr>
              <w:t>ჩვენთან“</w:t>
            </w:r>
          </w:p>
          <w:p>
            <w:pPr>
              <w:pStyle w:val="TableParagraph"/>
              <w:numPr>
                <w:ilvl w:val="0"/>
                <w:numId w:val="15"/>
              </w:numPr>
              <w:tabs>
                <w:tab w:pos="284" w:val="left" w:leader="none"/>
              </w:tabs>
              <w:spacing w:line="240" w:lineRule="auto" w:before="0" w:after="0"/>
              <w:ind w:left="284" w:right="0" w:hanging="174"/>
              <w:jc w:val="left"/>
              <w:rPr>
                <w:sz w:val="16"/>
                <w:szCs w:val="16"/>
              </w:rPr>
            </w:pPr>
            <w:r>
              <w:rPr>
                <w:color w:val="001F60"/>
                <w:sz w:val="16"/>
                <w:szCs w:val="16"/>
              </w:rPr>
              <w:t>30</w:t>
            </w:r>
            <w:r>
              <w:rPr>
                <w:color w:val="001F60"/>
                <w:spacing w:val="-3"/>
                <w:sz w:val="16"/>
                <w:szCs w:val="16"/>
              </w:rPr>
              <w:t> </w:t>
            </w:r>
            <w:r>
              <w:rPr>
                <w:color w:val="001F60"/>
                <w:sz w:val="16"/>
                <w:szCs w:val="16"/>
              </w:rPr>
              <w:t>მაისი</w:t>
            </w:r>
            <w:r>
              <w:rPr>
                <w:color w:val="001F60"/>
                <w:spacing w:val="-2"/>
                <w:sz w:val="16"/>
                <w:szCs w:val="16"/>
              </w:rPr>
              <w:t> </w:t>
            </w:r>
            <w:r>
              <w:rPr>
                <w:color w:val="001F60"/>
                <w:sz w:val="16"/>
                <w:szCs w:val="16"/>
              </w:rPr>
              <w:t>-</w:t>
            </w:r>
            <w:r>
              <w:rPr>
                <w:color w:val="001F60"/>
                <w:spacing w:val="-3"/>
                <w:sz w:val="16"/>
                <w:szCs w:val="16"/>
              </w:rPr>
              <w:t> </w:t>
            </w:r>
            <w:r>
              <w:rPr>
                <w:color w:val="001F60"/>
                <w:sz w:val="16"/>
                <w:szCs w:val="16"/>
              </w:rPr>
              <w:t>„აღთქმული</w:t>
            </w:r>
            <w:r>
              <w:rPr>
                <w:color w:val="001F60"/>
                <w:spacing w:val="-3"/>
                <w:sz w:val="16"/>
                <w:szCs w:val="16"/>
              </w:rPr>
              <w:t> </w:t>
            </w:r>
            <w:r>
              <w:rPr>
                <w:color w:val="001F60"/>
                <w:sz w:val="16"/>
                <w:szCs w:val="16"/>
              </w:rPr>
              <w:t>სანაპირო“</w:t>
            </w:r>
            <w:r>
              <w:rPr>
                <w:color w:val="001F60"/>
                <w:spacing w:val="-2"/>
                <w:sz w:val="16"/>
                <w:szCs w:val="16"/>
              </w:rPr>
              <w:t> სპექტაკლი.</w:t>
            </w:r>
          </w:p>
          <w:p>
            <w:pPr>
              <w:pStyle w:val="TableParagraph"/>
              <w:numPr>
                <w:ilvl w:val="0"/>
                <w:numId w:val="15"/>
              </w:numPr>
              <w:tabs>
                <w:tab w:pos="284" w:val="left" w:leader="none"/>
              </w:tabs>
              <w:spacing w:line="240" w:lineRule="auto" w:before="1" w:after="0"/>
              <w:ind w:left="110" w:right="5309" w:firstLine="0"/>
              <w:jc w:val="left"/>
              <w:rPr>
                <w:sz w:val="16"/>
                <w:szCs w:val="16"/>
              </w:rPr>
            </w:pPr>
            <w:r>
              <w:rPr>
                <w:color w:val="001F60"/>
                <w:sz w:val="16"/>
                <w:szCs w:val="16"/>
              </w:rPr>
              <w:t>31</w:t>
            </w:r>
            <w:r>
              <w:rPr>
                <w:color w:val="001F60"/>
                <w:spacing w:val="-10"/>
                <w:sz w:val="16"/>
                <w:szCs w:val="16"/>
              </w:rPr>
              <w:t> </w:t>
            </w:r>
            <w:r>
              <w:rPr>
                <w:color w:val="001F60"/>
                <w:sz w:val="16"/>
                <w:szCs w:val="16"/>
              </w:rPr>
              <w:t>მაისი</w:t>
            </w:r>
            <w:r>
              <w:rPr>
                <w:color w:val="001F60"/>
                <w:spacing w:val="-10"/>
                <w:sz w:val="16"/>
                <w:szCs w:val="16"/>
              </w:rPr>
              <w:t> </w:t>
            </w:r>
            <w:r>
              <w:rPr>
                <w:color w:val="001F60"/>
                <w:sz w:val="16"/>
                <w:szCs w:val="16"/>
              </w:rPr>
              <w:t>-</w:t>
            </w:r>
            <w:r>
              <w:rPr>
                <w:color w:val="001F60"/>
                <w:spacing w:val="-10"/>
                <w:sz w:val="16"/>
                <w:szCs w:val="16"/>
              </w:rPr>
              <w:t> </w:t>
            </w:r>
            <w:r>
              <w:rPr>
                <w:color w:val="001F60"/>
                <w:sz w:val="16"/>
                <w:szCs w:val="16"/>
              </w:rPr>
              <w:t>სტუდია</w:t>
            </w:r>
            <w:r>
              <w:rPr>
                <w:color w:val="001F60"/>
                <w:spacing w:val="-10"/>
                <w:sz w:val="16"/>
                <w:szCs w:val="16"/>
              </w:rPr>
              <w:t> </w:t>
            </w:r>
            <w:r>
              <w:rPr>
                <w:color w:val="001F60"/>
                <w:sz w:val="16"/>
                <w:szCs w:val="16"/>
              </w:rPr>
              <w:t>„გვირილა“</w:t>
            </w:r>
            <w:r>
              <w:rPr>
                <w:color w:val="001F60"/>
                <w:spacing w:val="40"/>
                <w:sz w:val="16"/>
                <w:szCs w:val="16"/>
              </w:rPr>
              <w:t> </w:t>
            </w:r>
            <w:r>
              <w:rPr>
                <w:color w:val="001F60"/>
                <w:spacing w:val="-2"/>
                <w:sz w:val="16"/>
                <w:szCs w:val="16"/>
              </w:rPr>
              <w:t>ივნისი</w:t>
            </w:r>
          </w:p>
          <w:p>
            <w:pPr>
              <w:pStyle w:val="TableParagraph"/>
              <w:numPr>
                <w:ilvl w:val="0"/>
                <w:numId w:val="15"/>
              </w:numPr>
              <w:tabs>
                <w:tab w:pos="284" w:val="left" w:leader="none"/>
              </w:tabs>
              <w:spacing w:line="209" w:lineRule="exact" w:before="0" w:after="0"/>
              <w:ind w:left="284" w:right="0" w:hanging="174"/>
              <w:jc w:val="left"/>
              <w:rPr>
                <w:sz w:val="16"/>
                <w:szCs w:val="16"/>
              </w:rPr>
            </w:pPr>
            <w:r>
              <w:rPr>
                <w:color w:val="001F60"/>
                <w:sz w:val="16"/>
                <w:szCs w:val="16"/>
              </w:rPr>
              <w:t>1ივნისი</w:t>
            </w:r>
            <w:r>
              <w:rPr>
                <w:color w:val="001F60"/>
                <w:spacing w:val="-4"/>
                <w:sz w:val="16"/>
                <w:szCs w:val="16"/>
              </w:rPr>
              <w:t> </w:t>
            </w:r>
            <w:r>
              <w:rPr>
                <w:color w:val="001F60"/>
                <w:sz w:val="16"/>
                <w:szCs w:val="16"/>
              </w:rPr>
              <w:t>-</w:t>
            </w:r>
            <w:r>
              <w:rPr>
                <w:color w:val="001F60"/>
                <w:spacing w:val="-4"/>
                <w:sz w:val="16"/>
                <w:szCs w:val="16"/>
              </w:rPr>
              <w:t> </w:t>
            </w:r>
            <w:r>
              <w:rPr>
                <w:color w:val="001F60"/>
                <w:sz w:val="16"/>
                <w:szCs w:val="16"/>
              </w:rPr>
              <w:t>სტუდია</w:t>
            </w:r>
            <w:r>
              <w:rPr>
                <w:color w:val="001F60"/>
                <w:spacing w:val="-4"/>
                <w:sz w:val="16"/>
                <w:szCs w:val="16"/>
              </w:rPr>
              <w:t> </w:t>
            </w:r>
            <w:r>
              <w:rPr>
                <w:color w:val="001F60"/>
                <w:sz w:val="16"/>
                <w:szCs w:val="16"/>
              </w:rPr>
              <w:t>CIRCUSTBILISI.</w:t>
            </w:r>
            <w:r>
              <w:rPr>
                <w:color w:val="001F60"/>
                <w:spacing w:val="-3"/>
                <w:sz w:val="16"/>
                <w:szCs w:val="16"/>
              </w:rPr>
              <w:t> </w:t>
            </w:r>
            <w:r>
              <w:rPr>
                <w:color w:val="001F60"/>
                <w:sz w:val="16"/>
                <w:szCs w:val="16"/>
              </w:rPr>
              <w:t>საბავშვო</w:t>
            </w:r>
            <w:r>
              <w:rPr>
                <w:color w:val="001F60"/>
                <w:spacing w:val="-5"/>
                <w:sz w:val="16"/>
                <w:szCs w:val="16"/>
              </w:rPr>
              <w:t> </w:t>
            </w:r>
            <w:r>
              <w:rPr>
                <w:color w:val="001F60"/>
                <w:sz w:val="16"/>
                <w:szCs w:val="16"/>
              </w:rPr>
              <w:t>საცირკო</w:t>
            </w:r>
            <w:r>
              <w:rPr>
                <w:color w:val="001F60"/>
                <w:spacing w:val="-4"/>
                <w:sz w:val="16"/>
                <w:szCs w:val="16"/>
              </w:rPr>
              <w:t> </w:t>
            </w:r>
            <w:r>
              <w:rPr>
                <w:color w:val="001F60"/>
                <w:spacing w:val="-2"/>
                <w:sz w:val="16"/>
                <w:szCs w:val="16"/>
              </w:rPr>
              <w:t>წარმოდგენა.</w:t>
            </w:r>
          </w:p>
          <w:p>
            <w:pPr>
              <w:pStyle w:val="TableParagraph"/>
              <w:numPr>
                <w:ilvl w:val="0"/>
                <w:numId w:val="15"/>
              </w:numPr>
              <w:tabs>
                <w:tab w:pos="284" w:val="left" w:leader="none"/>
              </w:tabs>
              <w:spacing w:line="240" w:lineRule="auto" w:before="0" w:after="0"/>
              <w:ind w:left="284" w:right="0" w:hanging="174"/>
              <w:jc w:val="left"/>
              <w:rPr>
                <w:sz w:val="16"/>
                <w:szCs w:val="16"/>
              </w:rPr>
            </w:pPr>
            <w:r>
              <w:rPr>
                <w:color w:val="001F60"/>
                <w:sz w:val="16"/>
                <w:szCs w:val="16"/>
              </w:rPr>
              <w:t>5</w:t>
            </w:r>
            <w:r>
              <w:rPr>
                <w:color w:val="001F60"/>
                <w:spacing w:val="-2"/>
                <w:sz w:val="16"/>
                <w:szCs w:val="16"/>
              </w:rPr>
              <w:t> </w:t>
            </w:r>
            <w:r>
              <w:rPr>
                <w:color w:val="001F60"/>
                <w:sz w:val="16"/>
                <w:szCs w:val="16"/>
              </w:rPr>
              <w:t>ივნისი</w:t>
            </w:r>
            <w:r>
              <w:rPr>
                <w:color w:val="001F60"/>
                <w:spacing w:val="-3"/>
                <w:sz w:val="16"/>
                <w:szCs w:val="16"/>
              </w:rPr>
              <w:t> </w:t>
            </w:r>
            <w:r>
              <w:rPr>
                <w:color w:val="001F60"/>
                <w:sz w:val="16"/>
                <w:szCs w:val="16"/>
              </w:rPr>
              <w:t>-</w:t>
            </w:r>
            <w:r>
              <w:rPr>
                <w:color w:val="001F60"/>
                <w:spacing w:val="-2"/>
                <w:sz w:val="16"/>
                <w:szCs w:val="16"/>
              </w:rPr>
              <w:t> </w:t>
            </w:r>
            <w:r>
              <w:rPr>
                <w:color w:val="001F60"/>
                <w:sz w:val="16"/>
                <w:szCs w:val="16"/>
              </w:rPr>
              <w:t>სპექტაკლი</w:t>
            </w:r>
            <w:r>
              <w:rPr>
                <w:color w:val="001F60"/>
                <w:spacing w:val="-6"/>
                <w:sz w:val="16"/>
                <w:szCs w:val="16"/>
              </w:rPr>
              <w:t> </w:t>
            </w:r>
            <w:r>
              <w:rPr>
                <w:color w:val="001F60"/>
                <w:sz w:val="16"/>
                <w:szCs w:val="16"/>
              </w:rPr>
              <w:t>„აღთქმული</w:t>
            </w:r>
            <w:r>
              <w:rPr>
                <w:color w:val="001F60"/>
                <w:spacing w:val="-2"/>
                <w:sz w:val="16"/>
                <w:szCs w:val="16"/>
              </w:rPr>
              <w:t> სანაპირო“</w:t>
            </w:r>
          </w:p>
          <w:p>
            <w:pPr>
              <w:pStyle w:val="TableParagraph"/>
              <w:numPr>
                <w:ilvl w:val="0"/>
                <w:numId w:val="15"/>
              </w:numPr>
              <w:tabs>
                <w:tab w:pos="143" w:val="left" w:leader="none"/>
                <w:tab w:pos="283" w:val="left" w:leader="none"/>
              </w:tabs>
              <w:spacing w:line="240" w:lineRule="auto" w:before="1" w:after="0"/>
              <w:ind w:left="143" w:right="99" w:hanging="34"/>
              <w:jc w:val="left"/>
              <w:rPr>
                <w:sz w:val="16"/>
                <w:szCs w:val="16"/>
              </w:rPr>
            </w:pPr>
            <w:r>
              <w:rPr>
                <w:color w:val="001F60"/>
                <w:sz w:val="16"/>
                <w:szCs w:val="16"/>
              </w:rPr>
              <w:t>6 ივნისი - სოხუმის გიორგი რატიანის სახელობის მოზარდმაყურებელთა თეატრი. „მე, ბებია, ილიკო</w:t>
            </w:r>
            <w:r>
              <w:rPr>
                <w:color w:val="001F60"/>
                <w:spacing w:val="40"/>
                <w:sz w:val="16"/>
                <w:szCs w:val="16"/>
              </w:rPr>
              <w:t> </w:t>
            </w:r>
            <w:r>
              <w:rPr>
                <w:color w:val="001F60"/>
                <w:sz w:val="16"/>
                <w:szCs w:val="16"/>
              </w:rPr>
              <w:t>და</w:t>
            </w:r>
            <w:r>
              <w:rPr>
                <w:color w:val="001F60"/>
                <w:spacing w:val="-1"/>
                <w:sz w:val="16"/>
                <w:szCs w:val="16"/>
              </w:rPr>
              <w:t> </w:t>
            </w:r>
            <w:r>
              <w:rPr>
                <w:color w:val="001F60"/>
                <w:sz w:val="16"/>
                <w:szCs w:val="16"/>
              </w:rPr>
              <w:t>ილარიონი“</w:t>
            </w:r>
          </w:p>
          <w:p>
            <w:pPr>
              <w:pStyle w:val="TableParagraph"/>
              <w:numPr>
                <w:ilvl w:val="0"/>
                <w:numId w:val="15"/>
              </w:numPr>
              <w:tabs>
                <w:tab w:pos="284" w:val="left" w:leader="none"/>
              </w:tabs>
              <w:spacing w:line="209" w:lineRule="exact" w:before="0" w:after="0"/>
              <w:ind w:left="284" w:right="0" w:hanging="174"/>
              <w:jc w:val="left"/>
              <w:rPr>
                <w:sz w:val="16"/>
                <w:szCs w:val="16"/>
              </w:rPr>
            </w:pPr>
            <w:r>
              <w:rPr>
                <w:color w:val="001F60"/>
                <w:sz w:val="16"/>
                <w:szCs w:val="16"/>
              </w:rPr>
              <w:t>7</w:t>
            </w:r>
            <w:r>
              <w:rPr>
                <w:color w:val="001F60"/>
                <w:spacing w:val="-3"/>
                <w:sz w:val="16"/>
                <w:szCs w:val="16"/>
              </w:rPr>
              <w:t> </w:t>
            </w:r>
            <w:r>
              <w:rPr>
                <w:color w:val="001F60"/>
                <w:sz w:val="16"/>
                <w:szCs w:val="16"/>
              </w:rPr>
              <w:t>ივნისი</w:t>
            </w:r>
            <w:r>
              <w:rPr>
                <w:color w:val="001F60"/>
                <w:spacing w:val="-4"/>
                <w:sz w:val="16"/>
                <w:szCs w:val="16"/>
              </w:rPr>
              <w:t> </w:t>
            </w:r>
            <w:r>
              <w:rPr>
                <w:color w:val="001F60"/>
                <w:sz w:val="16"/>
                <w:szCs w:val="16"/>
              </w:rPr>
              <w:t>-</w:t>
            </w:r>
            <w:r>
              <w:rPr>
                <w:color w:val="001F60"/>
                <w:spacing w:val="-3"/>
                <w:sz w:val="16"/>
                <w:szCs w:val="16"/>
              </w:rPr>
              <w:t> </w:t>
            </w:r>
            <w:r>
              <w:rPr>
                <w:color w:val="001F60"/>
                <w:sz w:val="16"/>
                <w:szCs w:val="16"/>
              </w:rPr>
              <w:t>საბავშვო</w:t>
            </w:r>
            <w:r>
              <w:rPr>
                <w:color w:val="001F60"/>
                <w:spacing w:val="-6"/>
                <w:sz w:val="16"/>
                <w:szCs w:val="16"/>
              </w:rPr>
              <w:t> </w:t>
            </w:r>
            <w:r>
              <w:rPr>
                <w:color w:val="001F60"/>
                <w:sz w:val="16"/>
                <w:szCs w:val="16"/>
              </w:rPr>
              <w:t>თეატრალური</w:t>
            </w:r>
            <w:r>
              <w:rPr>
                <w:color w:val="001F60"/>
                <w:spacing w:val="-6"/>
                <w:sz w:val="16"/>
                <w:szCs w:val="16"/>
              </w:rPr>
              <w:t> </w:t>
            </w:r>
            <w:r>
              <w:rPr>
                <w:color w:val="001F60"/>
                <w:sz w:val="16"/>
                <w:szCs w:val="16"/>
              </w:rPr>
              <w:t>სკოლა-სტუდია</w:t>
            </w:r>
            <w:r>
              <w:rPr>
                <w:color w:val="001F60"/>
                <w:spacing w:val="-1"/>
                <w:sz w:val="16"/>
                <w:szCs w:val="16"/>
              </w:rPr>
              <w:t> </w:t>
            </w:r>
            <w:r>
              <w:rPr>
                <w:color w:val="001F60"/>
                <w:spacing w:val="-2"/>
                <w:sz w:val="16"/>
                <w:szCs w:val="16"/>
              </w:rPr>
              <w:t>talentvile.</w:t>
            </w:r>
          </w:p>
          <w:p>
            <w:pPr>
              <w:pStyle w:val="TableParagraph"/>
              <w:numPr>
                <w:ilvl w:val="0"/>
                <w:numId w:val="15"/>
              </w:numPr>
              <w:tabs>
                <w:tab w:pos="284" w:val="left" w:leader="none"/>
              </w:tabs>
              <w:spacing w:line="240" w:lineRule="auto" w:before="0" w:after="0"/>
              <w:ind w:left="284" w:right="0" w:hanging="174"/>
              <w:jc w:val="left"/>
              <w:rPr>
                <w:sz w:val="16"/>
                <w:szCs w:val="16"/>
              </w:rPr>
            </w:pPr>
            <w:r>
              <w:rPr>
                <w:color w:val="001F60"/>
                <w:sz w:val="16"/>
                <w:szCs w:val="16"/>
              </w:rPr>
              <w:t>8-9</w:t>
            </w:r>
            <w:r>
              <w:rPr>
                <w:color w:val="001F60"/>
                <w:spacing w:val="-4"/>
                <w:sz w:val="16"/>
                <w:szCs w:val="16"/>
              </w:rPr>
              <w:t> </w:t>
            </w:r>
            <w:r>
              <w:rPr>
                <w:color w:val="001F60"/>
                <w:sz w:val="16"/>
                <w:szCs w:val="16"/>
              </w:rPr>
              <w:t>ივნისი</w:t>
            </w:r>
            <w:r>
              <w:rPr>
                <w:color w:val="001F60"/>
                <w:spacing w:val="-4"/>
                <w:sz w:val="16"/>
                <w:szCs w:val="16"/>
              </w:rPr>
              <w:t> </w:t>
            </w:r>
            <w:r>
              <w:rPr>
                <w:color w:val="001F60"/>
                <w:sz w:val="16"/>
                <w:szCs w:val="16"/>
              </w:rPr>
              <w:t>-სპექტაკლი</w:t>
            </w:r>
            <w:r>
              <w:rPr>
                <w:color w:val="001F60"/>
                <w:spacing w:val="-4"/>
                <w:sz w:val="16"/>
                <w:szCs w:val="16"/>
              </w:rPr>
              <w:t> </w:t>
            </w:r>
            <w:r>
              <w:rPr>
                <w:color w:val="001F60"/>
                <w:sz w:val="16"/>
                <w:szCs w:val="16"/>
              </w:rPr>
              <w:t>„მარიოამობის</w:t>
            </w:r>
            <w:r>
              <w:rPr>
                <w:color w:val="001F60"/>
                <w:spacing w:val="-4"/>
                <w:sz w:val="16"/>
                <w:szCs w:val="16"/>
              </w:rPr>
              <w:t> </w:t>
            </w:r>
            <w:r>
              <w:rPr>
                <w:color w:val="001F60"/>
                <w:sz w:val="16"/>
                <w:szCs w:val="16"/>
              </w:rPr>
              <w:t>თვე</w:t>
            </w:r>
            <w:r>
              <w:rPr>
                <w:color w:val="001F60"/>
                <w:spacing w:val="-6"/>
                <w:sz w:val="16"/>
                <w:szCs w:val="16"/>
              </w:rPr>
              <w:t> </w:t>
            </w:r>
            <w:r>
              <w:rPr>
                <w:color w:val="001F60"/>
                <w:spacing w:val="-4"/>
                <w:sz w:val="16"/>
                <w:szCs w:val="16"/>
              </w:rPr>
              <w:t>1924“</w:t>
            </w:r>
          </w:p>
          <w:p>
            <w:pPr>
              <w:pStyle w:val="TableParagraph"/>
              <w:numPr>
                <w:ilvl w:val="0"/>
                <w:numId w:val="15"/>
              </w:numPr>
              <w:tabs>
                <w:tab w:pos="284" w:val="left" w:leader="none"/>
              </w:tabs>
              <w:spacing w:line="240" w:lineRule="auto" w:before="1" w:after="0"/>
              <w:ind w:left="284" w:right="0" w:hanging="174"/>
              <w:jc w:val="left"/>
              <w:rPr>
                <w:sz w:val="16"/>
                <w:szCs w:val="16"/>
              </w:rPr>
            </w:pPr>
            <w:r>
              <w:rPr>
                <w:color w:val="001F60"/>
                <w:sz w:val="16"/>
                <w:szCs w:val="16"/>
              </w:rPr>
              <w:t>9</w:t>
            </w:r>
            <w:r>
              <w:rPr>
                <w:color w:val="001F60"/>
                <w:spacing w:val="-2"/>
                <w:sz w:val="16"/>
                <w:szCs w:val="16"/>
              </w:rPr>
              <w:t> </w:t>
            </w:r>
            <w:r>
              <w:rPr>
                <w:color w:val="001F60"/>
                <w:sz w:val="16"/>
                <w:szCs w:val="16"/>
              </w:rPr>
              <w:t>ივნისი</w:t>
            </w:r>
            <w:r>
              <w:rPr>
                <w:color w:val="001F60"/>
                <w:spacing w:val="-2"/>
                <w:sz w:val="16"/>
                <w:szCs w:val="16"/>
              </w:rPr>
              <w:t> </w:t>
            </w:r>
            <w:r>
              <w:rPr>
                <w:color w:val="001F60"/>
                <w:sz w:val="16"/>
                <w:szCs w:val="16"/>
              </w:rPr>
              <w:t>-</w:t>
            </w:r>
            <w:r>
              <w:rPr>
                <w:color w:val="001F60"/>
                <w:spacing w:val="-3"/>
                <w:sz w:val="16"/>
                <w:szCs w:val="16"/>
              </w:rPr>
              <w:t> </w:t>
            </w:r>
            <w:r>
              <w:rPr>
                <w:color w:val="001F60"/>
                <w:sz w:val="16"/>
                <w:szCs w:val="16"/>
              </w:rPr>
              <w:t>სპექტაკლი</w:t>
            </w:r>
            <w:r>
              <w:rPr>
                <w:color w:val="001F60"/>
                <w:spacing w:val="-5"/>
                <w:sz w:val="16"/>
                <w:szCs w:val="16"/>
              </w:rPr>
              <w:t> </w:t>
            </w:r>
            <w:r>
              <w:rPr>
                <w:color w:val="001F60"/>
                <w:sz w:val="16"/>
                <w:szCs w:val="16"/>
              </w:rPr>
              <w:t>„მარიამობის</w:t>
            </w:r>
            <w:r>
              <w:rPr>
                <w:color w:val="001F60"/>
                <w:spacing w:val="-1"/>
                <w:sz w:val="16"/>
                <w:szCs w:val="16"/>
              </w:rPr>
              <w:t> </w:t>
            </w:r>
            <w:r>
              <w:rPr>
                <w:color w:val="001F60"/>
                <w:sz w:val="16"/>
                <w:szCs w:val="16"/>
              </w:rPr>
              <w:t>თვე</w:t>
            </w:r>
            <w:r>
              <w:rPr>
                <w:color w:val="001F60"/>
                <w:spacing w:val="-4"/>
                <w:sz w:val="16"/>
                <w:szCs w:val="16"/>
              </w:rPr>
              <w:t> 1924“</w:t>
            </w:r>
          </w:p>
          <w:p>
            <w:pPr>
              <w:pStyle w:val="TableParagraph"/>
              <w:numPr>
                <w:ilvl w:val="0"/>
                <w:numId w:val="15"/>
              </w:numPr>
              <w:tabs>
                <w:tab w:pos="284" w:val="left" w:leader="none"/>
              </w:tabs>
              <w:spacing w:line="240" w:lineRule="auto" w:before="0" w:after="0"/>
              <w:ind w:left="284" w:right="0" w:hanging="174"/>
              <w:jc w:val="left"/>
              <w:rPr>
                <w:sz w:val="16"/>
                <w:szCs w:val="16"/>
              </w:rPr>
            </w:pPr>
            <w:r>
              <w:rPr>
                <w:color w:val="001F60"/>
                <w:sz w:val="16"/>
                <w:szCs w:val="16"/>
              </w:rPr>
              <w:t>12</w:t>
            </w:r>
            <w:r>
              <w:rPr>
                <w:color w:val="001F60"/>
                <w:spacing w:val="-2"/>
                <w:sz w:val="16"/>
                <w:szCs w:val="16"/>
              </w:rPr>
              <w:t> </w:t>
            </w:r>
            <w:r>
              <w:rPr>
                <w:color w:val="001F60"/>
                <w:sz w:val="16"/>
                <w:szCs w:val="16"/>
              </w:rPr>
              <w:t>ივნისი</w:t>
            </w:r>
            <w:r>
              <w:rPr>
                <w:color w:val="001F60"/>
                <w:spacing w:val="-2"/>
                <w:sz w:val="16"/>
                <w:szCs w:val="16"/>
              </w:rPr>
              <w:t> </w:t>
            </w:r>
            <w:r>
              <w:rPr>
                <w:color w:val="001F60"/>
                <w:sz w:val="16"/>
                <w:szCs w:val="16"/>
              </w:rPr>
              <w:t>-</w:t>
            </w:r>
            <w:r>
              <w:rPr>
                <w:color w:val="001F60"/>
                <w:spacing w:val="-2"/>
                <w:sz w:val="16"/>
                <w:szCs w:val="16"/>
              </w:rPr>
              <w:t> </w:t>
            </w:r>
            <w:r>
              <w:rPr>
                <w:color w:val="001F60"/>
                <w:sz w:val="16"/>
                <w:szCs w:val="16"/>
              </w:rPr>
              <w:t>სპექტაკლი</w:t>
            </w:r>
            <w:r>
              <w:rPr>
                <w:color w:val="001F60"/>
                <w:spacing w:val="-4"/>
                <w:sz w:val="16"/>
                <w:szCs w:val="16"/>
              </w:rPr>
              <w:t> </w:t>
            </w:r>
            <w:r>
              <w:rPr>
                <w:color w:val="001F60"/>
                <w:spacing w:val="-2"/>
                <w:sz w:val="16"/>
                <w:szCs w:val="16"/>
              </w:rPr>
              <w:t>„სტუმარი“</w:t>
            </w:r>
          </w:p>
          <w:p>
            <w:pPr>
              <w:pStyle w:val="TableParagraph"/>
              <w:numPr>
                <w:ilvl w:val="0"/>
                <w:numId w:val="15"/>
              </w:numPr>
              <w:tabs>
                <w:tab w:pos="284" w:val="left" w:leader="none"/>
              </w:tabs>
              <w:spacing w:line="210" w:lineRule="exact" w:before="1" w:after="0"/>
              <w:ind w:left="284" w:right="0" w:hanging="174"/>
              <w:jc w:val="left"/>
              <w:rPr>
                <w:sz w:val="16"/>
                <w:szCs w:val="16"/>
              </w:rPr>
            </w:pPr>
            <w:r>
              <w:rPr>
                <w:color w:val="001F60"/>
                <w:sz w:val="16"/>
                <w:szCs w:val="16"/>
              </w:rPr>
              <w:t>18</w:t>
            </w:r>
            <w:r>
              <w:rPr>
                <w:color w:val="001F60"/>
                <w:spacing w:val="-4"/>
                <w:sz w:val="16"/>
                <w:szCs w:val="16"/>
              </w:rPr>
              <w:t> </w:t>
            </w:r>
            <w:r>
              <w:rPr>
                <w:color w:val="001F60"/>
                <w:sz w:val="16"/>
                <w:szCs w:val="16"/>
              </w:rPr>
              <w:t>ივნისი</w:t>
            </w:r>
            <w:r>
              <w:rPr>
                <w:color w:val="001F60"/>
                <w:spacing w:val="-3"/>
                <w:sz w:val="16"/>
                <w:szCs w:val="16"/>
              </w:rPr>
              <w:t> </w:t>
            </w:r>
            <w:r>
              <w:rPr>
                <w:color w:val="001F60"/>
                <w:sz w:val="16"/>
                <w:szCs w:val="16"/>
              </w:rPr>
              <w:t>-</w:t>
            </w:r>
            <w:r>
              <w:rPr>
                <w:color w:val="001F60"/>
                <w:spacing w:val="-3"/>
                <w:sz w:val="16"/>
                <w:szCs w:val="16"/>
              </w:rPr>
              <w:t> </w:t>
            </w:r>
            <w:r>
              <w:rPr>
                <w:color w:val="001F60"/>
                <w:sz w:val="16"/>
                <w:szCs w:val="16"/>
              </w:rPr>
              <w:t>„აღთქმული</w:t>
            </w:r>
            <w:r>
              <w:rPr>
                <w:color w:val="001F60"/>
                <w:spacing w:val="-3"/>
                <w:sz w:val="16"/>
                <w:szCs w:val="16"/>
              </w:rPr>
              <w:t> </w:t>
            </w:r>
            <w:r>
              <w:rPr>
                <w:color w:val="001F60"/>
                <w:sz w:val="16"/>
                <w:szCs w:val="16"/>
              </w:rPr>
              <w:t>სანაპირო“</w:t>
            </w:r>
            <w:r>
              <w:rPr>
                <w:color w:val="001F60"/>
                <w:spacing w:val="-2"/>
                <w:sz w:val="16"/>
                <w:szCs w:val="16"/>
              </w:rPr>
              <w:t> </w:t>
            </w:r>
            <w:r>
              <w:rPr>
                <w:color w:val="001F60"/>
                <w:sz w:val="16"/>
                <w:szCs w:val="16"/>
              </w:rPr>
              <w:t>სპექტაკლი</w:t>
            </w:r>
            <w:r>
              <w:rPr>
                <w:color w:val="001F60"/>
                <w:spacing w:val="-6"/>
                <w:sz w:val="16"/>
                <w:szCs w:val="16"/>
              </w:rPr>
              <w:t> </w:t>
            </w:r>
            <w:r>
              <w:rPr>
                <w:color w:val="001F60"/>
                <w:sz w:val="16"/>
                <w:szCs w:val="16"/>
              </w:rPr>
              <w:t>(სეზონის</w:t>
            </w:r>
            <w:r>
              <w:rPr>
                <w:color w:val="001F60"/>
                <w:spacing w:val="-5"/>
                <w:sz w:val="16"/>
                <w:szCs w:val="16"/>
              </w:rPr>
              <w:t> </w:t>
            </w:r>
            <w:r>
              <w:rPr>
                <w:color w:val="001F60"/>
                <w:spacing w:val="-2"/>
                <w:sz w:val="16"/>
                <w:szCs w:val="16"/>
              </w:rPr>
              <w:t>დახურვა)</w:t>
            </w:r>
          </w:p>
          <w:p>
            <w:pPr>
              <w:pStyle w:val="TableParagraph"/>
              <w:numPr>
                <w:ilvl w:val="0"/>
                <w:numId w:val="15"/>
              </w:numPr>
              <w:tabs>
                <w:tab w:pos="284" w:val="left" w:leader="none"/>
              </w:tabs>
              <w:spacing w:line="190" w:lineRule="exact" w:before="0" w:after="0"/>
              <w:ind w:left="284" w:right="0" w:hanging="174"/>
              <w:jc w:val="left"/>
              <w:rPr>
                <w:sz w:val="16"/>
                <w:szCs w:val="16"/>
              </w:rPr>
            </w:pPr>
            <w:r>
              <w:rPr>
                <w:color w:val="001F60"/>
                <w:sz w:val="16"/>
                <w:szCs w:val="16"/>
              </w:rPr>
              <w:t>27-28</w:t>
            </w:r>
            <w:r>
              <w:rPr>
                <w:color w:val="001F60"/>
                <w:spacing w:val="-5"/>
                <w:sz w:val="16"/>
                <w:szCs w:val="16"/>
              </w:rPr>
              <w:t> </w:t>
            </w:r>
            <w:r>
              <w:rPr>
                <w:color w:val="001F60"/>
                <w:sz w:val="16"/>
                <w:szCs w:val="16"/>
              </w:rPr>
              <w:t>ივნისი</w:t>
            </w:r>
            <w:r>
              <w:rPr>
                <w:color w:val="001F60"/>
                <w:spacing w:val="-4"/>
                <w:sz w:val="16"/>
                <w:szCs w:val="16"/>
              </w:rPr>
              <w:t> </w:t>
            </w:r>
            <w:r>
              <w:rPr>
                <w:color w:val="001F60"/>
                <w:sz w:val="16"/>
                <w:szCs w:val="16"/>
              </w:rPr>
              <w:t>-</w:t>
            </w:r>
            <w:r>
              <w:rPr>
                <w:color w:val="001F60"/>
                <w:spacing w:val="-4"/>
                <w:sz w:val="16"/>
                <w:szCs w:val="16"/>
              </w:rPr>
              <w:t> </w:t>
            </w:r>
            <w:r>
              <w:rPr>
                <w:color w:val="001F60"/>
                <w:sz w:val="16"/>
                <w:szCs w:val="16"/>
              </w:rPr>
              <w:t>ლიტერატურულ</w:t>
            </w:r>
            <w:r>
              <w:rPr>
                <w:color w:val="001F60"/>
                <w:spacing w:val="-3"/>
                <w:sz w:val="16"/>
                <w:szCs w:val="16"/>
              </w:rPr>
              <w:t> </w:t>
            </w:r>
            <w:r>
              <w:rPr>
                <w:color w:val="001F60"/>
                <w:sz w:val="16"/>
                <w:szCs w:val="16"/>
              </w:rPr>
              <w:t>მუსიკალური</w:t>
            </w:r>
            <w:r>
              <w:rPr>
                <w:color w:val="001F60"/>
                <w:spacing w:val="-6"/>
                <w:sz w:val="16"/>
                <w:szCs w:val="16"/>
              </w:rPr>
              <w:t> </w:t>
            </w:r>
            <w:r>
              <w:rPr>
                <w:color w:val="001F60"/>
                <w:sz w:val="16"/>
                <w:szCs w:val="16"/>
              </w:rPr>
              <w:t>სტუდია</w:t>
            </w:r>
            <w:r>
              <w:rPr>
                <w:color w:val="001F60"/>
                <w:spacing w:val="-4"/>
                <w:sz w:val="16"/>
                <w:szCs w:val="16"/>
              </w:rPr>
              <w:t> </w:t>
            </w:r>
            <w:r>
              <w:rPr>
                <w:color w:val="001F60"/>
                <w:spacing w:val="-2"/>
                <w:sz w:val="16"/>
                <w:szCs w:val="16"/>
              </w:rPr>
              <w:t>„სახიანი“.</w:t>
            </w:r>
          </w:p>
        </w:tc>
      </w:tr>
    </w:tbl>
    <w:p>
      <w:pPr>
        <w:pStyle w:val="BodyText"/>
      </w:pPr>
    </w:p>
    <w:p>
      <w:pPr>
        <w:pStyle w:val="BodyText"/>
        <w:spacing w:before="37"/>
      </w:pPr>
    </w:p>
    <w:tbl>
      <w:tblPr>
        <w:tblW w:w="0" w:type="auto"/>
        <w:jc w:val="left"/>
        <w:tblInd w:w="27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68"/>
        <w:gridCol w:w="7798"/>
      </w:tblGrid>
      <w:tr>
        <w:trPr>
          <w:trHeight w:val="726" w:hRule="atLeast"/>
        </w:trPr>
        <w:tc>
          <w:tcPr>
            <w:tcW w:w="2268" w:type="dxa"/>
          </w:tcPr>
          <w:p>
            <w:pPr>
              <w:pStyle w:val="TableParagraph"/>
              <w:spacing w:line="210" w:lineRule="exact"/>
              <w:ind w:left="107"/>
              <w:rPr>
                <w:sz w:val="16"/>
                <w:szCs w:val="16"/>
              </w:rPr>
            </w:pPr>
            <w:r>
              <w:rPr>
                <w:color w:val="001F60"/>
                <w:sz w:val="16"/>
                <w:szCs w:val="16"/>
              </w:rPr>
              <w:t>8.2.</w:t>
            </w:r>
            <w:r>
              <w:rPr>
                <w:color w:val="001F60"/>
                <w:spacing w:val="-2"/>
                <w:sz w:val="16"/>
                <w:szCs w:val="16"/>
              </w:rPr>
              <w:t> ქვეპროგრამის</w:t>
            </w:r>
          </w:p>
          <w:p>
            <w:pPr>
              <w:pStyle w:val="TableParagraph"/>
              <w:spacing w:line="240" w:lineRule="atLeast" w:before="2"/>
              <w:ind w:left="107" w:right="684"/>
              <w:rPr>
                <w:sz w:val="16"/>
                <w:szCs w:val="16"/>
              </w:rPr>
            </w:pPr>
            <w:r>
              <w:rPr>
                <w:color w:val="001F60"/>
                <w:sz w:val="16"/>
                <w:szCs w:val="16"/>
              </w:rPr>
              <w:t>დასახელება</w:t>
            </w:r>
            <w:r>
              <w:rPr>
                <w:color w:val="001F60"/>
                <w:spacing w:val="-1"/>
                <w:sz w:val="16"/>
                <w:szCs w:val="16"/>
              </w:rPr>
              <w:t> </w:t>
            </w:r>
            <w:r>
              <w:rPr>
                <w:color w:val="001F60"/>
                <w:sz w:val="16"/>
                <w:szCs w:val="16"/>
              </w:rPr>
              <w:t>და</w:t>
            </w:r>
            <w:r>
              <w:rPr>
                <w:color w:val="001F60"/>
                <w:spacing w:val="40"/>
                <w:sz w:val="16"/>
                <w:szCs w:val="16"/>
              </w:rPr>
              <w:t> </w:t>
            </w:r>
            <w:r>
              <w:rPr>
                <w:color w:val="001F60"/>
                <w:sz w:val="16"/>
                <w:szCs w:val="16"/>
              </w:rPr>
              <w:t>პროგრამული</w:t>
            </w:r>
            <w:r>
              <w:rPr>
                <w:color w:val="001F60"/>
                <w:spacing w:val="-10"/>
                <w:sz w:val="16"/>
                <w:szCs w:val="16"/>
              </w:rPr>
              <w:t> </w:t>
            </w:r>
            <w:r>
              <w:rPr>
                <w:color w:val="001F60"/>
                <w:sz w:val="16"/>
                <w:szCs w:val="16"/>
              </w:rPr>
              <w:t>კოდი</w:t>
            </w:r>
          </w:p>
        </w:tc>
        <w:tc>
          <w:tcPr>
            <w:tcW w:w="7798" w:type="dxa"/>
          </w:tcPr>
          <w:p>
            <w:pPr>
              <w:pStyle w:val="TableParagraph"/>
              <w:spacing w:line="276" w:lineRule="auto" w:before="119"/>
              <w:ind w:left="110"/>
              <w:rPr>
                <w:sz w:val="16"/>
                <w:szCs w:val="16"/>
              </w:rPr>
            </w:pPr>
            <w:r>
              <w:rPr>
                <w:color w:val="001F60"/>
                <w:sz w:val="16"/>
                <w:szCs w:val="16"/>
              </w:rPr>
              <w:t>სსიპ</w:t>
            </w:r>
            <w:r>
              <w:rPr>
                <w:color w:val="001F60"/>
                <w:spacing w:val="40"/>
                <w:sz w:val="16"/>
                <w:szCs w:val="16"/>
              </w:rPr>
              <w:t> </w:t>
            </w:r>
            <w:r>
              <w:rPr>
                <w:color w:val="001F60"/>
                <w:sz w:val="16"/>
                <w:szCs w:val="16"/>
              </w:rPr>
              <w:t>სოხუმის</w:t>
            </w:r>
            <w:r>
              <w:rPr>
                <w:color w:val="001F60"/>
                <w:spacing w:val="40"/>
                <w:sz w:val="16"/>
                <w:szCs w:val="16"/>
              </w:rPr>
              <w:t> </w:t>
            </w:r>
            <w:r>
              <w:rPr>
                <w:color w:val="001F60"/>
                <w:sz w:val="16"/>
                <w:szCs w:val="16"/>
              </w:rPr>
              <w:t>გიორგი</w:t>
            </w:r>
            <w:r>
              <w:rPr>
                <w:color w:val="001F60"/>
                <w:spacing w:val="40"/>
                <w:sz w:val="16"/>
                <w:szCs w:val="16"/>
              </w:rPr>
              <w:t> </w:t>
            </w:r>
            <w:r>
              <w:rPr>
                <w:color w:val="001F60"/>
                <w:sz w:val="16"/>
                <w:szCs w:val="16"/>
              </w:rPr>
              <w:t>რატიანის</w:t>
            </w:r>
            <w:r>
              <w:rPr>
                <w:color w:val="001F60"/>
                <w:spacing w:val="40"/>
                <w:sz w:val="16"/>
                <w:szCs w:val="16"/>
              </w:rPr>
              <w:t> </w:t>
            </w:r>
            <w:r>
              <w:rPr>
                <w:color w:val="001F60"/>
                <w:sz w:val="16"/>
                <w:szCs w:val="16"/>
              </w:rPr>
              <w:t>სახელობის</w:t>
            </w:r>
            <w:r>
              <w:rPr>
                <w:color w:val="001F60"/>
                <w:spacing w:val="40"/>
                <w:sz w:val="16"/>
                <w:szCs w:val="16"/>
              </w:rPr>
              <w:t> </w:t>
            </w:r>
            <w:r>
              <w:rPr>
                <w:color w:val="001F60"/>
                <w:sz w:val="16"/>
                <w:szCs w:val="16"/>
              </w:rPr>
              <w:t>მოზარდ</w:t>
            </w:r>
            <w:r>
              <w:rPr>
                <w:color w:val="001F60"/>
                <w:spacing w:val="40"/>
                <w:sz w:val="16"/>
                <w:szCs w:val="16"/>
              </w:rPr>
              <w:t> </w:t>
            </w:r>
            <w:r>
              <w:rPr>
                <w:color w:val="001F60"/>
                <w:sz w:val="16"/>
                <w:szCs w:val="16"/>
              </w:rPr>
              <w:t>მაყურებელთა</w:t>
            </w:r>
            <w:r>
              <w:rPr>
                <w:color w:val="001F60"/>
                <w:spacing w:val="40"/>
                <w:sz w:val="16"/>
                <w:szCs w:val="16"/>
              </w:rPr>
              <w:t> </w:t>
            </w:r>
            <w:r>
              <w:rPr>
                <w:color w:val="001F60"/>
                <w:sz w:val="16"/>
                <w:szCs w:val="16"/>
              </w:rPr>
              <w:t>პროფესიული</w:t>
            </w:r>
            <w:r>
              <w:rPr>
                <w:color w:val="001F60"/>
                <w:spacing w:val="40"/>
                <w:sz w:val="16"/>
                <w:szCs w:val="16"/>
              </w:rPr>
              <w:t> </w:t>
            </w:r>
            <w:r>
              <w:rPr>
                <w:color w:val="001F60"/>
                <w:sz w:val="16"/>
                <w:szCs w:val="16"/>
              </w:rPr>
              <w:t>სახელმწიფო</w:t>
            </w:r>
            <w:r>
              <w:rPr>
                <w:color w:val="001F60"/>
                <w:spacing w:val="40"/>
                <w:sz w:val="16"/>
                <w:szCs w:val="16"/>
              </w:rPr>
              <w:t> </w:t>
            </w:r>
            <w:r>
              <w:rPr>
                <w:color w:val="001F60"/>
                <w:sz w:val="16"/>
                <w:szCs w:val="16"/>
              </w:rPr>
              <w:t>თეატრი (06 11 02)</w:t>
            </w:r>
          </w:p>
        </w:tc>
      </w:tr>
      <w:tr>
        <w:trPr>
          <w:trHeight w:val="681" w:hRule="atLeast"/>
        </w:trPr>
        <w:tc>
          <w:tcPr>
            <w:tcW w:w="2268" w:type="dxa"/>
          </w:tcPr>
          <w:p>
            <w:pPr>
              <w:pStyle w:val="TableParagraph"/>
              <w:spacing w:line="276" w:lineRule="auto" w:before="98"/>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798" w:type="dxa"/>
          </w:tcPr>
          <w:p>
            <w:pPr>
              <w:pStyle w:val="TableParagraph"/>
              <w:spacing w:line="276" w:lineRule="auto" w:before="98"/>
              <w:ind w:left="110" w:firstLine="40"/>
              <w:rPr>
                <w:sz w:val="16"/>
                <w:szCs w:val="16"/>
              </w:rPr>
            </w:pPr>
            <w:r>
              <w:rPr>
                <w:color w:val="001F60"/>
                <w:sz w:val="16"/>
                <w:szCs w:val="16"/>
              </w:rPr>
              <w:t>სსიპ</w:t>
            </w:r>
            <w:r>
              <w:rPr>
                <w:color w:val="001F60"/>
                <w:spacing w:val="40"/>
                <w:sz w:val="16"/>
                <w:szCs w:val="16"/>
              </w:rPr>
              <w:t> </w:t>
            </w:r>
            <w:r>
              <w:rPr>
                <w:color w:val="001F60"/>
                <w:sz w:val="16"/>
                <w:szCs w:val="16"/>
              </w:rPr>
              <w:t>სოხუმის</w:t>
            </w:r>
            <w:r>
              <w:rPr>
                <w:color w:val="001F60"/>
                <w:spacing w:val="40"/>
                <w:sz w:val="16"/>
                <w:szCs w:val="16"/>
              </w:rPr>
              <w:t> </w:t>
            </w:r>
            <w:r>
              <w:rPr>
                <w:color w:val="001F60"/>
                <w:sz w:val="16"/>
                <w:szCs w:val="16"/>
              </w:rPr>
              <w:t>გიორგი</w:t>
            </w:r>
            <w:r>
              <w:rPr>
                <w:color w:val="001F60"/>
                <w:spacing w:val="40"/>
                <w:sz w:val="16"/>
                <w:szCs w:val="16"/>
              </w:rPr>
              <w:t> </w:t>
            </w:r>
            <w:r>
              <w:rPr>
                <w:color w:val="001F60"/>
                <w:sz w:val="16"/>
                <w:szCs w:val="16"/>
              </w:rPr>
              <w:t>რატიანის</w:t>
            </w:r>
            <w:r>
              <w:rPr>
                <w:color w:val="001F60"/>
                <w:spacing w:val="40"/>
                <w:sz w:val="16"/>
                <w:szCs w:val="16"/>
              </w:rPr>
              <w:t> </w:t>
            </w:r>
            <w:r>
              <w:rPr>
                <w:color w:val="001F60"/>
                <w:sz w:val="16"/>
                <w:szCs w:val="16"/>
              </w:rPr>
              <w:t>სახელობის</w:t>
            </w:r>
            <w:r>
              <w:rPr>
                <w:color w:val="001F60"/>
                <w:spacing w:val="40"/>
                <w:sz w:val="16"/>
                <w:szCs w:val="16"/>
              </w:rPr>
              <w:t> </w:t>
            </w:r>
            <w:r>
              <w:rPr>
                <w:color w:val="001F60"/>
                <w:sz w:val="16"/>
                <w:szCs w:val="16"/>
              </w:rPr>
              <w:t>მოზარდ</w:t>
            </w:r>
            <w:r>
              <w:rPr>
                <w:color w:val="001F60"/>
                <w:spacing w:val="40"/>
                <w:sz w:val="16"/>
                <w:szCs w:val="16"/>
              </w:rPr>
              <w:t> </w:t>
            </w:r>
            <w:r>
              <w:rPr>
                <w:color w:val="001F60"/>
                <w:sz w:val="16"/>
                <w:szCs w:val="16"/>
              </w:rPr>
              <w:t>მაყურებელთა</w:t>
            </w:r>
            <w:r>
              <w:rPr>
                <w:color w:val="001F60"/>
                <w:spacing w:val="40"/>
                <w:sz w:val="16"/>
                <w:szCs w:val="16"/>
              </w:rPr>
              <w:t> </w:t>
            </w:r>
            <w:r>
              <w:rPr>
                <w:color w:val="001F60"/>
                <w:sz w:val="16"/>
                <w:szCs w:val="16"/>
              </w:rPr>
              <w:t>პროფესიული</w:t>
            </w:r>
            <w:r>
              <w:rPr>
                <w:color w:val="001F60"/>
                <w:spacing w:val="40"/>
                <w:sz w:val="16"/>
                <w:szCs w:val="16"/>
              </w:rPr>
              <w:t> </w:t>
            </w:r>
            <w:r>
              <w:rPr>
                <w:color w:val="001F60"/>
                <w:sz w:val="16"/>
                <w:szCs w:val="16"/>
              </w:rPr>
              <w:t>სახელმწიფო</w:t>
            </w:r>
            <w:r>
              <w:rPr>
                <w:color w:val="001F60"/>
                <w:spacing w:val="40"/>
                <w:sz w:val="16"/>
                <w:szCs w:val="16"/>
              </w:rPr>
              <w:t> </w:t>
            </w:r>
            <w:r>
              <w:rPr>
                <w:color w:val="001F60"/>
                <w:spacing w:val="-2"/>
                <w:sz w:val="16"/>
                <w:szCs w:val="16"/>
              </w:rPr>
              <w:t>თეატრი</w:t>
            </w:r>
          </w:p>
        </w:tc>
      </w:tr>
      <w:tr>
        <w:trPr>
          <w:trHeight w:val="971" w:hRule="atLeast"/>
        </w:trPr>
        <w:tc>
          <w:tcPr>
            <w:tcW w:w="2268" w:type="dxa"/>
          </w:tcPr>
          <w:p>
            <w:pPr>
              <w:pStyle w:val="TableParagraph"/>
              <w:spacing w:before="153"/>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798" w:type="dxa"/>
          </w:tcPr>
          <w:p>
            <w:pPr>
              <w:pStyle w:val="TableParagraph"/>
              <w:spacing w:line="276" w:lineRule="auto" w:before="2"/>
              <w:ind w:left="110" w:right="97"/>
              <w:jc w:val="both"/>
              <w:rPr>
                <w:sz w:val="16"/>
                <w:szCs w:val="16"/>
              </w:rPr>
            </w:pPr>
            <w:r>
              <w:rPr>
                <w:color w:val="001F60"/>
                <w:sz w:val="16"/>
                <w:szCs w:val="16"/>
              </w:rPr>
              <w:t>სოხუმის გიორგი რატიანის სახელობის თეატრის მიზანი გახლავთ თეატრალური ხელოვნების</w:t>
            </w:r>
            <w:r>
              <w:rPr>
                <w:color w:val="001F60"/>
                <w:spacing w:val="40"/>
                <w:sz w:val="16"/>
                <w:szCs w:val="16"/>
              </w:rPr>
              <w:t> </w:t>
            </w:r>
            <w:r>
              <w:rPr>
                <w:color w:val="001F60"/>
                <w:sz w:val="16"/>
                <w:szCs w:val="16"/>
              </w:rPr>
              <w:t>განვითარება და ხელშეწყობა, მრავალფეროვანი და ხარისხიანი რეპერტუარის შექმნა, ახალი</w:t>
            </w:r>
            <w:r>
              <w:rPr>
                <w:color w:val="001F60"/>
                <w:spacing w:val="40"/>
                <w:sz w:val="16"/>
                <w:szCs w:val="16"/>
              </w:rPr>
              <w:t> </w:t>
            </w:r>
            <w:r>
              <w:rPr>
                <w:color w:val="001F60"/>
                <w:sz w:val="16"/>
                <w:szCs w:val="16"/>
              </w:rPr>
              <w:t>სპექტაკლების</w:t>
            </w:r>
            <w:r>
              <w:rPr>
                <w:color w:val="001F60"/>
                <w:spacing w:val="43"/>
                <w:sz w:val="16"/>
                <w:szCs w:val="16"/>
              </w:rPr>
              <w:t>  </w:t>
            </w:r>
            <w:r>
              <w:rPr>
                <w:color w:val="001F60"/>
                <w:sz w:val="16"/>
                <w:szCs w:val="16"/>
              </w:rPr>
              <w:t>დადგმის</w:t>
            </w:r>
            <w:r>
              <w:rPr>
                <w:color w:val="001F60"/>
                <w:spacing w:val="47"/>
                <w:sz w:val="16"/>
                <w:szCs w:val="16"/>
              </w:rPr>
              <w:t>  </w:t>
            </w:r>
            <w:r>
              <w:rPr>
                <w:color w:val="001F60"/>
                <w:sz w:val="16"/>
                <w:szCs w:val="16"/>
              </w:rPr>
              <w:t>გზით,</w:t>
            </w:r>
            <w:r>
              <w:rPr>
                <w:color w:val="001F60"/>
                <w:spacing w:val="46"/>
                <w:sz w:val="16"/>
                <w:szCs w:val="16"/>
              </w:rPr>
              <w:t>  </w:t>
            </w:r>
            <w:r>
              <w:rPr>
                <w:color w:val="001F60"/>
                <w:sz w:val="16"/>
                <w:szCs w:val="16"/>
              </w:rPr>
              <w:t>სხვადასხვა</w:t>
            </w:r>
            <w:r>
              <w:rPr>
                <w:color w:val="001F60"/>
                <w:spacing w:val="46"/>
                <w:sz w:val="16"/>
                <w:szCs w:val="16"/>
              </w:rPr>
              <w:t>  </w:t>
            </w:r>
            <w:r>
              <w:rPr>
                <w:color w:val="001F60"/>
                <w:sz w:val="16"/>
                <w:szCs w:val="16"/>
              </w:rPr>
              <w:t>ასაკობრივი</w:t>
            </w:r>
            <w:r>
              <w:rPr>
                <w:color w:val="001F60"/>
                <w:spacing w:val="46"/>
                <w:sz w:val="16"/>
                <w:szCs w:val="16"/>
              </w:rPr>
              <w:t>  </w:t>
            </w:r>
            <w:r>
              <w:rPr>
                <w:color w:val="001F60"/>
                <w:sz w:val="16"/>
                <w:szCs w:val="16"/>
              </w:rPr>
              <w:t>ჯგუფის</w:t>
            </w:r>
            <w:r>
              <w:rPr>
                <w:color w:val="001F60"/>
                <w:spacing w:val="46"/>
                <w:sz w:val="16"/>
                <w:szCs w:val="16"/>
              </w:rPr>
              <w:t>  </w:t>
            </w:r>
            <w:r>
              <w:rPr>
                <w:color w:val="001F60"/>
                <w:sz w:val="16"/>
                <w:szCs w:val="16"/>
              </w:rPr>
              <w:t>მაყურებლის</w:t>
            </w:r>
            <w:r>
              <w:rPr>
                <w:color w:val="001F60"/>
                <w:spacing w:val="47"/>
                <w:sz w:val="16"/>
                <w:szCs w:val="16"/>
              </w:rPr>
              <w:t>  </w:t>
            </w:r>
            <w:r>
              <w:rPr>
                <w:color w:val="001F60"/>
                <w:spacing w:val="-2"/>
                <w:sz w:val="16"/>
                <w:szCs w:val="16"/>
              </w:rPr>
              <w:t>ინტერესების</w:t>
            </w:r>
          </w:p>
          <w:p>
            <w:pPr>
              <w:pStyle w:val="TableParagraph"/>
              <w:ind w:left="110"/>
              <w:jc w:val="both"/>
              <w:rPr>
                <w:sz w:val="16"/>
                <w:szCs w:val="16"/>
              </w:rPr>
            </w:pPr>
            <w:r>
              <w:rPr>
                <w:color w:val="001F60"/>
                <w:sz w:val="16"/>
                <w:szCs w:val="16"/>
              </w:rPr>
              <w:t>დაკმაყოფილება,</w:t>
            </w:r>
            <w:r>
              <w:rPr>
                <w:color w:val="001F60"/>
                <w:spacing w:val="-5"/>
                <w:sz w:val="16"/>
                <w:szCs w:val="16"/>
              </w:rPr>
              <w:t> </w:t>
            </w:r>
            <w:r>
              <w:rPr>
                <w:color w:val="001F60"/>
                <w:sz w:val="16"/>
                <w:szCs w:val="16"/>
              </w:rPr>
              <w:t>თეატრის</w:t>
            </w:r>
            <w:r>
              <w:rPr>
                <w:color w:val="001F60"/>
                <w:spacing w:val="-5"/>
                <w:sz w:val="16"/>
                <w:szCs w:val="16"/>
              </w:rPr>
              <w:t> </w:t>
            </w:r>
            <w:r>
              <w:rPr>
                <w:color w:val="001F60"/>
                <w:sz w:val="16"/>
                <w:szCs w:val="16"/>
              </w:rPr>
              <w:t>ცნობადობისა</w:t>
            </w:r>
            <w:r>
              <w:rPr>
                <w:color w:val="001F60"/>
                <w:spacing w:val="-6"/>
                <w:sz w:val="16"/>
                <w:szCs w:val="16"/>
              </w:rPr>
              <w:t> </w:t>
            </w:r>
            <w:r>
              <w:rPr>
                <w:color w:val="001F60"/>
                <w:sz w:val="16"/>
                <w:szCs w:val="16"/>
              </w:rPr>
              <w:t>და</w:t>
            </w:r>
            <w:r>
              <w:rPr>
                <w:color w:val="001F60"/>
                <w:spacing w:val="-5"/>
                <w:sz w:val="16"/>
                <w:szCs w:val="16"/>
              </w:rPr>
              <w:t> </w:t>
            </w:r>
            <w:r>
              <w:rPr>
                <w:color w:val="001F60"/>
                <w:sz w:val="16"/>
                <w:szCs w:val="16"/>
              </w:rPr>
              <w:t>პოპულარობის</w:t>
            </w:r>
            <w:r>
              <w:rPr>
                <w:color w:val="001F60"/>
                <w:spacing w:val="-8"/>
                <w:sz w:val="16"/>
                <w:szCs w:val="16"/>
              </w:rPr>
              <w:t> </w:t>
            </w:r>
            <w:r>
              <w:rPr>
                <w:color w:val="001F60"/>
                <w:spacing w:val="-2"/>
                <w:sz w:val="16"/>
                <w:szCs w:val="16"/>
              </w:rPr>
              <w:t>ამაღლება.</w:t>
            </w:r>
          </w:p>
        </w:tc>
      </w:tr>
      <w:tr>
        <w:trPr>
          <w:trHeight w:val="3580" w:hRule="atLeast"/>
        </w:trPr>
        <w:tc>
          <w:tcPr>
            <w:tcW w:w="2268"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31"/>
              <w:rPr>
                <w:sz w:val="16"/>
              </w:rPr>
            </w:pPr>
          </w:p>
          <w:p>
            <w:pPr>
              <w:pStyle w:val="TableParagraph"/>
              <w:spacing w:line="276" w:lineRule="auto"/>
              <w:ind w:left="107" w:right="206"/>
              <w:rPr>
                <w:sz w:val="16"/>
                <w:szCs w:val="16"/>
              </w:rPr>
            </w:pPr>
            <w:r>
              <w:rPr>
                <w:color w:val="001F60"/>
                <w:sz w:val="16"/>
                <w:szCs w:val="16"/>
              </w:rPr>
              <w:t>საანგარიშო</w:t>
            </w:r>
            <w:r>
              <w:rPr>
                <w:color w:val="001F60"/>
                <w:spacing w:val="-3"/>
                <w:sz w:val="16"/>
                <w:szCs w:val="16"/>
              </w:rPr>
              <w:t> </w:t>
            </w:r>
            <w:r>
              <w:rPr>
                <w:color w:val="001F60"/>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spacing w:line="209"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798" w:type="dxa"/>
          </w:tcPr>
          <w:p>
            <w:pPr>
              <w:pStyle w:val="TableParagraph"/>
              <w:ind w:left="110" w:right="91"/>
              <w:jc w:val="both"/>
              <w:rPr>
                <w:rFonts w:ascii="Times New Roman" w:hAnsi="Times New Roman" w:cs="Times New Roman" w:eastAsia="Times New Roman"/>
                <w:sz w:val="16"/>
                <w:szCs w:val="16"/>
              </w:rPr>
            </w:pPr>
            <w:r>
              <w:rPr>
                <w:color w:val="001F60"/>
                <w:sz w:val="16"/>
                <w:szCs w:val="16"/>
              </w:rPr>
              <w:t>სსიპ სოხუმის გიორგი რატიანის სახელობის მოზარდ მაყურებელთა პროფესიული სახელმწიფო</w:t>
            </w:r>
            <w:r>
              <w:rPr>
                <w:color w:val="001F60"/>
                <w:spacing w:val="40"/>
                <w:sz w:val="16"/>
                <w:szCs w:val="16"/>
              </w:rPr>
              <w:t> </w:t>
            </w:r>
            <w:r>
              <w:rPr>
                <w:color w:val="001F60"/>
                <w:sz w:val="16"/>
                <w:szCs w:val="16"/>
              </w:rPr>
              <w:t>თეატრის მიერ განხორციელდა და დაიდგა სამი ახალი სპექტაკლი</w:t>
            </w:r>
            <w:r>
              <w:rPr>
                <w:rFonts w:ascii="Times New Roman" w:hAnsi="Times New Roman" w:cs="Times New Roman" w:eastAsia="Times New Roman"/>
                <w:color w:val="001F60"/>
                <w:sz w:val="16"/>
                <w:szCs w:val="16"/>
              </w:rPr>
              <w:t>: </w:t>
            </w:r>
            <w:r>
              <w:rPr>
                <w:color w:val="001F60"/>
                <w:sz w:val="16"/>
                <w:szCs w:val="16"/>
              </w:rPr>
              <w:t>გიორგი კეკელიძის საბავშვო</w:t>
            </w:r>
            <w:r>
              <w:rPr>
                <w:color w:val="001F60"/>
                <w:spacing w:val="40"/>
                <w:sz w:val="16"/>
                <w:szCs w:val="16"/>
              </w:rPr>
              <w:t> </w:t>
            </w:r>
            <w:r>
              <w:rPr>
                <w:color w:val="001F60"/>
                <w:sz w:val="16"/>
                <w:szCs w:val="16"/>
              </w:rPr>
              <w:t>მოთხრობის </w:t>
            </w:r>
            <w:r>
              <w:rPr>
                <w:rFonts w:ascii="Times New Roman" w:hAnsi="Times New Roman" w:cs="Times New Roman" w:eastAsia="Times New Roman"/>
                <w:color w:val="001F60"/>
                <w:sz w:val="16"/>
                <w:szCs w:val="16"/>
              </w:rPr>
              <w:t>„</w:t>
            </w:r>
            <w:r>
              <w:rPr>
                <w:color w:val="001F60"/>
                <w:sz w:val="16"/>
                <w:szCs w:val="16"/>
              </w:rPr>
              <w:t>კუპატას თავგადასავალი</w:t>
            </w:r>
            <w:r>
              <w:rPr>
                <w:rFonts w:ascii="Times New Roman" w:hAnsi="Times New Roman" w:cs="Times New Roman" w:eastAsia="Times New Roman"/>
                <w:color w:val="001F60"/>
                <w:sz w:val="16"/>
                <w:szCs w:val="16"/>
              </w:rPr>
              <w:t>“ </w:t>
            </w:r>
            <w:r>
              <w:rPr>
                <w:color w:val="001F60"/>
                <w:sz w:val="16"/>
                <w:szCs w:val="16"/>
              </w:rPr>
              <w:t>მიხედვით ამავე სახელწოდების ერთმოქმედებიანი სპექტაკლი</w:t>
            </w:r>
            <w:r>
              <w:rPr>
                <w:color w:val="001F60"/>
                <w:spacing w:val="40"/>
                <w:sz w:val="16"/>
                <w:szCs w:val="16"/>
              </w:rPr>
              <w:t> </w:t>
            </w:r>
            <w:r>
              <w:rPr>
                <w:color w:val="001F60"/>
                <w:sz w:val="16"/>
                <w:szCs w:val="16"/>
              </w:rPr>
              <w:t>კუპატას თავგადასავალი</w:t>
            </w:r>
            <w:r>
              <w:rPr>
                <w:rFonts w:ascii="Times New Roman" w:hAnsi="Times New Roman" w:cs="Times New Roman" w:eastAsia="Times New Roman"/>
                <w:color w:val="001F60"/>
                <w:sz w:val="16"/>
                <w:szCs w:val="16"/>
              </w:rPr>
              <w:t>. </w:t>
            </w:r>
            <w:r>
              <w:rPr>
                <w:color w:val="001F60"/>
                <w:sz w:val="16"/>
                <w:szCs w:val="16"/>
              </w:rPr>
              <w:t>რეჟისორ მაია ჩართოლანის მიერ განხორციელდა ნოდარ დუმბაძის</w:t>
            </w:r>
            <w:r>
              <w:rPr>
                <w:color w:val="001F60"/>
                <w:spacing w:val="40"/>
                <w:sz w:val="16"/>
                <w:szCs w:val="16"/>
              </w:rPr>
              <w:t> </w:t>
            </w:r>
            <w:r>
              <w:rPr>
                <w:color w:val="001F60"/>
                <w:sz w:val="16"/>
                <w:szCs w:val="16"/>
              </w:rPr>
              <w:t>მოთხრობის მე ბებია ილიკო და ილარიონი </w:t>
            </w:r>
            <w:r>
              <w:rPr>
                <w:rFonts w:ascii="Times New Roman" w:hAnsi="Times New Roman" w:cs="Times New Roman" w:eastAsia="Times New Roman"/>
                <w:color w:val="001F60"/>
                <w:sz w:val="16"/>
                <w:szCs w:val="16"/>
              </w:rPr>
              <w:t>- </w:t>
            </w:r>
            <w:r>
              <w:rPr>
                <w:color w:val="001F60"/>
                <w:sz w:val="16"/>
                <w:szCs w:val="16"/>
              </w:rPr>
              <w:t>ამავე სახელწოდების სპექტაკლის დადგმა</w:t>
            </w:r>
            <w:r>
              <w:rPr>
                <w:rFonts w:ascii="Times New Roman" w:hAnsi="Times New Roman" w:cs="Times New Roman" w:eastAsia="Times New Roman"/>
                <w:color w:val="001F60"/>
                <w:sz w:val="16"/>
                <w:szCs w:val="16"/>
              </w:rPr>
              <w:t>.</w:t>
            </w:r>
          </w:p>
          <w:p>
            <w:pPr>
              <w:pStyle w:val="TableParagraph"/>
              <w:ind w:left="110" w:right="91"/>
              <w:jc w:val="both"/>
              <w:rPr>
                <w:sz w:val="16"/>
                <w:szCs w:val="16"/>
              </w:rPr>
            </w:pPr>
            <w:r>
              <w:rPr>
                <w:color w:val="001F60"/>
                <w:sz w:val="16"/>
                <w:szCs w:val="16"/>
              </w:rPr>
              <w:t>სალომე კაპანაძის პიესა </w:t>
            </w:r>
            <w:r>
              <w:rPr>
                <w:rFonts w:ascii="Times New Roman" w:hAnsi="Times New Roman" w:cs="Times New Roman" w:eastAsia="Times New Roman"/>
                <w:color w:val="001F60"/>
                <w:sz w:val="16"/>
                <w:szCs w:val="16"/>
              </w:rPr>
              <w:t>„</w:t>
            </w:r>
            <w:r>
              <w:rPr>
                <w:color w:val="001F60"/>
                <w:sz w:val="16"/>
                <w:szCs w:val="16"/>
              </w:rPr>
              <w:t>მე არსად წავსულვარ</w:t>
            </w:r>
            <w:r>
              <w:rPr>
                <w:rFonts w:ascii="Times New Roman" w:hAnsi="Times New Roman" w:cs="Times New Roman" w:eastAsia="Times New Roman"/>
                <w:color w:val="001F60"/>
                <w:sz w:val="16"/>
                <w:szCs w:val="16"/>
              </w:rPr>
              <w:t>“, </w:t>
            </w:r>
            <w:r>
              <w:rPr>
                <w:color w:val="001F60"/>
                <w:sz w:val="16"/>
                <w:szCs w:val="16"/>
              </w:rPr>
              <w:t>არის კონკურსში</w:t>
            </w:r>
            <w:r>
              <w:rPr>
                <w:color w:val="001F60"/>
                <w:spacing w:val="-1"/>
                <w:sz w:val="16"/>
                <w:szCs w:val="16"/>
              </w:rPr>
              <w:t> </w:t>
            </w:r>
            <w:r>
              <w:rPr>
                <w:rFonts w:ascii="Times New Roman" w:hAnsi="Times New Roman" w:cs="Times New Roman" w:eastAsia="Times New Roman"/>
                <w:color w:val="001F60"/>
                <w:sz w:val="16"/>
                <w:szCs w:val="16"/>
              </w:rPr>
              <w:t>„</w:t>
            </w:r>
            <w:r>
              <w:rPr>
                <w:color w:val="001F60"/>
                <w:sz w:val="16"/>
                <w:szCs w:val="16"/>
              </w:rPr>
              <w:t>პიესები აფხაზეთზე</w:t>
            </w:r>
            <w:r>
              <w:rPr>
                <w:rFonts w:ascii="Times New Roman" w:hAnsi="Times New Roman" w:cs="Times New Roman" w:eastAsia="Times New Roman"/>
                <w:color w:val="001F60"/>
                <w:sz w:val="16"/>
                <w:szCs w:val="16"/>
              </w:rPr>
              <w:t>“ </w:t>
            </w:r>
            <w:r>
              <w:rPr>
                <w:color w:val="001F60"/>
                <w:sz w:val="16"/>
                <w:szCs w:val="16"/>
              </w:rPr>
              <w:t>გამარჯვებული</w:t>
            </w:r>
            <w:r>
              <w:rPr>
                <w:color w:val="001F60"/>
                <w:spacing w:val="40"/>
                <w:sz w:val="16"/>
                <w:szCs w:val="16"/>
              </w:rPr>
              <w:t> </w:t>
            </w:r>
            <w:r>
              <w:rPr>
                <w:color w:val="001F60"/>
                <w:sz w:val="16"/>
                <w:szCs w:val="16"/>
              </w:rPr>
              <w:t>პიესა</w:t>
            </w:r>
            <w:r>
              <w:rPr>
                <w:rFonts w:ascii="Times New Roman" w:hAnsi="Times New Roman" w:cs="Times New Roman" w:eastAsia="Times New Roman"/>
                <w:color w:val="001F60"/>
                <w:sz w:val="16"/>
                <w:szCs w:val="16"/>
              </w:rPr>
              <w:t>, </w:t>
            </w:r>
            <w:r>
              <w:rPr>
                <w:color w:val="001F60"/>
                <w:sz w:val="16"/>
                <w:szCs w:val="16"/>
              </w:rPr>
              <w:t>რომლის დადგმაც გადაწყდა სოხუმის გიორგი რატიანის სახელობის მოზარდ მაყურებელთა</w:t>
            </w:r>
            <w:r>
              <w:rPr>
                <w:color w:val="001F60"/>
                <w:spacing w:val="40"/>
                <w:sz w:val="16"/>
                <w:szCs w:val="16"/>
              </w:rPr>
              <w:t> </w:t>
            </w:r>
            <w:r>
              <w:rPr>
                <w:color w:val="001F60"/>
                <w:sz w:val="16"/>
                <w:szCs w:val="16"/>
              </w:rPr>
              <w:t>პროფესიულ სახელმწიფო თეატრში</w:t>
            </w:r>
            <w:r>
              <w:rPr>
                <w:rFonts w:ascii="Times New Roman" w:hAnsi="Times New Roman" w:cs="Times New Roman" w:eastAsia="Times New Roman"/>
                <w:color w:val="001F60"/>
                <w:sz w:val="16"/>
                <w:szCs w:val="16"/>
              </w:rPr>
              <w:t>. </w:t>
            </w:r>
            <w:r>
              <w:rPr>
                <w:color w:val="001F60"/>
                <w:sz w:val="16"/>
                <w:szCs w:val="16"/>
              </w:rPr>
              <w:t>პიესა </w:t>
            </w:r>
            <w:r>
              <w:rPr>
                <w:rFonts w:ascii="Times New Roman" w:hAnsi="Times New Roman" w:cs="Times New Roman" w:eastAsia="Times New Roman"/>
                <w:color w:val="001F60"/>
                <w:sz w:val="16"/>
                <w:szCs w:val="16"/>
              </w:rPr>
              <w:t>"</w:t>
            </w:r>
            <w:r>
              <w:rPr>
                <w:color w:val="001F60"/>
                <w:sz w:val="16"/>
                <w:szCs w:val="16"/>
              </w:rPr>
              <w:t>მე არსად წავსულვარ</w:t>
            </w:r>
            <w:r>
              <w:rPr>
                <w:rFonts w:ascii="Times New Roman" w:hAnsi="Times New Roman" w:cs="Times New Roman" w:eastAsia="Times New Roman"/>
                <w:color w:val="001F60"/>
                <w:sz w:val="16"/>
                <w:szCs w:val="16"/>
              </w:rPr>
              <w:t>" </w:t>
            </w:r>
            <w:r>
              <w:rPr>
                <w:color w:val="001F60"/>
                <w:sz w:val="16"/>
                <w:szCs w:val="16"/>
              </w:rPr>
              <w:t>ზუსტად არის დასმული აქცენტები</w:t>
            </w:r>
            <w:r>
              <w:rPr>
                <w:color w:val="001F60"/>
                <w:spacing w:val="40"/>
                <w:sz w:val="16"/>
                <w:szCs w:val="16"/>
              </w:rPr>
              <w:t> </w:t>
            </w:r>
            <w:r>
              <w:rPr>
                <w:color w:val="001F60"/>
                <w:sz w:val="16"/>
                <w:szCs w:val="16"/>
              </w:rPr>
              <w:t>იმ საერთო ისტორიაზე რაც აფხაზებს და ქართველებს არსებობის დღიდან აკავშირებთ</w:t>
            </w:r>
            <w:r>
              <w:rPr>
                <w:rFonts w:ascii="Times New Roman" w:hAnsi="Times New Roman" w:cs="Times New Roman" w:eastAsia="Times New Roman"/>
                <w:color w:val="001F60"/>
                <w:sz w:val="16"/>
                <w:szCs w:val="16"/>
              </w:rPr>
              <w:t>. </w:t>
            </w:r>
            <w:r>
              <w:rPr>
                <w:color w:val="001F60"/>
                <w:sz w:val="16"/>
                <w:szCs w:val="16"/>
              </w:rPr>
              <w:t>პროექტის</w:t>
            </w:r>
            <w:r>
              <w:rPr>
                <w:color w:val="001F60"/>
                <w:spacing w:val="40"/>
                <w:sz w:val="16"/>
                <w:szCs w:val="16"/>
              </w:rPr>
              <w:t> </w:t>
            </w:r>
            <w:r>
              <w:rPr>
                <w:color w:val="001F60"/>
                <w:sz w:val="16"/>
                <w:szCs w:val="16"/>
              </w:rPr>
              <w:t>წარმატებით განხორციელების შედეგად შეიქმნა ახალი თეატრალური წარმოდგენა</w:t>
            </w:r>
            <w:r>
              <w:rPr>
                <w:rFonts w:ascii="Times New Roman" w:hAnsi="Times New Roman" w:cs="Times New Roman" w:eastAsia="Times New Roman"/>
                <w:color w:val="001F60"/>
                <w:sz w:val="16"/>
                <w:szCs w:val="16"/>
              </w:rPr>
              <w:t>, </w:t>
            </w:r>
            <w:r>
              <w:rPr>
                <w:color w:val="001F60"/>
                <w:sz w:val="16"/>
                <w:szCs w:val="16"/>
              </w:rPr>
              <w:t>რომელსაც</w:t>
            </w:r>
            <w:r>
              <w:rPr>
                <w:color w:val="001F60"/>
                <w:spacing w:val="40"/>
                <w:sz w:val="16"/>
                <w:szCs w:val="16"/>
              </w:rPr>
              <w:t> </w:t>
            </w:r>
            <w:r>
              <w:rPr>
                <w:color w:val="001F60"/>
                <w:sz w:val="16"/>
                <w:szCs w:val="16"/>
              </w:rPr>
              <w:t>განსაკუთრებული მნიშვნელობა აქვს გიორგი რატიანის სახელობის სოხუმის მოზარდ მაყურებელთა</w:t>
            </w:r>
            <w:r>
              <w:rPr>
                <w:color w:val="001F60"/>
                <w:spacing w:val="40"/>
                <w:sz w:val="16"/>
                <w:szCs w:val="16"/>
              </w:rPr>
              <w:t> </w:t>
            </w:r>
            <w:r>
              <w:rPr>
                <w:color w:val="001F60"/>
                <w:sz w:val="16"/>
                <w:szCs w:val="16"/>
              </w:rPr>
              <w:t>თეატრისთვის</w:t>
            </w:r>
            <w:r>
              <w:rPr>
                <w:rFonts w:ascii="Times New Roman" w:hAnsi="Times New Roman" w:cs="Times New Roman" w:eastAsia="Times New Roman"/>
                <w:color w:val="001F60"/>
                <w:sz w:val="16"/>
                <w:szCs w:val="16"/>
              </w:rPr>
              <w:t>. </w:t>
            </w:r>
            <w:r>
              <w:rPr>
                <w:color w:val="001F60"/>
                <w:sz w:val="16"/>
                <w:szCs w:val="16"/>
              </w:rPr>
              <w:t>თეატრის მისიისა და ისტორიის გათვალისწინებით</w:t>
            </w:r>
            <w:r>
              <w:rPr>
                <w:rFonts w:ascii="Times New Roman" w:hAnsi="Times New Roman" w:cs="Times New Roman" w:eastAsia="Times New Roman"/>
                <w:color w:val="001F60"/>
                <w:sz w:val="16"/>
                <w:szCs w:val="16"/>
              </w:rPr>
              <w:t>, </w:t>
            </w:r>
            <w:r>
              <w:rPr>
                <w:color w:val="001F60"/>
                <w:sz w:val="16"/>
                <w:szCs w:val="16"/>
              </w:rPr>
              <w:t>აფხაზეთის თემაზე შექმნილი ეს</w:t>
            </w:r>
            <w:r>
              <w:rPr>
                <w:color w:val="001F60"/>
                <w:spacing w:val="40"/>
                <w:sz w:val="16"/>
                <w:szCs w:val="16"/>
              </w:rPr>
              <w:t> </w:t>
            </w:r>
            <w:r>
              <w:rPr>
                <w:color w:val="001F60"/>
                <w:sz w:val="16"/>
                <w:szCs w:val="16"/>
              </w:rPr>
              <w:t>სპექტაკლი მნიშვნელოვანი ნაბიჯია თეატრის შემოქმედებითი საქმიანობისა და ღირებულებების</w:t>
            </w:r>
            <w:r>
              <w:rPr>
                <w:color w:val="001F60"/>
                <w:spacing w:val="40"/>
                <w:sz w:val="16"/>
                <w:szCs w:val="16"/>
              </w:rPr>
              <w:t> </w:t>
            </w:r>
            <w:r>
              <w:rPr>
                <w:color w:val="001F60"/>
                <w:sz w:val="16"/>
                <w:szCs w:val="16"/>
              </w:rPr>
              <w:t>წარმოჩენის მიმართულებით</w:t>
            </w:r>
            <w:r>
              <w:rPr>
                <w:rFonts w:ascii="Times New Roman" w:hAnsi="Times New Roman" w:cs="Times New Roman" w:eastAsia="Times New Roman"/>
                <w:color w:val="001F60"/>
                <w:sz w:val="16"/>
                <w:szCs w:val="16"/>
              </w:rPr>
              <w:t>. </w:t>
            </w:r>
            <w:r>
              <w:rPr>
                <w:color w:val="001F60"/>
                <w:sz w:val="16"/>
                <w:szCs w:val="16"/>
              </w:rPr>
              <w:t>სპექტაკლში ასახულია აფხაზეთის ისტორია</w:t>
            </w:r>
            <w:r>
              <w:rPr>
                <w:rFonts w:ascii="Times New Roman" w:hAnsi="Times New Roman" w:cs="Times New Roman" w:eastAsia="Times New Roman"/>
                <w:color w:val="001F60"/>
                <w:sz w:val="16"/>
                <w:szCs w:val="16"/>
              </w:rPr>
              <w:t>, </w:t>
            </w:r>
            <w:r>
              <w:rPr>
                <w:color w:val="001F60"/>
                <w:sz w:val="16"/>
                <w:szCs w:val="16"/>
              </w:rPr>
              <w:t>კულტურული</w:t>
            </w:r>
            <w:r>
              <w:rPr>
                <w:color w:val="001F60"/>
                <w:spacing w:val="40"/>
                <w:sz w:val="16"/>
                <w:szCs w:val="16"/>
              </w:rPr>
              <w:t> </w:t>
            </w:r>
            <w:r>
              <w:rPr>
                <w:color w:val="001F60"/>
                <w:sz w:val="16"/>
                <w:szCs w:val="16"/>
              </w:rPr>
              <w:t>მემკვიდრეობა და კულტურული ძეგლები</w:t>
            </w:r>
            <w:r>
              <w:rPr>
                <w:rFonts w:ascii="Times New Roman" w:hAnsi="Times New Roman" w:cs="Times New Roman" w:eastAsia="Times New Roman"/>
                <w:color w:val="001F60"/>
                <w:sz w:val="16"/>
                <w:szCs w:val="16"/>
              </w:rPr>
              <w:t>, </w:t>
            </w:r>
            <w:r>
              <w:rPr>
                <w:color w:val="001F60"/>
                <w:sz w:val="16"/>
                <w:szCs w:val="16"/>
              </w:rPr>
              <w:t>როგორც საქართველოს ისტორიისა და კულტურის</w:t>
            </w:r>
            <w:r>
              <w:rPr>
                <w:color w:val="001F60"/>
                <w:spacing w:val="40"/>
                <w:sz w:val="16"/>
                <w:szCs w:val="16"/>
              </w:rPr>
              <w:t> </w:t>
            </w:r>
            <w:r>
              <w:rPr>
                <w:color w:val="001F60"/>
                <w:sz w:val="16"/>
                <w:szCs w:val="16"/>
              </w:rPr>
              <w:t>განუყოფელი</w:t>
            </w:r>
            <w:r>
              <w:rPr>
                <w:color w:val="001F60"/>
                <w:spacing w:val="22"/>
                <w:sz w:val="16"/>
                <w:szCs w:val="16"/>
              </w:rPr>
              <w:t> </w:t>
            </w:r>
            <w:r>
              <w:rPr>
                <w:color w:val="001F60"/>
                <w:sz w:val="16"/>
                <w:szCs w:val="16"/>
              </w:rPr>
              <w:t>ნაწილი</w:t>
            </w:r>
            <w:r>
              <w:rPr>
                <w:rFonts w:ascii="Times New Roman" w:hAnsi="Times New Roman" w:cs="Times New Roman" w:eastAsia="Times New Roman"/>
                <w:color w:val="001F60"/>
                <w:sz w:val="16"/>
                <w:szCs w:val="16"/>
              </w:rPr>
              <w:t>.</w:t>
            </w:r>
            <w:r>
              <w:rPr>
                <w:rFonts w:ascii="Times New Roman" w:hAnsi="Times New Roman" w:cs="Times New Roman" w:eastAsia="Times New Roman"/>
                <w:color w:val="001F60"/>
                <w:spacing w:val="24"/>
                <w:sz w:val="16"/>
                <w:szCs w:val="16"/>
              </w:rPr>
              <w:t> </w:t>
            </w:r>
            <w:r>
              <w:rPr>
                <w:color w:val="001F60"/>
                <w:sz w:val="16"/>
                <w:szCs w:val="16"/>
              </w:rPr>
              <w:t>წარმოდგენა</w:t>
            </w:r>
            <w:r>
              <w:rPr>
                <w:color w:val="001F60"/>
                <w:spacing w:val="25"/>
                <w:sz w:val="16"/>
                <w:szCs w:val="16"/>
              </w:rPr>
              <w:t> </w:t>
            </w:r>
            <w:r>
              <w:rPr>
                <w:color w:val="001F60"/>
                <w:sz w:val="16"/>
                <w:szCs w:val="16"/>
              </w:rPr>
              <w:t>მაყურებელს</w:t>
            </w:r>
            <w:r>
              <w:rPr>
                <w:color w:val="001F60"/>
                <w:spacing w:val="24"/>
                <w:sz w:val="16"/>
                <w:szCs w:val="16"/>
              </w:rPr>
              <w:t> </w:t>
            </w:r>
            <w:r>
              <w:rPr>
                <w:color w:val="001F60"/>
                <w:sz w:val="16"/>
                <w:szCs w:val="16"/>
              </w:rPr>
              <w:t>მშვიდობის</w:t>
            </w:r>
            <w:r>
              <w:rPr>
                <w:rFonts w:ascii="Times New Roman" w:hAnsi="Times New Roman" w:cs="Times New Roman" w:eastAsia="Times New Roman"/>
                <w:color w:val="001F60"/>
                <w:sz w:val="16"/>
                <w:szCs w:val="16"/>
              </w:rPr>
              <w:t>,</w:t>
            </w:r>
            <w:r>
              <w:rPr>
                <w:rFonts w:ascii="Times New Roman" w:hAnsi="Times New Roman" w:cs="Times New Roman" w:eastAsia="Times New Roman"/>
                <w:color w:val="001F60"/>
                <w:spacing w:val="24"/>
                <w:sz w:val="16"/>
                <w:szCs w:val="16"/>
              </w:rPr>
              <w:t> </w:t>
            </w:r>
            <w:r>
              <w:rPr>
                <w:color w:val="001F60"/>
                <w:sz w:val="16"/>
                <w:szCs w:val="16"/>
              </w:rPr>
              <w:t>ურთიერთგაგების</w:t>
            </w:r>
            <w:r>
              <w:rPr>
                <w:rFonts w:ascii="Times New Roman" w:hAnsi="Times New Roman" w:cs="Times New Roman" w:eastAsia="Times New Roman"/>
                <w:color w:val="001F60"/>
                <w:sz w:val="16"/>
                <w:szCs w:val="16"/>
              </w:rPr>
              <w:t>,</w:t>
            </w:r>
            <w:r>
              <w:rPr>
                <w:rFonts w:ascii="Times New Roman" w:hAnsi="Times New Roman" w:cs="Times New Roman" w:eastAsia="Times New Roman"/>
                <w:color w:val="001F60"/>
                <w:spacing w:val="24"/>
                <w:sz w:val="16"/>
                <w:szCs w:val="16"/>
              </w:rPr>
              <w:t> </w:t>
            </w:r>
            <w:r>
              <w:rPr>
                <w:color w:val="001F60"/>
                <w:sz w:val="16"/>
                <w:szCs w:val="16"/>
              </w:rPr>
              <w:t>ტოლერანტობისა</w:t>
            </w:r>
            <w:r>
              <w:rPr>
                <w:color w:val="001F60"/>
                <w:spacing w:val="25"/>
                <w:sz w:val="16"/>
                <w:szCs w:val="16"/>
              </w:rPr>
              <w:t> </w:t>
            </w:r>
            <w:r>
              <w:rPr>
                <w:color w:val="001F60"/>
                <w:spacing w:val="-5"/>
                <w:sz w:val="16"/>
                <w:szCs w:val="16"/>
              </w:rPr>
              <w:t>და</w:t>
            </w:r>
          </w:p>
          <w:p>
            <w:pPr>
              <w:pStyle w:val="TableParagraph"/>
              <w:spacing w:line="191" w:lineRule="exact"/>
              <w:ind w:left="110"/>
              <w:jc w:val="both"/>
              <w:rPr>
                <w:rFonts w:ascii="Times New Roman" w:hAnsi="Times New Roman" w:cs="Times New Roman" w:eastAsia="Times New Roman"/>
                <w:sz w:val="16"/>
                <w:szCs w:val="16"/>
              </w:rPr>
            </w:pPr>
            <w:r>
              <w:rPr>
                <w:color w:val="001F60"/>
                <w:sz w:val="16"/>
                <w:szCs w:val="16"/>
              </w:rPr>
              <w:t>ქართველ</w:t>
            </w:r>
            <w:r>
              <w:rPr>
                <w:color w:val="001F60"/>
                <w:spacing w:val="-6"/>
                <w:sz w:val="16"/>
                <w:szCs w:val="16"/>
              </w:rPr>
              <w:t> </w:t>
            </w:r>
            <w:r>
              <w:rPr>
                <w:color w:val="001F60"/>
                <w:sz w:val="16"/>
                <w:szCs w:val="16"/>
              </w:rPr>
              <w:t>და</w:t>
            </w:r>
            <w:r>
              <w:rPr>
                <w:color w:val="001F60"/>
                <w:spacing w:val="-4"/>
                <w:sz w:val="16"/>
                <w:szCs w:val="16"/>
              </w:rPr>
              <w:t> </w:t>
            </w:r>
            <w:r>
              <w:rPr>
                <w:color w:val="001F60"/>
                <w:sz w:val="16"/>
                <w:szCs w:val="16"/>
              </w:rPr>
              <w:t>აფხაზ</w:t>
            </w:r>
            <w:r>
              <w:rPr>
                <w:color w:val="001F60"/>
                <w:spacing w:val="-4"/>
                <w:sz w:val="16"/>
                <w:szCs w:val="16"/>
              </w:rPr>
              <w:t> </w:t>
            </w:r>
            <w:r>
              <w:rPr>
                <w:color w:val="001F60"/>
                <w:sz w:val="16"/>
                <w:szCs w:val="16"/>
              </w:rPr>
              <w:t>ხალხებს</w:t>
            </w:r>
            <w:r>
              <w:rPr>
                <w:color w:val="001F60"/>
                <w:spacing w:val="-3"/>
                <w:sz w:val="16"/>
                <w:szCs w:val="16"/>
              </w:rPr>
              <w:t> </w:t>
            </w:r>
            <w:r>
              <w:rPr>
                <w:color w:val="001F60"/>
                <w:sz w:val="16"/>
                <w:szCs w:val="16"/>
              </w:rPr>
              <w:t>შორის</w:t>
            </w:r>
            <w:r>
              <w:rPr>
                <w:color w:val="001F60"/>
                <w:spacing w:val="-3"/>
                <w:sz w:val="16"/>
                <w:szCs w:val="16"/>
              </w:rPr>
              <w:t> </w:t>
            </w:r>
            <w:r>
              <w:rPr>
                <w:color w:val="001F60"/>
                <w:sz w:val="16"/>
                <w:szCs w:val="16"/>
              </w:rPr>
              <w:t>საერთო</w:t>
            </w:r>
            <w:r>
              <w:rPr>
                <w:color w:val="001F60"/>
                <w:spacing w:val="-6"/>
                <w:sz w:val="16"/>
                <w:szCs w:val="16"/>
              </w:rPr>
              <w:t> </w:t>
            </w:r>
            <w:r>
              <w:rPr>
                <w:color w:val="001F60"/>
                <w:sz w:val="16"/>
                <w:szCs w:val="16"/>
              </w:rPr>
              <w:t>ღირებულებების</w:t>
            </w:r>
            <w:r>
              <w:rPr>
                <w:color w:val="001F60"/>
                <w:spacing w:val="-2"/>
                <w:sz w:val="16"/>
                <w:szCs w:val="16"/>
              </w:rPr>
              <w:t> </w:t>
            </w:r>
            <w:r>
              <w:rPr>
                <w:color w:val="001F60"/>
                <w:sz w:val="16"/>
                <w:szCs w:val="16"/>
              </w:rPr>
              <w:t>მნიშვნელობაზე</w:t>
            </w:r>
            <w:r>
              <w:rPr>
                <w:color w:val="001F60"/>
                <w:spacing w:val="-2"/>
                <w:sz w:val="16"/>
                <w:szCs w:val="16"/>
              </w:rPr>
              <w:t> აფიქრებს</w:t>
            </w:r>
            <w:r>
              <w:rPr>
                <w:rFonts w:ascii="Times New Roman" w:hAnsi="Times New Roman" w:cs="Times New Roman" w:eastAsia="Times New Roman"/>
                <w:color w:val="001F60"/>
                <w:spacing w:val="-2"/>
                <w:sz w:val="16"/>
                <w:szCs w:val="16"/>
              </w:rPr>
              <w:t>.</w:t>
            </w:r>
          </w:p>
        </w:tc>
      </w:tr>
    </w:tbl>
    <w:p>
      <w:pPr>
        <w:pStyle w:val="BodyText"/>
      </w:pPr>
    </w:p>
    <w:p>
      <w:pPr>
        <w:pStyle w:val="BodyText"/>
        <w:spacing w:before="19"/>
      </w:pPr>
    </w:p>
    <w:tbl>
      <w:tblPr>
        <w:tblW w:w="0" w:type="auto"/>
        <w:jc w:val="left"/>
        <w:tblInd w:w="27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68"/>
        <w:gridCol w:w="7798"/>
      </w:tblGrid>
      <w:tr>
        <w:trPr>
          <w:trHeight w:val="726" w:hRule="atLeast"/>
        </w:trPr>
        <w:tc>
          <w:tcPr>
            <w:tcW w:w="2268" w:type="dxa"/>
          </w:tcPr>
          <w:p>
            <w:pPr>
              <w:pStyle w:val="TableParagraph"/>
              <w:spacing w:line="276" w:lineRule="auto"/>
              <w:ind w:left="107" w:right="822"/>
              <w:rPr>
                <w:sz w:val="16"/>
                <w:szCs w:val="16"/>
              </w:rPr>
            </w:pPr>
            <w:r>
              <w:rPr>
                <w:color w:val="001F60"/>
                <w:sz w:val="16"/>
                <w:szCs w:val="16"/>
              </w:rPr>
              <w:t>8.3.</w:t>
            </w:r>
            <w:r>
              <w:rPr>
                <w:color w:val="001F60"/>
                <w:spacing w:val="-10"/>
                <w:sz w:val="16"/>
                <w:szCs w:val="16"/>
              </w:rPr>
              <w:t> </w:t>
            </w:r>
            <w:r>
              <w:rPr>
                <w:color w:val="001F60"/>
                <w:sz w:val="16"/>
                <w:szCs w:val="16"/>
              </w:rPr>
              <w:t>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798" w:type="dxa"/>
          </w:tcPr>
          <w:p>
            <w:pPr>
              <w:pStyle w:val="TableParagraph"/>
              <w:spacing w:before="31"/>
              <w:rPr>
                <w:sz w:val="16"/>
              </w:rPr>
            </w:pPr>
          </w:p>
          <w:p>
            <w:pPr>
              <w:pStyle w:val="TableParagraph"/>
              <w:ind w:left="110"/>
              <w:rPr>
                <w:sz w:val="16"/>
                <w:szCs w:val="16"/>
              </w:rPr>
            </w:pPr>
            <w:r>
              <w:rPr>
                <w:color w:val="001F60"/>
                <w:sz w:val="16"/>
                <w:szCs w:val="16"/>
              </w:rPr>
              <w:t>სსიპ</w:t>
            </w:r>
            <w:r>
              <w:rPr>
                <w:color w:val="001F60"/>
                <w:spacing w:val="-5"/>
                <w:sz w:val="16"/>
                <w:szCs w:val="16"/>
              </w:rPr>
              <w:t> </w:t>
            </w:r>
            <w:r>
              <w:rPr>
                <w:color w:val="001F60"/>
                <w:sz w:val="16"/>
                <w:szCs w:val="16"/>
              </w:rPr>
              <w:t>-აფხაზეთის</w:t>
            </w:r>
            <w:r>
              <w:rPr>
                <w:color w:val="001F60"/>
                <w:spacing w:val="-6"/>
                <w:sz w:val="16"/>
                <w:szCs w:val="16"/>
              </w:rPr>
              <w:t> </w:t>
            </w:r>
            <w:r>
              <w:rPr>
                <w:color w:val="001F60"/>
                <w:sz w:val="16"/>
                <w:szCs w:val="16"/>
              </w:rPr>
              <w:t>სიმღერისა</w:t>
            </w:r>
            <w:r>
              <w:rPr>
                <w:color w:val="001F60"/>
                <w:spacing w:val="-5"/>
                <w:sz w:val="16"/>
                <w:szCs w:val="16"/>
              </w:rPr>
              <w:t> </w:t>
            </w:r>
            <w:r>
              <w:rPr>
                <w:color w:val="001F60"/>
                <w:sz w:val="16"/>
                <w:szCs w:val="16"/>
              </w:rPr>
              <w:t>და</w:t>
            </w:r>
            <w:r>
              <w:rPr>
                <w:color w:val="001F60"/>
                <w:spacing w:val="-4"/>
                <w:sz w:val="16"/>
                <w:szCs w:val="16"/>
              </w:rPr>
              <w:t> </w:t>
            </w:r>
            <w:r>
              <w:rPr>
                <w:color w:val="001F60"/>
                <w:sz w:val="16"/>
                <w:szCs w:val="16"/>
              </w:rPr>
              <w:t>ცეკვის</w:t>
            </w:r>
            <w:r>
              <w:rPr>
                <w:color w:val="001F60"/>
                <w:spacing w:val="-2"/>
                <w:sz w:val="16"/>
                <w:szCs w:val="16"/>
              </w:rPr>
              <w:t> </w:t>
            </w:r>
            <w:r>
              <w:rPr>
                <w:color w:val="001F60"/>
                <w:sz w:val="16"/>
                <w:szCs w:val="16"/>
              </w:rPr>
              <w:t>სახელმწიფო</w:t>
            </w:r>
            <w:r>
              <w:rPr>
                <w:color w:val="001F60"/>
                <w:spacing w:val="-6"/>
                <w:sz w:val="16"/>
                <w:szCs w:val="16"/>
              </w:rPr>
              <w:t> </w:t>
            </w:r>
            <w:r>
              <w:rPr>
                <w:color w:val="001F60"/>
                <w:sz w:val="16"/>
                <w:szCs w:val="16"/>
              </w:rPr>
              <w:t>აკადემიური</w:t>
            </w:r>
            <w:r>
              <w:rPr>
                <w:color w:val="001F60"/>
                <w:spacing w:val="-3"/>
                <w:sz w:val="16"/>
                <w:szCs w:val="16"/>
              </w:rPr>
              <w:t> </w:t>
            </w:r>
            <w:r>
              <w:rPr>
                <w:color w:val="001F60"/>
                <w:sz w:val="16"/>
                <w:szCs w:val="16"/>
              </w:rPr>
              <w:t>ანსამბლი</w:t>
            </w:r>
            <w:r>
              <w:rPr>
                <w:color w:val="001F60"/>
                <w:spacing w:val="-4"/>
                <w:sz w:val="16"/>
                <w:szCs w:val="16"/>
              </w:rPr>
              <w:t> </w:t>
            </w:r>
            <w:r>
              <w:rPr>
                <w:color w:val="001F60"/>
                <w:sz w:val="16"/>
                <w:szCs w:val="16"/>
              </w:rPr>
              <w:t>,,აფხაზეთი”</w:t>
            </w:r>
            <w:r>
              <w:rPr>
                <w:color w:val="001F60"/>
                <w:spacing w:val="-2"/>
                <w:sz w:val="16"/>
                <w:szCs w:val="16"/>
              </w:rPr>
              <w:t> </w:t>
            </w:r>
            <w:r>
              <w:rPr>
                <w:color w:val="001F60"/>
                <w:sz w:val="16"/>
                <w:szCs w:val="16"/>
              </w:rPr>
              <w:t>06</w:t>
            </w:r>
            <w:r>
              <w:rPr>
                <w:color w:val="001F60"/>
                <w:spacing w:val="-3"/>
                <w:sz w:val="16"/>
                <w:szCs w:val="16"/>
              </w:rPr>
              <w:t> </w:t>
            </w:r>
            <w:r>
              <w:rPr>
                <w:color w:val="001F60"/>
                <w:sz w:val="16"/>
                <w:szCs w:val="16"/>
              </w:rPr>
              <w:t>11</w:t>
            </w:r>
            <w:r>
              <w:rPr>
                <w:color w:val="001F60"/>
                <w:spacing w:val="-3"/>
                <w:sz w:val="16"/>
                <w:szCs w:val="16"/>
              </w:rPr>
              <w:t> </w:t>
            </w:r>
            <w:r>
              <w:rPr>
                <w:color w:val="001F60"/>
                <w:spacing w:val="-5"/>
                <w:sz w:val="16"/>
                <w:szCs w:val="16"/>
              </w:rPr>
              <w:t>03)</w:t>
            </w:r>
          </w:p>
        </w:tc>
      </w:tr>
      <w:tr>
        <w:trPr>
          <w:trHeight w:val="681" w:hRule="atLeast"/>
        </w:trPr>
        <w:tc>
          <w:tcPr>
            <w:tcW w:w="2268" w:type="dxa"/>
          </w:tcPr>
          <w:p>
            <w:pPr>
              <w:pStyle w:val="TableParagraph"/>
              <w:spacing w:line="276" w:lineRule="auto" w:before="98"/>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798" w:type="dxa"/>
          </w:tcPr>
          <w:p>
            <w:pPr>
              <w:pStyle w:val="TableParagraph"/>
              <w:spacing w:before="9"/>
              <w:rPr>
                <w:sz w:val="16"/>
              </w:rPr>
            </w:pPr>
          </w:p>
          <w:p>
            <w:pPr>
              <w:pStyle w:val="TableParagraph"/>
              <w:ind w:left="110"/>
              <w:rPr>
                <w:sz w:val="16"/>
                <w:szCs w:val="16"/>
              </w:rPr>
            </w:pPr>
            <w:r>
              <w:rPr>
                <w:color w:val="001F60"/>
                <w:sz w:val="16"/>
                <w:szCs w:val="16"/>
              </w:rPr>
              <w:t>სსიპ</w:t>
            </w:r>
            <w:r>
              <w:rPr>
                <w:color w:val="001F60"/>
                <w:spacing w:val="-6"/>
                <w:sz w:val="16"/>
                <w:szCs w:val="16"/>
              </w:rPr>
              <w:t> </w:t>
            </w:r>
            <w:r>
              <w:rPr>
                <w:color w:val="001F60"/>
                <w:sz w:val="16"/>
                <w:szCs w:val="16"/>
              </w:rPr>
              <w:t>-აფხაზეთის</w:t>
            </w:r>
            <w:r>
              <w:rPr>
                <w:color w:val="001F60"/>
                <w:spacing w:val="-6"/>
                <w:sz w:val="16"/>
                <w:szCs w:val="16"/>
              </w:rPr>
              <w:t> </w:t>
            </w:r>
            <w:r>
              <w:rPr>
                <w:color w:val="001F60"/>
                <w:sz w:val="16"/>
                <w:szCs w:val="16"/>
              </w:rPr>
              <w:t>სიმღერისა</w:t>
            </w:r>
            <w:r>
              <w:rPr>
                <w:color w:val="001F60"/>
                <w:spacing w:val="-5"/>
                <w:sz w:val="16"/>
                <w:szCs w:val="16"/>
              </w:rPr>
              <w:t> </w:t>
            </w:r>
            <w:r>
              <w:rPr>
                <w:color w:val="001F60"/>
                <w:sz w:val="16"/>
                <w:szCs w:val="16"/>
              </w:rPr>
              <w:t>და</w:t>
            </w:r>
            <w:r>
              <w:rPr>
                <w:color w:val="001F60"/>
                <w:spacing w:val="-4"/>
                <w:sz w:val="16"/>
                <w:szCs w:val="16"/>
              </w:rPr>
              <w:t> </w:t>
            </w:r>
            <w:r>
              <w:rPr>
                <w:color w:val="001F60"/>
                <w:sz w:val="16"/>
                <w:szCs w:val="16"/>
              </w:rPr>
              <w:t>ცეკვის</w:t>
            </w:r>
            <w:r>
              <w:rPr>
                <w:color w:val="001F60"/>
                <w:spacing w:val="-2"/>
                <w:sz w:val="16"/>
                <w:szCs w:val="16"/>
              </w:rPr>
              <w:t> </w:t>
            </w:r>
            <w:r>
              <w:rPr>
                <w:color w:val="001F60"/>
                <w:sz w:val="16"/>
                <w:szCs w:val="16"/>
              </w:rPr>
              <w:t>სახელმწიფო</w:t>
            </w:r>
            <w:r>
              <w:rPr>
                <w:color w:val="001F60"/>
                <w:spacing w:val="-6"/>
                <w:sz w:val="16"/>
                <w:szCs w:val="16"/>
              </w:rPr>
              <w:t> </w:t>
            </w:r>
            <w:r>
              <w:rPr>
                <w:color w:val="001F60"/>
                <w:sz w:val="16"/>
                <w:szCs w:val="16"/>
              </w:rPr>
              <w:t>აკადემიური</w:t>
            </w:r>
            <w:r>
              <w:rPr>
                <w:color w:val="001F60"/>
                <w:spacing w:val="-3"/>
                <w:sz w:val="16"/>
                <w:szCs w:val="16"/>
              </w:rPr>
              <w:t> </w:t>
            </w:r>
            <w:r>
              <w:rPr>
                <w:color w:val="001F60"/>
                <w:sz w:val="16"/>
                <w:szCs w:val="16"/>
              </w:rPr>
              <w:t>ანსამბლი</w:t>
            </w:r>
            <w:r>
              <w:rPr>
                <w:color w:val="001F60"/>
                <w:spacing w:val="-3"/>
                <w:sz w:val="16"/>
                <w:szCs w:val="16"/>
              </w:rPr>
              <w:t> </w:t>
            </w:r>
            <w:r>
              <w:rPr>
                <w:color w:val="001F60"/>
                <w:spacing w:val="-2"/>
                <w:sz w:val="16"/>
                <w:szCs w:val="16"/>
              </w:rPr>
              <w:t>,,აფხაზეთი“</w:t>
            </w:r>
          </w:p>
        </w:tc>
      </w:tr>
    </w:tbl>
    <w:p>
      <w:pPr>
        <w:pStyle w:val="TableParagraph"/>
        <w:spacing w:after="0"/>
        <w:rPr>
          <w:sz w:val="16"/>
          <w:szCs w:val="16"/>
        </w:rPr>
        <w:sectPr>
          <w:type w:val="continuous"/>
          <w:pgSz w:w="12240" w:h="15840"/>
          <w:pgMar w:top="1320" w:bottom="280" w:left="720" w:right="720"/>
        </w:sectPr>
      </w:pPr>
    </w:p>
    <w:tbl>
      <w:tblPr>
        <w:tblW w:w="0" w:type="auto"/>
        <w:jc w:val="left"/>
        <w:tblInd w:w="27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68"/>
        <w:gridCol w:w="7798"/>
      </w:tblGrid>
      <w:tr>
        <w:trPr>
          <w:trHeight w:val="1454" w:hRule="atLeast"/>
        </w:trPr>
        <w:tc>
          <w:tcPr>
            <w:tcW w:w="2268" w:type="dxa"/>
          </w:tcPr>
          <w:p>
            <w:pPr>
              <w:pStyle w:val="TableParagraph"/>
              <w:rPr>
                <w:sz w:val="16"/>
              </w:rPr>
            </w:pPr>
          </w:p>
          <w:p>
            <w:pPr>
              <w:pStyle w:val="TableParagraph"/>
              <w:spacing w:before="185"/>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798" w:type="dxa"/>
          </w:tcPr>
          <w:p>
            <w:pPr>
              <w:pStyle w:val="TableParagraph"/>
              <w:spacing w:line="276" w:lineRule="auto" w:before="2"/>
              <w:ind w:left="110" w:right="92"/>
              <w:jc w:val="both"/>
              <w:rPr>
                <w:sz w:val="16"/>
                <w:szCs w:val="16"/>
              </w:rPr>
            </w:pPr>
            <w:r>
              <w:rPr>
                <w:color w:val="001F60"/>
                <w:sz w:val="16"/>
                <w:szCs w:val="16"/>
              </w:rPr>
              <w:t>ქართული</w:t>
            </w:r>
            <w:r>
              <w:rPr>
                <w:color w:val="001F60"/>
                <w:spacing w:val="-5"/>
                <w:sz w:val="16"/>
                <w:szCs w:val="16"/>
              </w:rPr>
              <w:t> </w:t>
            </w:r>
            <w:r>
              <w:rPr>
                <w:color w:val="001F60"/>
                <w:sz w:val="16"/>
                <w:szCs w:val="16"/>
              </w:rPr>
              <w:t>და</w:t>
            </w:r>
            <w:r>
              <w:rPr>
                <w:color w:val="001F60"/>
                <w:spacing w:val="-3"/>
                <w:sz w:val="16"/>
                <w:szCs w:val="16"/>
              </w:rPr>
              <w:t> </w:t>
            </w:r>
            <w:r>
              <w:rPr>
                <w:color w:val="001F60"/>
                <w:sz w:val="16"/>
                <w:szCs w:val="16"/>
              </w:rPr>
              <w:t>აფხაზური</w:t>
            </w:r>
            <w:r>
              <w:rPr>
                <w:color w:val="001F60"/>
                <w:spacing w:val="-5"/>
                <w:sz w:val="16"/>
                <w:szCs w:val="16"/>
              </w:rPr>
              <w:t> </w:t>
            </w:r>
            <w:r>
              <w:rPr>
                <w:color w:val="001F60"/>
                <w:sz w:val="16"/>
                <w:szCs w:val="16"/>
              </w:rPr>
              <w:t>ფოლკლორის</w:t>
            </w:r>
            <w:r>
              <w:rPr>
                <w:color w:val="001F60"/>
                <w:spacing w:val="-2"/>
                <w:sz w:val="16"/>
                <w:szCs w:val="16"/>
              </w:rPr>
              <w:t> </w:t>
            </w:r>
            <w:r>
              <w:rPr>
                <w:color w:val="001F60"/>
                <w:sz w:val="16"/>
                <w:szCs w:val="16"/>
              </w:rPr>
              <w:t>პოპულარიზაცია;</w:t>
            </w:r>
            <w:r>
              <w:rPr>
                <w:color w:val="001F60"/>
                <w:spacing w:val="-4"/>
                <w:sz w:val="16"/>
                <w:szCs w:val="16"/>
              </w:rPr>
              <w:t> </w:t>
            </w:r>
            <w:r>
              <w:rPr>
                <w:color w:val="001F60"/>
                <w:sz w:val="16"/>
                <w:szCs w:val="16"/>
              </w:rPr>
              <w:t>აფხაზეთის</w:t>
            </w:r>
            <w:r>
              <w:rPr>
                <w:color w:val="001F60"/>
                <w:spacing w:val="-2"/>
                <w:sz w:val="16"/>
                <w:szCs w:val="16"/>
              </w:rPr>
              <w:t> </w:t>
            </w:r>
            <w:r>
              <w:rPr>
                <w:color w:val="001F60"/>
                <w:sz w:val="16"/>
                <w:szCs w:val="16"/>
              </w:rPr>
              <w:t>ფოლკლორული</w:t>
            </w:r>
            <w:r>
              <w:rPr>
                <w:color w:val="001F60"/>
                <w:spacing w:val="-2"/>
                <w:sz w:val="16"/>
                <w:szCs w:val="16"/>
              </w:rPr>
              <w:t> </w:t>
            </w:r>
            <w:r>
              <w:rPr>
                <w:color w:val="001F60"/>
                <w:sz w:val="16"/>
                <w:szCs w:val="16"/>
              </w:rPr>
              <w:t>საშემსრულებლო</w:t>
            </w:r>
            <w:r>
              <w:rPr>
                <w:color w:val="001F60"/>
                <w:spacing w:val="40"/>
                <w:sz w:val="16"/>
                <w:szCs w:val="16"/>
              </w:rPr>
              <w:t> </w:t>
            </w:r>
            <w:r>
              <w:rPr>
                <w:color w:val="001F60"/>
                <w:sz w:val="16"/>
                <w:szCs w:val="16"/>
              </w:rPr>
              <w:t>ტრადიციების შენარჩუნება და განვითარება. ანსამბლის მაღალი საშემსრულებლო დონე; ქართული და</w:t>
            </w:r>
            <w:r>
              <w:rPr>
                <w:color w:val="001F60"/>
                <w:spacing w:val="40"/>
                <w:sz w:val="16"/>
                <w:szCs w:val="16"/>
              </w:rPr>
              <w:t> </w:t>
            </w:r>
            <w:r>
              <w:rPr>
                <w:color w:val="001F60"/>
                <w:sz w:val="16"/>
                <w:szCs w:val="16"/>
              </w:rPr>
              <w:t>აფხაზური ფოლკლორის ნიმუშების გაცნობა აფხაზეთიდან დევნილი მოსახლეობისათვის,</w:t>
            </w:r>
            <w:r>
              <w:rPr>
                <w:color w:val="001F60"/>
                <w:spacing w:val="40"/>
                <w:sz w:val="16"/>
                <w:szCs w:val="16"/>
              </w:rPr>
              <w:t> </w:t>
            </w:r>
            <w:r>
              <w:rPr>
                <w:color w:val="001F60"/>
                <w:sz w:val="16"/>
                <w:szCs w:val="16"/>
              </w:rPr>
              <w:t>საქართველოსა და უცხოელი მაყურებლებისათვის; წარმატებული საკონცერტო მოღვაწეობა;</w:t>
            </w:r>
            <w:r>
              <w:rPr>
                <w:color w:val="001F60"/>
                <w:spacing w:val="40"/>
                <w:sz w:val="16"/>
                <w:szCs w:val="16"/>
              </w:rPr>
              <w:t> </w:t>
            </w:r>
            <w:r>
              <w:rPr>
                <w:color w:val="001F60"/>
                <w:sz w:val="16"/>
                <w:szCs w:val="16"/>
              </w:rPr>
              <w:t>მონაწილეობა სხვადასხვა კონკურსებში, ფესტივალებსა და პროექტებში.</w:t>
            </w:r>
          </w:p>
        </w:tc>
      </w:tr>
      <w:tr>
        <w:trPr>
          <w:trHeight w:val="5267" w:hRule="atLeast"/>
        </w:trPr>
        <w:tc>
          <w:tcPr>
            <w:tcW w:w="2268"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31"/>
              <w:rPr>
                <w:sz w:val="16"/>
              </w:rPr>
            </w:pPr>
          </w:p>
          <w:p>
            <w:pPr>
              <w:pStyle w:val="TableParagraph"/>
              <w:spacing w:line="276" w:lineRule="auto"/>
              <w:ind w:left="107" w:right="206"/>
              <w:rPr>
                <w:sz w:val="16"/>
                <w:szCs w:val="16"/>
              </w:rPr>
            </w:pPr>
            <w:r>
              <w:rPr>
                <w:color w:val="001F60"/>
                <w:sz w:val="16"/>
                <w:szCs w:val="16"/>
              </w:rPr>
              <w:t>საანგარიშო</w:t>
            </w:r>
            <w:r>
              <w:rPr>
                <w:color w:val="001F60"/>
                <w:spacing w:val="-3"/>
                <w:sz w:val="16"/>
                <w:szCs w:val="16"/>
              </w:rPr>
              <w:t> </w:t>
            </w:r>
            <w:r>
              <w:rPr>
                <w:color w:val="001F60"/>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798" w:type="dxa"/>
          </w:tcPr>
          <w:p>
            <w:pPr>
              <w:pStyle w:val="TableParagraph"/>
              <w:numPr>
                <w:ilvl w:val="0"/>
                <w:numId w:val="16"/>
              </w:numPr>
              <w:tabs>
                <w:tab w:pos="284" w:val="left" w:leader="none"/>
              </w:tabs>
              <w:spacing w:line="240" w:lineRule="auto" w:before="0" w:after="0"/>
              <w:ind w:left="110" w:right="94" w:firstLine="0"/>
              <w:jc w:val="left"/>
              <w:rPr>
                <w:sz w:val="16"/>
                <w:szCs w:val="16"/>
              </w:rPr>
            </w:pPr>
            <w:r>
              <w:rPr>
                <w:color w:val="001F60"/>
                <w:sz w:val="16"/>
                <w:szCs w:val="16"/>
              </w:rPr>
              <w:t>2026</w:t>
            </w:r>
            <w:r>
              <w:rPr>
                <w:color w:val="001F60"/>
                <w:spacing w:val="31"/>
                <w:sz w:val="16"/>
                <w:szCs w:val="16"/>
              </w:rPr>
              <w:t> </w:t>
            </w:r>
            <w:r>
              <w:rPr>
                <w:color w:val="001F60"/>
                <w:sz w:val="16"/>
                <w:szCs w:val="16"/>
              </w:rPr>
              <w:t>წლის</w:t>
            </w:r>
            <w:r>
              <w:rPr>
                <w:color w:val="001F60"/>
                <w:spacing w:val="29"/>
                <w:sz w:val="16"/>
                <w:szCs w:val="16"/>
              </w:rPr>
              <w:t> </w:t>
            </w:r>
            <w:r>
              <w:rPr>
                <w:color w:val="001F60"/>
                <w:sz w:val="16"/>
                <w:szCs w:val="16"/>
              </w:rPr>
              <w:t>7</w:t>
            </w:r>
            <w:r>
              <w:rPr>
                <w:color w:val="001F60"/>
                <w:spacing w:val="29"/>
                <w:sz w:val="16"/>
                <w:szCs w:val="16"/>
              </w:rPr>
              <w:t> </w:t>
            </w:r>
            <w:r>
              <w:rPr>
                <w:color w:val="001F60"/>
                <w:sz w:val="16"/>
                <w:szCs w:val="16"/>
              </w:rPr>
              <w:t>იანვარი</w:t>
            </w:r>
            <w:r>
              <w:rPr>
                <w:color w:val="001F60"/>
                <w:spacing w:val="30"/>
                <w:sz w:val="16"/>
                <w:szCs w:val="16"/>
              </w:rPr>
              <w:t> </w:t>
            </w:r>
            <w:r>
              <w:rPr>
                <w:color w:val="001F60"/>
                <w:sz w:val="16"/>
                <w:szCs w:val="16"/>
              </w:rPr>
              <w:t>-</w:t>
            </w:r>
            <w:r>
              <w:rPr>
                <w:color w:val="001F60"/>
                <w:spacing w:val="29"/>
                <w:sz w:val="16"/>
                <w:szCs w:val="16"/>
              </w:rPr>
              <w:t> </w:t>
            </w:r>
            <w:r>
              <w:rPr>
                <w:color w:val="001F60"/>
                <w:sz w:val="16"/>
                <w:szCs w:val="16"/>
              </w:rPr>
              <w:t>ანსამბლმა</w:t>
            </w:r>
            <w:r>
              <w:rPr>
                <w:color w:val="001F60"/>
                <w:spacing w:val="32"/>
                <w:sz w:val="16"/>
                <w:szCs w:val="16"/>
              </w:rPr>
              <w:t> </w:t>
            </w:r>
            <w:r>
              <w:rPr>
                <w:color w:val="001F60"/>
                <w:sz w:val="16"/>
                <w:szCs w:val="16"/>
              </w:rPr>
              <w:t>მონაწილეობა</w:t>
            </w:r>
            <w:r>
              <w:rPr>
                <w:color w:val="001F60"/>
                <w:spacing w:val="32"/>
                <w:sz w:val="16"/>
                <w:szCs w:val="16"/>
              </w:rPr>
              <w:t> </w:t>
            </w:r>
            <w:r>
              <w:rPr>
                <w:color w:val="001F60"/>
                <w:sz w:val="16"/>
                <w:szCs w:val="16"/>
              </w:rPr>
              <w:t>მიიღო</w:t>
            </w:r>
            <w:r>
              <w:rPr>
                <w:color w:val="001F60"/>
                <w:spacing w:val="28"/>
                <w:sz w:val="16"/>
                <w:szCs w:val="16"/>
              </w:rPr>
              <w:t> </w:t>
            </w:r>
            <w:r>
              <w:rPr>
                <w:color w:val="001F60"/>
                <w:sz w:val="16"/>
                <w:szCs w:val="16"/>
              </w:rPr>
              <w:t>ტელეკომპანია</w:t>
            </w:r>
            <w:r>
              <w:rPr>
                <w:color w:val="001F60"/>
                <w:spacing w:val="32"/>
                <w:sz w:val="16"/>
                <w:szCs w:val="16"/>
              </w:rPr>
              <w:t> </w:t>
            </w:r>
            <w:r>
              <w:rPr>
                <w:color w:val="001F60"/>
                <w:sz w:val="16"/>
                <w:szCs w:val="16"/>
              </w:rPr>
              <w:t>“იმედის”</w:t>
            </w:r>
            <w:r>
              <w:rPr>
                <w:color w:val="001F60"/>
                <w:spacing w:val="30"/>
                <w:sz w:val="16"/>
                <w:szCs w:val="16"/>
              </w:rPr>
              <w:t> </w:t>
            </w:r>
            <w:r>
              <w:rPr>
                <w:color w:val="001F60"/>
                <w:sz w:val="16"/>
                <w:szCs w:val="16"/>
              </w:rPr>
              <w:t>შოუში</w:t>
            </w:r>
            <w:r>
              <w:rPr>
                <w:color w:val="001F60"/>
                <w:spacing w:val="26"/>
                <w:sz w:val="16"/>
                <w:szCs w:val="16"/>
              </w:rPr>
              <w:t> </w:t>
            </w:r>
            <w:r>
              <w:rPr>
                <w:color w:val="001F60"/>
                <w:sz w:val="16"/>
                <w:szCs w:val="16"/>
              </w:rPr>
              <w:t>“ცეკვავენ</w:t>
            </w:r>
            <w:r>
              <w:rPr>
                <w:color w:val="001F60"/>
                <w:spacing w:val="40"/>
                <w:sz w:val="16"/>
                <w:szCs w:val="16"/>
              </w:rPr>
              <w:t> </w:t>
            </w:r>
            <w:r>
              <w:rPr>
                <w:color w:val="001F60"/>
                <w:sz w:val="16"/>
                <w:szCs w:val="16"/>
              </w:rPr>
              <w:t>ვარსკვლავები”. ანსამბლის ორი მოცეკვავე გოგონა მონაწილეობდა პროექტში როგორც კონკურსანტი.</w:t>
            </w:r>
          </w:p>
          <w:p>
            <w:pPr>
              <w:pStyle w:val="TableParagraph"/>
              <w:numPr>
                <w:ilvl w:val="0"/>
                <w:numId w:val="16"/>
              </w:numPr>
              <w:tabs>
                <w:tab w:pos="284" w:val="left" w:leader="none"/>
              </w:tabs>
              <w:spacing w:line="240" w:lineRule="auto" w:before="0" w:after="0"/>
              <w:ind w:left="110" w:right="100" w:firstLine="0"/>
              <w:jc w:val="left"/>
              <w:rPr>
                <w:sz w:val="16"/>
                <w:szCs w:val="16"/>
              </w:rPr>
            </w:pPr>
            <w:r>
              <w:rPr>
                <w:color w:val="001F60"/>
                <w:sz w:val="16"/>
                <w:szCs w:val="16"/>
              </w:rPr>
              <w:t>20-26 თებერვალი -ანსამბლი იმყოფებოდა სამოგზაუროდ იტალიაში, ქალაქ პალერმოში ჩატარებულ</w:t>
            </w:r>
            <w:r>
              <w:rPr>
                <w:color w:val="001F60"/>
                <w:spacing w:val="40"/>
                <w:sz w:val="16"/>
                <w:szCs w:val="16"/>
              </w:rPr>
              <w:t> </w:t>
            </w:r>
            <w:r>
              <w:rPr>
                <w:color w:val="001F60"/>
                <w:sz w:val="16"/>
                <w:szCs w:val="16"/>
              </w:rPr>
              <w:t>ღონისძიებაში მონაწილეობის მისაღებად.</w:t>
            </w:r>
          </w:p>
          <w:p>
            <w:pPr>
              <w:pStyle w:val="TableParagraph"/>
              <w:numPr>
                <w:ilvl w:val="0"/>
                <w:numId w:val="16"/>
              </w:numPr>
              <w:tabs>
                <w:tab w:pos="284" w:val="left" w:leader="none"/>
              </w:tabs>
              <w:spacing w:line="240" w:lineRule="auto" w:before="0" w:after="0"/>
              <w:ind w:left="110" w:right="97" w:firstLine="0"/>
              <w:jc w:val="left"/>
              <w:rPr>
                <w:sz w:val="16"/>
                <w:szCs w:val="16"/>
              </w:rPr>
            </w:pPr>
            <w:r>
              <w:rPr>
                <w:color w:val="001F60"/>
                <w:sz w:val="16"/>
                <w:szCs w:val="16"/>
              </w:rPr>
              <w:t>5 მარტი - ანსამბლის მომღერლებმა მონაწილეობა მიიღეს რუსთავის პენიტენციურ დაწესებულებაში</w:t>
            </w:r>
            <w:r>
              <w:rPr>
                <w:color w:val="001F60"/>
                <w:spacing w:val="40"/>
                <w:sz w:val="16"/>
                <w:szCs w:val="16"/>
              </w:rPr>
              <w:t> </w:t>
            </w:r>
            <w:r>
              <w:rPr>
                <w:color w:val="001F60"/>
                <w:sz w:val="16"/>
                <w:szCs w:val="16"/>
              </w:rPr>
              <w:t>გამართულ</w:t>
            </w:r>
            <w:r>
              <w:rPr>
                <w:color w:val="001F60"/>
                <w:spacing w:val="-1"/>
                <w:sz w:val="16"/>
                <w:szCs w:val="16"/>
              </w:rPr>
              <w:t> </w:t>
            </w:r>
            <w:r>
              <w:rPr>
                <w:color w:val="001F60"/>
                <w:sz w:val="16"/>
                <w:szCs w:val="16"/>
              </w:rPr>
              <w:t>ღონისძიებაში;</w:t>
            </w:r>
          </w:p>
          <w:p>
            <w:pPr>
              <w:pStyle w:val="TableParagraph"/>
              <w:numPr>
                <w:ilvl w:val="0"/>
                <w:numId w:val="16"/>
              </w:numPr>
              <w:tabs>
                <w:tab w:pos="284" w:val="left" w:leader="none"/>
              </w:tabs>
              <w:spacing w:line="240" w:lineRule="auto" w:before="0" w:after="0"/>
              <w:ind w:left="110" w:right="100" w:firstLine="0"/>
              <w:jc w:val="left"/>
              <w:rPr>
                <w:sz w:val="16"/>
                <w:szCs w:val="16"/>
              </w:rPr>
            </w:pPr>
            <w:r>
              <w:rPr>
                <w:color w:val="001F60"/>
                <w:sz w:val="16"/>
                <w:szCs w:val="16"/>
              </w:rPr>
              <w:t>16</w:t>
            </w:r>
            <w:r>
              <w:rPr>
                <w:color w:val="001F60"/>
                <w:spacing w:val="40"/>
                <w:sz w:val="16"/>
                <w:szCs w:val="16"/>
              </w:rPr>
              <w:t> </w:t>
            </w:r>
            <w:r>
              <w:rPr>
                <w:color w:val="001F60"/>
                <w:sz w:val="16"/>
                <w:szCs w:val="16"/>
              </w:rPr>
              <w:t>მარტი</w:t>
            </w:r>
            <w:r>
              <w:rPr>
                <w:color w:val="001F60"/>
                <w:spacing w:val="40"/>
                <w:sz w:val="16"/>
                <w:szCs w:val="16"/>
              </w:rPr>
              <w:t> </w:t>
            </w:r>
            <w:r>
              <w:rPr>
                <w:color w:val="001F60"/>
                <w:sz w:val="16"/>
                <w:szCs w:val="16"/>
              </w:rPr>
              <w:t>-</w:t>
            </w:r>
            <w:r>
              <w:rPr>
                <w:color w:val="001F60"/>
                <w:spacing w:val="40"/>
                <w:sz w:val="16"/>
                <w:szCs w:val="16"/>
              </w:rPr>
              <w:t> </w:t>
            </w:r>
            <w:r>
              <w:rPr>
                <w:color w:val="001F60"/>
                <w:sz w:val="16"/>
                <w:szCs w:val="16"/>
              </w:rPr>
              <w:t>ანსამბლმა</w:t>
            </w:r>
            <w:r>
              <w:rPr>
                <w:color w:val="001F60"/>
                <w:spacing w:val="40"/>
                <w:sz w:val="16"/>
                <w:szCs w:val="16"/>
              </w:rPr>
              <w:t> </w:t>
            </w:r>
            <w:r>
              <w:rPr>
                <w:color w:val="001F60"/>
                <w:sz w:val="16"/>
                <w:szCs w:val="16"/>
              </w:rPr>
              <w:t>შეასრულა</w:t>
            </w:r>
            <w:r>
              <w:rPr>
                <w:color w:val="001F60"/>
                <w:spacing w:val="40"/>
                <w:sz w:val="16"/>
                <w:szCs w:val="16"/>
              </w:rPr>
              <w:t> </w:t>
            </w:r>
            <w:r>
              <w:rPr>
                <w:color w:val="001F60"/>
                <w:sz w:val="16"/>
                <w:szCs w:val="16"/>
              </w:rPr>
              <w:t>ცეკვები</w:t>
            </w:r>
            <w:r>
              <w:rPr>
                <w:color w:val="001F60"/>
                <w:spacing w:val="40"/>
                <w:sz w:val="16"/>
                <w:szCs w:val="16"/>
              </w:rPr>
              <w:t> </w:t>
            </w:r>
            <w:r>
              <w:rPr>
                <w:color w:val="001F60"/>
                <w:sz w:val="16"/>
                <w:szCs w:val="16"/>
              </w:rPr>
              <w:t>და</w:t>
            </w:r>
            <w:r>
              <w:rPr>
                <w:color w:val="001F60"/>
                <w:spacing w:val="40"/>
                <w:sz w:val="16"/>
                <w:szCs w:val="16"/>
              </w:rPr>
              <w:t> </w:t>
            </w:r>
            <w:r>
              <w:rPr>
                <w:color w:val="001F60"/>
                <w:sz w:val="16"/>
                <w:szCs w:val="16"/>
              </w:rPr>
              <w:t>სიმღერები</w:t>
            </w:r>
            <w:r>
              <w:rPr>
                <w:color w:val="001F60"/>
                <w:spacing w:val="40"/>
                <w:sz w:val="16"/>
                <w:szCs w:val="16"/>
              </w:rPr>
              <w:t> </w:t>
            </w:r>
            <w:r>
              <w:rPr>
                <w:color w:val="001F60"/>
                <w:sz w:val="16"/>
                <w:szCs w:val="16"/>
              </w:rPr>
              <w:t>გადაღებაზე</w:t>
            </w:r>
            <w:r>
              <w:rPr>
                <w:color w:val="001F60"/>
                <w:spacing w:val="40"/>
                <w:sz w:val="16"/>
                <w:szCs w:val="16"/>
              </w:rPr>
              <w:t> </w:t>
            </w:r>
            <w:r>
              <w:rPr>
                <w:color w:val="001F60"/>
                <w:sz w:val="16"/>
                <w:szCs w:val="16"/>
              </w:rPr>
              <w:t>ტელეკომპანია</w:t>
            </w:r>
            <w:r>
              <w:rPr>
                <w:color w:val="001F60"/>
                <w:spacing w:val="40"/>
                <w:sz w:val="16"/>
                <w:szCs w:val="16"/>
              </w:rPr>
              <w:t> </w:t>
            </w:r>
            <w:r>
              <w:rPr>
                <w:color w:val="001F60"/>
                <w:sz w:val="16"/>
                <w:szCs w:val="16"/>
              </w:rPr>
              <w:t>“იმედის”</w:t>
            </w:r>
            <w:r>
              <w:rPr>
                <w:color w:val="001F60"/>
                <w:spacing w:val="40"/>
                <w:sz w:val="16"/>
                <w:szCs w:val="16"/>
              </w:rPr>
              <w:t> </w:t>
            </w:r>
            <w:r>
              <w:rPr>
                <w:color w:val="001F60"/>
                <w:sz w:val="16"/>
                <w:szCs w:val="16"/>
              </w:rPr>
              <w:t>გადაცემისთვის “ჩემი საქართველო”.</w:t>
            </w:r>
          </w:p>
          <w:p>
            <w:pPr>
              <w:pStyle w:val="TableParagraph"/>
              <w:numPr>
                <w:ilvl w:val="0"/>
                <w:numId w:val="16"/>
              </w:numPr>
              <w:tabs>
                <w:tab w:pos="284" w:val="left" w:leader="none"/>
              </w:tabs>
              <w:spacing w:line="240" w:lineRule="auto" w:before="1" w:after="0"/>
              <w:ind w:left="110" w:right="98" w:firstLine="0"/>
              <w:jc w:val="left"/>
              <w:rPr>
                <w:sz w:val="16"/>
                <w:szCs w:val="16"/>
              </w:rPr>
            </w:pPr>
            <w:r>
              <w:rPr>
                <w:color w:val="001F60"/>
                <w:sz w:val="16"/>
                <w:szCs w:val="16"/>
              </w:rPr>
              <w:t>1</w:t>
            </w:r>
            <w:r>
              <w:rPr>
                <w:color w:val="001F60"/>
                <w:spacing w:val="31"/>
                <w:sz w:val="16"/>
                <w:szCs w:val="16"/>
              </w:rPr>
              <w:t> </w:t>
            </w:r>
            <w:r>
              <w:rPr>
                <w:color w:val="001F60"/>
                <w:sz w:val="16"/>
                <w:szCs w:val="16"/>
              </w:rPr>
              <w:t>აპრილი</w:t>
            </w:r>
            <w:r>
              <w:rPr>
                <w:color w:val="001F60"/>
                <w:spacing w:val="31"/>
                <w:sz w:val="16"/>
                <w:szCs w:val="16"/>
              </w:rPr>
              <w:t> </w:t>
            </w:r>
            <w:r>
              <w:rPr>
                <w:color w:val="001F60"/>
                <w:sz w:val="16"/>
                <w:szCs w:val="16"/>
              </w:rPr>
              <w:t>-</w:t>
            </w:r>
            <w:r>
              <w:rPr>
                <w:color w:val="001F60"/>
                <w:spacing w:val="29"/>
                <w:sz w:val="16"/>
                <w:szCs w:val="16"/>
              </w:rPr>
              <w:t> </w:t>
            </w:r>
            <w:r>
              <w:rPr>
                <w:color w:val="001F60"/>
                <w:sz w:val="16"/>
                <w:szCs w:val="16"/>
              </w:rPr>
              <w:t>ანსამბლმა</w:t>
            </w:r>
            <w:r>
              <w:rPr>
                <w:color w:val="001F60"/>
                <w:spacing w:val="32"/>
                <w:sz w:val="16"/>
                <w:szCs w:val="16"/>
              </w:rPr>
              <w:t> </w:t>
            </w:r>
            <w:r>
              <w:rPr>
                <w:color w:val="001F60"/>
                <w:sz w:val="16"/>
                <w:szCs w:val="16"/>
              </w:rPr>
              <w:t>მონაწილეობა</w:t>
            </w:r>
            <w:r>
              <w:rPr>
                <w:color w:val="001F60"/>
                <w:spacing w:val="33"/>
                <w:sz w:val="16"/>
                <w:szCs w:val="16"/>
              </w:rPr>
              <w:t> </w:t>
            </w:r>
            <w:r>
              <w:rPr>
                <w:color w:val="001F60"/>
                <w:sz w:val="16"/>
                <w:szCs w:val="16"/>
              </w:rPr>
              <w:t>მიიღო</w:t>
            </w:r>
            <w:r>
              <w:rPr>
                <w:color w:val="001F60"/>
                <w:spacing w:val="30"/>
                <w:sz w:val="16"/>
                <w:szCs w:val="16"/>
              </w:rPr>
              <w:t> </w:t>
            </w:r>
            <w:r>
              <w:rPr>
                <w:color w:val="001F60"/>
                <w:sz w:val="16"/>
                <w:szCs w:val="16"/>
              </w:rPr>
              <w:t>ტელეკომპანია</w:t>
            </w:r>
            <w:r>
              <w:rPr>
                <w:color w:val="001F60"/>
                <w:spacing w:val="32"/>
                <w:sz w:val="16"/>
                <w:szCs w:val="16"/>
              </w:rPr>
              <w:t> </w:t>
            </w:r>
            <w:r>
              <w:rPr>
                <w:color w:val="001F60"/>
                <w:sz w:val="16"/>
                <w:szCs w:val="16"/>
              </w:rPr>
              <w:t>რუსთავი</w:t>
            </w:r>
            <w:r>
              <w:rPr>
                <w:color w:val="001F60"/>
                <w:spacing w:val="30"/>
                <w:sz w:val="16"/>
                <w:szCs w:val="16"/>
              </w:rPr>
              <w:t> </w:t>
            </w:r>
            <w:r>
              <w:rPr>
                <w:color w:val="001F60"/>
                <w:sz w:val="16"/>
                <w:szCs w:val="16"/>
              </w:rPr>
              <w:t>2</w:t>
            </w:r>
            <w:r>
              <w:rPr>
                <w:color w:val="001F60"/>
                <w:spacing w:val="31"/>
                <w:sz w:val="16"/>
                <w:szCs w:val="16"/>
              </w:rPr>
              <w:t> </w:t>
            </w:r>
            <w:r>
              <w:rPr>
                <w:color w:val="001F60"/>
                <w:sz w:val="16"/>
                <w:szCs w:val="16"/>
              </w:rPr>
              <w:t>ის</w:t>
            </w:r>
            <w:r>
              <w:rPr>
                <w:color w:val="001F60"/>
                <w:spacing w:val="33"/>
                <w:sz w:val="16"/>
                <w:szCs w:val="16"/>
              </w:rPr>
              <w:t> </w:t>
            </w:r>
            <w:r>
              <w:rPr>
                <w:color w:val="001F60"/>
                <w:sz w:val="16"/>
                <w:szCs w:val="16"/>
              </w:rPr>
              <w:t>პრომო</w:t>
            </w:r>
            <w:r>
              <w:rPr>
                <w:color w:val="001F60"/>
                <w:spacing w:val="32"/>
                <w:sz w:val="16"/>
                <w:szCs w:val="16"/>
              </w:rPr>
              <w:t> </w:t>
            </w:r>
            <w:r>
              <w:rPr>
                <w:color w:val="001F60"/>
                <w:sz w:val="16"/>
                <w:szCs w:val="16"/>
              </w:rPr>
              <w:t>ვიდეორგოლის</w:t>
            </w:r>
            <w:r>
              <w:rPr>
                <w:color w:val="001F60"/>
                <w:spacing w:val="40"/>
                <w:sz w:val="16"/>
                <w:szCs w:val="16"/>
              </w:rPr>
              <w:t> </w:t>
            </w:r>
            <w:r>
              <w:rPr>
                <w:color w:val="001F60"/>
                <w:spacing w:val="-2"/>
                <w:sz w:val="16"/>
                <w:szCs w:val="16"/>
              </w:rPr>
              <w:t>გადაღებაში.</w:t>
            </w:r>
          </w:p>
          <w:p>
            <w:pPr>
              <w:pStyle w:val="TableParagraph"/>
              <w:numPr>
                <w:ilvl w:val="0"/>
                <w:numId w:val="16"/>
              </w:numPr>
              <w:tabs>
                <w:tab w:pos="284" w:val="left" w:leader="none"/>
              </w:tabs>
              <w:spacing w:line="240" w:lineRule="auto" w:before="0" w:after="0"/>
              <w:ind w:left="110" w:right="100" w:firstLine="0"/>
              <w:jc w:val="left"/>
              <w:rPr>
                <w:sz w:val="16"/>
                <w:szCs w:val="16"/>
              </w:rPr>
            </w:pPr>
            <w:r>
              <w:rPr>
                <w:color w:val="001F60"/>
                <w:sz w:val="16"/>
                <w:szCs w:val="16"/>
              </w:rPr>
              <w:t>2</w:t>
            </w:r>
            <w:r>
              <w:rPr>
                <w:color w:val="001F60"/>
                <w:spacing w:val="40"/>
                <w:sz w:val="16"/>
                <w:szCs w:val="16"/>
              </w:rPr>
              <w:t> </w:t>
            </w:r>
            <w:r>
              <w:rPr>
                <w:color w:val="001F60"/>
                <w:sz w:val="16"/>
                <w:szCs w:val="16"/>
              </w:rPr>
              <w:t>და</w:t>
            </w:r>
            <w:r>
              <w:rPr>
                <w:color w:val="001F60"/>
                <w:spacing w:val="40"/>
                <w:sz w:val="16"/>
                <w:szCs w:val="16"/>
              </w:rPr>
              <w:t> </w:t>
            </w:r>
            <w:r>
              <w:rPr>
                <w:color w:val="001F60"/>
                <w:sz w:val="16"/>
                <w:szCs w:val="16"/>
              </w:rPr>
              <w:t>3</w:t>
            </w:r>
            <w:r>
              <w:rPr>
                <w:color w:val="001F60"/>
                <w:spacing w:val="40"/>
                <w:sz w:val="16"/>
                <w:szCs w:val="16"/>
              </w:rPr>
              <w:t> </w:t>
            </w:r>
            <w:r>
              <w:rPr>
                <w:color w:val="001F60"/>
                <w:sz w:val="16"/>
                <w:szCs w:val="16"/>
              </w:rPr>
              <w:t>აპრილი:</w:t>
            </w:r>
            <w:r>
              <w:rPr>
                <w:color w:val="001F60"/>
                <w:spacing w:val="40"/>
                <w:sz w:val="16"/>
                <w:szCs w:val="16"/>
              </w:rPr>
              <w:t> </w:t>
            </w:r>
            <w:r>
              <w:rPr>
                <w:color w:val="001F60"/>
                <w:sz w:val="16"/>
                <w:szCs w:val="16"/>
              </w:rPr>
              <w:t>მონაწეილება</w:t>
            </w:r>
            <w:r>
              <w:rPr>
                <w:color w:val="001F60"/>
                <w:spacing w:val="40"/>
                <w:sz w:val="16"/>
                <w:szCs w:val="16"/>
              </w:rPr>
              <w:t> </w:t>
            </w:r>
            <w:r>
              <w:rPr>
                <w:color w:val="001F60"/>
                <w:sz w:val="16"/>
                <w:szCs w:val="16"/>
              </w:rPr>
              <w:t>რუსთაველის</w:t>
            </w:r>
            <w:r>
              <w:rPr>
                <w:color w:val="001F60"/>
                <w:spacing w:val="40"/>
                <w:sz w:val="16"/>
                <w:szCs w:val="16"/>
              </w:rPr>
              <w:t> </w:t>
            </w:r>
            <w:r>
              <w:rPr>
                <w:color w:val="001F60"/>
                <w:sz w:val="16"/>
                <w:szCs w:val="16"/>
              </w:rPr>
              <w:t>თეატრში</w:t>
            </w:r>
            <w:r>
              <w:rPr>
                <w:color w:val="001F60"/>
                <w:spacing w:val="40"/>
                <w:sz w:val="16"/>
                <w:szCs w:val="16"/>
              </w:rPr>
              <w:t> </w:t>
            </w:r>
            <w:r>
              <w:rPr>
                <w:color w:val="001F60"/>
                <w:sz w:val="16"/>
                <w:szCs w:val="16"/>
              </w:rPr>
              <w:t>გამართულ</w:t>
            </w:r>
            <w:r>
              <w:rPr>
                <w:color w:val="001F60"/>
                <w:spacing w:val="40"/>
                <w:sz w:val="16"/>
                <w:szCs w:val="16"/>
              </w:rPr>
              <w:t> </w:t>
            </w:r>
            <w:r>
              <w:rPr>
                <w:color w:val="001F60"/>
                <w:sz w:val="16"/>
                <w:szCs w:val="16"/>
              </w:rPr>
              <w:t>ნუნუ</w:t>
            </w:r>
            <w:r>
              <w:rPr>
                <w:color w:val="001F60"/>
                <w:spacing w:val="40"/>
                <w:sz w:val="16"/>
                <w:szCs w:val="16"/>
              </w:rPr>
              <w:t> </w:t>
            </w:r>
            <w:r>
              <w:rPr>
                <w:color w:val="001F60"/>
                <w:sz w:val="16"/>
                <w:szCs w:val="16"/>
              </w:rPr>
              <w:t>გაბუნიას</w:t>
            </w:r>
            <w:r>
              <w:rPr>
                <w:color w:val="001F60"/>
                <w:spacing w:val="40"/>
                <w:sz w:val="16"/>
                <w:szCs w:val="16"/>
              </w:rPr>
              <w:t> </w:t>
            </w:r>
            <w:r>
              <w:rPr>
                <w:color w:val="001F60"/>
                <w:sz w:val="16"/>
                <w:szCs w:val="16"/>
              </w:rPr>
              <w:t>მუსიკალური</w:t>
            </w:r>
            <w:r>
              <w:rPr>
                <w:color w:val="001F60"/>
                <w:spacing w:val="40"/>
                <w:sz w:val="16"/>
                <w:szCs w:val="16"/>
              </w:rPr>
              <w:t> </w:t>
            </w:r>
            <w:r>
              <w:rPr>
                <w:color w:val="001F60"/>
                <w:sz w:val="16"/>
                <w:szCs w:val="16"/>
              </w:rPr>
              <w:t>პროექტში - „კინტო“, ქორეოგრაფიული კომპოზიციების სესრულებით.</w:t>
            </w:r>
          </w:p>
          <w:p>
            <w:pPr>
              <w:pStyle w:val="TableParagraph"/>
              <w:numPr>
                <w:ilvl w:val="0"/>
                <w:numId w:val="16"/>
              </w:numPr>
              <w:tabs>
                <w:tab w:pos="284" w:val="left" w:leader="none"/>
              </w:tabs>
              <w:spacing w:line="240" w:lineRule="auto" w:before="0" w:after="0"/>
              <w:ind w:left="110" w:right="97" w:firstLine="0"/>
              <w:jc w:val="left"/>
              <w:rPr>
                <w:sz w:val="16"/>
                <w:szCs w:val="16"/>
              </w:rPr>
            </w:pPr>
            <w:r>
              <w:rPr>
                <w:color w:val="001F60"/>
                <w:sz w:val="16"/>
                <w:szCs w:val="16"/>
              </w:rPr>
              <w:t>19</w:t>
            </w:r>
            <w:r>
              <w:rPr>
                <w:color w:val="001F60"/>
                <w:spacing w:val="40"/>
                <w:sz w:val="16"/>
                <w:szCs w:val="16"/>
              </w:rPr>
              <w:t> </w:t>
            </w:r>
            <w:r>
              <w:rPr>
                <w:color w:val="001F60"/>
                <w:sz w:val="16"/>
                <w:szCs w:val="16"/>
              </w:rPr>
              <w:t>აპრილი</w:t>
            </w:r>
            <w:r>
              <w:rPr>
                <w:color w:val="001F60"/>
                <w:spacing w:val="40"/>
                <w:sz w:val="16"/>
                <w:szCs w:val="16"/>
              </w:rPr>
              <w:t> </w:t>
            </w:r>
            <w:r>
              <w:rPr>
                <w:color w:val="001F60"/>
                <w:sz w:val="16"/>
                <w:szCs w:val="16"/>
              </w:rPr>
              <w:t>-</w:t>
            </w:r>
            <w:r>
              <w:rPr>
                <w:color w:val="001F60"/>
                <w:spacing w:val="40"/>
                <w:sz w:val="16"/>
                <w:szCs w:val="16"/>
              </w:rPr>
              <w:t> </w:t>
            </w:r>
            <w:r>
              <w:rPr>
                <w:color w:val="001F60"/>
                <w:sz w:val="16"/>
                <w:szCs w:val="16"/>
              </w:rPr>
              <w:t>ნატახტარში,</w:t>
            </w:r>
            <w:r>
              <w:rPr>
                <w:color w:val="001F60"/>
                <w:spacing w:val="40"/>
                <w:sz w:val="16"/>
                <w:szCs w:val="16"/>
              </w:rPr>
              <w:t> </w:t>
            </w:r>
            <w:r>
              <w:rPr>
                <w:color w:val="001F60"/>
                <w:sz w:val="16"/>
                <w:szCs w:val="16"/>
              </w:rPr>
              <w:t>„ვილა</w:t>
            </w:r>
            <w:r>
              <w:rPr>
                <w:color w:val="001F60"/>
                <w:spacing w:val="40"/>
                <w:sz w:val="16"/>
                <w:szCs w:val="16"/>
              </w:rPr>
              <w:t> </w:t>
            </w:r>
            <w:r>
              <w:rPr>
                <w:color w:val="001F60"/>
                <w:sz w:val="16"/>
                <w:szCs w:val="16"/>
              </w:rPr>
              <w:t>მოსავალში“</w:t>
            </w:r>
            <w:r>
              <w:rPr>
                <w:color w:val="001F60"/>
                <w:spacing w:val="40"/>
                <w:sz w:val="16"/>
                <w:szCs w:val="16"/>
              </w:rPr>
              <w:t> </w:t>
            </w:r>
            <w:r>
              <w:rPr>
                <w:color w:val="001F60"/>
                <w:sz w:val="16"/>
                <w:szCs w:val="16"/>
              </w:rPr>
              <w:t>გამართულ</w:t>
            </w:r>
            <w:r>
              <w:rPr>
                <w:color w:val="001F60"/>
                <w:spacing w:val="40"/>
                <w:sz w:val="16"/>
                <w:szCs w:val="16"/>
              </w:rPr>
              <w:t> </w:t>
            </w:r>
            <w:r>
              <w:rPr>
                <w:color w:val="001F60"/>
                <w:sz w:val="16"/>
                <w:szCs w:val="16"/>
              </w:rPr>
              <w:t>ღონისძიებაზე</w:t>
            </w:r>
            <w:r>
              <w:rPr>
                <w:color w:val="001F60"/>
                <w:spacing w:val="40"/>
                <w:sz w:val="16"/>
                <w:szCs w:val="16"/>
              </w:rPr>
              <w:t> </w:t>
            </w:r>
            <w:r>
              <w:rPr>
                <w:color w:val="001F60"/>
                <w:sz w:val="16"/>
                <w:szCs w:val="16"/>
              </w:rPr>
              <w:t>ანსამბლმა</w:t>
            </w:r>
            <w:r>
              <w:rPr>
                <w:color w:val="001F60"/>
                <w:spacing w:val="40"/>
                <w:sz w:val="16"/>
                <w:szCs w:val="16"/>
              </w:rPr>
              <w:t> </w:t>
            </w:r>
            <w:r>
              <w:rPr>
                <w:color w:val="001F60"/>
                <w:sz w:val="16"/>
                <w:szCs w:val="16"/>
              </w:rPr>
              <w:t>შეასრულა</w:t>
            </w:r>
            <w:r>
              <w:rPr>
                <w:color w:val="001F60"/>
                <w:spacing w:val="40"/>
                <w:sz w:val="16"/>
                <w:szCs w:val="16"/>
              </w:rPr>
              <w:t> </w:t>
            </w:r>
            <w:r>
              <w:rPr>
                <w:color w:val="001F60"/>
                <w:spacing w:val="-2"/>
                <w:sz w:val="16"/>
                <w:szCs w:val="16"/>
              </w:rPr>
              <w:t>ცეკვები.</w:t>
            </w:r>
          </w:p>
          <w:p>
            <w:pPr>
              <w:pStyle w:val="TableParagraph"/>
              <w:numPr>
                <w:ilvl w:val="0"/>
                <w:numId w:val="16"/>
              </w:numPr>
              <w:tabs>
                <w:tab w:pos="284" w:val="left" w:leader="none"/>
              </w:tabs>
              <w:spacing w:line="209" w:lineRule="exact" w:before="0" w:after="0"/>
              <w:ind w:left="284" w:right="0" w:hanging="174"/>
              <w:jc w:val="left"/>
              <w:rPr>
                <w:sz w:val="16"/>
                <w:szCs w:val="16"/>
              </w:rPr>
            </w:pPr>
            <w:r>
              <w:rPr>
                <w:color w:val="001F60"/>
                <w:sz w:val="16"/>
                <w:szCs w:val="16"/>
              </w:rPr>
              <w:t>16-17</w:t>
            </w:r>
            <w:r>
              <w:rPr>
                <w:color w:val="001F60"/>
                <w:spacing w:val="-6"/>
                <w:sz w:val="16"/>
                <w:szCs w:val="16"/>
              </w:rPr>
              <w:t> </w:t>
            </w:r>
            <w:r>
              <w:rPr>
                <w:color w:val="001F60"/>
                <w:sz w:val="16"/>
                <w:szCs w:val="16"/>
              </w:rPr>
              <w:t>მაისი</w:t>
            </w:r>
            <w:r>
              <w:rPr>
                <w:color w:val="001F60"/>
                <w:spacing w:val="-4"/>
                <w:sz w:val="16"/>
                <w:szCs w:val="16"/>
              </w:rPr>
              <w:t> </w:t>
            </w:r>
            <w:r>
              <w:rPr>
                <w:color w:val="001F60"/>
                <w:sz w:val="16"/>
                <w:szCs w:val="16"/>
              </w:rPr>
              <w:t>-</w:t>
            </w:r>
            <w:r>
              <w:rPr>
                <w:color w:val="001F60"/>
                <w:spacing w:val="-7"/>
                <w:sz w:val="16"/>
                <w:szCs w:val="16"/>
              </w:rPr>
              <w:t> </w:t>
            </w:r>
            <w:r>
              <w:rPr>
                <w:color w:val="001F60"/>
                <w:sz w:val="16"/>
                <w:szCs w:val="16"/>
              </w:rPr>
              <w:t>ვისკის</w:t>
            </w:r>
            <w:r>
              <w:rPr>
                <w:color w:val="001F60"/>
                <w:spacing w:val="-5"/>
                <w:sz w:val="16"/>
                <w:szCs w:val="16"/>
              </w:rPr>
              <w:t> </w:t>
            </w:r>
            <w:r>
              <w:rPr>
                <w:color w:val="001F60"/>
                <w:sz w:val="16"/>
                <w:szCs w:val="16"/>
              </w:rPr>
              <w:t>ფესტივალზე</w:t>
            </w:r>
            <w:r>
              <w:rPr>
                <w:color w:val="001F60"/>
                <w:spacing w:val="-2"/>
                <w:sz w:val="16"/>
                <w:szCs w:val="16"/>
              </w:rPr>
              <w:t> </w:t>
            </w:r>
            <w:r>
              <w:rPr>
                <w:color w:val="001F60"/>
                <w:sz w:val="16"/>
                <w:szCs w:val="16"/>
              </w:rPr>
              <w:t>შესრულდა</w:t>
            </w:r>
            <w:r>
              <w:rPr>
                <w:color w:val="001F60"/>
                <w:spacing w:val="-2"/>
                <w:sz w:val="16"/>
                <w:szCs w:val="16"/>
              </w:rPr>
              <w:t> </w:t>
            </w:r>
            <w:r>
              <w:rPr>
                <w:color w:val="001F60"/>
                <w:sz w:val="16"/>
                <w:szCs w:val="16"/>
              </w:rPr>
              <w:t>ცეკვები</w:t>
            </w:r>
            <w:r>
              <w:rPr>
                <w:color w:val="001F60"/>
                <w:spacing w:val="-3"/>
                <w:sz w:val="16"/>
                <w:szCs w:val="16"/>
              </w:rPr>
              <w:t> </w:t>
            </w:r>
            <w:r>
              <w:rPr>
                <w:color w:val="001F60"/>
                <w:sz w:val="16"/>
                <w:szCs w:val="16"/>
              </w:rPr>
              <w:t>ანსამბლის</w:t>
            </w:r>
            <w:r>
              <w:rPr>
                <w:color w:val="001F60"/>
                <w:spacing w:val="-6"/>
                <w:sz w:val="16"/>
                <w:szCs w:val="16"/>
              </w:rPr>
              <w:t> </w:t>
            </w:r>
            <w:r>
              <w:rPr>
                <w:color w:val="001F60"/>
                <w:spacing w:val="-2"/>
                <w:sz w:val="16"/>
                <w:szCs w:val="16"/>
              </w:rPr>
              <w:t>რეპერტუარიდან</w:t>
            </w:r>
          </w:p>
          <w:p>
            <w:pPr>
              <w:pStyle w:val="TableParagraph"/>
              <w:numPr>
                <w:ilvl w:val="0"/>
                <w:numId w:val="16"/>
              </w:numPr>
              <w:tabs>
                <w:tab w:pos="284" w:val="left" w:leader="none"/>
              </w:tabs>
              <w:spacing w:line="240" w:lineRule="auto" w:before="0" w:after="0"/>
              <w:ind w:left="110" w:right="98" w:firstLine="0"/>
              <w:jc w:val="both"/>
              <w:rPr>
                <w:sz w:val="16"/>
                <w:szCs w:val="16"/>
              </w:rPr>
            </w:pPr>
            <w:r>
              <w:rPr>
                <w:color w:val="001F60"/>
                <w:sz w:val="16"/>
                <w:szCs w:val="16"/>
              </w:rPr>
              <w:t>23 მაისი - ჩატარდა სოლო კონცერტი რუსთაველის ეროვნულ თეატრში. ანსამბლმა წარმოადგინა</w:t>
            </w:r>
            <w:r>
              <w:rPr>
                <w:color w:val="001F60"/>
                <w:spacing w:val="40"/>
                <w:sz w:val="16"/>
                <w:szCs w:val="16"/>
              </w:rPr>
              <w:t> </w:t>
            </w:r>
            <w:r>
              <w:rPr>
                <w:color w:val="001F60"/>
                <w:sz w:val="16"/>
                <w:szCs w:val="16"/>
              </w:rPr>
              <w:t>ტრადიციული საკონცერტო პროგრამა სახელწოდებით „აიმადარა.“</w:t>
            </w:r>
          </w:p>
          <w:p>
            <w:pPr>
              <w:pStyle w:val="TableParagraph"/>
              <w:numPr>
                <w:ilvl w:val="0"/>
                <w:numId w:val="16"/>
              </w:numPr>
              <w:tabs>
                <w:tab w:pos="284" w:val="left" w:leader="none"/>
              </w:tabs>
              <w:spacing w:line="240" w:lineRule="auto" w:before="1" w:after="0"/>
              <w:ind w:left="110" w:right="97" w:firstLine="0"/>
              <w:jc w:val="both"/>
              <w:rPr>
                <w:sz w:val="16"/>
                <w:szCs w:val="16"/>
              </w:rPr>
            </w:pPr>
            <w:r>
              <w:rPr>
                <w:color w:val="001F60"/>
                <w:sz w:val="16"/>
                <w:szCs w:val="16"/>
              </w:rPr>
              <w:t>26 მაისი - საქართველოს დამოუკიდებლობის დღისადმი მიძღვნილ საზეიმო ღონისძიებაზე</w:t>
            </w:r>
            <w:r>
              <w:rPr>
                <w:color w:val="001F60"/>
                <w:spacing w:val="40"/>
                <w:sz w:val="16"/>
                <w:szCs w:val="16"/>
              </w:rPr>
              <w:t> </w:t>
            </w:r>
            <w:r>
              <w:rPr>
                <w:color w:val="001F60"/>
                <w:sz w:val="16"/>
                <w:szCs w:val="16"/>
              </w:rPr>
              <w:t>ანსამბლმა შეასრულა ცეკვა „სადარბაზო.“</w:t>
            </w:r>
          </w:p>
          <w:p>
            <w:pPr>
              <w:pStyle w:val="TableParagraph"/>
              <w:numPr>
                <w:ilvl w:val="0"/>
                <w:numId w:val="16"/>
              </w:numPr>
              <w:tabs>
                <w:tab w:pos="284" w:val="left" w:leader="none"/>
              </w:tabs>
              <w:spacing w:line="240" w:lineRule="auto" w:before="0" w:after="0"/>
              <w:ind w:left="110" w:right="96" w:firstLine="0"/>
              <w:jc w:val="both"/>
              <w:rPr>
                <w:sz w:val="16"/>
                <w:szCs w:val="16"/>
              </w:rPr>
            </w:pPr>
            <w:r>
              <w:rPr>
                <w:color w:val="001F60"/>
                <w:sz w:val="16"/>
                <w:szCs w:val="16"/>
              </w:rPr>
              <w:t>4-8 ივნისი</w:t>
            </w:r>
            <w:r>
              <w:rPr>
                <w:color w:val="001F60"/>
                <w:spacing w:val="-1"/>
                <w:sz w:val="16"/>
                <w:szCs w:val="16"/>
              </w:rPr>
              <w:t> </w:t>
            </w:r>
            <w:r>
              <w:rPr>
                <w:color w:val="001F60"/>
                <w:sz w:val="16"/>
                <w:szCs w:val="16"/>
              </w:rPr>
              <w:t>-</w:t>
            </w:r>
            <w:r>
              <w:rPr>
                <w:color w:val="001F60"/>
                <w:spacing w:val="-2"/>
                <w:sz w:val="16"/>
                <w:szCs w:val="16"/>
              </w:rPr>
              <w:t> </w:t>
            </w:r>
            <w:r>
              <w:rPr>
                <w:color w:val="001F60"/>
                <w:sz w:val="16"/>
                <w:szCs w:val="16"/>
              </w:rPr>
              <w:t>ანსამბლმა მონაწილეობა მიიღო</w:t>
            </w:r>
            <w:r>
              <w:rPr>
                <w:color w:val="001F60"/>
                <w:spacing w:val="-1"/>
                <w:sz w:val="16"/>
                <w:szCs w:val="16"/>
              </w:rPr>
              <w:t> </w:t>
            </w:r>
            <w:r>
              <w:rPr>
                <w:color w:val="001F60"/>
                <w:sz w:val="16"/>
                <w:szCs w:val="16"/>
              </w:rPr>
              <w:t>ჩეხეთის</w:t>
            </w:r>
            <w:r>
              <w:rPr>
                <w:color w:val="001F60"/>
                <w:spacing w:val="-1"/>
                <w:sz w:val="16"/>
                <w:szCs w:val="16"/>
              </w:rPr>
              <w:t> </w:t>
            </w:r>
            <w:r>
              <w:rPr>
                <w:color w:val="001F60"/>
                <w:sz w:val="16"/>
                <w:szCs w:val="16"/>
              </w:rPr>
              <w:t>ქ. პრაღაში</w:t>
            </w:r>
            <w:r>
              <w:rPr>
                <w:color w:val="001F60"/>
                <w:spacing w:val="-1"/>
                <w:sz w:val="16"/>
                <w:szCs w:val="16"/>
              </w:rPr>
              <w:t> </w:t>
            </w:r>
            <w:r>
              <w:rPr>
                <w:color w:val="001F60"/>
                <w:sz w:val="16"/>
                <w:szCs w:val="16"/>
              </w:rPr>
              <w:t>-</w:t>
            </w:r>
            <w:r>
              <w:rPr>
                <w:color w:val="001F60"/>
                <w:spacing w:val="-5"/>
                <w:sz w:val="16"/>
                <w:szCs w:val="16"/>
              </w:rPr>
              <w:t> </w:t>
            </w:r>
            <w:r>
              <w:rPr>
                <w:color w:val="001F60"/>
                <w:sz w:val="16"/>
                <w:szCs w:val="16"/>
              </w:rPr>
              <w:t>საქართველოს</w:t>
            </w:r>
            <w:r>
              <w:rPr>
                <w:color w:val="001F60"/>
                <w:spacing w:val="-2"/>
                <w:sz w:val="16"/>
                <w:szCs w:val="16"/>
              </w:rPr>
              <w:t> </w:t>
            </w:r>
            <w:r>
              <w:rPr>
                <w:color w:val="001F60"/>
                <w:sz w:val="16"/>
                <w:szCs w:val="16"/>
              </w:rPr>
              <w:t>დამოუკიდებლობის</w:t>
            </w:r>
            <w:r>
              <w:rPr>
                <w:color w:val="001F60"/>
                <w:spacing w:val="40"/>
                <w:sz w:val="16"/>
                <w:szCs w:val="16"/>
              </w:rPr>
              <w:t> </w:t>
            </w:r>
            <w:r>
              <w:rPr>
                <w:color w:val="001F60"/>
                <w:sz w:val="16"/>
                <w:szCs w:val="16"/>
              </w:rPr>
              <w:t>დღისადმი მიძღვნილ ღონისძიებებში. ასევე გამართა სოლო - კონცერტი და ელჩების ფესტივალში</w:t>
            </w:r>
            <w:r>
              <w:rPr>
                <w:color w:val="001F60"/>
                <w:spacing w:val="40"/>
                <w:sz w:val="16"/>
                <w:szCs w:val="16"/>
              </w:rPr>
              <w:t> </w:t>
            </w:r>
            <w:r>
              <w:rPr>
                <w:color w:val="001F60"/>
                <w:sz w:val="16"/>
                <w:szCs w:val="16"/>
              </w:rPr>
              <w:t>წარადგინა კულტურული პროგრამა საქართველოს სახელით.</w:t>
            </w:r>
          </w:p>
          <w:p>
            <w:pPr>
              <w:pStyle w:val="TableParagraph"/>
              <w:spacing w:line="210" w:lineRule="exact"/>
              <w:ind w:left="110"/>
              <w:jc w:val="both"/>
              <w:rPr>
                <w:sz w:val="16"/>
                <w:szCs w:val="16"/>
              </w:rPr>
            </w:pPr>
            <w:r>
              <w:rPr>
                <w:color w:val="001F60"/>
                <w:sz w:val="16"/>
                <w:szCs w:val="16"/>
              </w:rPr>
              <w:t>13</w:t>
            </w:r>
            <w:r>
              <w:rPr>
                <w:color w:val="001F60"/>
                <w:spacing w:val="38"/>
                <w:sz w:val="16"/>
                <w:szCs w:val="16"/>
              </w:rPr>
              <w:t> </w:t>
            </w:r>
            <w:r>
              <w:rPr>
                <w:color w:val="001F60"/>
                <w:sz w:val="16"/>
                <w:szCs w:val="16"/>
              </w:rPr>
              <w:t>და</w:t>
            </w:r>
            <w:r>
              <w:rPr>
                <w:color w:val="001F60"/>
                <w:spacing w:val="43"/>
                <w:sz w:val="16"/>
                <w:szCs w:val="16"/>
              </w:rPr>
              <w:t> </w:t>
            </w:r>
            <w:r>
              <w:rPr>
                <w:color w:val="001F60"/>
                <w:sz w:val="16"/>
                <w:szCs w:val="16"/>
              </w:rPr>
              <w:t>20</w:t>
            </w:r>
            <w:r>
              <w:rPr>
                <w:color w:val="001F60"/>
                <w:spacing w:val="43"/>
                <w:sz w:val="16"/>
                <w:szCs w:val="16"/>
              </w:rPr>
              <w:t> </w:t>
            </w:r>
            <w:r>
              <w:rPr>
                <w:color w:val="001F60"/>
                <w:sz w:val="16"/>
                <w:szCs w:val="16"/>
              </w:rPr>
              <w:t>ივნისი</w:t>
            </w:r>
            <w:r>
              <w:rPr>
                <w:color w:val="001F60"/>
                <w:spacing w:val="40"/>
                <w:sz w:val="16"/>
                <w:szCs w:val="16"/>
              </w:rPr>
              <w:t> </w:t>
            </w:r>
            <w:r>
              <w:rPr>
                <w:color w:val="001F60"/>
                <w:sz w:val="16"/>
                <w:szCs w:val="16"/>
              </w:rPr>
              <w:t>-</w:t>
            </w:r>
            <w:r>
              <w:rPr>
                <w:color w:val="001F60"/>
                <w:spacing w:val="40"/>
                <w:sz w:val="16"/>
                <w:szCs w:val="16"/>
              </w:rPr>
              <w:t> </w:t>
            </w:r>
            <w:r>
              <w:rPr>
                <w:color w:val="001F60"/>
                <w:sz w:val="16"/>
                <w:szCs w:val="16"/>
              </w:rPr>
              <w:t>ბათუმში</w:t>
            </w:r>
            <w:r>
              <w:rPr>
                <w:color w:val="001F60"/>
                <w:spacing w:val="40"/>
                <w:sz w:val="16"/>
                <w:szCs w:val="16"/>
              </w:rPr>
              <w:t> </w:t>
            </w:r>
            <w:r>
              <w:rPr>
                <w:color w:val="001F60"/>
                <w:sz w:val="16"/>
                <w:szCs w:val="16"/>
              </w:rPr>
              <w:t>და</w:t>
            </w:r>
            <w:r>
              <w:rPr>
                <w:color w:val="001F60"/>
                <w:spacing w:val="40"/>
                <w:sz w:val="16"/>
                <w:szCs w:val="16"/>
              </w:rPr>
              <w:t> </w:t>
            </w:r>
            <w:r>
              <w:rPr>
                <w:color w:val="001F60"/>
                <w:sz w:val="16"/>
                <w:szCs w:val="16"/>
              </w:rPr>
              <w:t>გურჯაანში</w:t>
            </w:r>
            <w:r>
              <w:rPr>
                <w:color w:val="001F60"/>
                <w:spacing w:val="41"/>
                <w:sz w:val="16"/>
                <w:szCs w:val="16"/>
              </w:rPr>
              <w:t> </w:t>
            </w:r>
            <w:r>
              <w:rPr>
                <w:color w:val="001F60"/>
                <w:sz w:val="16"/>
                <w:szCs w:val="16"/>
              </w:rPr>
              <w:t>გამართულ</w:t>
            </w:r>
            <w:r>
              <w:rPr>
                <w:color w:val="001F60"/>
                <w:spacing w:val="40"/>
                <w:sz w:val="16"/>
                <w:szCs w:val="16"/>
              </w:rPr>
              <w:t> </w:t>
            </w:r>
            <w:r>
              <w:rPr>
                <w:color w:val="001F60"/>
                <w:sz w:val="16"/>
                <w:szCs w:val="16"/>
              </w:rPr>
              <w:t>ნუნუ</w:t>
            </w:r>
            <w:r>
              <w:rPr>
                <w:color w:val="001F60"/>
                <w:spacing w:val="39"/>
                <w:sz w:val="16"/>
                <w:szCs w:val="16"/>
              </w:rPr>
              <w:t> </w:t>
            </w:r>
            <w:r>
              <w:rPr>
                <w:color w:val="001F60"/>
                <w:sz w:val="16"/>
                <w:szCs w:val="16"/>
              </w:rPr>
              <w:t>გაბუნიას</w:t>
            </w:r>
            <w:r>
              <w:rPr>
                <w:color w:val="001F60"/>
                <w:spacing w:val="40"/>
                <w:sz w:val="16"/>
                <w:szCs w:val="16"/>
              </w:rPr>
              <w:t> </w:t>
            </w:r>
            <w:r>
              <w:rPr>
                <w:color w:val="001F60"/>
                <w:sz w:val="16"/>
                <w:szCs w:val="16"/>
              </w:rPr>
              <w:t>მუსიკალურ</w:t>
            </w:r>
            <w:r>
              <w:rPr>
                <w:color w:val="001F60"/>
                <w:spacing w:val="41"/>
                <w:sz w:val="16"/>
                <w:szCs w:val="16"/>
              </w:rPr>
              <w:t> </w:t>
            </w:r>
            <w:r>
              <w:rPr>
                <w:color w:val="001F60"/>
                <w:sz w:val="16"/>
                <w:szCs w:val="16"/>
              </w:rPr>
              <w:t>სპექტაკლში</w:t>
            </w:r>
            <w:r>
              <w:rPr>
                <w:color w:val="001F60"/>
                <w:spacing w:val="41"/>
                <w:sz w:val="16"/>
                <w:szCs w:val="16"/>
              </w:rPr>
              <w:t> </w:t>
            </w:r>
            <w:r>
              <w:rPr>
                <w:color w:val="001F60"/>
                <w:spacing w:val="-10"/>
                <w:sz w:val="16"/>
                <w:szCs w:val="16"/>
              </w:rPr>
              <w:t>-</w:t>
            </w:r>
          </w:p>
          <w:p>
            <w:pPr>
              <w:pStyle w:val="TableParagraph"/>
              <w:spacing w:line="210" w:lineRule="exact"/>
              <w:ind w:left="110"/>
              <w:jc w:val="both"/>
              <w:rPr>
                <w:sz w:val="16"/>
                <w:szCs w:val="16"/>
              </w:rPr>
            </w:pPr>
            <w:r>
              <w:rPr>
                <w:color w:val="001F60"/>
                <w:sz w:val="16"/>
                <w:szCs w:val="16"/>
              </w:rPr>
              <w:t>„კინტო“,</w:t>
            </w:r>
            <w:r>
              <w:rPr>
                <w:color w:val="001F60"/>
                <w:spacing w:val="49"/>
                <w:sz w:val="16"/>
                <w:szCs w:val="16"/>
              </w:rPr>
              <w:t> </w:t>
            </w:r>
            <w:r>
              <w:rPr>
                <w:color w:val="001F60"/>
                <w:sz w:val="16"/>
                <w:szCs w:val="16"/>
              </w:rPr>
              <w:t>რუსთაველის</w:t>
            </w:r>
            <w:r>
              <w:rPr>
                <w:color w:val="001F60"/>
                <w:spacing w:val="51"/>
                <w:sz w:val="16"/>
                <w:szCs w:val="16"/>
              </w:rPr>
              <w:t> </w:t>
            </w:r>
            <w:r>
              <w:rPr>
                <w:color w:val="001F60"/>
                <w:sz w:val="16"/>
                <w:szCs w:val="16"/>
              </w:rPr>
              <w:t>თეატრის</w:t>
            </w:r>
            <w:r>
              <w:rPr>
                <w:color w:val="001F60"/>
                <w:spacing w:val="50"/>
                <w:sz w:val="16"/>
                <w:szCs w:val="16"/>
              </w:rPr>
              <w:t> </w:t>
            </w:r>
            <w:r>
              <w:rPr>
                <w:color w:val="001F60"/>
                <w:sz w:val="16"/>
                <w:szCs w:val="16"/>
              </w:rPr>
              <w:t>მსახიობებთან</w:t>
            </w:r>
            <w:r>
              <w:rPr>
                <w:color w:val="001F60"/>
                <w:spacing w:val="48"/>
                <w:sz w:val="16"/>
                <w:szCs w:val="16"/>
              </w:rPr>
              <w:t> </w:t>
            </w:r>
            <w:r>
              <w:rPr>
                <w:color w:val="001F60"/>
                <w:sz w:val="16"/>
                <w:szCs w:val="16"/>
              </w:rPr>
              <w:t>და</w:t>
            </w:r>
            <w:r>
              <w:rPr>
                <w:color w:val="001F60"/>
                <w:spacing w:val="51"/>
                <w:sz w:val="16"/>
                <w:szCs w:val="16"/>
              </w:rPr>
              <w:t> </w:t>
            </w:r>
            <w:r>
              <w:rPr>
                <w:color w:val="001F60"/>
                <w:sz w:val="16"/>
                <w:szCs w:val="16"/>
              </w:rPr>
              <w:t>ცნობილ</w:t>
            </w:r>
            <w:r>
              <w:rPr>
                <w:color w:val="001F60"/>
                <w:spacing w:val="49"/>
                <w:sz w:val="16"/>
                <w:szCs w:val="16"/>
              </w:rPr>
              <w:t> </w:t>
            </w:r>
            <w:r>
              <w:rPr>
                <w:color w:val="001F60"/>
                <w:sz w:val="16"/>
                <w:szCs w:val="16"/>
              </w:rPr>
              <w:t>მომღერლებთან</w:t>
            </w:r>
            <w:r>
              <w:rPr>
                <w:color w:val="001F60"/>
                <w:spacing w:val="49"/>
                <w:sz w:val="16"/>
                <w:szCs w:val="16"/>
              </w:rPr>
              <w:t> </w:t>
            </w:r>
            <w:r>
              <w:rPr>
                <w:color w:val="001F60"/>
                <w:sz w:val="16"/>
                <w:szCs w:val="16"/>
              </w:rPr>
              <w:t>ერთად</w:t>
            </w:r>
            <w:r>
              <w:rPr>
                <w:color w:val="001F60"/>
                <w:spacing w:val="51"/>
                <w:sz w:val="16"/>
                <w:szCs w:val="16"/>
              </w:rPr>
              <w:t> </w:t>
            </w:r>
            <w:r>
              <w:rPr>
                <w:color w:val="001F60"/>
                <w:spacing w:val="-2"/>
                <w:sz w:val="16"/>
                <w:szCs w:val="16"/>
              </w:rPr>
              <w:t>მონაწილეობა</w:t>
            </w:r>
          </w:p>
          <w:p>
            <w:pPr>
              <w:pStyle w:val="TableParagraph"/>
              <w:spacing w:line="191" w:lineRule="exact"/>
              <w:ind w:left="110"/>
              <w:jc w:val="both"/>
              <w:rPr>
                <w:sz w:val="16"/>
                <w:szCs w:val="16"/>
              </w:rPr>
            </w:pPr>
            <w:r>
              <w:rPr>
                <w:color w:val="001F60"/>
                <w:sz w:val="16"/>
                <w:szCs w:val="16"/>
              </w:rPr>
              <w:t>მიიღეს</w:t>
            </w:r>
            <w:r>
              <w:rPr>
                <w:color w:val="001F60"/>
                <w:spacing w:val="-7"/>
                <w:sz w:val="16"/>
                <w:szCs w:val="16"/>
              </w:rPr>
              <w:t> </w:t>
            </w:r>
            <w:r>
              <w:rPr>
                <w:color w:val="001F60"/>
                <w:sz w:val="16"/>
                <w:szCs w:val="16"/>
              </w:rPr>
              <w:t>ანსამბლის</w:t>
            </w:r>
            <w:r>
              <w:rPr>
                <w:color w:val="001F60"/>
                <w:spacing w:val="-6"/>
                <w:sz w:val="16"/>
                <w:szCs w:val="16"/>
              </w:rPr>
              <w:t> </w:t>
            </w:r>
            <w:r>
              <w:rPr>
                <w:color w:val="001F60"/>
                <w:sz w:val="16"/>
                <w:szCs w:val="16"/>
              </w:rPr>
              <w:t>მოცეკვავეებმა</w:t>
            </w:r>
            <w:r>
              <w:rPr>
                <w:color w:val="001F60"/>
                <w:spacing w:val="-7"/>
                <w:sz w:val="16"/>
                <w:szCs w:val="16"/>
              </w:rPr>
              <w:t> </w:t>
            </w:r>
            <w:r>
              <w:rPr>
                <w:color w:val="001F60"/>
                <w:sz w:val="16"/>
                <w:szCs w:val="16"/>
              </w:rPr>
              <w:t>ქორეოგრაფიული</w:t>
            </w:r>
            <w:r>
              <w:rPr>
                <w:color w:val="001F60"/>
                <w:spacing w:val="-5"/>
                <w:sz w:val="16"/>
                <w:szCs w:val="16"/>
              </w:rPr>
              <w:t> </w:t>
            </w:r>
            <w:r>
              <w:rPr>
                <w:color w:val="001F60"/>
                <w:sz w:val="16"/>
                <w:szCs w:val="16"/>
              </w:rPr>
              <w:t>კომპოზიციების</w:t>
            </w:r>
            <w:r>
              <w:rPr>
                <w:color w:val="001F60"/>
                <w:spacing w:val="-4"/>
                <w:sz w:val="16"/>
                <w:szCs w:val="16"/>
              </w:rPr>
              <w:t> </w:t>
            </w:r>
            <w:r>
              <w:rPr>
                <w:color w:val="001F60"/>
                <w:spacing w:val="-2"/>
                <w:sz w:val="16"/>
                <w:szCs w:val="16"/>
              </w:rPr>
              <w:t>შესრულებით.</w:t>
            </w:r>
          </w:p>
        </w:tc>
      </w:tr>
    </w:tbl>
    <w:p>
      <w:pPr>
        <w:pStyle w:val="BodyText"/>
      </w:pPr>
    </w:p>
    <w:p>
      <w:pPr>
        <w:pStyle w:val="BodyText"/>
        <w:spacing w:before="37"/>
      </w:pPr>
    </w:p>
    <w:tbl>
      <w:tblPr>
        <w:tblW w:w="0" w:type="auto"/>
        <w:jc w:val="left"/>
        <w:tblInd w:w="27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68"/>
        <w:gridCol w:w="7798"/>
      </w:tblGrid>
      <w:tr>
        <w:trPr>
          <w:trHeight w:val="726" w:hRule="atLeast"/>
        </w:trPr>
        <w:tc>
          <w:tcPr>
            <w:tcW w:w="2268" w:type="dxa"/>
          </w:tcPr>
          <w:p>
            <w:pPr>
              <w:pStyle w:val="TableParagraph"/>
              <w:spacing w:line="210" w:lineRule="exact"/>
              <w:ind w:left="107"/>
              <w:rPr>
                <w:sz w:val="16"/>
                <w:szCs w:val="16"/>
              </w:rPr>
            </w:pPr>
            <w:r>
              <w:rPr>
                <w:color w:val="001F60"/>
                <w:sz w:val="16"/>
                <w:szCs w:val="16"/>
              </w:rPr>
              <w:t>8.4.</w:t>
            </w:r>
            <w:r>
              <w:rPr>
                <w:color w:val="001F60"/>
                <w:spacing w:val="-2"/>
                <w:sz w:val="16"/>
                <w:szCs w:val="16"/>
              </w:rPr>
              <w:t> ქვეპროგრამის</w:t>
            </w:r>
          </w:p>
          <w:p>
            <w:pPr>
              <w:pStyle w:val="TableParagraph"/>
              <w:spacing w:line="240" w:lineRule="atLeast" w:before="2"/>
              <w:ind w:left="107" w:right="684"/>
              <w:rPr>
                <w:sz w:val="16"/>
                <w:szCs w:val="16"/>
              </w:rPr>
            </w:pPr>
            <w:r>
              <w:rPr>
                <w:color w:val="001F60"/>
                <w:sz w:val="16"/>
                <w:szCs w:val="16"/>
              </w:rPr>
              <w:t>დასახელება</w:t>
            </w:r>
            <w:r>
              <w:rPr>
                <w:color w:val="001F60"/>
                <w:spacing w:val="-1"/>
                <w:sz w:val="16"/>
                <w:szCs w:val="16"/>
              </w:rPr>
              <w:t> </w:t>
            </w:r>
            <w:r>
              <w:rPr>
                <w:color w:val="001F60"/>
                <w:sz w:val="16"/>
                <w:szCs w:val="16"/>
              </w:rPr>
              <w:t>და</w:t>
            </w:r>
            <w:r>
              <w:rPr>
                <w:color w:val="001F60"/>
                <w:spacing w:val="40"/>
                <w:sz w:val="16"/>
                <w:szCs w:val="16"/>
              </w:rPr>
              <w:t> </w:t>
            </w:r>
            <w:r>
              <w:rPr>
                <w:color w:val="001F60"/>
                <w:sz w:val="16"/>
                <w:szCs w:val="16"/>
              </w:rPr>
              <w:t>პროგრამული</w:t>
            </w:r>
            <w:r>
              <w:rPr>
                <w:color w:val="001F60"/>
                <w:spacing w:val="-10"/>
                <w:sz w:val="16"/>
                <w:szCs w:val="16"/>
              </w:rPr>
              <w:t> </w:t>
            </w:r>
            <w:r>
              <w:rPr>
                <w:color w:val="001F60"/>
                <w:sz w:val="16"/>
                <w:szCs w:val="16"/>
              </w:rPr>
              <w:t>კოდი</w:t>
            </w:r>
          </w:p>
        </w:tc>
        <w:tc>
          <w:tcPr>
            <w:tcW w:w="7798" w:type="dxa"/>
          </w:tcPr>
          <w:p>
            <w:pPr>
              <w:pStyle w:val="TableParagraph"/>
              <w:spacing w:before="31"/>
              <w:rPr>
                <w:sz w:val="16"/>
              </w:rPr>
            </w:pPr>
          </w:p>
          <w:p>
            <w:pPr>
              <w:pStyle w:val="TableParagraph"/>
              <w:ind w:left="110"/>
              <w:rPr>
                <w:sz w:val="16"/>
                <w:szCs w:val="16"/>
              </w:rPr>
            </w:pPr>
            <w:r>
              <w:rPr>
                <w:color w:val="001F60"/>
                <w:sz w:val="16"/>
                <w:szCs w:val="16"/>
              </w:rPr>
              <w:t>სსიპ</w:t>
            </w:r>
            <w:r>
              <w:rPr>
                <w:color w:val="001F60"/>
                <w:spacing w:val="-7"/>
                <w:sz w:val="16"/>
                <w:szCs w:val="16"/>
              </w:rPr>
              <w:t> </w:t>
            </w:r>
            <w:r>
              <w:rPr>
                <w:color w:val="001F60"/>
                <w:sz w:val="16"/>
                <w:szCs w:val="16"/>
              </w:rPr>
              <w:t>„გურამ</w:t>
            </w:r>
            <w:r>
              <w:rPr>
                <w:color w:val="001F60"/>
                <w:spacing w:val="-6"/>
                <w:sz w:val="16"/>
                <w:szCs w:val="16"/>
              </w:rPr>
              <w:t> </w:t>
            </w:r>
            <w:r>
              <w:rPr>
                <w:color w:val="001F60"/>
                <w:sz w:val="16"/>
                <w:szCs w:val="16"/>
              </w:rPr>
              <w:t>ყურაშვილის</w:t>
            </w:r>
            <w:r>
              <w:rPr>
                <w:color w:val="001F60"/>
                <w:spacing w:val="-3"/>
                <w:sz w:val="16"/>
                <w:szCs w:val="16"/>
              </w:rPr>
              <w:t> </w:t>
            </w:r>
            <w:r>
              <w:rPr>
                <w:color w:val="001F60"/>
                <w:sz w:val="16"/>
                <w:szCs w:val="16"/>
              </w:rPr>
              <w:t>სახელობის</w:t>
            </w:r>
            <w:r>
              <w:rPr>
                <w:color w:val="001F60"/>
                <w:spacing w:val="-3"/>
                <w:sz w:val="16"/>
                <w:szCs w:val="16"/>
              </w:rPr>
              <w:t> </w:t>
            </w:r>
            <w:r>
              <w:rPr>
                <w:color w:val="001F60"/>
                <w:sz w:val="16"/>
                <w:szCs w:val="16"/>
              </w:rPr>
              <w:t>აფხაზეთის</w:t>
            </w:r>
            <w:r>
              <w:rPr>
                <w:color w:val="001F60"/>
                <w:spacing w:val="-3"/>
                <w:sz w:val="16"/>
                <w:szCs w:val="16"/>
              </w:rPr>
              <w:t> </w:t>
            </w:r>
            <w:r>
              <w:rPr>
                <w:color w:val="001F60"/>
                <w:sz w:val="16"/>
                <w:szCs w:val="16"/>
              </w:rPr>
              <w:t>სახელმწიფო</w:t>
            </w:r>
            <w:r>
              <w:rPr>
                <w:color w:val="001F60"/>
                <w:spacing w:val="-5"/>
                <w:sz w:val="16"/>
                <w:szCs w:val="16"/>
              </w:rPr>
              <w:t> </w:t>
            </w:r>
            <w:r>
              <w:rPr>
                <w:color w:val="001F60"/>
                <w:sz w:val="16"/>
                <w:szCs w:val="16"/>
              </w:rPr>
              <w:t>საგუნდო</w:t>
            </w:r>
            <w:r>
              <w:rPr>
                <w:color w:val="001F60"/>
                <w:spacing w:val="-3"/>
                <w:sz w:val="16"/>
                <w:szCs w:val="16"/>
              </w:rPr>
              <w:t> </w:t>
            </w:r>
            <w:r>
              <w:rPr>
                <w:color w:val="001F60"/>
                <w:sz w:val="16"/>
                <w:szCs w:val="16"/>
              </w:rPr>
              <w:t>კაპელა“</w:t>
            </w:r>
            <w:r>
              <w:rPr>
                <w:color w:val="001F60"/>
                <w:spacing w:val="-3"/>
                <w:sz w:val="16"/>
                <w:szCs w:val="16"/>
              </w:rPr>
              <w:t> </w:t>
            </w:r>
            <w:r>
              <w:rPr>
                <w:color w:val="001F60"/>
                <w:sz w:val="16"/>
                <w:szCs w:val="16"/>
              </w:rPr>
              <w:t>(06</w:t>
            </w:r>
            <w:r>
              <w:rPr>
                <w:color w:val="001F60"/>
                <w:spacing w:val="-4"/>
                <w:sz w:val="16"/>
                <w:szCs w:val="16"/>
              </w:rPr>
              <w:t> </w:t>
            </w:r>
            <w:r>
              <w:rPr>
                <w:color w:val="001F60"/>
                <w:sz w:val="16"/>
                <w:szCs w:val="16"/>
              </w:rPr>
              <w:t>11</w:t>
            </w:r>
            <w:r>
              <w:rPr>
                <w:color w:val="001F60"/>
                <w:spacing w:val="-3"/>
                <w:sz w:val="16"/>
                <w:szCs w:val="16"/>
              </w:rPr>
              <w:t> </w:t>
            </w:r>
            <w:r>
              <w:rPr>
                <w:color w:val="001F60"/>
                <w:spacing w:val="-5"/>
                <w:sz w:val="16"/>
                <w:szCs w:val="16"/>
              </w:rPr>
              <w:t>04)</w:t>
            </w:r>
          </w:p>
        </w:tc>
      </w:tr>
      <w:tr>
        <w:trPr>
          <w:trHeight w:val="681" w:hRule="atLeast"/>
        </w:trPr>
        <w:tc>
          <w:tcPr>
            <w:tcW w:w="2268" w:type="dxa"/>
          </w:tcPr>
          <w:p>
            <w:pPr>
              <w:pStyle w:val="TableParagraph"/>
              <w:spacing w:line="276" w:lineRule="auto" w:before="98"/>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798" w:type="dxa"/>
          </w:tcPr>
          <w:p>
            <w:pPr>
              <w:pStyle w:val="TableParagraph"/>
              <w:spacing w:before="9"/>
              <w:rPr>
                <w:sz w:val="16"/>
              </w:rPr>
            </w:pPr>
          </w:p>
          <w:p>
            <w:pPr>
              <w:pStyle w:val="TableParagraph"/>
              <w:ind w:left="110"/>
              <w:rPr>
                <w:sz w:val="16"/>
                <w:szCs w:val="16"/>
              </w:rPr>
            </w:pPr>
            <w:r>
              <w:rPr>
                <w:color w:val="001F60"/>
                <w:sz w:val="16"/>
                <w:szCs w:val="16"/>
              </w:rPr>
              <w:t>სსიპ</w:t>
            </w:r>
            <w:r>
              <w:rPr>
                <w:color w:val="001F60"/>
                <w:spacing w:val="-8"/>
                <w:sz w:val="16"/>
                <w:szCs w:val="16"/>
              </w:rPr>
              <w:t> </w:t>
            </w:r>
            <w:r>
              <w:rPr>
                <w:color w:val="001F60"/>
                <w:sz w:val="16"/>
                <w:szCs w:val="16"/>
              </w:rPr>
              <w:t>„გურამ</w:t>
            </w:r>
            <w:r>
              <w:rPr>
                <w:color w:val="001F60"/>
                <w:spacing w:val="-5"/>
                <w:sz w:val="16"/>
                <w:szCs w:val="16"/>
              </w:rPr>
              <w:t> </w:t>
            </w:r>
            <w:r>
              <w:rPr>
                <w:color w:val="001F60"/>
                <w:sz w:val="16"/>
                <w:szCs w:val="16"/>
              </w:rPr>
              <w:t>ყურაშვილის</w:t>
            </w:r>
            <w:r>
              <w:rPr>
                <w:color w:val="001F60"/>
                <w:spacing w:val="-4"/>
                <w:sz w:val="16"/>
                <w:szCs w:val="16"/>
              </w:rPr>
              <w:t> </w:t>
            </w:r>
            <w:r>
              <w:rPr>
                <w:color w:val="001F60"/>
                <w:sz w:val="16"/>
                <w:szCs w:val="16"/>
              </w:rPr>
              <w:t>სახელობის</w:t>
            </w:r>
            <w:r>
              <w:rPr>
                <w:color w:val="001F60"/>
                <w:spacing w:val="-3"/>
                <w:sz w:val="16"/>
                <w:szCs w:val="16"/>
              </w:rPr>
              <w:t> </w:t>
            </w:r>
            <w:r>
              <w:rPr>
                <w:color w:val="001F60"/>
                <w:sz w:val="16"/>
                <w:szCs w:val="16"/>
              </w:rPr>
              <w:t>აფხაზეთის</w:t>
            </w:r>
            <w:r>
              <w:rPr>
                <w:color w:val="001F60"/>
                <w:spacing w:val="-3"/>
                <w:sz w:val="16"/>
                <w:szCs w:val="16"/>
              </w:rPr>
              <w:t> </w:t>
            </w:r>
            <w:r>
              <w:rPr>
                <w:color w:val="001F60"/>
                <w:sz w:val="16"/>
                <w:szCs w:val="16"/>
              </w:rPr>
              <w:t>სახელმწიფო</w:t>
            </w:r>
            <w:r>
              <w:rPr>
                <w:color w:val="001F60"/>
                <w:spacing w:val="-5"/>
                <w:sz w:val="16"/>
                <w:szCs w:val="16"/>
              </w:rPr>
              <w:t> </w:t>
            </w:r>
            <w:r>
              <w:rPr>
                <w:color w:val="001F60"/>
                <w:sz w:val="16"/>
                <w:szCs w:val="16"/>
              </w:rPr>
              <w:t>საგუნდო</w:t>
            </w:r>
            <w:r>
              <w:rPr>
                <w:color w:val="001F60"/>
                <w:spacing w:val="-3"/>
                <w:sz w:val="16"/>
                <w:szCs w:val="16"/>
              </w:rPr>
              <w:t> </w:t>
            </w:r>
            <w:r>
              <w:rPr>
                <w:color w:val="001F60"/>
                <w:spacing w:val="-2"/>
                <w:sz w:val="16"/>
                <w:szCs w:val="16"/>
              </w:rPr>
              <w:t>კაპელა“</w:t>
            </w:r>
          </w:p>
        </w:tc>
      </w:tr>
      <w:tr>
        <w:trPr>
          <w:trHeight w:val="726" w:hRule="atLeast"/>
        </w:trPr>
        <w:tc>
          <w:tcPr>
            <w:tcW w:w="2268" w:type="dxa"/>
          </w:tcPr>
          <w:p>
            <w:pPr>
              <w:pStyle w:val="TableParagraph"/>
              <w:spacing w:before="33"/>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798" w:type="dxa"/>
          </w:tcPr>
          <w:p>
            <w:pPr>
              <w:pStyle w:val="TableParagraph"/>
              <w:spacing w:before="2"/>
              <w:ind w:left="110"/>
              <w:rPr>
                <w:sz w:val="16"/>
                <w:szCs w:val="16"/>
              </w:rPr>
            </w:pPr>
            <w:r>
              <w:rPr>
                <w:color w:val="001F60"/>
                <w:sz w:val="16"/>
                <w:szCs w:val="16"/>
              </w:rPr>
              <w:t>აფხაზეთის</w:t>
            </w:r>
            <w:r>
              <w:rPr>
                <w:color w:val="001F60"/>
                <w:spacing w:val="11"/>
                <w:sz w:val="16"/>
                <w:szCs w:val="16"/>
              </w:rPr>
              <w:t> </w:t>
            </w:r>
            <w:r>
              <w:rPr>
                <w:color w:val="001F60"/>
                <w:sz w:val="16"/>
                <w:szCs w:val="16"/>
              </w:rPr>
              <w:t>მუსიკალური</w:t>
            </w:r>
            <w:r>
              <w:rPr>
                <w:color w:val="001F60"/>
                <w:spacing w:val="9"/>
                <w:sz w:val="16"/>
                <w:szCs w:val="16"/>
              </w:rPr>
              <w:t> </w:t>
            </w:r>
            <w:r>
              <w:rPr>
                <w:color w:val="001F60"/>
                <w:sz w:val="16"/>
                <w:szCs w:val="16"/>
              </w:rPr>
              <w:t>ხელოვნების</w:t>
            </w:r>
            <w:r>
              <w:rPr>
                <w:color w:val="001F60"/>
                <w:spacing w:val="13"/>
                <w:sz w:val="16"/>
                <w:szCs w:val="16"/>
              </w:rPr>
              <w:t> </w:t>
            </w:r>
            <w:r>
              <w:rPr>
                <w:color w:val="001F60"/>
                <w:sz w:val="16"/>
                <w:szCs w:val="16"/>
              </w:rPr>
              <w:t>განვითარება;</w:t>
            </w:r>
            <w:r>
              <w:rPr>
                <w:color w:val="001F60"/>
                <w:spacing w:val="10"/>
                <w:sz w:val="16"/>
                <w:szCs w:val="16"/>
              </w:rPr>
              <w:t> </w:t>
            </w:r>
            <w:r>
              <w:rPr>
                <w:color w:val="001F60"/>
                <w:sz w:val="16"/>
                <w:szCs w:val="16"/>
              </w:rPr>
              <w:t>ქართული,</w:t>
            </w:r>
            <w:r>
              <w:rPr>
                <w:color w:val="001F60"/>
                <w:spacing w:val="12"/>
                <w:sz w:val="16"/>
                <w:szCs w:val="16"/>
              </w:rPr>
              <w:t> </w:t>
            </w:r>
            <w:r>
              <w:rPr>
                <w:color w:val="001F60"/>
                <w:sz w:val="16"/>
                <w:szCs w:val="16"/>
              </w:rPr>
              <w:t>აფხაზური</w:t>
            </w:r>
            <w:r>
              <w:rPr>
                <w:color w:val="001F60"/>
                <w:spacing w:val="12"/>
                <w:sz w:val="16"/>
                <w:szCs w:val="16"/>
              </w:rPr>
              <w:t> </w:t>
            </w:r>
            <w:r>
              <w:rPr>
                <w:color w:val="001F60"/>
                <w:sz w:val="16"/>
                <w:szCs w:val="16"/>
              </w:rPr>
              <w:t>და</w:t>
            </w:r>
            <w:r>
              <w:rPr>
                <w:color w:val="001F60"/>
                <w:spacing w:val="12"/>
                <w:sz w:val="16"/>
                <w:szCs w:val="16"/>
              </w:rPr>
              <w:t> </w:t>
            </w:r>
            <w:r>
              <w:rPr>
                <w:color w:val="001F60"/>
                <w:sz w:val="16"/>
                <w:szCs w:val="16"/>
              </w:rPr>
              <w:t>მსოფლიო</w:t>
            </w:r>
            <w:r>
              <w:rPr>
                <w:color w:val="001F60"/>
                <w:spacing w:val="12"/>
                <w:sz w:val="16"/>
                <w:szCs w:val="16"/>
              </w:rPr>
              <w:t> </w:t>
            </w:r>
            <w:r>
              <w:rPr>
                <w:color w:val="001F60"/>
                <w:sz w:val="16"/>
                <w:szCs w:val="16"/>
              </w:rPr>
              <w:t>საგუნდო</w:t>
            </w:r>
            <w:r>
              <w:rPr>
                <w:color w:val="001F60"/>
                <w:spacing w:val="13"/>
                <w:sz w:val="16"/>
                <w:szCs w:val="16"/>
              </w:rPr>
              <w:t> </w:t>
            </w:r>
            <w:r>
              <w:rPr>
                <w:color w:val="001F60"/>
                <w:spacing w:val="-5"/>
                <w:sz w:val="16"/>
                <w:szCs w:val="16"/>
              </w:rPr>
              <w:t>და</w:t>
            </w:r>
          </w:p>
          <w:p>
            <w:pPr>
              <w:pStyle w:val="TableParagraph"/>
              <w:spacing w:line="240" w:lineRule="atLeast" w:before="2"/>
              <w:ind w:left="110"/>
              <w:rPr>
                <w:sz w:val="16"/>
                <w:szCs w:val="16"/>
              </w:rPr>
            </w:pPr>
            <w:r>
              <w:rPr>
                <w:color w:val="001F60"/>
                <w:sz w:val="16"/>
                <w:szCs w:val="16"/>
              </w:rPr>
              <w:t>აკადემიური</w:t>
            </w:r>
            <w:r>
              <w:rPr>
                <w:color w:val="001F60"/>
                <w:spacing w:val="40"/>
                <w:sz w:val="16"/>
                <w:szCs w:val="16"/>
              </w:rPr>
              <w:t> </w:t>
            </w:r>
            <w:r>
              <w:rPr>
                <w:color w:val="001F60"/>
                <w:sz w:val="16"/>
                <w:szCs w:val="16"/>
              </w:rPr>
              <w:t>მუსიკალური</w:t>
            </w:r>
            <w:r>
              <w:rPr>
                <w:color w:val="001F60"/>
                <w:spacing w:val="40"/>
                <w:sz w:val="16"/>
                <w:szCs w:val="16"/>
              </w:rPr>
              <w:t> </w:t>
            </w:r>
            <w:r>
              <w:rPr>
                <w:color w:val="001F60"/>
                <w:sz w:val="16"/>
                <w:szCs w:val="16"/>
              </w:rPr>
              <w:t>ხელოვნების</w:t>
            </w:r>
            <w:r>
              <w:rPr>
                <w:color w:val="001F60"/>
                <w:spacing w:val="40"/>
                <w:sz w:val="16"/>
                <w:szCs w:val="16"/>
              </w:rPr>
              <w:t> </w:t>
            </w:r>
            <w:r>
              <w:rPr>
                <w:color w:val="001F60"/>
                <w:sz w:val="16"/>
                <w:szCs w:val="16"/>
              </w:rPr>
              <w:t>პოპულარიზაცია</w:t>
            </w:r>
            <w:r>
              <w:rPr>
                <w:color w:val="001F60"/>
                <w:spacing w:val="40"/>
                <w:sz w:val="16"/>
                <w:szCs w:val="16"/>
              </w:rPr>
              <w:t> </w:t>
            </w:r>
            <w:r>
              <w:rPr>
                <w:color w:val="001F60"/>
                <w:sz w:val="16"/>
                <w:szCs w:val="16"/>
              </w:rPr>
              <w:t>საქართველოში</w:t>
            </w:r>
            <w:r>
              <w:rPr>
                <w:color w:val="001F60"/>
                <w:spacing w:val="37"/>
                <w:sz w:val="16"/>
                <w:szCs w:val="16"/>
              </w:rPr>
              <w:t> </w:t>
            </w:r>
            <w:r>
              <w:rPr>
                <w:color w:val="001F60"/>
                <w:sz w:val="16"/>
                <w:szCs w:val="16"/>
              </w:rPr>
              <w:t>და</w:t>
            </w:r>
            <w:r>
              <w:rPr>
                <w:color w:val="001F60"/>
                <w:spacing w:val="40"/>
                <w:sz w:val="16"/>
                <w:szCs w:val="16"/>
              </w:rPr>
              <w:t> </w:t>
            </w:r>
            <w:r>
              <w:rPr>
                <w:color w:val="001F60"/>
                <w:sz w:val="16"/>
                <w:szCs w:val="16"/>
              </w:rPr>
              <w:t>მის</w:t>
            </w:r>
            <w:r>
              <w:rPr>
                <w:color w:val="001F60"/>
                <w:spacing w:val="40"/>
                <w:sz w:val="16"/>
                <w:szCs w:val="16"/>
              </w:rPr>
              <w:t> </w:t>
            </w:r>
            <w:r>
              <w:rPr>
                <w:color w:val="001F60"/>
                <w:sz w:val="16"/>
                <w:szCs w:val="16"/>
              </w:rPr>
              <w:t>ფარგლებს</w:t>
            </w:r>
            <w:r>
              <w:rPr>
                <w:color w:val="001F60"/>
                <w:spacing w:val="40"/>
                <w:sz w:val="16"/>
                <w:szCs w:val="16"/>
              </w:rPr>
              <w:t> </w:t>
            </w:r>
            <w:r>
              <w:rPr>
                <w:color w:val="001F60"/>
                <w:sz w:val="16"/>
                <w:szCs w:val="16"/>
              </w:rPr>
              <w:t>გარეთ;</w:t>
            </w:r>
            <w:r>
              <w:rPr>
                <w:color w:val="001F60"/>
                <w:spacing w:val="40"/>
                <w:sz w:val="16"/>
                <w:szCs w:val="16"/>
              </w:rPr>
              <w:t> </w:t>
            </w:r>
            <w:r>
              <w:rPr>
                <w:color w:val="001F60"/>
                <w:sz w:val="16"/>
                <w:szCs w:val="16"/>
              </w:rPr>
              <w:t>თანამედროვე ქართული და მუსიკალური შემოქმედების სტიმულირება.</w:t>
            </w:r>
          </w:p>
        </w:tc>
      </w:tr>
      <w:tr>
        <w:trPr>
          <w:trHeight w:val="1898" w:hRule="atLeast"/>
        </w:trPr>
        <w:tc>
          <w:tcPr>
            <w:tcW w:w="2268" w:type="dxa"/>
          </w:tcPr>
          <w:p>
            <w:pPr>
              <w:pStyle w:val="TableParagraph"/>
              <w:spacing w:before="132"/>
              <w:rPr>
                <w:sz w:val="16"/>
              </w:rPr>
            </w:pPr>
          </w:p>
          <w:p>
            <w:pPr>
              <w:pStyle w:val="TableParagraph"/>
              <w:spacing w:line="276" w:lineRule="auto"/>
              <w:ind w:left="107" w:right="206"/>
              <w:rPr>
                <w:sz w:val="16"/>
                <w:szCs w:val="16"/>
              </w:rPr>
            </w:pPr>
            <w:r>
              <w:rPr>
                <w:color w:val="001F60"/>
                <w:sz w:val="16"/>
                <w:szCs w:val="16"/>
              </w:rPr>
              <w:t>საანგარიშო</w:t>
            </w:r>
            <w:r>
              <w:rPr>
                <w:color w:val="001F60"/>
                <w:spacing w:val="-3"/>
                <w:sz w:val="16"/>
                <w:szCs w:val="16"/>
              </w:rPr>
              <w:t> </w:t>
            </w:r>
            <w:r>
              <w:rPr>
                <w:color w:val="001F60"/>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798" w:type="dxa"/>
          </w:tcPr>
          <w:p>
            <w:pPr>
              <w:pStyle w:val="TableParagraph"/>
              <w:numPr>
                <w:ilvl w:val="0"/>
                <w:numId w:val="17"/>
              </w:numPr>
              <w:tabs>
                <w:tab w:pos="284" w:val="left" w:leader="none"/>
              </w:tabs>
              <w:spacing w:line="210" w:lineRule="exact" w:before="0" w:after="0"/>
              <w:ind w:left="284" w:right="0" w:hanging="174"/>
              <w:jc w:val="both"/>
              <w:rPr>
                <w:sz w:val="16"/>
                <w:szCs w:val="16"/>
              </w:rPr>
            </w:pPr>
            <w:r>
              <w:rPr>
                <w:color w:val="001F60"/>
                <w:sz w:val="16"/>
                <w:szCs w:val="16"/>
              </w:rPr>
              <w:t>იანვარი-მარტი</w:t>
            </w:r>
            <w:r>
              <w:rPr>
                <w:color w:val="001F60"/>
                <w:spacing w:val="-8"/>
                <w:sz w:val="16"/>
                <w:szCs w:val="16"/>
              </w:rPr>
              <w:t> </w:t>
            </w:r>
            <w:r>
              <w:rPr>
                <w:color w:val="001F60"/>
                <w:sz w:val="16"/>
                <w:szCs w:val="16"/>
              </w:rPr>
              <w:t>2026</w:t>
            </w:r>
            <w:r>
              <w:rPr>
                <w:color w:val="001F60"/>
                <w:spacing w:val="-3"/>
                <w:sz w:val="16"/>
                <w:szCs w:val="16"/>
              </w:rPr>
              <w:t> </w:t>
            </w:r>
            <w:r>
              <w:rPr>
                <w:color w:val="001F60"/>
                <w:sz w:val="16"/>
                <w:szCs w:val="16"/>
              </w:rPr>
              <w:t>წ</w:t>
            </w:r>
            <w:r>
              <w:rPr>
                <w:color w:val="001F60"/>
                <w:spacing w:val="-6"/>
                <w:sz w:val="16"/>
                <w:szCs w:val="16"/>
              </w:rPr>
              <w:t> </w:t>
            </w:r>
            <w:r>
              <w:rPr>
                <w:color w:val="001F60"/>
                <w:sz w:val="16"/>
                <w:szCs w:val="16"/>
              </w:rPr>
              <w:t>.-</w:t>
            </w:r>
            <w:r>
              <w:rPr>
                <w:color w:val="001F60"/>
                <w:spacing w:val="-4"/>
                <w:sz w:val="16"/>
                <w:szCs w:val="16"/>
              </w:rPr>
              <w:t> </w:t>
            </w:r>
            <w:r>
              <w:rPr>
                <w:color w:val="001F60"/>
                <w:sz w:val="16"/>
                <w:szCs w:val="16"/>
              </w:rPr>
              <w:t>კომპოზიტორ</w:t>
            </w:r>
            <w:r>
              <w:rPr>
                <w:color w:val="001F60"/>
                <w:spacing w:val="-4"/>
                <w:sz w:val="16"/>
                <w:szCs w:val="16"/>
              </w:rPr>
              <w:t> </w:t>
            </w:r>
            <w:r>
              <w:rPr>
                <w:color w:val="001F60"/>
                <w:sz w:val="16"/>
                <w:szCs w:val="16"/>
              </w:rPr>
              <w:t>იოსებ</w:t>
            </w:r>
            <w:r>
              <w:rPr>
                <w:color w:val="001F60"/>
                <w:spacing w:val="-4"/>
                <w:sz w:val="16"/>
                <w:szCs w:val="16"/>
              </w:rPr>
              <w:t> </w:t>
            </w:r>
            <w:r>
              <w:rPr>
                <w:color w:val="001F60"/>
                <w:sz w:val="16"/>
                <w:szCs w:val="16"/>
              </w:rPr>
              <w:t>კეჭაყმაძის</w:t>
            </w:r>
            <w:r>
              <w:rPr>
                <w:color w:val="001F60"/>
                <w:spacing w:val="-3"/>
                <w:sz w:val="16"/>
                <w:szCs w:val="16"/>
              </w:rPr>
              <w:t> </w:t>
            </w:r>
            <w:r>
              <w:rPr>
                <w:color w:val="001F60"/>
                <w:sz w:val="16"/>
                <w:szCs w:val="16"/>
              </w:rPr>
              <w:t>მუსიკალური</w:t>
            </w:r>
            <w:r>
              <w:rPr>
                <w:color w:val="001F60"/>
                <w:spacing w:val="-5"/>
                <w:sz w:val="16"/>
                <w:szCs w:val="16"/>
              </w:rPr>
              <w:t> </w:t>
            </w:r>
            <w:r>
              <w:rPr>
                <w:color w:val="001F60"/>
                <w:sz w:val="16"/>
                <w:szCs w:val="16"/>
              </w:rPr>
              <w:t>ნაწარმოებების</w:t>
            </w:r>
            <w:r>
              <w:rPr>
                <w:color w:val="001F60"/>
                <w:spacing w:val="-3"/>
                <w:sz w:val="16"/>
                <w:szCs w:val="16"/>
              </w:rPr>
              <w:t> </w:t>
            </w:r>
            <w:r>
              <w:rPr>
                <w:color w:val="001F60"/>
                <w:spacing w:val="-2"/>
                <w:sz w:val="16"/>
                <w:szCs w:val="16"/>
              </w:rPr>
              <w:t>შესწავლა;</w:t>
            </w:r>
          </w:p>
          <w:p>
            <w:pPr>
              <w:pStyle w:val="TableParagraph"/>
              <w:numPr>
                <w:ilvl w:val="0"/>
                <w:numId w:val="17"/>
              </w:numPr>
              <w:tabs>
                <w:tab w:pos="284" w:val="left" w:leader="none"/>
              </w:tabs>
              <w:spacing w:line="240" w:lineRule="auto" w:before="0" w:after="0"/>
              <w:ind w:left="110" w:right="98" w:firstLine="0"/>
              <w:jc w:val="both"/>
              <w:rPr>
                <w:sz w:val="16"/>
                <w:szCs w:val="16"/>
              </w:rPr>
            </w:pPr>
            <w:r>
              <w:rPr>
                <w:color w:val="001F60"/>
                <w:sz w:val="16"/>
                <w:szCs w:val="16"/>
              </w:rPr>
              <w:t>22 მარტი - საქართველოს კათოლიკოს-პატრიარქის და ცხუმ-აფხაზეთის მიტროპოლიტის,</w:t>
            </w:r>
            <w:r>
              <w:rPr>
                <w:color w:val="001F60"/>
                <w:spacing w:val="40"/>
                <w:sz w:val="16"/>
                <w:szCs w:val="16"/>
              </w:rPr>
              <w:t> </w:t>
            </w:r>
            <w:r>
              <w:rPr>
                <w:color w:val="001F60"/>
                <w:sz w:val="16"/>
                <w:szCs w:val="16"/>
              </w:rPr>
              <w:t>უწმინდესისა და უნეტარესი ილია II -ის დაკრძალვის ცერემონიალზე მისი შექმნილი საგალობლების</w:t>
            </w:r>
            <w:r>
              <w:rPr>
                <w:color w:val="001F60"/>
                <w:spacing w:val="40"/>
                <w:sz w:val="16"/>
                <w:szCs w:val="16"/>
              </w:rPr>
              <w:t> </w:t>
            </w:r>
            <w:r>
              <w:rPr>
                <w:color w:val="001F60"/>
                <w:spacing w:val="-2"/>
                <w:sz w:val="16"/>
                <w:szCs w:val="16"/>
              </w:rPr>
              <w:t>შესრულება;</w:t>
            </w:r>
          </w:p>
          <w:p>
            <w:pPr>
              <w:pStyle w:val="TableParagraph"/>
              <w:numPr>
                <w:ilvl w:val="0"/>
                <w:numId w:val="17"/>
              </w:numPr>
              <w:tabs>
                <w:tab w:pos="284" w:val="left" w:leader="none"/>
              </w:tabs>
              <w:spacing w:line="240" w:lineRule="auto" w:before="2" w:after="0"/>
              <w:ind w:left="110" w:right="98" w:firstLine="0"/>
              <w:jc w:val="both"/>
              <w:rPr>
                <w:sz w:val="16"/>
                <w:szCs w:val="16"/>
              </w:rPr>
            </w:pPr>
            <w:r>
              <w:rPr>
                <w:color w:val="001F60"/>
                <w:sz w:val="16"/>
                <w:szCs w:val="16"/>
              </w:rPr>
              <w:t>20 მაისი - „აფხაზეთობა 2026“ ფარგლებში კონცერტი ბათუმში, ბათუმის მუსიკალური ცენტრის</w:t>
            </w:r>
            <w:r>
              <w:rPr>
                <w:color w:val="001F60"/>
                <w:spacing w:val="40"/>
                <w:sz w:val="16"/>
                <w:szCs w:val="16"/>
              </w:rPr>
              <w:t> </w:t>
            </w:r>
            <w:r>
              <w:rPr>
                <w:color w:val="001F60"/>
                <w:sz w:val="16"/>
                <w:szCs w:val="16"/>
              </w:rPr>
              <w:t>კაპელასთან</w:t>
            </w:r>
            <w:r>
              <w:rPr>
                <w:color w:val="001F60"/>
                <w:spacing w:val="-5"/>
                <w:sz w:val="16"/>
                <w:szCs w:val="16"/>
              </w:rPr>
              <w:t> </w:t>
            </w:r>
            <w:r>
              <w:rPr>
                <w:color w:val="001F60"/>
                <w:sz w:val="16"/>
                <w:szCs w:val="16"/>
              </w:rPr>
              <w:t>ერთად;</w:t>
            </w:r>
          </w:p>
          <w:p>
            <w:pPr>
              <w:pStyle w:val="TableParagraph"/>
              <w:numPr>
                <w:ilvl w:val="0"/>
                <w:numId w:val="17"/>
              </w:numPr>
              <w:tabs>
                <w:tab w:pos="284" w:val="left" w:leader="none"/>
              </w:tabs>
              <w:spacing w:line="240" w:lineRule="auto" w:before="0" w:after="0"/>
              <w:ind w:left="110" w:right="100" w:firstLine="0"/>
              <w:jc w:val="both"/>
              <w:rPr>
                <w:sz w:val="16"/>
                <w:szCs w:val="16"/>
              </w:rPr>
            </w:pPr>
            <w:r>
              <w:rPr>
                <w:color w:val="001F60"/>
                <w:sz w:val="16"/>
                <w:szCs w:val="16"/>
              </w:rPr>
              <w:t>26 მაისი - კაპელამ მონაწილეობა საქართველოს დამოუკიდებლობის დღისადმი მიძღვნილ გალა-</w:t>
            </w:r>
            <w:r>
              <w:rPr>
                <w:color w:val="001F60"/>
                <w:spacing w:val="-2"/>
                <w:sz w:val="16"/>
                <w:szCs w:val="16"/>
              </w:rPr>
              <w:t>კონცერტში.</w:t>
            </w:r>
          </w:p>
        </w:tc>
      </w:tr>
    </w:tbl>
    <w:p>
      <w:pPr>
        <w:pStyle w:val="BodyText"/>
      </w:pPr>
    </w:p>
    <w:p>
      <w:pPr>
        <w:pStyle w:val="BodyText"/>
        <w:spacing w:before="17"/>
      </w:pPr>
    </w:p>
    <w:tbl>
      <w:tblPr>
        <w:tblW w:w="0" w:type="auto"/>
        <w:jc w:val="left"/>
        <w:tblInd w:w="27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68"/>
        <w:gridCol w:w="7798"/>
      </w:tblGrid>
      <w:tr>
        <w:trPr>
          <w:trHeight w:val="726" w:hRule="atLeast"/>
        </w:trPr>
        <w:tc>
          <w:tcPr>
            <w:tcW w:w="2268" w:type="dxa"/>
          </w:tcPr>
          <w:p>
            <w:pPr>
              <w:pStyle w:val="TableParagraph"/>
              <w:spacing w:line="210" w:lineRule="exact"/>
              <w:ind w:left="107"/>
              <w:rPr>
                <w:sz w:val="16"/>
                <w:szCs w:val="16"/>
              </w:rPr>
            </w:pPr>
            <w:r>
              <w:rPr>
                <w:color w:val="001F60"/>
                <w:sz w:val="16"/>
                <w:szCs w:val="16"/>
              </w:rPr>
              <w:t>8.5.</w:t>
            </w:r>
            <w:r>
              <w:rPr>
                <w:color w:val="001F60"/>
                <w:spacing w:val="-2"/>
                <w:sz w:val="16"/>
                <w:szCs w:val="16"/>
              </w:rPr>
              <w:t> ქვეპროგრამის</w:t>
            </w:r>
          </w:p>
          <w:p>
            <w:pPr>
              <w:pStyle w:val="TableParagraph"/>
              <w:spacing w:line="240" w:lineRule="atLeast" w:before="2"/>
              <w:ind w:left="107" w:right="684"/>
              <w:rPr>
                <w:sz w:val="16"/>
                <w:szCs w:val="16"/>
              </w:rPr>
            </w:pPr>
            <w:r>
              <w:rPr>
                <w:color w:val="001F60"/>
                <w:sz w:val="16"/>
                <w:szCs w:val="16"/>
              </w:rPr>
              <w:t>დასახელება</w:t>
            </w:r>
            <w:r>
              <w:rPr>
                <w:color w:val="001F60"/>
                <w:spacing w:val="-1"/>
                <w:sz w:val="16"/>
                <w:szCs w:val="16"/>
              </w:rPr>
              <w:t> </w:t>
            </w:r>
            <w:r>
              <w:rPr>
                <w:color w:val="001F60"/>
                <w:sz w:val="16"/>
                <w:szCs w:val="16"/>
              </w:rPr>
              <w:t>და</w:t>
            </w:r>
            <w:r>
              <w:rPr>
                <w:color w:val="001F60"/>
                <w:spacing w:val="40"/>
                <w:sz w:val="16"/>
                <w:szCs w:val="16"/>
              </w:rPr>
              <w:t> </w:t>
            </w:r>
            <w:r>
              <w:rPr>
                <w:color w:val="001F60"/>
                <w:sz w:val="16"/>
                <w:szCs w:val="16"/>
              </w:rPr>
              <w:t>პროგრამული</w:t>
            </w:r>
            <w:r>
              <w:rPr>
                <w:color w:val="001F60"/>
                <w:spacing w:val="-10"/>
                <w:sz w:val="16"/>
                <w:szCs w:val="16"/>
              </w:rPr>
              <w:t> </w:t>
            </w:r>
            <w:r>
              <w:rPr>
                <w:color w:val="001F60"/>
                <w:sz w:val="16"/>
                <w:szCs w:val="16"/>
              </w:rPr>
              <w:t>კოდი</w:t>
            </w:r>
          </w:p>
        </w:tc>
        <w:tc>
          <w:tcPr>
            <w:tcW w:w="7798" w:type="dxa"/>
          </w:tcPr>
          <w:p>
            <w:pPr>
              <w:pStyle w:val="TableParagraph"/>
              <w:spacing w:before="31"/>
              <w:rPr>
                <w:sz w:val="16"/>
              </w:rPr>
            </w:pPr>
          </w:p>
          <w:p>
            <w:pPr>
              <w:pStyle w:val="TableParagraph"/>
              <w:ind w:left="110"/>
              <w:rPr>
                <w:sz w:val="16"/>
                <w:szCs w:val="16"/>
              </w:rPr>
            </w:pPr>
            <w:r>
              <w:rPr>
                <w:color w:val="001F60"/>
                <w:sz w:val="16"/>
                <w:szCs w:val="16"/>
              </w:rPr>
              <w:t>ა(ა)იპ</w:t>
            </w:r>
            <w:r>
              <w:rPr>
                <w:color w:val="001F60"/>
                <w:spacing w:val="-4"/>
                <w:sz w:val="16"/>
                <w:szCs w:val="16"/>
              </w:rPr>
              <w:t> </w:t>
            </w:r>
            <w:r>
              <w:rPr>
                <w:color w:val="001F60"/>
                <w:sz w:val="16"/>
                <w:szCs w:val="16"/>
              </w:rPr>
              <w:t>აფხაზეთის</w:t>
            </w:r>
            <w:r>
              <w:rPr>
                <w:color w:val="001F60"/>
                <w:spacing w:val="-6"/>
                <w:sz w:val="16"/>
                <w:szCs w:val="16"/>
              </w:rPr>
              <w:t> </w:t>
            </w:r>
            <w:r>
              <w:rPr>
                <w:color w:val="001F60"/>
                <w:sz w:val="16"/>
                <w:szCs w:val="16"/>
              </w:rPr>
              <w:t>სიმღერის</w:t>
            </w:r>
            <w:r>
              <w:rPr>
                <w:color w:val="001F60"/>
                <w:spacing w:val="-2"/>
                <w:sz w:val="16"/>
                <w:szCs w:val="16"/>
              </w:rPr>
              <w:t> </w:t>
            </w:r>
            <w:r>
              <w:rPr>
                <w:color w:val="001F60"/>
                <w:sz w:val="16"/>
                <w:szCs w:val="16"/>
              </w:rPr>
              <w:t>სახელმწიფო</w:t>
            </w:r>
            <w:r>
              <w:rPr>
                <w:color w:val="001F60"/>
                <w:spacing w:val="-5"/>
                <w:sz w:val="16"/>
                <w:szCs w:val="16"/>
              </w:rPr>
              <w:t> </w:t>
            </w:r>
            <w:r>
              <w:rPr>
                <w:color w:val="001F60"/>
                <w:sz w:val="16"/>
                <w:szCs w:val="16"/>
              </w:rPr>
              <w:t>ანსამბლი</w:t>
            </w:r>
            <w:r>
              <w:rPr>
                <w:color w:val="001F60"/>
                <w:spacing w:val="-4"/>
                <w:sz w:val="16"/>
                <w:szCs w:val="16"/>
              </w:rPr>
              <w:t> </w:t>
            </w:r>
            <w:r>
              <w:rPr>
                <w:color w:val="001F60"/>
                <w:sz w:val="16"/>
                <w:szCs w:val="16"/>
              </w:rPr>
              <w:t>შავნაბადა</w:t>
            </w:r>
            <w:r>
              <w:rPr>
                <w:color w:val="001F60"/>
                <w:spacing w:val="-3"/>
                <w:sz w:val="16"/>
                <w:szCs w:val="16"/>
              </w:rPr>
              <w:t> </w:t>
            </w:r>
            <w:r>
              <w:rPr>
                <w:color w:val="001F60"/>
                <w:sz w:val="16"/>
                <w:szCs w:val="16"/>
              </w:rPr>
              <w:t>(06</w:t>
            </w:r>
            <w:r>
              <w:rPr>
                <w:color w:val="001F60"/>
                <w:spacing w:val="-5"/>
                <w:sz w:val="16"/>
                <w:szCs w:val="16"/>
              </w:rPr>
              <w:t> </w:t>
            </w:r>
            <w:r>
              <w:rPr>
                <w:color w:val="001F60"/>
                <w:sz w:val="16"/>
                <w:szCs w:val="16"/>
              </w:rPr>
              <w:t>11</w:t>
            </w:r>
            <w:r>
              <w:rPr>
                <w:color w:val="001F60"/>
                <w:spacing w:val="-3"/>
                <w:sz w:val="16"/>
                <w:szCs w:val="16"/>
              </w:rPr>
              <w:t> </w:t>
            </w:r>
            <w:r>
              <w:rPr>
                <w:color w:val="001F60"/>
                <w:spacing w:val="-5"/>
                <w:sz w:val="16"/>
                <w:szCs w:val="16"/>
              </w:rPr>
              <w:t>05)</w:t>
            </w:r>
          </w:p>
        </w:tc>
      </w:tr>
      <w:tr>
        <w:trPr>
          <w:trHeight w:val="683" w:hRule="atLeast"/>
        </w:trPr>
        <w:tc>
          <w:tcPr>
            <w:tcW w:w="2268" w:type="dxa"/>
          </w:tcPr>
          <w:p>
            <w:pPr>
              <w:pStyle w:val="TableParagraph"/>
              <w:spacing w:line="276" w:lineRule="auto" w:before="100"/>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798" w:type="dxa"/>
          </w:tcPr>
          <w:p>
            <w:pPr>
              <w:pStyle w:val="TableParagraph"/>
              <w:spacing w:before="9"/>
              <w:rPr>
                <w:sz w:val="16"/>
              </w:rPr>
            </w:pPr>
          </w:p>
          <w:p>
            <w:pPr>
              <w:pStyle w:val="TableParagraph"/>
              <w:ind w:left="110"/>
              <w:rPr>
                <w:sz w:val="16"/>
                <w:szCs w:val="16"/>
              </w:rPr>
            </w:pPr>
            <w:r>
              <w:rPr>
                <w:color w:val="001F60"/>
                <w:sz w:val="16"/>
                <w:szCs w:val="16"/>
              </w:rPr>
              <w:t>ა(ა)იპ</w:t>
            </w:r>
            <w:r>
              <w:rPr>
                <w:color w:val="001F60"/>
                <w:spacing w:val="-4"/>
                <w:sz w:val="16"/>
                <w:szCs w:val="16"/>
              </w:rPr>
              <w:t> </w:t>
            </w:r>
            <w:r>
              <w:rPr>
                <w:color w:val="001F60"/>
                <w:sz w:val="16"/>
                <w:szCs w:val="16"/>
              </w:rPr>
              <w:t>აფხაზეთის</w:t>
            </w:r>
            <w:r>
              <w:rPr>
                <w:color w:val="001F60"/>
                <w:spacing w:val="-7"/>
                <w:sz w:val="16"/>
                <w:szCs w:val="16"/>
              </w:rPr>
              <w:t> </w:t>
            </w:r>
            <w:r>
              <w:rPr>
                <w:color w:val="001F60"/>
                <w:sz w:val="16"/>
                <w:szCs w:val="16"/>
              </w:rPr>
              <w:t>სიმღერის</w:t>
            </w:r>
            <w:r>
              <w:rPr>
                <w:color w:val="001F60"/>
                <w:spacing w:val="-3"/>
                <w:sz w:val="16"/>
                <w:szCs w:val="16"/>
              </w:rPr>
              <w:t> </w:t>
            </w:r>
            <w:r>
              <w:rPr>
                <w:color w:val="001F60"/>
                <w:sz w:val="16"/>
                <w:szCs w:val="16"/>
              </w:rPr>
              <w:t>სახელმწიფო</w:t>
            </w:r>
            <w:r>
              <w:rPr>
                <w:color w:val="001F60"/>
                <w:spacing w:val="-6"/>
                <w:sz w:val="16"/>
                <w:szCs w:val="16"/>
              </w:rPr>
              <w:t> </w:t>
            </w:r>
            <w:r>
              <w:rPr>
                <w:color w:val="001F60"/>
                <w:sz w:val="16"/>
                <w:szCs w:val="16"/>
              </w:rPr>
              <w:t>ანსამბლი</w:t>
            </w:r>
            <w:r>
              <w:rPr>
                <w:color w:val="001F60"/>
                <w:spacing w:val="-3"/>
                <w:sz w:val="16"/>
                <w:szCs w:val="16"/>
              </w:rPr>
              <w:t> </w:t>
            </w:r>
            <w:r>
              <w:rPr>
                <w:color w:val="001F60"/>
                <w:spacing w:val="-2"/>
                <w:sz w:val="16"/>
                <w:szCs w:val="16"/>
              </w:rPr>
              <w:t>შავნაბადა</w:t>
            </w:r>
          </w:p>
        </w:tc>
      </w:tr>
      <w:tr>
        <w:trPr>
          <w:trHeight w:val="726" w:hRule="atLeast"/>
        </w:trPr>
        <w:tc>
          <w:tcPr>
            <w:tcW w:w="2268" w:type="dxa"/>
          </w:tcPr>
          <w:p>
            <w:pPr>
              <w:pStyle w:val="TableParagraph"/>
              <w:spacing w:before="31"/>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798" w:type="dxa"/>
          </w:tcPr>
          <w:p>
            <w:pPr>
              <w:pStyle w:val="TableParagraph"/>
              <w:spacing w:line="210" w:lineRule="exact"/>
              <w:ind w:left="143"/>
              <w:rPr>
                <w:sz w:val="16"/>
                <w:szCs w:val="16"/>
              </w:rPr>
            </w:pPr>
            <w:r>
              <w:rPr>
                <w:color w:val="001F60"/>
                <w:sz w:val="16"/>
                <w:szCs w:val="16"/>
              </w:rPr>
              <w:t>ქართული</w:t>
            </w:r>
            <w:r>
              <w:rPr>
                <w:color w:val="001F60"/>
                <w:spacing w:val="63"/>
                <w:sz w:val="16"/>
                <w:szCs w:val="16"/>
              </w:rPr>
              <w:t> </w:t>
            </w:r>
            <w:r>
              <w:rPr>
                <w:color w:val="001F60"/>
                <w:sz w:val="16"/>
                <w:szCs w:val="16"/>
              </w:rPr>
              <w:t>და</w:t>
            </w:r>
            <w:r>
              <w:rPr>
                <w:color w:val="001F60"/>
                <w:spacing w:val="65"/>
                <w:sz w:val="16"/>
                <w:szCs w:val="16"/>
              </w:rPr>
              <w:t> </w:t>
            </w:r>
            <w:r>
              <w:rPr>
                <w:color w:val="001F60"/>
                <w:sz w:val="16"/>
                <w:szCs w:val="16"/>
              </w:rPr>
              <w:t>აფხაზური</w:t>
            </w:r>
            <w:r>
              <w:rPr>
                <w:color w:val="001F60"/>
                <w:spacing w:val="64"/>
                <w:sz w:val="16"/>
                <w:szCs w:val="16"/>
              </w:rPr>
              <w:t> </w:t>
            </w:r>
            <w:r>
              <w:rPr>
                <w:color w:val="001F60"/>
                <w:sz w:val="16"/>
                <w:szCs w:val="16"/>
              </w:rPr>
              <w:t>მუსიკის</w:t>
            </w:r>
            <w:r>
              <w:rPr>
                <w:color w:val="001F60"/>
                <w:spacing w:val="66"/>
                <w:sz w:val="16"/>
                <w:szCs w:val="16"/>
              </w:rPr>
              <w:t> </w:t>
            </w:r>
            <w:r>
              <w:rPr>
                <w:color w:val="001F60"/>
                <w:sz w:val="16"/>
                <w:szCs w:val="16"/>
              </w:rPr>
              <w:t>პოპულარიზაცია;</w:t>
            </w:r>
            <w:r>
              <w:rPr>
                <w:color w:val="001F60"/>
                <w:spacing w:val="65"/>
                <w:sz w:val="16"/>
                <w:szCs w:val="16"/>
              </w:rPr>
              <w:t> </w:t>
            </w:r>
            <w:r>
              <w:rPr>
                <w:color w:val="001F60"/>
                <w:sz w:val="16"/>
                <w:szCs w:val="16"/>
              </w:rPr>
              <w:t>ანსამბლის</w:t>
            </w:r>
            <w:r>
              <w:rPr>
                <w:color w:val="001F60"/>
                <w:spacing w:val="66"/>
                <w:sz w:val="16"/>
                <w:szCs w:val="16"/>
              </w:rPr>
              <w:t> </w:t>
            </w:r>
            <w:r>
              <w:rPr>
                <w:color w:val="001F60"/>
                <w:sz w:val="16"/>
                <w:szCs w:val="16"/>
              </w:rPr>
              <w:t>მაღალი</w:t>
            </w:r>
            <w:r>
              <w:rPr>
                <w:color w:val="001F60"/>
                <w:spacing w:val="65"/>
                <w:sz w:val="16"/>
                <w:szCs w:val="16"/>
              </w:rPr>
              <w:t> </w:t>
            </w:r>
            <w:r>
              <w:rPr>
                <w:color w:val="001F60"/>
                <w:sz w:val="16"/>
                <w:szCs w:val="16"/>
              </w:rPr>
              <w:t>საშემსრულებლო</w:t>
            </w:r>
            <w:r>
              <w:rPr>
                <w:color w:val="001F60"/>
                <w:spacing w:val="63"/>
                <w:sz w:val="16"/>
                <w:szCs w:val="16"/>
              </w:rPr>
              <w:t> </w:t>
            </w:r>
            <w:r>
              <w:rPr>
                <w:color w:val="001F60"/>
                <w:spacing w:val="-2"/>
                <w:sz w:val="16"/>
                <w:szCs w:val="16"/>
              </w:rPr>
              <w:t>დონე;</w:t>
            </w:r>
          </w:p>
          <w:p>
            <w:pPr>
              <w:pStyle w:val="TableParagraph"/>
              <w:tabs>
                <w:tab w:pos="3271" w:val="left" w:leader="none"/>
                <w:tab w:pos="6187" w:val="left" w:leader="none"/>
              </w:tabs>
              <w:spacing w:line="240" w:lineRule="atLeast" w:before="2"/>
              <w:ind w:left="143" w:right="96"/>
              <w:rPr>
                <w:sz w:val="16"/>
                <w:szCs w:val="16"/>
              </w:rPr>
            </w:pPr>
            <w:r>
              <w:rPr>
                <w:color w:val="001F60"/>
                <w:sz w:val="16"/>
                <w:szCs w:val="16"/>
              </w:rPr>
              <w:t>ქართული</w:t>
            </w:r>
            <w:r>
              <w:rPr>
                <w:color w:val="001F60"/>
                <w:spacing w:val="80"/>
                <w:w w:val="150"/>
                <w:sz w:val="16"/>
                <w:szCs w:val="16"/>
              </w:rPr>
              <w:t> </w:t>
            </w:r>
            <w:r>
              <w:rPr>
                <w:color w:val="001F60"/>
                <w:sz w:val="16"/>
                <w:szCs w:val="16"/>
              </w:rPr>
              <w:t>და</w:t>
            </w:r>
            <w:r>
              <w:rPr>
                <w:color w:val="001F60"/>
                <w:spacing w:val="80"/>
                <w:w w:val="150"/>
                <w:sz w:val="16"/>
                <w:szCs w:val="16"/>
              </w:rPr>
              <w:t> </w:t>
            </w:r>
            <w:r>
              <w:rPr>
                <w:color w:val="001F60"/>
                <w:sz w:val="16"/>
                <w:szCs w:val="16"/>
              </w:rPr>
              <w:t>აფხაზური</w:t>
            </w:r>
            <w:r>
              <w:rPr>
                <w:color w:val="001F60"/>
                <w:spacing w:val="80"/>
                <w:w w:val="150"/>
                <w:sz w:val="16"/>
                <w:szCs w:val="16"/>
              </w:rPr>
              <w:t> </w:t>
            </w:r>
            <w:r>
              <w:rPr>
                <w:color w:val="001F60"/>
                <w:sz w:val="16"/>
                <w:szCs w:val="16"/>
              </w:rPr>
              <w:t>მუსიკის</w:t>
              <w:tab/>
              <w:t>გაცნობა</w:t>
            </w:r>
            <w:r>
              <w:rPr>
                <w:color w:val="001F60"/>
                <w:spacing w:val="80"/>
                <w:w w:val="150"/>
                <w:sz w:val="16"/>
                <w:szCs w:val="16"/>
              </w:rPr>
              <w:t> </w:t>
            </w:r>
            <w:r>
              <w:rPr>
                <w:color w:val="001F60"/>
                <w:sz w:val="16"/>
                <w:szCs w:val="16"/>
              </w:rPr>
              <w:t>აფხაზეთიდან</w:t>
            </w:r>
            <w:r>
              <w:rPr>
                <w:color w:val="001F60"/>
                <w:spacing w:val="80"/>
                <w:w w:val="150"/>
                <w:sz w:val="16"/>
                <w:szCs w:val="16"/>
              </w:rPr>
              <w:t> </w:t>
            </w:r>
            <w:r>
              <w:rPr>
                <w:color w:val="001F60"/>
                <w:sz w:val="16"/>
                <w:szCs w:val="16"/>
              </w:rPr>
              <w:t>დევნილი</w:t>
              <w:tab/>
            </w:r>
            <w:r>
              <w:rPr>
                <w:color w:val="001F60"/>
                <w:spacing w:val="-2"/>
                <w:sz w:val="16"/>
                <w:szCs w:val="16"/>
              </w:rPr>
              <w:t>მოსახლეობისათვის,</w:t>
            </w:r>
            <w:r>
              <w:rPr>
                <w:color w:val="001F60"/>
                <w:spacing w:val="40"/>
                <w:sz w:val="16"/>
                <w:szCs w:val="16"/>
              </w:rPr>
              <w:t> </w:t>
            </w:r>
            <w:r>
              <w:rPr>
                <w:color w:val="001F60"/>
                <w:sz w:val="16"/>
                <w:szCs w:val="16"/>
              </w:rPr>
              <w:t>საქართველოსა</w:t>
            </w:r>
            <w:r>
              <w:rPr>
                <w:color w:val="001F60"/>
                <w:spacing w:val="45"/>
                <w:sz w:val="16"/>
                <w:szCs w:val="16"/>
              </w:rPr>
              <w:t>  </w:t>
            </w:r>
            <w:r>
              <w:rPr>
                <w:color w:val="001F60"/>
                <w:sz w:val="16"/>
                <w:szCs w:val="16"/>
              </w:rPr>
              <w:t>და</w:t>
            </w:r>
            <w:r>
              <w:rPr>
                <w:color w:val="001F60"/>
                <w:spacing w:val="47"/>
                <w:sz w:val="16"/>
                <w:szCs w:val="16"/>
              </w:rPr>
              <w:t>  </w:t>
            </w:r>
            <w:r>
              <w:rPr>
                <w:color w:val="001F60"/>
                <w:sz w:val="16"/>
                <w:szCs w:val="16"/>
              </w:rPr>
              <w:t>უცხოელი</w:t>
            </w:r>
            <w:r>
              <w:rPr>
                <w:color w:val="001F60"/>
                <w:spacing w:val="45"/>
                <w:sz w:val="16"/>
                <w:szCs w:val="16"/>
              </w:rPr>
              <w:t>  </w:t>
            </w:r>
            <w:r>
              <w:rPr>
                <w:color w:val="001F60"/>
                <w:sz w:val="16"/>
                <w:szCs w:val="16"/>
              </w:rPr>
              <w:t>მაყურებლებისათვის;</w:t>
            </w:r>
            <w:r>
              <w:rPr>
                <w:color w:val="001F60"/>
                <w:spacing w:val="45"/>
                <w:sz w:val="16"/>
                <w:szCs w:val="16"/>
              </w:rPr>
              <w:t>  </w:t>
            </w:r>
            <w:r>
              <w:rPr>
                <w:color w:val="001F60"/>
                <w:sz w:val="16"/>
                <w:szCs w:val="16"/>
              </w:rPr>
              <w:t>წარმატებული</w:t>
            </w:r>
            <w:r>
              <w:rPr>
                <w:color w:val="001F60"/>
                <w:spacing w:val="46"/>
                <w:sz w:val="16"/>
                <w:szCs w:val="16"/>
              </w:rPr>
              <w:t>  </w:t>
            </w:r>
            <w:r>
              <w:rPr>
                <w:color w:val="001F60"/>
                <w:sz w:val="16"/>
                <w:szCs w:val="16"/>
              </w:rPr>
              <w:t>საკონცერტო</w:t>
            </w:r>
            <w:r>
              <w:rPr>
                <w:color w:val="001F60"/>
                <w:spacing w:val="46"/>
                <w:sz w:val="16"/>
                <w:szCs w:val="16"/>
              </w:rPr>
              <w:t>  </w:t>
            </w:r>
            <w:r>
              <w:rPr>
                <w:color w:val="001F60"/>
                <w:spacing w:val="-2"/>
                <w:sz w:val="16"/>
                <w:szCs w:val="16"/>
              </w:rPr>
              <w:t>მოღვაწეობა.</w:t>
            </w:r>
          </w:p>
        </w:tc>
      </w:tr>
    </w:tbl>
    <w:p>
      <w:pPr>
        <w:pStyle w:val="TableParagraph"/>
        <w:spacing w:after="0" w:line="240" w:lineRule="atLeast"/>
        <w:rPr>
          <w:sz w:val="16"/>
          <w:szCs w:val="16"/>
        </w:rPr>
        <w:sectPr>
          <w:type w:val="continuous"/>
          <w:pgSz w:w="12240" w:h="15840"/>
          <w:pgMar w:top="1320" w:bottom="280" w:left="720" w:right="720"/>
        </w:sectPr>
      </w:pPr>
    </w:p>
    <w:tbl>
      <w:tblPr>
        <w:tblW w:w="0" w:type="auto"/>
        <w:jc w:val="left"/>
        <w:tblInd w:w="27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68"/>
        <w:gridCol w:w="7798"/>
      </w:tblGrid>
      <w:tr>
        <w:trPr>
          <w:trHeight w:val="726" w:hRule="atLeast"/>
        </w:trPr>
        <w:tc>
          <w:tcPr>
            <w:tcW w:w="2268" w:type="dxa"/>
          </w:tcPr>
          <w:p>
            <w:pPr>
              <w:pStyle w:val="TableParagraph"/>
              <w:rPr>
                <w:rFonts w:ascii="Times New Roman"/>
                <w:sz w:val="16"/>
              </w:rPr>
            </w:pPr>
          </w:p>
        </w:tc>
        <w:tc>
          <w:tcPr>
            <w:tcW w:w="7798" w:type="dxa"/>
          </w:tcPr>
          <w:p>
            <w:pPr>
              <w:pStyle w:val="TableParagraph"/>
              <w:spacing w:line="273" w:lineRule="auto" w:before="2"/>
              <w:ind w:left="143"/>
              <w:rPr>
                <w:sz w:val="16"/>
                <w:szCs w:val="16"/>
              </w:rPr>
            </w:pPr>
            <w:r>
              <w:rPr>
                <w:color w:val="001F60"/>
                <w:sz w:val="16"/>
                <w:szCs w:val="16"/>
              </w:rPr>
              <w:t>საკონცერტო</w:t>
            </w:r>
            <w:r>
              <w:rPr>
                <w:color w:val="001F60"/>
                <w:spacing w:val="40"/>
                <w:sz w:val="16"/>
                <w:szCs w:val="16"/>
              </w:rPr>
              <w:t> </w:t>
            </w:r>
            <w:r>
              <w:rPr>
                <w:color w:val="001F60"/>
                <w:sz w:val="16"/>
                <w:szCs w:val="16"/>
              </w:rPr>
              <w:t>მოღვაწეობა</w:t>
            </w:r>
            <w:r>
              <w:rPr>
                <w:color w:val="001F60"/>
                <w:spacing w:val="40"/>
                <w:sz w:val="16"/>
                <w:szCs w:val="16"/>
              </w:rPr>
              <w:t> </w:t>
            </w:r>
            <w:r>
              <w:rPr>
                <w:color w:val="001F60"/>
                <w:sz w:val="16"/>
                <w:szCs w:val="16"/>
              </w:rPr>
              <w:t>საქართველოს</w:t>
            </w:r>
            <w:r>
              <w:rPr>
                <w:color w:val="001F60"/>
                <w:spacing w:val="40"/>
                <w:sz w:val="16"/>
                <w:szCs w:val="16"/>
              </w:rPr>
              <w:t> </w:t>
            </w:r>
            <w:r>
              <w:rPr>
                <w:color w:val="001F60"/>
                <w:sz w:val="16"/>
                <w:szCs w:val="16"/>
              </w:rPr>
              <w:t>ტერიტორიაზე</w:t>
            </w:r>
            <w:r>
              <w:rPr>
                <w:color w:val="001F60"/>
                <w:spacing w:val="40"/>
                <w:sz w:val="16"/>
                <w:szCs w:val="16"/>
              </w:rPr>
              <w:t> </w:t>
            </w:r>
            <w:r>
              <w:rPr>
                <w:color w:val="001F60"/>
                <w:sz w:val="16"/>
                <w:szCs w:val="16"/>
              </w:rPr>
              <w:t>და</w:t>
            </w:r>
            <w:r>
              <w:rPr>
                <w:color w:val="001F60"/>
                <w:spacing w:val="40"/>
                <w:sz w:val="16"/>
                <w:szCs w:val="16"/>
              </w:rPr>
              <w:t> </w:t>
            </w:r>
            <w:r>
              <w:rPr>
                <w:color w:val="001F60"/>
                <w:sz w:val="16"/>
                <w:szCs w:val="16"/>
              </w:rPr>
              <w:t>მის</w:t>
            </w:r>
            <w:r>
              <w:rPr>
                <w:color w:val="001F60"/>
                <w:spacing w:val="40"/>
                <w:sz w:val="16"/>
                <w:szCs w:val="16"/>
              </w:rPr>
              <w:t> </w:t>
            </w:r>
            <w:r>
              <w:rPr>
                <w:color w:val="001F60"/>
                <w:sz w:val="16"/>
                <w:szCs w:val="16"/>
              </w:rPr>
              <w:t>ფარგლებს</w:t>
            </w:r>
            <w:r>
              <w:rPr>
                <w:color w:val="001F60"/>
                <w:spacing w:val="40"/>
                <w:sz w:val="16"/>
                <w:szCs w:val="16"/>
              </w:rPr>
              <w:t> </w:t>
            </w:r>
            <w:r>
              <w:rPr>
                <w:color w:val="001F60"/>
                <w:sz w:val="16"/>
                <w:szCs w:val="16"/>
              </w:rPr>
              <w:t>გარეთ,</w:t>
            </w:r>
            <w:r>
              <w:rPr>
                <w:color w:val="001F60"/>
                <w:spacing w:val="40"/>
                <w:sz w:val="16"/>
                <w:szCs w:val="16"/>
              </w:rPr>
              <w:t> </w:t>
            </w:r>
            <w:r>
              <w:rPr>
                <w:color w:val="001F60"/>
                <w:sz w:val="16"/>
                <w:szCs w:val="16"/>
              </w:rPr>
              <w:t>ეროვნული</w:t>
            </w:r>
            <w:r>
              <w:rPr>
                <w:color w:val="001F60"/>
                <w:spacing w:val="40"/>
                <w:sz w:val="16"/>
                <w:szCs w:val="16"/>
              </w:rPr>
              <w:t> </w:t>
            </w:r>
            <w:r>
              <w:rPr>
                <w:color w:val="001F60"/>
                <w:sz w:val="16"/>
                <w:szCs w:val="16"/>
              </w:rPr>
              <w:t>და</w:t>
            </w:r>
            <w:r>
              <w:rPr>
                <w:color w:val="001F60"/>
                <w:spacing w:val="40"/>
                <w:sz w:val="16"/>
                <w:szCs w:val="16"/>
              </w:rPr>
              <w:t> </w:t>
            </w:r>
            <w:r>
              <w:rPr>
                <w:color w:val="001F60"/>
                <w:sz w:val="16"/>
                <w:szCs w:val="16"/>
              </w:rPr>
              <w:t>მსოფლიო მუსიკალური</w:t>
            </w:r>
            <w:r>
              <w:rPr>
                <w:color w:val="001F60"/>
                <w:spacing w:val="1"/>
                <w:sz w:val="16"/>
                <w:szCs w:val="16"/>
              </w:rPr>
              <w:t> </w:t>
            </w:r>
            <w:r>
              <w:rPr>
                <w:color w:val="001F60"/>
                <w:sz w:val="16"/>
                <w:szCs w:val="16"/>
              </w:rPr>
              <w:t>ხელოვნების</w:t>
            </w:r>
            <w:r>
              <w:rPr>
                <w:color w:val="001F60"/>
                <w:spacing w:val="2"/>
                <w:sz w:val="16"/>
                <w:szCs w:val="16"/>
              </w:rPr>
              <w:t> </w:t>
            </w:r>
            <w:r>
              <w:rPr>
                <w:color w:val="001F60"/>
                <w:sz w:val="16"/>
                <w:szCs w:val="16"/>
              </w:rPr>
              <w:t>მაღალმხატრული</w:t>
            </w:r>
            <w:r>
              <w:rPr>
                <w:color w:val="001F60"/>
                <w:spacing w:val="3"/>
                <w:sz w:val="16"/>
                <w:szCs w:val="16"/>
              </w:rPr>
              <w:t> </w:t>
            </w:r>
            <w:r>
              <w:rPr>
                <w:color w:val="001F60"/>
                <w:sz w:val="16"/>
                <w:szCs w:val="16"/>
              </w:rPr>
              <w:t>ნიმუშები</w:t>
            </w:r>
            <w:r>
              <w:rPr>
                <w:color w:val="001F60"/>
                <w:spacing w:val="1"/>
                <w:sz w:val="16"/>
                <w:szCs w:val="16"/>
              </w:rPr>
              <w:t> </w:t>
            </w:r>
            <w:r>
              <w:rPr>
                <w:color w:val="001F60"/>
                <w:sz w:val="16"/>
                <w:szCs w:val="16"/>
              </w:rPr>
              <w:t>წარდგენილია</w:t>
            </w:r>
            <w:r>
              <w:rPr>
                <w:color w:val="001F60"/>
                <w:spacing w:val="3"/>
                <w:sz w:val="16"/>
                <w:szCs w:val="16"/>
              </w:rPr>
              <w:t> </w:t>
            </w:r>
            <w:r>
              <w:rPr>
                <w:color w:val="001F60"/>
                <w:sz w:val="16"/>
                <w:szCs w:val="16"/>
              </w:rPr>
              <w:t>მოსახლეობის</w:t>
            </w:r>
            <w:r>
              <w:rPr>
                <w:color w:val="001F60"/>
                <w:spacing w:val="1"/>
                <w:sz w:val="16"/>
                <w:szCs w:val="16"/>
              </w:rPr>
              <w:t> </w:t>
            </w:r>
            <w:r>
              <w:rPr>
                <w:color w:val="001F60"/>
                <w:spacing w:val="-2"/>
                <w:sz w:val="16"/>
                <w:szCs w:val="16"/>
              </w:rPr>
              <w:t>ფართო</w:t>
            </w:r>
          </w:p>
          <w:p>
            <w:pPr>
              <w:pStyle w:val="TableParagraph"/>
              <w:spacing w:before="2"/>
              <w:ind w:left="143"/>
              <w:rPr>
                <w:sz w:val="16"/>
                <w:szCs w:val="16"/>
              </w:rPr>
            </w:pPr>
            <w:r>
              <w:rPr>
                <w:color w:val="001F60"/>
                <w:spacing w:val="-2"/>
                <w:sz w:val="16"/>
                <w:szCs w:val="16"/>
              </w:rPr>
              <w:t>ფენებისთვის.</w:t>
            </w:r>
          </w:p>
        </w:tc>
      </w:tr>
      <w:tr>
        <w:trPr>
          <w:trHeight w:val="2109" w:hRule="atLeast"/>
        </w:trPr>
        <w:tc>
          <w:tcPr>
            <w:tcW w:w="2268" w:type="dxa"/>
          </w:tcPr>
          <w:p>
            <w:pPr>
              <w:pStyle w:val="TableParagraph"/>
              <w:rPr>
                <w:sz w:val="16"/>
              </w:rPr>
            </w:pPr>
          </w:p>
          <w:p>
            <w:pPr>
              <w:pStyle w:val="TableParagraph"/>
              <w:spacing w:before="26"/>
              <w:rPr>
                <w:sz w:val="16"/>
              </w:rPr>
            </w:pPr>
          </w:p>
          <w:p>
            <w:pPr>
              <w:pStyle w:val="TableParagraph"/>
              <w:spacing w:line="276" w:lineRule="auto" w:before="1"/>
              <w:ind w:left="107" w:right="206"/>
              <w:rPr>
                <w:sz w:val="16"/>
                <w:szCs w:val="16"/>
              </w:rPr>
            </w:pPr>
            <w:r>
              <w:rPr>
                <w:color w:val="001F60"/>
                <w:sz w:val="16"/>
                <w:szCs w:val="16"/>
              </w:rPr>
              <w:t>საანგარიშო</w:t>
            </w:r>
            <w:r>
              <w:rPr>
                <w:color w:val="001F60"/>
                <w:spacing w:val="-3"/>
                <w:sz w:val="16"/>
                <w:szCs w:val="16"/>
              </w:rPr>
              <w:t> </w:t>
            </w:r>
            <w:r>
              <w:rPr>
                <w:color w:val="001F60"/>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798" w:type="dxa"/>
          </w:tcPr>
          <w:p>
            <w:pPr>
              <w:pStyle w:val="TableParagraph"/>
              <w:numPr>
                <w:ilvl w:val="0"/>
                <w:numId w:val="18"/>
              </w:numPr>
              <w:tabs>
                <w:tab w:pos="284" w:val="left" w:leader="none"/>
              </w:tabs>
              <w:spacing w:line="240" w:lineRule="auto" w:before="0" w:after="0"/>
              <w:ind w:left="143" w:right="100" w:firstLine="0"/>
              <w:jc w:val="both"/>
              <w:rPr>
                <w:sz w:val="16"/>
                <w:szCs w:val="16"/>
              </w:rPr>
            </w:pPr>
            <w:r>
              <w:rPr>
                <w:color w:val="001F60"/>
                <w:sz w:val="16"/>
                <w:szCs w:val="16"/>
              </w:rPr>
              <w:t>სიმღერების ძველი აუდიო ნიმუშის აღდგენა, ახლებური შესრულება და სტუდიური ჩაწერისთვის</w:t>
            </w:r>
            <w:r>
              <w:rPr>
                <w:color w:val="001F60"/>
                <w:spacing w:val="40"/>
                <w:sz w:val="16"/>
                <w:szCs w:val="16"/>
              </w:rPr>
              <w:t> </w:t>
            </w:r>
            <w:r>
              <w:rPr>
                <w:color w:val="001F60"/>
                <w:spacing w:val="-2"/>
                <w:sz w:val="16"/>
                <w:szCs w:val="16"/>
              </w:rPr>
              <w:t>მზადება</w:t>
            </w:r>
          </w:p>
          <w:p>
            <w:pPr>
              <w:pStyle w:val="TableParagraph"/>
              <w:numPr>
                <w:ilvl w:val="0"/>
                <w:numId w:val="18"/>
              </w:numPr>
              <w:tabs>
                <w:tab w:pos="283" w:val="left" w:leader="none"/>
              </w:tabs>
              <w:spacing w:line="240" w:lineRule="auto" w:before="0" w:after="0"/>
              <w:ind w:left="283" w:right="0" w:hanging="140"/>
              <w:jc w:val="both"/>
              <w:rPr>
                <w:sz w:val="16"/>
                <w:szCs w:val="16"/>
              </w:rPr>
            </w:pPr>
            <w:r>
              <w:rPr>
                <w:color w:val="001F60"/>
                <w:sz w:val="16"/>
                <w:szCs w:val="16"/>
              </w:rPr>
              <w:t>მონაწილეობა</w:t>
            </w:r>
            <w:r>
              <w:rPr>
                <w:color w:val="001F60"/>
                <w:spacing w:val="-4"/>
                <w:sz w:val="16"/>
                <w:szCs w:val="16"/>
              </w:rPr>
              <w:t> </w:t>
            </w:r>
            <w:r>
              <w:rPr>
                <w:color w:val="001F60"/>
                <w:sz w:val="16"/>
                <w:szCs w:val="16"/>
              </w:rPr>
              <w:t>სატელევიზიო</w:t>
            </w:r>
            <w:r>
              <w:rPr>
                <w:color w:val="001F60"/>
                <w:spacing w:val="-5"/>
                <w:sz w:val="16"/>
                <w:szCs w:val="16"/>
              </w:rPr>
              <w:t> </w:t>
            </w:r>
            <w:r>
              <w:rPr>
                <w:color w:val="001F60"/>
                <w:sz w:val="16"/>
                <w:szCs w:val="16"/>
              </w:rPr>
              <w:t>პოექტ</w:t>
            </w:r>
            <w:r>
              <w:rPr>
                <w:color w:val="001F60"/>
                <w:spacing w:val="-5"/>
                <w:sz w:val="16"/>
                <w:szCs w:val="16"/>
              </w:rPr>
              <w:t> </w:t>
            </w:r>
            <w:r>
              <w:rPr>
                <w:color w:val="001F60"/>
                <w:spacing w:val="-2"/>
                <w:sz w:val="16"/>
                <w:szCs w:val="16"/>
              </w:rPr>
              <w:t>„აკუსტიკაში“.</w:t>
            </w:r>
          </w:p>
          <w:p>
            <w:pPr>
              <w:pStyle w:val="TableParagraph"/>
              <w:numPr>
                <w:ilvl w:val="0"/>
                <w:numId w:val="18"/>
              </w:numPr>
              <w:tabs>
                <w:tab w:pos="283" w:val="left" w:leader="none"/>
              </w:tabs>
              <w:spacing w:line="240" w:lineRule="auto" w:before="1" w:after="0"/>
              <w:ind w:left="283" w:right="0" w:hanging="140"/>
              <w:jc w:val="both"/>
              <w:rPr>
                <w:sz w:val="16"/>
                <w:szCs w:val="16"/>
              </w:rPr>
            </w:pPr>
            <w:r>
              <w:rPr>
                <w:color w:val="001F60"/>
                <w:sz w:val="16"/>
                <w:szCs w:val="16"/>
              </w:rPr>
              <w:t>აპრილი</w:t>
            </w:r>
            <w:r>
              <w:rPr>
                <w:color w:val="001F60"/>
                <w:spacing w:val="-4"/>
                <w:sz w:val="16"/>
                <w:szCs w:val="16"/>
              </w:rPr>
              <w:t> </w:t>
            </w:r>
            <w:r>
              <w:rPr>
                <w:color w:val="001F60"/>
                <w:sz w:val="16"/>
                <w:szCs w:val="16"/>
              </w:rPr>
              <w:t>-</w:t>
            </w:r>
            <w:r>
              <w:rPr>
                <w:color w:val="001F60"/>
                <w:spacing w:val="-3"/>
                <w:sz w:val="16"/>
                <w:szCs w:val="16"/>
              </w:rPr>
              <w:t> </w:t>
            </w:r>
            <w:r>
              <w:rPr>
                <w:color w:val="001F60"/>
                <w:sz w:val="16"/>
                <w:szCs w:val="16"/>
              </w:rPr>
              <w:t>მაისი</w:t>
            </w:r>
            <w:r>
              <w:rPr>
                <w:color w:val="001F60"/>
                <w:spacing w:val="-5"/>
                <w:sz w:val="16"/>
                <w:szCs w:val="16"/>
              </w:rPr>
              <w:t> </w:t>
            </w:r>
            <w:r>
              <w:rPr>
                <w:color w:val="001F60"/>
                <w:sz w:val="16"/>
                <w:szCs w:val="16"/>
              </w:rPr>
              <w:t>2026 სატელევიზიო</w:t>
            </w:r>
            <w:r>
              <w:rPr>
                <w:color w:val="001F60"/>
                <w:spacing w:val="-4"/>
                <w:sz w:val="16"/>
                <w:szCs w:val="16"/>
              </w:rPr>
              <w:t> </w:t>
            </w:r>
            <w:r>
              <w:rPr>
                <w:color w:val="001F60"/>
                <w:sz w:val="16"/>
                <w:szCs w:val="16"/>
              </w:rPr>
              <w:t>მეგა</w:t>
            </w:r>
            <w:r>
              <w:rPr>
                <w:color w:val="001F60"/>
                <w:spacing w:val="-4"/>
                <w:sz w:val="16"/>
                <w:szCs w:val="16"/>
              </w:rPr>
              <w:t> </w:t>
            </w:r>
            <w:r>
              <w:rPr>
                <w:color w:val="001F60"/>
                <w:sz w:val="16"/>
                <w:szCs w:val="16"/>
              </w:rPr>
              <w:t>შოუ</w:t>
            </w:r>
            <w:r>
              <w:rPr>
                <w:color w:val="001F60"/>
                <w:spacing w:val="-3"/>
                <w:sz w:val="16"/>
                <w:szCs w:val="16"/>
              </w:rPr>
              <w:t> </w:t>
            </w:r>
            <w:r>
              <w:rPr>
                <w:color w:val="001F60"/>
                <w:sz w:val="16"/>
                <w:szCs w:val="16"/>
              </w:rPr>
              <w:t>„რანინაში“</w:t>
            </w:r>
            <w:r>
              <w:rPr>
                <w:color w:val="001F60"/>
                <w:spacing w:val="-1"/>
                <w:sz w:val="16"/>
                <w:szCs w:val="16"/>
              </w:rPr>
              <w:t> </w:t>
            </w:r>
            <w:r>
              <w:rPr>
                <w:color w:val="001F60"/>
                <w:spacing w:val="-2"/>
                <w:sz w:val="16"/>
                <w:szCs w:val="16"/>
              </w:rPr>
              <w:t>მონაწილეობა.</w:t>
            </w:r>
          </w:p>
          <w:p>
            <w:pPr>
              <w:pStyle w:val="TableParagraph"/>
              <w:numPr>
                <w:ilvl w:val="0"/>
                <w:numId w:val="18"/>
              </w:numPr>
              <w:tabs>
                <w:tab w:pos="283" w:val="left" w:leader="none"/>
              </w:tabs>
              <w:spacing w:line="240" w:lineRule="auto" w:before="0" w:after="0"/>
              <w:ind w:left="143" w:right="99" w:firstLine="0"/>
              <w:jc w:val="both"/>
              <w:rPr>
                <w:sz w:val="16"/>
                <w:szCs w:val="16"/>
              </w:rPr>
            </w:pPr>
            <w:r>
              <w:rPr>
                <w:color w:val="001F60"/>
                <w:sz w:val="16"/>
                <w:szCs w:val="16"/>
              </w:rPr>
              <w:t>მაისის თვეში ანსამბლ შავნაბადამ ქართულ - კატალონურ ანსამბლ ვოკალ ვირკანთან ერთად</w:t>
            </w:r>
            <w:r>
              <w:rPr>
                <w:color w:val="001F60"/>
                <w:spacing w:val="40"/>
                <w:sz w:val="16"/>
                <w:szCs w:val="16"/>
              </w:rPr>
              <w:t> </w:t>
            </w:r>
            <w:r>
              <w:rPr>
                <w:color w:val="001F60"/>
                <w:sz w:val="16"/>
                <w:szCs w:val="16"/>
              </w:rPr>
              <w:t>კონცერტები გამართა ბარსელონასა და მადრიდში.</w:t>
            </w:r>
          </w:p>
          <w:p>
            <w:pPr>
              <w:pStyle w:val="TableParagraph"/>
              <w:numPr>
                <w:ilvl w:val="0"/>
                <w:numId w:val="18"/>
              </w:numPr>
              <w:tabs>
                <w:tab w:pos="283" w:val="left" w:leader="none"/>
              </w:tabs>
              <w:spacing w:line="240" w:lineRule="auto" w:before="0" w:after="0"/>
              <w:ind w:left="143" w:right="98" w:firstLine="0"/>
              <w:jc w:val="both"/>
              <w:rPr>
                <w:sz w:val="16"/>
                <w:szCs w:val="16"/>
              </w:rPr>
            </w:pPr>
            <w:r>
              <w:rPr>
                <w:color w:val="001F60"/>
                <w:sz w:val="16"/>
                <w:szCs w:val="16"/>
              </w:rPr>
              <w:t>9 მაისს ანსამბლ შავნაბადამ Tbilisi Factory - ში, Mercedes – Benz Fashion Week - ის ფარგლებში</w:t>
            </w:r>
            <w:r>
              <w:rPr>
                <w:color w:val="001F60"/>
                <w:spacing w:val="40"/>
                <w:sz w:val="16"/>
                <w:szCs w:val="16"/>
              </w:rPr>
              <w:t> </w:t>
            </w:r>
            <w:r>
              <w:rPr>
                <w:color w:val="001F60"/>
                <w:sz w:val="16"/>
                <w:szCs w:val="16"/>
              </w:rPr>
              <w:t>კონცერტი გამართა საქართველოს ეროვნულ სიმფონიურ ორკესტრთან და Jay Jay Johansson - თან</w:t>
            </w:r>
            <w:r>
              <w:rPr>
                <w:color w:val="001F60"/>
                <w:spacing w:val="40"/>
                <w:sz w:val="16"/>
                <w:szCs w:val="16"/>
              </w:rPr>
              <w:t> </w:t>
            </w:r>
            <w:r>
              <w:rPr>
                <w:color w:val="001F60"/>
                <w:spacing w:val="-2"/>
                <w:sz w:val="16"/>
                <w:szCs w:val="16"/>
              </w:rPr>
              <w:t>ერთად.</w:t>
            </w:r>
          </w:p>
          <w:p>
            <w:pPr>
              <w:pStyle w:val="TableParagraph"/>
              <w:numPr>
                <w:ilvl w:val="0"/>
                <w:numId w:val="18"/>
              </w:numPr>
              <w:tabs>
                <w:tab w:pos="283" w:val="left" w:leader="none"/>
              </w:tabs>
              <w:spacing w:line="193" w:lineRule="exact" w:before="0" w:after="0"/>
              <w:ind w:left="283" w:right="0" w:hanging="140"/>
              <w:jc w:val="both"/>
              <w:rPr>
                <w:sz w:val="16"/>
                <w:szCs w:val="16"/>
              </w:rPr>
            </w:pPr>
            <w:r>
              <w:rPr>
                <w:color w:val="001F60"/>
                <w:sz w:val="16"/>
                <w:szCs w:val="16"/>
              </w:rPr>
              <w:t>მზადება</w:t>
            </w:r>
            <w:r>
              <w:rPr>
                <w:color w:val="001F60"/>
                <w:spacing w:val="-4"/>
                <w:sz w:val="16"/>
                <w:szCs w:val="16"/>
              </w:rPr>
              <w:t> </w:t>
            </w:r>
            <w:r>
              <w:rPr>
                <w:color w:val="001F60"/>
                <w:sz w:val="16"/>
                <w:szCs w:val="16"/>
              </w:rPr>
              <w:t>ევროპის</w:t>
            </w:r>
            <w:r>
              <w:rPr>
                <w:color w:val="001F60"/>
                <w:spacing w:val="-4"/>
                <w:sz w:val="16"/>
                <w:szCs w:val="16"/>
              </w:rPr>
              <w:t> </w:t>
            </w:r>
            <w:r>
              <w:rPr>
                <w:color w:val="001F60"/>
                <w:spacing w:val="-2"/>
                <w:sz w:val="16"/>
                <w:szCs w:val="16"/>
              </w:rPr>
              <w:t>ტურნესთვის.</w:t>
            </w:r>
          </w:p>
        </w:tc>
      </w:tr>
    </w:tbl>
    <w:p>
      <w:pPr>
        <w:pStyle w:val="BodyText"/>
      </w:pPr>
    </w:p>
    <w:p>
      <w:pPr>
        <w:pStyle w:val="BodyText"/>
      </w:pPr>
    </w:p>
    <w:p>
      <w:pPr>
        <w:pStyle w:val="BodyText"/>
        <w:spacing w:before="12"/>
      </w:pPr>
    </w:p>
    <w:tbl>
      <w:tblPr>
        <w:tblW w:w="0" w:type="auto"/>
        <w:jc w:val="left"/>
        <w:tblInd w:w="276"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68"/>
        <w:gridCol w:w="7798"/>
      </w:tblGrid>
      <w:tr>
        <w:trPr>
          <w:trHeight w:val="726" w:hRule="atLeast"/>
        </w:trPr>
        <w:tc>
          <w:tcPr>
            <w:tcW w:w="2268" w:type="dxa"/>
          </w:tcPr>
          <w:p>
            <w:pPr>
              <w:pStyle w:val="TableParagraph"/>
              <w:spacing w:line="276" w:lineRule="auto"/>
              <w:ind w:left="107" w:right="822"/>
              <w:rPr>
                <w:sz w:val="16"/>
                <w:szCs w:val="16"/>
              </w:rPr>
            </w:pPr>
            <w:r>
              <w:rPr>
                <w:color w:val="001F60"/>
                <w:sz w:val="16"/>
                <w:szCs w:val="16"/>
              </w:rPr>
              <w:t>8.6.</w:t>
            </w:r>
            <w:r>
              <w:rPr>
                <w:color w:val="001F60"/>
                <w:spacing w:val="-10"/>
                <w:sz w:val="16"/>
                <w:szCs w:val="16"/>
              </w:rPr>
              <w:t> </w:t>
            </w:r>
            <w:r>
              <w:rPr>
                <w:color w:val="001F60"/>
                <w:sz w:val="16"/>
                <w:szCs w:val="16"/>
              </w:rPr>
              <w:t>ქვეპროგრამის</w:t>
            </w:r>
            <w:r>
              <w:rPr>
                <w:color w:val="001F60"/>
                <w:spacing w:val="40"/>
                <w:sz w:val="16"/>
                <w:szCs w:val="16"/>
              </w:rPr>
              <w:t> </w:t>
            </w:r>
            <w:r>
              <w:rPr>
                <w:color w:val="001F60"/>
                <w:sz w:val="16"/>
                <w:szCs w:val="16"/>
              </w:rPr>
              <w:t>დასახელება</w:t>
            </w:r>
            <w:r>
              <w:rPr>
                <w:color w:val="001F60"/>
                <w:spacing w:val="-1"/>
                <w:sz w:val="16"/>
                <w:szCs w:val="16"/>
              </w:rPr>
              <w:t> </w:t>
            </w:r>
            <w:r>
              <w:rPr>
                <w:color w:val="001F60"/>
                <w:sz w:val="16"/>
                <w:szCs w:val="16"/>
              </w:rPr>
              <w:t>და</w:t>
            </w:r>
          </w:p>
          <w:p>
            <w:pPr>
              <w:pStyle w:val="TableParagraph"/>
              <w:ind w:left="107"/>
              <w:rPr>
                <w:sz w:val="16"/>
                <w:szCs w:val="16"/>
              </w:rPr>
            </w:pPr>
            <w:r>
              <w:rPr>
                <w:color w:val="001F60"/>
                <w:sz w:val="16"/>
                <w:szCs w:val="16"/>
              </w:rPr>
              <w:t>პროგრამული</w:t>
            </w:r>
            <w:r>
              <w:rPr>
                <w:color w:val="001F60"/>
                <w:spacing w:val="-6"/>
                <w:sz w:val="16"/>
                <w:szCs w:val="16"/>
              </w:rPr>
              <w:t> </w:t>
            </w:r>
            <w:r>
              <w:rPr>
                <w:color w:val="001F60"/>
                <w:spacing w:val="-4"/>
                <w:sz w:val="16"/>
                <w:szCs w:val="16"/>
              </w:rPr>
              <w:t>კოდი</w:t>
            </w:r>
          </w:p>
        </w:tc>
        <w:tc>
          <w:tcPr>
            <w:tcW w:w="7798" w:type="dxa"/>
          </w:tcPr>
          <w:p>
            <w:pPr>
              <w:pStyle w:val="TableParagraph"/>
              <w:spacing w:before="119"/>
              <w:ind w:left="110"/>
              <w:rPr>
                <w:sz w:val="16"/>
                <w:szCs w:val="16"/>
              </w:rPr>
            </w:pPr>
            <w:r>
              <w:rPr>
                <w:color w:val="001F60"/>
                <w:sz w:val="16"/>
                <w:szCs w:val="16"/>
              </w:rPr>
              <w:t>სსიპ</w:t>
            </w:r>
            <w:r>
              <w:rPr>
                <w:color w:val="001F60"/>
                <w:spacing w:val="26"/>
                <w:sz w:val="16"/>
                <w:szCs w:val="16"/>
              </w:rPr>
              <w:t> </w:t>
            </w:r>
            <w:r>
              <w:rPr>
                <w:color w:val="001F60"/>
                <w:sz w:val="16"/>
                <w:szCs w:val="16"/>
              </w:rPr>
              <w:t>აფხაზეთის</w:t>
            </w:r>
            <w:r>
              <w:rPr>
                <w:color w:val="001F60"/>
                <w:spacing w:val="27"/>
                <w:sz w:val="16"/>
                <w:szCs w:val="16"/>
              </w:rPr>
              <w:t> </w:t>
            </w:r>
            <w:r>
              <w:rPr>
                <w:color w:val="001F60"/>
                <w:sz w:val="16"/>
                <w:szCs w:val="16"/>
              </w:rPr>
              <w:t>ავტონომიური</w:t>
            </w:r>
            <w:r>
              <w:rPr>
                <w:color w:val="001F60"/>
                <w:spacing w:val="26"/>
                <w:sz w:val="16"/>
                <w:szCs w:val="16"/>
              </w:rPr>
              <w:t> </w:t>
            </w:r>
            <w:r>
              <w:rPr>
                <w:color w:val="001F60"/>
                <w:sz w:val="16"/>
                <w:szCs w:val="16"/>
              </w:rPr>
              <w:t>რესპუბლიკის</w:t>
            </w:r>
            <w:r>
              <w:rPr>
                <w:color w:val="001F60"/>
                <w:spacing w:val="29"/>
                <w:sz w:val="16"/>
                <w:szCs w:val="16"/>
              </w:rPr>
              <w:t> </w:t>
            </w:r>
            <w:r>
              <w:rPr>
                <w:color w:val="001F60"/>
                <w:sz w:val="16"/>
                <w:szCs w:val="16"/>
              </w:rPr>
              <w:t>პროფესიული</w:t>
            </w:r>
            <w:r>
              <w:rPr>
                <w:color w:val="001F60"/>
                <w:spacing w:val="29"/>
                <w:sz w:val="16"/>
                <w:szCs w:val="16"/>
              </w:rPr>
              <w:t> </w:t>
            </w:r>
            <w:r>
              <w:rPr>
                <w:color w:val="001F60"/>
                <w:sz w:val="16"/>
                <w:szCs w:val="16"/>
              </w:rPr>
              <w:t>სახელმწიფო</w:t>
            </w:r>
            <w:r>
              <w:rPr>
                <w:color w:val="001F60"/>
                <w:spacing w:val="27"/>
                <w:sz w:val="16"/>
                <w:szCs w:val="16"/>
              </w:rPr>
              <w:t> </w:t>
            </w:r>
            <w:r>
              <w:rPr>
                <w:color w:val="001F60"/>
                <w:sz w:val="16"/>
                <w:szCs w:val="16"/>
              </w:rPr>
              <w:t>ინტეგრირებული</w:t>
            </w:r>
            <w:r>
              <w:rPr>
                <w:color w:val="001F60"/>
                <w:spacing w:val="29"/>
                <w:sz w:val="16"/>
                <w:szCs w:val="16"/>
              </w:rPr>
              <w:t> </w:t>
            </w:r>
            <w:r>
              <w:rPr>
                <w:color w:val="001F60"/>
                <w:spacing w:val="-2"/>
                <w:sz w:val="16"/>
                <w:szCs w:val="16"/>
              </w:rPr>
              <w:t>თეატრი</w:t>
            </w:r>
          </w:p>
          <w:p>
            <w:pPr>
              <w:pStyle w:val="TableParagraph"/>
              <w:spacing w:before="32"/>
              <w:ind w:left="110"/>
              <w:rPr>
                <w:sz w:val="16"/>
                <w:szCs w:val="16"/>
              </w:rPr>
            </w:pPr>
            <w:r>
              <w:rPr>
                <w:color w:val="001F60"/>
                <w:sz w:val="16"/>
                <w:szCs w:val="16"/>
              </w:rPr>
              <w:t>„აზდაკის</w:t>
            </w:r>
            <w:r>
              <w:rPr>
                <w:color w:val="001F60"/>
                <w:spacing w:val="-5"/>
                <w:sz w:val="16"/>
                <w:szCs w:val="16"/>
              </w:rPr>
              <w:t> </w:t>
            </w:r>
            <w:r>
              <w:rPr>
                <w:color w:val="001F60"/>
                <w:sz w:val="16"/>
                <w:szCs w:val="16"/>
              </w:rPr>
              <w:t>ბაღი“ (06</w:t>
            </w:r>
            <w:r>
              <w:rPr>
                <w:color w:val="001F60"/>
                <w:spacing w:val="-3"/>
                <w:sz w:val="16"/>
                <w:szCs w:val="16"/>
              </w:rPr>
              <w:t> </w:t>
            </w:r>
            <w:r>
              <w:rPr>
                <w:color w:val="001F60"/>
                <w:sz w:val="16"/>
                <w:szCs w:val="16"/>
              </w:rPr>
              <w:t>11</w:t>
            </w:r>
            <w:r>
              <w:rPr>
                <w:color w:val="001F60"/>
                <w:spacing w:val="-3"/>
                <w:sz w:val="16"/>
                <w:szCs w:val="16"/>
              </w:rPr>
              <w:t> </w:t>
            </w:r>
            <w:r>
              <w:rPr>
                <w:color w:val="001F60"/>
                <w:spacing w:val="-5"/>
                <w:sz w:val="16"/>
                <w:szCs w:val="16"/>
              </w:rPr>
              <w:t>06)</w:t>
            </w:r>
          </w:p>
        </w:tc>
      </w:tr>
      <w:tr>
        <w:trPr>
          <w:trHeight w:val="683" w:hRule="atLeast"/>
        </w:trPr>
        <w:tc>
          <w:tcPr>
            <w:tcW w:w="2268" w:type="dxa"/>
          </w:tcPr>
          <w:p>
            <w:pPr>
              <w:pStyle w:val="TableParagraph"/>
              <w:spacing w:line="276" w:lineRule="auto" w:before="98"/>
              <w:ind w:left="107"/>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798" w:type="dxa"/>
          </w:tcPr>
          <w:p>
            <w:pPr>
              <w:pStyle w:val="TableParagraph"/>
              <w:spacing w:before="98"/>
              <w:ind w:left="110"/>
              <w:rPr>
                <w:sz w:val="16"/>
                <w:szCs w:val="16"/>
              </w:rPr>
            </w:pPr>
            <w:r>
              <w:rPr>
                <w:color w:val="001F60"/>
                <w:sz w:val="16"/>
                <w:szCs w:val="16"/>
              </w:rPr>
              <w:t>სსიპ</w:t>
            </w:r>
            <w:r>
              <w:rPr>
                <w:color w:val="001F60"/>
                <w:spacing w:val="26"/>
                <w:sz w:val="16"/>
                <w:szCs w:val="16"/>
              </w:rPr>
              <w:t> </w:t>
            </w:r>
            <w:r>
              <w:rPr>
                <w:color w:val="001F60"/>
                <w:sz w:val="16"/>
                <w:szCs w:val="16"/>
              </w:rPr>
              <w:t>აფხაზეთის</w:t>
            </w:r>
            <w:r>
              <w:rPr>
                <w:color w:val="001F60"/>
                <w:spacing w:val="27"/>
                <w:sz w:val="16"/>
                <w:szCs w:val="16"/>
              </w:rPr>
              <w:t> </w:t>
            </w:r>
            <w:r>
              <w:rPr>
                <w:color w:val="001F60"/>
                <w:sz w:val="16"/>
                <w:szCs w:val="16"/>
              </w:rPr>
              <w:t>ავტონომიური</w:t>
            </w:r>
            <w:r>
              <w:rPr>
                <w:color w:val="001F60"/>
                <w:spacing w:val="26"/>
                <w:sz w:val="16"/>
                <w:szCs w:val="16"/>
              </w:rPr>
              <w:t> </w:t>
            </w:r>
            <w:r>
              <w:rPr>
                <w:color w:val="001F60"/>
                <w:sz w:val="16"/>
                <w:szCs w:val="16"/>
              </w:rPr>
              <w:t>რესპუბლიკის</w:t>
            </w:r>
            <w:r>
              <w:rPr>
                <w:color w:val="001F60"/>
                <w:spacing w:val="29"/>
                <w:sz w:val="16"/>
                <w:szCs w:val="16"/>
              </w:rPr>
              <w:t> </w:t>
            </w:r>
            <w:r>
              <w:rPr>
                <w:color w:val="001F60"/>
                <w:sz w:val="16"/>
                <w:szCs w:val="16"/>
              </w:rPr>
              <w:t>პროფესიული</w:t>
            </w:r>
            <w:r>
              <w:rPr>
                <w:color w:val="001F60"/>
                <w:spacing w:val="29"/>
                <w:sz w:val="16"/>
                <w:szCs w:val="16"/>
              </w:rPr>
              <w:t> </w:t>
            </w:r>
            <w:r>
              <w:rPr>
                <w:color w:val="001F60"/>
                <w:sz w:val="16"/>
                <w:szCs w:val="16"/>
              </w:rPr>
              <w:t>სახელმწიფო</w:t>
            </w:r>
            <w:r>
              <w:rPr>
                <w:color w:val="001F60"/>
                <w:spacing w:val="27"/>
                <w:sz w:val="16"/>
                <w:szCs w:val="16"/>
              </w:rPr>
              <w:t> </w:t>
            </w:r>
            <w:r>
              <w:rPr>
                <w:color w:val="001F60"/>
                <w:sz w:val="16"/>
                <w:szCs w:val="16"/>
              </w:rPr>
              <w:t>ინტეგრირებული</w:t>
            </w:r>
            <w:r>
              <w:rPr>
                <w:color w:val="001F60"/>
                <w:spacing w:val="29"/>
                <w:sz w:val="16"/>
                <w:szCs w:val="16"/>
              </w:rPr>
              <w:t> </w:t>
            </w:r>
            <w:r>
              <w:rPr>
                <w:color w:val="001F60"/>
                <w:spacing w:val="-2"/>
                <w:sz w:val="16"/>
                <w:szCs w:val="16"/>
              </w:rPr>
              <w:t>თეატრი</w:t>
            </w:r>
          </w:p>
          <w:p>
            <w:pPr>
              <w:pStyle w:val="TableParagraph"/>
              <w:spacing w:before="31"/>
              <w:ind w:left="110"/>
              <w:rPr>
                <w:sz w:val="16"/>
                <w:szCs w:val="16"/>
              </w:rPr>
            </w:pPr>
            <w:r>
              <w:rPr>
                <w:color w:val="001F60"/>
                <w:sz w:val="16"/>
                <w:szCs w:val="16"/>
              </w:rPr>
              <w:t>„აზდაკის</w:t>
            </w:r>
            <w:r>
              <w:rPr>
                <w:color w:val="001F60"/>
                <w:spacing w:val="-4"/>
                <w:sz w:val="16"/>
                <w:szCs w:val="16"/>
              </w:rPr>
              <w:t> </w:t>
            </w:r>
            <w:r>
              <w:rPr>
                <w:color w:val="001F60"/>
                <w:spacing w:val="-2"/>
                <w:sz w:val="16"/>
                <w:szCs w:val="16"/>
              </w:rPr>
              <w:t>ბაღი“</w:t>
            </w:r>
          </w:p>
        </w:tc>
      </w:tr>
      <w:tr>
        <w:trPr>
          <w:trHeight w:val="2663" w:hRule="atLeast"/>
        </w:trPr>
        <w:tc>
          <w:tcPr>
            <w:tcW w:w="2268"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58"/>
              <w:rPr>
                <w:sz w:val="16"/>
              </w:rPr>
            </w:pPr>
          </w:p>
          <w:p>
            <w:pPr>
              <w:pStyle w:val="TableParagraph"/>
              <w:ind w:left="107"/>
              <w:rPr>
                <w:sz w:val="16"/>
                <w:szCs w:val="16"/>
              </w:rPr>
            </w:pPr>
            <w:r>
              <w:rPr>
                <w:color w:val="001F60"/>
                <w:sz w:val="16"/>
                <w:szCs w:val="16"/>
              </w:rPr>
              <w:t>ქვეპროგრამის</w:t>
            </w:r>
            <w:r>
              <w:rPr>
                <w:color w:val="001F60"/>
                <w:spacing w:val="-5"/>
                <w:sz w:val="16"/>
                <w:szCs w:val="16"/>
              </w:rPr>
              <w:t> </w:t>
            </w:r>
            <w:r>
              <w:rPr>
                <w:color w:val="001F60"/>
                <w:spacing w:val="-2"/>
                <w:sz w:val="16"/>
                <w:szCs w:val="16"/>
              </w:rPr>
              <w:t>მიზანი</w:t>
            </w:r>
          </w:p>
        </w:tc>
        <w:tc>
          <w:tcPr>
            <w:tcW w:w="7798" w:type="dxa"/>
          </w:tcPr>
          <w:p>
            <w:pPr>
              <w:pStyle w:val="TableParagraph"/>
              <w:spacing w:line="276" w:lineRule="auto"/>
              <w:ind w:left="143" w:right="93"/>
              <w:jc w:val="both"/>
              <w:rPr>
                <w:sz w:val="16"/>
                <w:szCs w:val="16"/>
              </w:rPr>
            </w:pPr>
            <w:r>
              <w:rPr>
                <w:color w:val="001F60"/>
                <w:sz w:val="16"/>
                <w:szCs w:val="16"/>
              </w:rPr>
              <w:t>ჩვენი მიზანია, ხელი შევუწყოთ საზოგადოებაში ინკლუზიის სფეროს განვითარებას მაღალი ხარისხის</w:t>
            </w:r>
            <w:r>
              <w:rPr>
                <w:color w:val="001F60"/>
                <w:spacing w:val="40"/>
                <w:sz w:val="16"/>
                <w:szCs w:val="16"/>
              </w:rPr>
              <w:t> </w:t>
            </w:r>
            <w:r>
              <w:rPr>
                <w:color w:val="001F60"/>
                <w:sz w:val="16"/>
                <w:szCs w:val="16"/>
              </w:rPr>
              <w:t>სპექტაკლების შეთავაზებით სკოლებში, ბაღებში, უნივერსიტეტებსა და სხვადასხვა</w:t>
            </w:r>
            <w:r>
              <w:rPr>
                <w:color w:val="001F60"/>
                <w:spacing w:val="-2"/>
                <w:sz w:val="16"/>
                <w:szCs w:val="16"/>
              </w:rPr>
              <w:t> </w:t>
            </w:r>
            <w:r>
              <w:rPr>
                <w:color w:val="001F60"/>
                <w:sz w:val="16"/>
                <w:szCs w:val="16"/>
              </w:rPr>
              <w:t>დაწესებულებებში,</w:t>
            </w:r>
            <w:r>
              <w:rPr>
                <w:color w:val="001F60"/>
                <w:spacing w:val="40"/>
                <w:sz w:val="16"/>
                <w:szCs w:val="16"/>
              </w:rPr>
              <w:t> </w:t>
            </w:r>
            <w:r>
              <w:rPr>
                <w:color w:val="001F60"/>
                <w:sz w:val="16"/>
                <w:szCs w:val="16"/>
              </w:rPr>
              <w:t>ასევე რეგიონებში. ჩვენი ბაზრის წვდომის გაფართოებითა და ფინანსური გაძლიერებით, ჩვენ ასევე</w:t>
            </w:r>
            <w:r>
              <w:rPr>
                <w:color w:val="001F60"/>
                <w:spacing w:val="40"/>
                <w:sz w:val="16"/>
                <w:szCs w:val="16"/>
              </w:rPr>
              <w:t> </w:t>
            </w:r>
            <w:r>
              <w:rPr>
                <w:color w:val="001F60"/>
                <w:sz w:val="16"/>
                <w:szCs w:val="16"/>
              </w:rPr>
              <w:t>მიზნად ვისახავთ შშმ პირებისთვის მდგრადი დასაქმების შესაძლებლობის უზრუვნელყოფას და მათი</w:t>
            </w:r>
            <w:r>
              <w:rPr>
                <w:color w:val="001F60"/>
                <w:spacing w:val="40"/>
                <w:sz w:val="16"/>
                <w:szCs w:val="16"/>
              </w:rPr>
              <w:t> </w:t>
            </w:r>
            <w:r>
              <w:rPr>
                <w:color w:val="001F60"/>
                <w:sz w:val="16"/>
                <w:szCs w:val="16"/>
              </w:rPr>
              <w:t>შესაძლებლობების შესახებ საზოგადოებაში სტერეოტიპების დანგრევას. ინტეგრირებულ დასში</w:t>
            </w:r>
            <w:r>
              <w:rPr>
                <w:color w:val="001F60"/>
                <w:spacing w:val="40"/>
                <w:sz w:val="16"/>
                <w:szCs w:val="16"/>
              </w:rPr>
              <w:t> </w:t>
            </w:r>
            <w:r>
              <w:rPr>
                <w:color w:val="001F60"/>
                <w:sz w:val="16"/>
                <w:szCs w:val="16"/>
              </w:rPr>
              <w:t>შეზღუდული შესაძლებლობის მქონე პირების ჩართვა და მათი შესაძლებლობების სამსახიობო</w:t>
            </w:r>
            <w:r>
              <w:rPr>
                <w:color w:val="001F60"/>
                <w:spacing w:val="40"/>
                <w:sz w:val="16"/>
                <w:szCs w:val="16"/>
              </w:rPr>
              <w:t> </w:t>
            </w:r>
            <w:r>
              <w:rPr>
                <w:color w:val="001F60"/>
                <w:sz w:val="16"/>
                <w:szCs w:val="16"/>
              </w:rPr>
              <w:t>ოსტატობის მიმართულებით გამოვლენა და განვითარება პირდაპირ პროპორციულად აისახება მათი</w:t>
            </w:r>
            <w:r>
              <w:rPr>
                <w:color w:val="001F60"/>
                <w:spacing w:val="40"/>
                <w:sz w:val="16"/>
                <w:szCs w:val="16"/>
              </w:rPr>
              <w:t> </w:t>
            </w:r>
            <w:r>
              <w:rPr>
                <w:color w:val="001F60"/>
                <w:sz w:val="16"/>
                <w:szCs w:val="16"/>
              </w:rPr>
              <w:t>ფსიქიკური ჯანმრთელობის კეთილდღეობაზე, აძლევს მათ თვითგამოხატვის საშუალებას,</w:t>
            </w:r>
            <w:r>
              <w:rPr>
                <w:color w:val="001F60"/>
                <w:spacing w:val="40"/>
                <w:sz w:val="16"/>
                <w:szCs w:val="16"/>
              </w:rPr>
              <w:t> </w:t>
            </w:r>
            <w:r>
              <w:rPr>
                <w:color w:val="001F60"/>
                <w:sz w:val="16"/>
                <w:szCs w:val="16"/>
              </w:rPr>
              <w:t>საზოგადოების დიდ ნაწილთან კომუნიკაციის შესაძლებლობასა და საკუთარი უნარების მათთვის</w:t>
            </w:r>
            <w:r>
              <w:rPr>
                <w:color w:val="001F60"/>
                <w:spacing w:val="40"/>
                <w:sz w:val="16"/>
                <w:szCs w:val="16"/>
              </w:rPr>
              <w:t> </w:t>
            </w:r>
            <w:r>
              <w:rPr>
                <w:color w:val="001F60"/>
                <w:sz w:val="16"/>
                <w:szCs w:val="16"/>
              </w:rPr>
              <w:t>ჩვენებას,</w:t>
            </w:r>
            <w:r>
              <w:rPr>
                <w:color w:val="001F60"/>
                <w:spacing w:val="56"/>
                <w:sz w:val="16"/>
                <w:szCs w:val="16"/>
              </w:rPr>
              <w:t> </w:t>
            </w:r>
            <w:r>
              <w:rPr>
                <w:color w:val="001F60"/>
                <w:sz w:val="16"/>
                <w:szCs w:val="16"/>
              </w:rPr>
              <w:t>ყოველივე</w:t>
            </w:r>
            <w:r>
              <w:rPr>
                <w:color w:val="001F60"/>
                <w:spacing w:val="59"/>
                <w:sz w:val="16"/>
                <w:szCs w:val="16"/>
              </w:rPr>
              <w:t> </w:t>
            </w:r>
            <w:r>
              <w:rPr>
                <w:color w:val="001F60"/>
                <w:sz w:val="16"/>
                <w:szCs w:val="16"/>
              </w:rPr>
              <w:t>ეს</w:t>
            </w:r>
            <w:r>
              <w:rPr>
                <w:color w:val="001F60"/>
                <w:spacing w:val="59"/>
                <w:sz w:val="16"/>
                <w:szCs w:val="16"/>
              </w:rPr>
              <w:t> </w:t>
            </w:r>
            <w:r>
              <w:rPr>
                <w:color w:val="001F60"/>
                <w:sz w:val="16"/>
                <w:szCs w:val="16"/>
              </w:rPr>
              <w:t>კი</w:t>
            </w:r>
            <w:r>
              <w:rPr>
                <w:color w:val="001F60"/>
                <w:spacing w:val="57"/>
                <w:sz w:val="16"/>
                <w:szCs w:val="16"/>
              </w:rPr>
              <w:t> </w:t>
            </w:r>
            <w:r>
              <w:rPr>
                <w:color w:val="001F60"/>
                <w:sz w:val="16"/>
                <w:szCs w:val="16"/>
              </w:rPr>
              <w:t>ანგრევს</w:t>
            </w:r>
            <w:r>
              <w:rPr>
                <w:color w:val="001F60"/>
                <w:spacing w:val="61"/>
                <w:sz w:val="16"/>
                <w:szCs w:val="16"/>
              </w:rPr>
              <w:t> </w:t>
            </w:r>
            <w:r>
              <w:rPr>
                <w:color w:val="001F60"/>
                <w:sz w:val="16"/>
                <w:szCs w:val="16"/>
              </w:rPr>
              <w:t>ბარიებს,</w:t>
            </w:r>
            <w:r>
              <w:rPr>
                <w:color w:val="001F60"/>
                <w:spacing w:val="58"/>
                <w:sz w:val="16"/>
                <w:szCs w:val="16"/>
              </w:rPr>
              <w:t> </w:t>
            </w:r>
            <w:r>
              <w:rPr>
                <w:color w:val="001F60"/>
                <w:sz w:val="16"/>
                <w:szCs w:val="16"/>
              </w:rPr>
              <w:t>შლის</w:t>
            </w:r>
            <w:r>
              <w:rPr>
                <w:color w:val="001F60"/>
                <w:spacing w:val="62"/>
                <w:sz w:val="16"/>
                <w:szCs w:val="16"/>
              </w:rPr>
              <w:t> </w:t>
            </w:r>
            <w:r>
              <w:rPr>
                <w:color w:val="001F60"/>
                <w:sz w:val="16"/>
                <w:szCs w:val="16"/>
              </w:rPr>
              <w:t>სტერეოტიპებს</w:t>
            </w:r>
            <w:r>
              <w:rPr>
                <w:color w:val="001F60"/>
                <w:spacing w:val="62"/>
                <w:sz w:val="16"/>
                <w:szCs w:val="16"/>
              </w:rPr>
              <w:t> </w:t>
            </w:r>
            <w:r>
              <w:rPr>
                <w:color w:val="001F60"/>
                <w:sz w:val="16"/>
                <w:szCs w:val="16"/>
              </w:rPr>
              <w:t>მათზე</w:t>
            </w:r>
            <w:r>
              <w:rPr>
                <w:color w:val="001F60"/>
                <w:spacing w:val="59"/>
                <w:sz w:val="16"/>
                <w:szCs w:val="16"/>
              </w:rPr>
              <w:t> </w:t>
            </w:r>
            <w:r>
              <w:rPr>
                <w:color w:val="001F60"/>
                <w:sz w:val="16"/>
                <w:szCs w:val="16"/>
              </w:rPr>
              <w:t>და</w:t>
            </w:r>
            <w:r>
              <w:rPr>
                <w:color w:val="001F60"/>
                <w:spacing w:val="59"/>
                <w:sz w:val="16"/>
                <w:szCs w:val="16"/>
              </w:rPr>
              <w:t> </w:t>
            </w:r>
            <w:r>
              <w:rPr>
                <w:color w:val="001F60"/>
                <w:sz w:val="16"/>
                <w:szCs w:val="16"/>
              </w:rPr>
              <w:t>ქმნის</w:t>
            </w:r>
            <w:r>
              <w:rPr>
                <w:color w:val="001F60"/>
                <w:spacing w:val="60"/>
                <w:sz w:val="16"/>
                <w:szCs w:val="16"/>
              </w:rPr>
              <w:t> </w:t>
            </w:r>
            <w:r>
              <w:rPr>
                <w:color w:val="001F60"/>
                <w:spacing w:val="-2"/>
                <w:sz w:val="16"/>
                <w:szCs w:val="16"/>
              </w:rPr>
              <w:t>ჰარმონიულ,</w:t>
            </w:r>
          </w:p>
          <w:p>
            <w:pPr>
              <w:pStyle w:val="TableParagraph"/>
              <w:spacing w:line="209" w:lineRule="exact"/>
              <w:ind w:left="143"/>
              <w:jc w:val="both"/>
              <w:rPr>
                <w:sz w:val="16"/>
                <w:szCs w:val="16"/>
              </w:rPr>
            </w:pPr>
            <w:r>
              <w:rPr>
                <w:color w:val="001F60"/>
                <w:sz w:val="16"/>
                <w:szCs w:val="16"/>
              </w:rPr>
              <w:t>ინტეგრირებულ</w:t>
            </w:r>
            <w:r>
              <w:rPr>
                <w:color w:val="001F60"/>
                <w:spacing w:val="-5"/>
                <w:sz w:val="16"/>
                <w:szCs w:val="16"/>
              </w:rPr>
              <w:t> </w:t>
            </w:r>
            <w:r>
              <w:rPr>
                <w:color w:val="001F60"/>
                <w:spacing w:val="-2"/>
                <w:sz w:val="16"/>
                <w:szCs w:val="16"/>
              </w:rPr>
              <w:t>გარემოს.</w:t>
            </w:r>
          </w:p>
        </w:tc>
      </w:tr>
      <w:tr>
        <w:trPr>
          <w:trHeight w:val="1214" w:hRule="atLeast"/>
        </w:trPr>
        <w:tc>
          <w:tcPr>
            <w:tcW w:w="2268" w:type="dxa"/>
          </w:tcPr>
          <w:p>
            <w:pPr>
              <w:pStyle w:val="TableParagraph"/>
              <w:spacing w:line="276" w:lineRule="auto" w:before="2"/>
              <w:ind w:left="107" w:right="206"/>
              <w:rPr>
                <w:sz w:val="16"/>
                <w:szCs w:val="16"/>
              </w:rPr>
            </w:pPr>
            <w:r>
              <w:rPr>
                <w:color w:val="001F60"/>
                <w:sz w:val="16"/>
                <w:szCs w:val="16"/>
              </w:rPr>
              <w:t>საანგარიშო</w:t>
            </w:r>
            <w:r>
              <w:rPr>
                <w:color w:val="001F60"/>
                <w:spacing w:val="-3"/>
                <w:sz w:val="16"/>
                <w:szCs w:val="16"/>
              </w:rPr>
              <w:t> </w:t>
            </w:r>
            <w:r>
              <w:rPr>
                <w:color w:val="001F60"/>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1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spacing w:line="209"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798" w:type="dxa"/>
          </w:tcPr>
          <w:p>
            <w:pPr>
              <w:pStyle w:val="TableParagraph"/>
              <w:spacing w:before="79"/>
              <w:rPr>
                <w:sz w:val="16"/>
              </w:rPr>
            </w:pPr>
          </w:p>
          <w:p>
            <w:pPr>
              <w:pStyle w:val="TableParagraph"/>
              <w:ind w:left="143" w:right="100"/>
              <w:jc w:val="both"/>
              <w:rPr>
                <w:sz w:val="16"/>
                <w:szCs w:val="16"/>
              </w:rPr>
            </w:pPr>
            <w:r>
              <w:rPr>
                <w:color w:val="001F60"/>
                <w:sz w:val="16"/>
                <w:szCs w:val="16"/>
              </w:rPr>
              <w:t>3 აპრილი-ზუგდიდის გასტროლი, 7 აპრილი-გასტროლი თერჯოლაში, 8 მაისი-გასტროლი აბაშაში. 8</w:t>
            </w:r>
            <w:r>
              <w:rPr>
                <w:color w:val="001F60"/>
                <w:spacing w:val="40"/>
                <w:sz w:val="16"/>
                <w:szCs w:val="16"/>
              </w:rPr>
              <w:t> </w:t>
            </w:r>
            <w:r>
              <w:rPr>
                <w:color w:val="001F60"/>
                <w:sz w:val="16"/>
                <w:szCs w:val="16"/>
              </w:rPr>
              <w:t>მაისს გაიმართა პრემიერა "მადლობა, მიყვარხარ, მაპატიე". 2 მაისი–გასტროლი ფოთში. 8 ივნისი–გასტროლი</w:t>
            </w:r>
            <w:r>
              <w:rPr>
                <w:color w:val="001F60"/>
                <w:spacing w:val="-5"/>
                <w:sz w:val="16"/>
                <w:szCs w:val="16"/>
              </w:rPr>
              <w:t> </w:t>
            </w:r>
            <w:r>
              <w:rPr>
                <w:color w:val="001F60"/>
                <w:sz w:val="16"/>
                <w:szCs w:val="16"/>
              </w:rPr>
              <w:t>ტყიბულში.</w:t>
            </w:r>
          </w:p>
        </w:tc>
      </w:tr>
    </w:tbl>
    <w:p>
      <w:pPr>
        <w:pStyle w:val="BodyText"/>
      </w:pPr>
    </w:p>
    <w:p>
      <w:pPr>
        <w:pStyle w:val="BodyText"/>
        <w:spacing w:before="17"/>
      </w:pPr>
    </w:p>
    <w:p>
      <w:pPr>
        <w:pStyle w:val="BodyText"/>
        <w:spacing w:line="276" w:lineRule="auto"/>
        <w:ind w:left="412" w:right="468"/>
      </w:pPr>
      <w:r>
        <w:rPr>
          <w:color w:val="001F60"/>
        </w:rPr>
        <w:t>9.</w:t>
      </w:r>
      <w:r>
        <w:rPr>
          <w:color w:val="001F60"/>
          <w:spacing w:val="40"/>
        </w:rPr>
        <w:t> </w:t>
      </w:r>
      <w:r>
        <w:rPr>
          <w:color w:val="001F60"/>
        </w:rPr>
        <w:t>პროგრამის</w:t>
      </w:r>
      <w:r>
        <w:rPr>
          <w:color w:val="001F60"/>
          <w:spacing w:val="40"/>
        </w:rPr>
        <w:t> </w:t>
      </w:r>
      <w:r>
        <w:rPr>
          <w:color w:val="001F60"/>
        </w:rPr>
        <w:t>დასახელება</w:t>
      </w:r>
      <w:r>
        <w:rPr>
          <w:color w:val="001F60"/>
          <w:spacing w:val="40"/>
        </w:rPr>
        <w:t> </w:t>
      </w:r>
      <w:r>
        <w:rPr>
          <w:color w:val="001F60"/>
        </w:rPr>
        <w:t>და</w:t>
      </w:r>
      <w:r>
        <w:rPr>
          <w:color w:val="001F60"/>
          <w:spacing w:val="40"/>
        </w:rPr>
        <w:t> </w:t>
      </w:r>
      <w:r>
        <w:rPr>
          <w:color w:val="001F60"/>
        </w:rPr>
        <w:t>პროგრამული</w:t>
      </w:r>
      <w:r>
        <w:rPr>
          <w:color w:val="001F60"/>
          <w:spacing w:val="40"/>
        </w:rPr>
        <w:t> </w:t>
      </w:r>
      <w:r>
        <w:rPr>
          <w:color w:val="001F60"/>
        </w:rPr>
        <w:t>კოდი:</w:t>
      </w:r>
      <w:r>
        <w:rPr>
          <w:color w:val="001F60"/>
          <w:spacing w:val="40"/>
        </w:rPr>
        <w:t> </w:t>
      </w:r>
      <w:r>
        <w:rPr>
          <w:color w:val="001F60"/>
        </w:rPr>
        <w:t>კულტურის,</w:t>
      </w:r>
      <w:r>
        <w:rPr>
          <w:color w:val="001F60"/>
          <w:spacing w:val="40"/>
        </w:rPr>
        <w:t> </w:t>
      </w:r>
      <w:r>
        <w:rPr>
          <w:color w:val="001F60"/>
        </w:rPr>
        <w:t>სპორტის</w:t>
      </w:r>
      <w:r>
        <w:rPr>
          <w:color w:val="001F60"/>
          <w:spacing w:val="40"/>
        </w:rPr>
        <w:t> </w:t>
      </w:r>
      <w:r>
        <w:rPr>
          <w:color w:val="001F60"/>
        </w:rPr>
        <w:t>და</w:t>
      </w:r>
      <w:r>
        <w:rPr>
          <w:color w:val="001F60"/>
          <w:spacing w:val="40"/>
        </w:rPr>
        <w:t> </w:t>
      </w:r>
      <w:r>
        <w:rPr>
          <w:color w:val="001F60"/>
        </w:rPr>
        <w:t>ახალგაზრდულ</w:t>
      </w:r>
      <w:r>
        <w:rPr>
          <w:color w:val="001F60"/>
          <w:spacing w:val="40"/>
        </w:rPr>
        <w:t> </w:t>
      </w:r>
      <w:r>
        <w:rPr>
          <w:color w:val="001F60"/>
        </w:rPr>
        <w:t>საქმეთა</w:t>
      </w:r>
      <w:r>
        <w:rPr>
          <w:color w:val="001F60"/>
          <w:spacing w:val="40"/>
        </w:rPr>
        <w:t> </w:t>
      </w:r>
      <w:r>
        <w:rPr>
          <w:color w:val="001F60"/>
        </w:rPr>
        <w:t>ხელშეწყობა</w:t>
      </w:r>
      <w:r>
        <w:rPr>
          <w:color w:val="001F60"/>
          <w:spacing w:val="25"/>
        </w:rPr>
        <w:t> </w:t>
      </w:r>
      <w:r>
        <w:rPr>
          <w:color w:val="001F60"/>
        </w:rPr>
        <w:t>(06</w:t>
      </w:r>
      <w:r>
        <w:rPr>
          <w:color w:val="001F60"/>
          <w:spacing w:val="25"/>
        </w:rPr>
        <w:t> </w:t>
      </w:r>
      <w:r>
        <w:rPr>
          <w:color w:val="001F60"/>
        </w:rPr>
        <w:t>27</w:t>
      </w:r>
      <w:r>
        <w:rPr>
          <w:color w:val="001F60"/>
          <w:spacing w:val="25"/>
        </w:rPr>
        <w:t> </w:t>
      </w:r>
      <w:r>
        <w:rPr>
          <w:color w:val="001F60"/>
        </w:rPr>
        <w:t>01)</w:t>
      </w:r>
      <w:r>
        <w:rPr>
          <w:color w:val="001F60"/>
          <w:spacing w:val="26"/>
        </w:rPr>
        <w:t> </w:t>
      </w:r>
      <w:r>
        <w:rPr>
          <w:color w:val="001F60"/>
        </w:rPr>
        <w:t>გეგმა</w:t>
      </w:r>
      <w:r>
        <w:rPr>
          <w:color w:val="001F60"/>
          <w:spacing w:val="25"/>
        </w:rPr>
        <w:t> </w:t>
      </w:r>
      <w:r>
        <w:rPr>
          <w:color w:val="001F60"/>
        </w:rPr>
        <w:t>განსაზღვრულია</w:t>
      </w:r>
      <w:r>
        <w:rPr>
          <w:color w:val="001F60"/>
          <w:spacing w:val="23"/>
        </w:rPr>
        <w:t> </w:t>
      </w:r>
      <w:r>
        <w:rPr>
          <w:color w:val="001F60"/>
        </w:rPr>
        <w:t>162.54</w:t>
      </w:r>
      <w:r>
        <w:rPr>
          <w:color w:val="001F60"/>
          <w:spacing w:val="23"/>
        </w:rPr>
        <w:t> </w:t>
      </w:r>
      <w:r>
        <w:rPr>
          <w:color w:val="001F60"/>
        </w:rPr>
        <w:t>ათასი</w:t>
      </w:r>
      <w:r>
        <w:rPr>
          <w:color w:val="001F60"/>
          <w:spacing w:val="23"/>
        </w:rPr>
        <w:t> </w:t>
      </w:r>
      <w:r>
        <w:rPr>
          <w:color w:val="001F60"/>
        </w:rPr>
        <w:t>ლარის</w:t>
      </w:r>
      <w:r>
        <w:rPr>
          <w:color w:val="001F60"/>
          <w:spacing w:val="22"/>
        </w:rPr>
        <w:t> </w:t>
      </w:r>
      <w:r>
        <w:rPr>
          <w:color w:val="001F60"/>
        </w:rPr>
        <w:t>ოდენობით,</w:t>
      </w:r>
      <w:r>
        <w:rPr>
          <w:color w:val="001F60"/>
          <w:spacing w:val="21"/>
        </w:rPr>
        <w:t> </w:t>
      </w:r>
      <w:r>
        <w:rPr>
          <w:color w:val="001F60"/>
        </w:rPr>
        <w:t>ხოლო</w:t>
      </w:r>
      <w:r>
        <w:rPr>
          <w:color w:val="001F60"/>
          <w:spacing w:val="23"/>
        </w:rPr>
        <w:t> </w:t>
      </w:r>
      <w:r>
        <w:rPr>
          <w:color w:val="001F60"/>
        </w:rPr>
        <w:t>საკასო</w:t>
      </w:r>
      <w:r>
        <w:rPr>
          <w:color w:val="001F60"/>
          <w:spacing w:val="23"/>
        </w:rPr>
        <w:t> </w:t>
      </w:r>
      <w:r>
        <w:rPr>
          <w:color w:val="001F60"/>
          <w:spacing w:val="-2"/>
        </w:rPr>
        <w:t>შესრულება-</w:t>
      </w:r>
    </w:p>
    <w:p>
      <w:pPr>
        <w:pStyle w:val="BodyText"/>
        <w:spacing w:line="276" w:lineRule="auto"/>
        <w:ind w:left="412"/>
        <w:rPr>
          <w:sz w:val="18"/>
          <w:szCs w:val="18"/>
        </w:rPr>
      </w:pPr>
      <w:r>
        <w:rPr>
          <w:color w:val="001F60"/>
        </w:rPr>
        <w:t>161.65 ათასი ლარით, რაც გეგმის შესრულების 99.5%. 2025 წლის შესაბამის პერიოდთან შედარებით საკასო შესრულება 74.78 ათასი ლარის ოდენობით ნაკლებია </w:t>
      </w:r>
      <w:r>
        <w:rPr>
          <w:color w:val="001F60"/>
          <w:sz w:val="18"/>
          <w:szCs w:val="18"/>
        </w:rPr>
        <w:t>(ლიკვიდირებულია).</w:t>
      </w:r>
    </w:p>
    <w:p>
      <w:pPr>
        <w:pStyle w:val="BodyText"/>
        <w:spacing w:after="0" w:line="276" w:lineRule="auto"/>
        <w:rPr>
          <w:sz w:val="18"/>
          <w:szCs w:val="18"/>
        </w:rPr>
        <w:sectPr>
          <w:type w:val="continuous"/>
          <w:pgSz w:w="12240" w:h="15840"/>
          <w:pgMar w:top="1320" w:bottom="280" w:left="720" w:right="720"/>
        </w:sectPr>
      </w:pPr>
    </w:p>
    <w:p>
      <w:pPr>
        <w:spacing w:before="16"/>
        <w:ind w:left="525"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24</w:t>
      </w:r>
    </w:p>
    <w:p>
      <w:pPr>
        <w:pStyle w:val="BodyText"/>
        <w:spacing w:before="8"/>
        <w:rPr>
          <w:rFonts w:ascii="Segoe UI Symbol"/>
          <w:sz w:val="19"/>
        </w:rPr>
      </w:pPr>
    </w:p>
    <w:p>
      <w:pPr>
        <w:spacing w:before="0"/>
        <w:ind w:left="0" w:right="469"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5"/>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მაჩვენებელი(2026</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7"/>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spacing w:val="-4"/>
          <w:w w:val="55"/>
          <w:sz w:val="19"/>
          <w:szCs w:val="19"/>
        </w:rPr>
        <w:t>ათას</w:t>
      </w:r>
    </w:p>
    <w:p>
      <w:pPr>
        <w:spacing w:before="19"/>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spacing w:before="4"/>
        <w:rPr>
          <w:rFonts w:ascii="Segoe UI Symbol"/>
          <w:sz w:val="12"/>
        </w:rPr>
      </w:pPr>
      <w:r>
        <w:rPr>
          <w:rFonts w:ascii="Segoe UI Symbol"/>
          <w:sz w:val="12"/>
        </w:rPr>
        <mc:AlternateContent>
          <mc:Choice Requires="wps">
            <w:drawing>
              <wp:anchor distT="0" distB="0" distL="0" distR="0" allowOverlap="1" layoutInCell="1" locked="0" behindDoc="1" simplePos="0" relativeHeight="487608320">
                <wp:simplePos x="0" y="0"/>
                <wp:positionH relativeFrom="page">
                  <wp:posOffset>1694688</wp:posOffset>
                </wp:positionH>
                <wp:positionV relativeFrom="paragraph">
                  <wp:posOffset>119215</wp:posOffset>
                </wp:positionV>
                <wp:extent cx="4358640" cy="1270"/>
                <wp:effectExtent l="0" t="0" r="0" b="0"/>
                <wp:wrapTopAndBottom/>
                <wp:docPr id="270" name="Graphic 270"/>
                <wp:cNvGraphicFramePr>
                  <a:graphicFrameLocks/>
                </wp:cNvGraphicFramePr>
                <a:graphic>
                  <a:graphicData uri="http://schemas.microsoft.com/office/word/2010/wordprocessingShape">
                    <wps:wsp>
                      <wps:cNvPr id="270" name="Graphic 270"/>
                      <wps:cNvSpPr/>
                      <wps:spPr>
                        <a:xfrm>
                          <a:off x="0" y="0"/>
                          <a:ext cx="4358640" cy="1270"/>
                        </a:xfrm>
                        <a:custGeom>
                          <a:avLst/>
                          <a:gdLst/>
                          <a:ahLst/>
                          <a:cxnLst/>
                          <a:rect l="l" t="t" r="r" b="b"/>
                          <a:pathLst>
                            <a:path w="4358640" h="0">
                              <a:moveTo>
                                <a:pt x="0" y="0"/>
                              </a:moveTo>
                              <a:lnTo>
                                <a:pt x="4358640" y="0"/>
                              </a:lnTo>
                            </a:path>
                          </a:pathLst>
                        </a:custGeom>
                        <a:ln w="9144">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33.440002pt;margin-top:9.387039pt;width:343.2pt;height:.1pt;mso-position-horizontal-relative:page;mso-position-vertical-relative:paragraph;z-index:-15708160;mso-wrap-distance-left:0;mso-wrap-distance-right:0" id="docshape247" coordorigin="2669,188" coordsize="6864,0" path="m2669,188l9533,188e" filled="false" stroked="true" strokeweight=".72pt" strokecolor="#d8d8d8">
                <v:path arrowok="t"/>
                <v:stroke dashstyle="solid"/>
                <w10:wrap type="topAndBottom"/>
              </v:shape>
            </w:pict>
          </mc:Fallback>
        </mc:AlternateContent>
      </w:r>
      <w:r>
        <w:rPr>
          <w:rFonts w:ascii="Segoe UI Symbol"/>
          <w:sz w:val="12"/>
        </w:rPr>
        <mc:AlternateContent>
          <mc:Choice Requires="wps">
            <w:drawing>
              <wp:anchor distT="0" distB="0" distL="0" distR="0" allowOverlap="1" layoutInCell="1" locked="0" behindDoc="1" simplePos="0" relativeHeight="487608832">
                <wp:simplePos x="0" y="0"/>
                <wp:positionH relativeFrom="page">
                  <wp:posOffset>1690116</wp:posOffset>
                </wp:positionH>
                <wp:positionV relativeFrom="paragraph">
                  <wp:posOffset>240545</wp:posOffset>
                </wp:positionV>
                <wp:extent cx="4368165" cy="1288415"/>
                <wp:effectExtent l="0" t="0" r="0" b="0"/>
                <wp:wrapTopAndBottom/>
                <wp:docPr id="271" name="Group 271"/>
                <wp:cNvGraphicFramePr>
                  <a:graphicFrameLocks/>
                </wp:cNvGraphicFramePr>
                <a:graphic>
                  <a:graphicData uri="http://schemas.microsoft.com/office/word/2010/wordprocessingGroup">
                    <wpg:wgp>
                      <wpg:cNvPr id="271" name="Group 271"/>
                      <wpg:cNvGrpSpPr/>
                      <wpg:grpSpPr>
                        <a:xfrm>
                          <a:off x="0" y="0"/>
                          <a:ext cx="4368165" cy="1288415"/>
                          <a:chExt cx="4368165" cy="1288415"/>
                        </a:xfrm>
                      </wpg:grpSpPr>
                      <wps:wsp>
                        <wps:cNvPr id="272" name="Graphic 272"/>
                        <wps:cNvSpPr/>
                        <wps:spPr>
                          <a:xfrm>
                            <a:off x="4572" y="107270"/>
                            <a:ext cx="4358640" cy="917575"/>
                          </a:xfrm>
                          <a:custGeom>
                            <a:avLst/>
                            <a:gdLst/>
                            <a:ahLst/>
                            <a:cxnLst/>
                            <a:rect l="l" t="t" r="r" b="b"/>
                            <a:pathLst>
                              <a:path w="4358640" h="917575">
                                <a:moveTo>
                                  <a:pt x="0" y="917448"/>
                                </a:moveTo>
                                <a:lnTo>
                                  <a:pt x="4358640" y="917448"/>
                                </a:lnTo>
                              </a:path>
                              <a:path w="4358640" h="917575">
                                <a:moveTo>
                                  <a:pt x="0" y="687324"/>
                                </a:moveTo>
                                <a:lnTo>
                                  <a:pt x="4358640" y="687324"/>
                                </a:lnTo>
                              </a:path>
                              <a:path w="4358640" h="917575">
                                <a:moveTo>
                                  <a:pt x="0" y="458724"/>
                                </a:moveTo>
                                <a:lnTo>
                                  <a:pt x="4358640" y="458724"/>
                                </a:lnTo>
                              </a:path>
                              <a:path w="4358640" h="917575">
                                <a:moveTo>
                                  <a:pt x="0" y="230123"/>
                                </a:moveTo>
                                <a:lnTo>
                                  <a:pt x="4358640" y="230123"/>
                                </a:lnTo>
                              </a:path>
                              <a:path w="4358640" h="917575">
                                <a:moveTo>
                                  <a:pt x="0" y="0"/>
                                </a:moveTo>
                                <a:lnTo>
                                  <a:pt x="4358640" y="0"/>
                                </a:lnTo>
                              </a:path>
                            </a:pathLst>
                          </a:custGeom>
                          <a:ln w="9144">
                            <a:solidFill>
                              <a:srgbClr val="D8D8D8"/>
                            </a:solidFill>
                            <a:prstDash val="solid"/>
                          </a:ln>
                        </wps:spPr>
                        <wps:bodyPr wrap="square" lIns="0" tIns="0" rIns="0" bIns="0" rtlCol="0">
                          <a:prstTxWarp prst="textNoShape">
                            <a:avLst/>
                          </a:prstTxWarp>
                          <a:noAutofit/>
                        </wps:bodyPr>
                      </wps:wsp>
                      <pic:pic>
                        <pic:nvPicPr>
                          <pic:cNvPr id="273" name="Image 273"/>
                          <pic:cNvPicPr/>
                        </pic:nvPicPr>
                        <pic:blipFill>
                          <a:blip r:embed="rId50" cstate="print"/>
                          <a:stretch>
                            <a:fillRect/>
                          </a:stretch>
                        </pic:blipFill>
                        <pic:spPr>
                          <a:xfrm>
                            <a:off x="373380" y="501985"/>
                            <a:ext cx="1441704" cy="758951"/>
                          </a:xfrm>
                          <a:prstGeom prst="rect">
                            <a:avLst/>
                          </a:prstGeom>
                        </pic:spPr>
                      </pic:pic>
                      <pic:pic>
                        <pic:nvPicPr>
                          <pic:cNvPr id="274" name="Image 274"/>
                          <pic:cNvPicPr/>
                        </pic:nvPicPr>
                        <pic:blipFill>
                          <a:blip r:embed="rId51" cstate="print"/>
                          <a:stretch>
                            <a:fillRect/>
                          </a:stretch>
                        </pic:blipFill>
                        <pic:spPr>
                          <a:xfrm>
                            <a:off x="2549651" y="108793"/>
                            <a:ext cx="1444751" cy="1152143"/>
                          </a:xfrm>
                          <a:prstGeom prst="rect">
                            <a:avLst/>
                          </a:prstGeom>
                        </pic:spPr>
                      </pic:pic>
                      <wps:wsp>
                        <wps:cNvPr id="275" name="Graphic 275"/>
                        <wps:cNvSpPr/>
                        <wps:spPr>
                          <a:xfrm>
                            <a:off x="4572" y="1254842"/>
                            <a:ext cx="4358640" cy="1270"/>
                          </a:xfrm>
                          <a:custGeom>
                            <a:avLst/>
                            <a:gdLst/>
                            <a:ahLst/>
                            <a:cxnLst/>
                            <a:rect l="l" t="t" r="r" b="b"/>
                            <a:pathLst>
                              <a:path w="4358640" h="0">
                                <a:moveTo>
                                  <a:pt x="0" y="0"/>
                                </a:moveTo>
                                <a:lnTo>
                                  <a:pt x="4358640" y="0"/>
                                </a:lnTo>
                              </a:path>
                            </a:pathLst>
                          </a:custGeom>
                          <a:ln w="9144">
                            <a:solidFill>
                              <a:srgbClr val="D8D8D8"/>
                            </a:solidFill>
                            <a:prstDash val="solid"/>
                          </a:ln>
                        </wps:spPr>
                        <wps:bodyPr wrap="square" lIns="0" tIns="0" rIns="0" bIns="0" rtlCol="0">
                          <a:prstTxWarp prst="textNoShape">
                            <a:avLst/>
                          </a:prstTxWarp>
                          <a:noAutofit/>
                        </wps:bodyPr>
                      </wps:wsp>
                      <wps:wsp>
                        <wps:cNvPr id="276" name="Graphic 276"/>
                        <wps:cNvSpPr/>
                        <wps:spPr>
                          <a:xfrm>
                            <a:off x="4572" y="1254842"/>
                            <a:ext cx="4358640" cy="33655"/>
                          </a:xfrm>
                          <a:custGeom>
                            <a:avLst/>
                            <a:gdLst/>
                            <a:ahLst/>
                            <a:cxnLst/>
                            <a:rect l="l" t="t" r="r" b="b"/>
                            <a:pathLst>
                              <a:path w="4358640" h="33655">
                                <a:moveTo>
                                  <a:pt x="0" y="0"/>
                                </a:moveTo>
                                <a:lnTo>
                                  <a:pt x="0" y="33528"/>
                                </a:lnTo>
                              </a:path>
                              <a:path w="4358640" h="33655">
                                <a:moveTo>
                                  <a:pt x="1089660" y="0"/>
                                </a:moveTo>
                                <a:lnTo>
                                  <a:pt x="1089660" y="33528"/>
                                </a:lnTo>
                              </a:path>
                              <a:path w="4358640" h="33655">
                                <a:moveTo>
                                  <a:pt x="2179320" y="0"/>
                                </a:moveTo>
                                <a:lnTo>
                                  <a:pt x="2179320" y="33528"/>
                                </a:lnTo>
                              </a:path>
                              <a:path w="4358640" h="33655">
                                <a:moveTo>
                                  <a:pt x="3267456" y="0"/>
                                </a:moveTo>
                                <a:lnTo>
                                  <a:pt x="3267456" y="33528"/>
                                </a:lnTo>
                              </a:path>
                              <a:path w="4358640" h="33655">
                                <a:moveTo>
                                  <a:pt x="4358640" y="0"/>
                                </a:moveTo>
                                <a:lnTo>
                                  <a:pt x="4358640" y="33528"/>
                                </a:lnTo>
                              </a:path>
                            </a:pathLst>
                          </a:custGeom>
                          <a:ln w="9144">
                            <a:solidFill>
                              <a:srgbClr val="D8D8D8"/>
                            </a:solidFill>
                            <a:prstDash val="solid"/>
                          </a:ln>
                        </wps:spPr>
                        <wps:bodyPr wrap="square" lIns="0" tIns="0" rIns="0" bIns="0" rtlCol="0">
                          <a:prstTxWarp prst="textNoShape">
                            <a:avLst/>
                          </a:prstTxWarp>
                          <a:noAutofit/>
                        </wps:bodyPr>
                      </wps:wsp>
                      <wps:wsp>
                        <wps:cNvPr id="277" name="Graphic 277"/>
                        <wps:cNvSpPr/>
                        <wps:spPr>
                          <a:xfrm>
                            <a:off x="550163" y="40213"/>
                            <a:ext cx="3267710" cy="472440"/>
                          </a:xfrm>
                          <a:custGeom>
                            <a:avLst/>
                            <a:gdLst/>
                            <a:ahLst/>
                            <a:cxnLst/>
                            <a:rect l="l" t="t" r="r" b="b"/>
                            <a:pathLst>
                              <a:path w="3267710" h="472440">
                                <a:moveTo>
                                  <a:pt x="0" y="469391"/>
                                </a:moveTo>
                                <a:lnTo>
                                  <a:pt x="9144" y="213360"/>
                                </a:lnTo>
                              </a:path>
                              <a:path w="3267710" h="472440">
                                <a:moveTo>
                                  <a:pt x="1089660" y="472440"/>
                                </a:moveTo>
                                <a:lnTo>
                                  <a:pt x="1185671" y="210312"/>
                                </a:lnTo>
                              </a:path>
                              <a:path w="3267710" h="472440">
                                <a:moveTo>
                                  <a:pt x="2177795" y="76199"/>
                                </a:moveTo>
                                <a:lnTo>
                                  <a:pt x="1993392" y="15240"/>
                                </a:lnTo>
                                <a:lnTo>
                                  <a:pt x="1937004" y="15240"/>
                                </a:lnTo>
                              </a:path>
                              <a:path w="3267710" h="472440">
                                <a:moveTo>
                                  <a:pt x="3267455" y="129540"/>
                                </a:moveTo>
                                <a:lnTo>
                                  <a:pt x="3116580" y="0"/>
                                </a:lnTo>
                                <a:lnTo>
                                  <a:pt x="3060191" y="0"/>
                                </a:lnTo>
                              </a:path>
                            </a:pathLst>
                          </a:custGeom>
                          <a:ln w="9144">
                            <a:solidFill>
                              <a:srgbClr val="A5A5A5"/>
                            </a:solidFill>
                            <a:prstDash val="solid"/>
                          </a:ln>
                        </wps:spPr>
                        <wps:bodyPr wrap="square" lIns="0" tIns="0" rIns="0" bIns="0" rtlCol="0">
                          <a:prstTxWarp prst="textNoShape">
                            <a:avLst/>
                          </a:prstTxWarp>
                          <a:noAutofit/>
                        </wps:bodyPr>
                      </wps:wsp>
                      <wps:wsp>
                        <wps:cNvPr id="278" name="Textbox 278"/>
                        <wps:cNvSpPr txBox="1"/>
                        <wps:spPr>
                          <a:xfrm>
                            <a:off x="2167121" y="13710"/>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248,22</w:t>
                              </w:r>
                            </w:p>
                          </w:txbxContent>
                        </wps:txbx>
                        <wps:bodyPr wrap="square" lIns="0" tIns="0" rIns="0" bIns="0" rtlCol="0">
                          <a:noAutofit/>
                        </wps:bodyPr>
                      </wps:wsp>
                      <wps:wsp>
                        <wps:cNvPr id="279" name="Textbox 279"/>
                        <wps:cNvSpPr txBox="1"/>
                        <wps:spPr>
                          <a:xfrm>
                            <a:off x="3269038" y="0"/>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236,43</w:t>
                              </w:r>
                            </w:p>
                          </w:txbxContent>
                        </wps:txbx>
                        <wps:bodyPr wrap="square" lIns="0" tIns="0" rIns="0" bIns="0" rtlCol="0">
                          <a:noAutofit/>
                        </wps:bodyPr>
                      </wps:wsp>
                      <wps:wsp>
                        <wps:cNvPr id="280" name="Textbox 280"/>
                        <wps:cNvSpPr txBox="1"/>
                        <wps:spPr>
                          <a:xfrm>
                            <a:off x="416071" y="126488"/>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162,54</w:t>
                              </w:r>
                            </w:p>
                          </w:txbxContent>
                        </wps:txbx>
                        <wps:bodyPr wrap="square" lIns="0" tIns="0" rIns="0" bIns="0" rtlCol="0">
                          <a:noAutofit/>
                        </wps:bodyPr>
                      </wps:wsp>
                      <wps:wsp>
                        <wps:cNvPr id="281" name="Textbox 281"/>
                        <wps:cNvSpPr txBox="1"/>
                        <wps:spPr>
                          <a:xfrm>
                            <a:off x="1592605" y="123447"/>
                            <a:ext cx="297180"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161,65</w:t>
                              </w:r>
                            </w:p>
                          </w:txbxContent>
                        </wps:txbx>
                        <wps:bodyPr wrap="square" lIns="0" tIns="0" rIns="0" bIns="0" rtlCol="0">
                          <a:noAutofit/>
                        </wps:bodyPr>
                      </wps:wsp>
                    </wpg:wgp>
                  </a:graphicData>
                </a:graphic>
              </wp:anchor>
            </w:drawing>
          </mc:Choice>
          <mc:Fallback>
            <w:pict>
              <v:group style="position:absolute;margin-left:133.080002pt;margin-top:18.94058pt;width:343.95pt;height:101.45pt;mso-position-horizontal-relative:page;mso-position-vertical-relative:paragraph;z-index:-15707648;mso-wrap-distance-left:0;mso-wrap-distance-right:0" id="docshapegroup248" coordorigin="2662,379" coordsize="6879,2029">
                <v:shape style="position:absolute;left:2668;top:547;width:6864;height:1445" id="docshape249" coordorigin="2669,548" coordsize="6864,1445" path="m2669,1993l9533,1993m2669,1630l9533,1630m2669,1270l9533,1270m2669,910l9533,910m2669,548l9533,548e" filled="false" stroked="true" strokeweight=".72pt" strokecolor="#d8d8d8">
                  <v:path arrowok="t"/>
                  <v:stroke dashstyle="solid"/>
                </v:shape>
                <v:shape style="position:absolute;left:3249;top:1169;width:2271;height:1196" type="#_x0000_t75" id="docshape250" stroked="false">
                  <v:imagedata r:id="rId50" o:title=""/>
                </v:shape>
                <v:shape style="position:absolute;left:6676;top:550;width:2276;height:1815" type="#_x0000_t75" id="docshape251" stroked="false">
                  <v:imagedata r:id="rId51" o:title=""/>
                </v:shape>
                <v:line style="position:absolute" from="2669,2355" to="9533,2355" stroked="true" strokeweight=".72pt" strokecolor="#d8d8d8">
                  <v:stroke dashstyle="solid"/>
                </v:line>
                <v:shape style="position:absolute;left:2668;top:2354;width:6864;height:53" id="docshape252" coordorigin="2669,2355" coordsize="6864,53" path="m2669,2355l2669,2408m4385,2355l4385,2408m6101,2355l6101,2408m7814,2355l7814,2408m9533,2355l9533,2408e" filled="false" stroked="true" strokeweight=".72pt" strokecolor="#d8d8d8">
                  <v:path arrowok="t"/>
                  <v:stroke dashstyle="solid"/>
                </v:shape>
                <v:shape style="position:absolute;left:3528;top:442;width:5146;height:744" id="docshape253" coordorigin="3528,442" coordsize="5146,744" path="m3528,1181l3542,778m5244,1186l5395,773m6958,562l6667,466,6578,466m8674,646l8436,442,8347,442e" filled="false" stroked="true" strokeweight=".72pt" strokecolor="#a5a5a5">
                  <v:path arrowok="t"/>
                  <v:stroke dashstyle="solid"/>
                </v:shape>
                <v:shape style="position:absolute;left:6074;top:400;width:468;height:164" type="#_x0000_t202" id="docshape254"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248,22</w:t>
                        </w:r>
                      </w:p>
                    </w:txbxContent>
                  </v:textbox>
                  <w10:wrap type="none"/>
                </v:shape>
                <v:shape style="position:absolute;left:7809;top:378;width:468;height:164" type="#_x0000_t202" id="docshape255"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236,43</w:t>
                        </w:r>
                      </w:p>
                    </w:txbxContent>
                  </v:textbox>
                  <w10:wrap type="none"/>
                </v:shape>
                <v:shape style="position:absolute;left:3316;top:578;width:468;height:164" type="#_x0000_t202" id="docshape256"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162,54</w:t>
                        </w:r>
                      </w:p>
                    </w:txbxContent>
                  </v:textbox>
                  <w10:wrap type="none"/>
                </v:shape>
                <v:shape style="position:absolute;left:5169;top:573;width:468;height:164" type="#_x0000_t202" id="docshape257"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161,65</w:t>
                        </w:r>
                      </w:p>
                    </w:txbxContent>
                  </v:textbox>
                  <w10:wrap type="none"/>
                </v:shape>
                <w10:wrap type="topAndBottom"/>
              </v:group>
            </w:pict>
          </mc:Fallback>
        </mc:AlternateContent>
      </w:r>
    </w:p>
    <w:p>
      <w:pPr>
        <w:pStyle w:val="BodyText"/>
        <w:rPr>
          <w:rFonts w:ascii="Segoe UI Symbol"/>
          <w:sz w:val="12"/>
        </w:rPr>
      </w:pPr>
    </w:p>
    <w:p>
      <w:pPr>
        <w:tabs>
          <w:tab w:pos="1648" w:val="left" w:leader="none"/>
          <w:tab w:pos="3431" w:val="left" w:leader="none"/>
          <w:tab w:pos="5081" w:val="left" w:leader="none"/>
        </w:tabs>
        <w:spacing w:before="41"/>
        <w:ind w:left="0" w:right="11" w:firstLine="0"/>
        <w:jc w:val="center"/>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5"/>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80"/>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6"/>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1"/>
          <w:sz w:val="16"/>
          <w:szCs w:val="16"/>
        </w:rPr>
        <w:t> </w:t>
      </w:r>
      <w:r>
        <w:rPr>
          <w:rFonts w:ascii="Segoe UI Symbol" w:hAnsi="Segoe UI Symbol" w:cs="Segoe UI Symbol" w:eastAsia="Segoe UI Symbol"/>
          <w:spacing w:val="-2"/>
          <w:w w:val="70"/>
          <w:sz w:val="16"/>
          <w:szCs w:val="16"/>
        </w:rPr>
        <w:t>საკასო</w:t>
      </w:r>
    </w:p>
    <w:p>
      <w:pPr>
        <w:pStyle w:val="BodyText"/>
        <w:rPr>
          <w:rFonts w:ascii="Segoe UI Symbol"/>
        </w:rPr>
      </w:pPr>
    </w:p>
    <w:p>
      <w:pPr>
        <w:pStyle w:val="BodyText"/>
        <w:rPr>
          <w:rFonts w:ascii="Segoe UI Symbol"/>
        </w:rPr>
      </w:pPr>
    </w:p>
    <w:p>
      <w:pPr>
        <w:pStyle w:val="BodyText"/>
        <w:rPr>
          <w:rFonts w:ascii="Segoe UI Symbol"/>
        </w:rPr>
      </w:pPr>
    </w:p>
    <w:p>
      <w:pPr>
        <w:pStyle w:val="BodyText"/>
        <w:rPr>
          <w:rFonts w:ascii="Segoe UI Symbol"/>
        </w:rPr>
      </w:pPr>
    </w:p>
    <w:p>
      <w:pPr>
        <w:pStyle w:val="BodyText"/>
        <w:spacing w:before="60"/>
        <w:rPr>
          <w:rFonts w:ascii="Segoe UI Symbol"/>
        </w:rPr>
      </w:pPr>
    </w:p>
    <w:p>
      <w:pPr>
        <w:pStyle w:val="BodyText"/>
        <w:spacing w:line="276" w:lineRule="auto"/>
        <w:ind w:left="4987" w:right="556" w:hanging="4162"/>
      </w:pPr>
      <w:r>
        <w:rPr>
          <w:color w:val="001F60"/>
        </w:rPr>
        <w:t>პრიორიტეტი</w:t>
      </w:r>
      <w:r>
        <w:rPr>
          <w:color w:val="001F60"/>
          <w:spacing w:val="-10"/>
        </w:rPr>
        <w:t> </w:t>
      </w:r>
      <w:r>
        <w:rPr>
          <w:color w:val="001F60"/>
        </w:rPr>
        <w:t>4.</w:t>
      </w:r>
      <w:r>
        <w:rPr>
          <w:color w:val="001F60"/>
          <w:spacing w:val="-9"/>
        </w:rPr>
        <w:t> </w:t>
      </w:r>
      <w:r>
        <w:rPr>
          <w:color w:val="001F60"/>
        </w:rPr>
        <w:t>აფხაზეთის</w:t>
      </w:r>
      <w:r>
        <w:rPr>
          <w:color w:val="001F60"/>
          <w:spacing w:val="-10"/>
        </w:rPr>
        <w:t> </w:t>
      </w:r>
      <w:r>
        <w:rPr>
          <w:color w:val="001F60"/>
        </w:rPr>
        <w:t>ტერიტორიაზე</w:t>
      </w:r>
      <w:r>
        <w:rPr>
          <w:color w:val="001F60"/>
          <w:spacing w:val="-9"/>
        </w:rPr>
        <w:t> </w:t>
      </w:r>
      <w:r>
        <w:rPr>
          <w:color w:val="001F60"/>
        </w:rPr>
        <w:t>მცხოვრებ</w:t>
      </w:r>
      <w:r>
        <w:rPr>
          <w:color w:val="001F60"/>
          <w:spacing w:val="-10"/>
        </w:rPr>
        <w:t> </w:t>
      </w:r>
      <w:r>
        <w:rPr>
          <w:color w:val="001F60"/>
        </w:rPr>
        <w:t>მოსახლეობასთან</w:t>
      </w:r>
      <w:r>
        <w:rPr>
          <w:color w:val="001F60"/>
          <w:spacing w:val="-10"/>
        </w:rPr>
        <w:t> </w:t>
      </w:r>
      <w:r>
        <w:rPr>
          <w:color w:val="001F60"/>
        </w:rPr>
        <w:t>ურთიერთობის/კავშირების </w:t>
      </w:r>
      <w:r>
        <w:rPr>
          <w:color w:val="001F60"/>
          <w:spacing w:val="-2"/>
        </w:rPr>
        <w:t>აღდგენა</w:t>
      </w:r>
    </w:p>
    <w:p>
      <w:pPr>
        <w:pStyle w:val="BodyText"/>
        <w:spacing w:line="276" w:lineRule="auto" w:before="239"/>
        <w:ind w:left="412" w:right="466"/>
        <w:jc w:val="both"/>
      </w:pPr>
      <w:r>
        <w:rPr>
          <w:color w:val="001F60"/>
        </w:rPr>
        <w:t>1. პროგრამის დასახელება და პროგრამული კოდი: ა(ა)იპ „აფხაზეთის ავტონომიური რესპუბლიკის საინფორმაციო-ანალიტიკური ცენტრი“ (02 06) გეგმა განსაზღვრულია 693.68 ათასი ლარის ოდენობით, ხოლო საკასო შესრულება - 662.83 ათასი ლარით, რაც გეგმის შესრულების 95.6%. 2025 წლის შესაბამის პერიოდთან შედარებით საკასო შესრულება 134.30 ათასი ლარის ოდენობით მეტია.</w:t>
      </w:r>
    </w:p>
    <w:p>
      <w:pPr>
        <w:spacing w:before="218"/>
        <w:ind w:left="525"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25</w:t>
      </w:r>
    </w:p>
    <w:p>
      <w:pPr>
        <w:pStyle w:val="BodyText"/>
        <w:spacing w:before="8"/>
        <w:rPr>
          <w:rFonts w:ascii="Segoe UI Symbol"/>
          <w:sz w:val="19"/>
        </w:rPr>
      </w:pPr>
    </w:p>
    <w:p>
      <w:pPr>
        <w:spacing w:before="0"/>
        <w:ind w:left="0" w:right="472"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w w:val="55"/>
          <w:sz w:val="19"/>
          <w:szCs w:val="19"/>
        </w:rPr>
        <w:t>(2026</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18"/>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rPr>
          <w:rFonts w:ascii="Segoe UI Symbol"/>
        </w:rPr>
      </w:pPr>
    </w:p>
    <w:p>
      <w:pPr>
        <w:pStyle w:val="BodyText"/>
        <w:spacing w:before="42"/>
        <w:rPr>
          <w:rFonts w:ascii="Segoe UI Symbol"/>
        </w:rPr>
      </w:pPr>
      <w:r>
        <w:rPr>
          <w:rFonts w:ascii="Segoe UI Symbol"/>
        </w:rPr>
        <mc:AlternateContent>
          <mc:Choice Requires="wps">
            <w:drawing>
              <wp:anchor distT="0" distB="0" distL="0" distR="0" allowOverlap="1" layoutInCell="1" locked="0" behindDoc="1" simplePos="0" relativeHeight="487609344">
                <wp:simplePos x="0" y="0"/>
                <wp:positionH relativeFrom="page">
                  <wp:posOffset>1624583</wp:posOffset>
                </wp:positionH>
                <wp:positionV relativeFrom="paragraph">
                  <wp:posOffset>211149</wp:posOffset>
                </wp:positionV>
                <wp:extent cx="4444365" cy="1270"/>
                <wp:effectExtent l="0" t="0" r="0" b="0"/>
                <wp:wrapTopAndBottom/>
                <wp:docPr id="282" name="Graphic 282"/>
                <wp:cNvGraphicFramePr>
                  <a:graphicFrameLocks/>
                </wp:cNvGraphicFramePr>
                <a:graphic>
                  <a:graphicData uri="http://schemas.microsoft.com/office/word/2010/wordprocessingShape">
                    <wps:wsp>
                      <wps:cNvPr id="282" name="Graphic 282"/>
                      <wps:cNvSpPr/>
                      <wps:spPr>
                        <a:xfrm>
                          <a:off x="0" y="0"/>
                          <a:ext cx="4444365" cy="1270"/>
                        </a:xfrm>
                        <a:custGeom>
                          <a:avLst/>
                          <a:gdLst/>
                          <a:ahLst/>
                          <a:cxnLst/>
                          <a:rect l="l" t="t" r="r" b="b"/>
                          <a:pathLst>
                            <a:path w="4444365" h="0">
                              <a:moveTo>
                                <a:pt x="0" y="0"/>
                              </a:moveTo>
                              <a:lnTo>
                                <a:pt x="4443983" y="0"/>
                              </a:lnTo>
                            </a:path>
                          </a:pathLst>
                        </a:custGeom>
                        <a:ln w="9144">
                          <a:solidFill>
                            <a:srgbClr val="D8D8D8"/>
                          </a:solidFill>
                          <a:prstDash val="solid"/>
                        </a:ln>
                      </wps:spPr>
                      <wps:bodyPr wrap="square" lIns="0" tIns="0" rIns="0" bIns="0" rtlCol="0">
                        <a:prstTxWarp prst="textNoShape">
                          <a:avLst/>
                        </a:prstTxWarp>
                        <a:noAutofit/>
                      </wps:bodyPr>
                    </wps:wsp>
                  </a:graphicData>
                </a:graphic>
              </wp:anchor>
            </w:drawing>
          </mc:Choice>
          <mc:Fallback>
            <w:pict>
              <v:shape style="position:absolute;margin-left:127.919998pt;margin-top:16.625980pt;width:349.95pt;height:.1pt;mso-position-horizontal-relative:page;mso-position-vertical-relative:paragraph;z-index:-15707136;mso-wrap-distance-left:0;mso-wrap-distance-right:0" id="docshape258" coordorigin="2558,333" coordsize="6999,0" path="m2558,333l9557,333e" filled="false" stroked="true" strokeweight=".72pt" strokecolor="#d8d8d8">
                <v:path arrowok="t"/>
                <v:stroke dashstyle="solid"/>
                <w10:wrap type="topAndBottom"/>
              </v:shape>
            </w:pict>
          </mc:Fallback>
        </mc:AlternateContent>
      </w:r>
      <w:r>
        <w:rPr>
          <w:rFonts w:ascii="Segoe UI Symbol"/>
        </w:rPr>
        <mc:AlternateContent>
          <mc:Choice Requires="wps">
            <w:drawing>
              <wp:anchor distT="0" distB="0" distL="0" distR="0" allowOverlap="1" layoutInCell="1" locked="0" behindDoc="1" simplePos="0" relativeHeight="487609856">
                <wp:simplePos x="0" y="0"/>
                <wp:positionH relativeFrom="page">
                  <wp:posOffset>1620011</wp:posOffset>
                </wp:positionH>
                <wp:positionV relativeFrom="paragraph">
                  <wp:posOffset>312664</wp:posOffset>
                </wp:positionV>
                <wp:extent cx="4453255" cy="779780"/>
                <wp:effectExtent l="0" t="0" r="0" b="0"/>
                <wp:wrapTopAndBottom/>
                <wp:docPr id="283" name="Group 283"/>
                <wp:cNvGraphicFramePr>
                  <a:graphicFrameLocks/>
                </wp:cNvGraphicFramePr>
                <a:graphic>
                  <a:graphicData uri="http://schemas.microsoft.com/office/word/2010/wordprocessingGroup">
                    <wpg:wgp>
                      <wpg:cNvPr id="283" name="Group 283"/>
                      <wpg:cNvGrpSpPr/>
                      <wpg:grpSpPr>
                        <a:xfrm>
                          <a:off x="0" y="0"/>
                          <a:ext cx="4453255" cy="779780"/>
                          <a:chExt cx="4453255" cy="779780"/>
                        </a:xfrm>
                      </wpg:grpSpPr>
                      <wps:wsp>
                        <wps:cNvPr id="284" name="Graphic 284"/>
                        <wps:cNvSpPr/>
                        <wps:spPr>
                          <a:xfrm>
                            <a:off x="4572" y="320634"/>
                            <a:ext cx="4444365" cy="1270"/>
                          </a:xfrm>
                          <a:custGeom>
                            <a:avLst/>
                            <a:gdLst/>
                            <a:ahLst/>
                            <a:cxnLst/>
                            <a:rect l="l" t="t" r="r" b="b"/>
                            <a:pathLst>
                              <a:path w="4444365" h="0">
                                <a:moveTo>
                                  <a:pt x="0" y="0"/>
                                </a:moveTo>
                                <a:lnTo>
                                  <a:pt x="4443983" y="0"/>
                                </a:lnTo>
                              </a:path>
                            </a:pathLst>
                          </a:custGeom>
                          <a:ln w="9144">
                            <a:solidFill>
                              <a:srgbClr val="D8D8D8"/>
                            </a:solidFill>
                            <a:prstDash val="solid"/>
                          </a:ln>
                        </wps:spPr>
                        <wps:bodyPr wrap="square" lIns="0" tIns="0" rIns="0" bIns="0" rtlCol="0">
                          <a:prstTxWarp prst="textNoShape">
                            <a:avLst/>
                          </a:prstTxWarp>
                          <a:noAutofit/>
                        </wps:bodyPr>
                      </wps:wsp>
                      <pic:pic>
                        <pic:nvPicPr>
                          <pic:cNvPr id="285" name="Image 285"/>
                          <pic:cNvPicPr/>
                        </pic:nvPicPr>
                        <pic:blipFill>
                          <a:blip r:embed="rId52" cstate="print"/>
                          <a:stretch>
                            <a:fillRect/>
                          </a:stretch>
                        </pic:blipFill>
                        <pic:spPr>
                          <a:xfrm>
                            <a:off x="379475" y="151469"/>
                            <a:ext cx="1469136" cy="600455"/>
                          </a:xfrm>
                          <a:prstGeom prst="rect">
                            <a:avLst/>
                          </a:prstGeom>
                        </pic:spPr>
                      </pic:pic>
                      <pic:pic>
                        <pic:nvPicPr>
                          <pic:cNvPr id="286" name="Image 286"/>
                          <pic:cNvPicPr/>
                        </pic:nvPicPr>
                        <pic:blipFill>
                          <a:blip r:embed="rId53" cstate="print"/>
                          <a:stretch>
                            <a:fillRect/>
                          </a:stretch>
                        </pic:blipFill>
                        <pic:spPr>
                          <a:xfrm>
                            <a:off x="2601468" y="270341"/>
                            <a:ext cx="1472183" cy="481583"/>
                          </a:xfrm>
                          <a:prstGeom prst="rect">
                            <a:avLst/>
                          </a:prstGeom>
                        </pic:spPr>
                      </pic:pic>
                      <wps:wsp>
                        <wps:cNvPr id="287" name="Graphic 287"/>
                        <wps:cNvSpPr/>
                        <wps:spPr>
                          <a:xfrm>
                            <a:off x="4572" y="745830"/>
                            <a:ext cx="4444365" cy="1270"/>
                          </a:xfrm>
                          <a:custGeom>
                            <a:avLst/>
                            <a:gdLst/>
                            <a:ahLst/>
                            <a:cxnLst/>
                            <a:rect l="l" t="t" r="r" b="b"/>
                            <a:pathLst>
                              <a:path w="4444365" h="0">
                                <a:moveTo>
                                  <a:pt x="0" y="0"/>
                                </a:moveTo>
                                <a:lnTo>
                                  <a:pt x="4443983" y="0"/>
                                </a:lnTo>
                              </a:path>
                            </a:pathLst>
                          </a:custGeom>
                          <a:ln w="9144">
                            <a:solidFill>
                              <a:srgbClr val="D8D8D8"/>
                            </a:solidFill>
                            <a:prstDash val="solid"/>
                          </a:ln>
                        </wps:spPr>
                        <wps:bodyPr wrap="square" lIns="0" tIns="0" rIns="0" bIns="0" rtlCol="0">
                          <a:prstTxWarp prst="textNoShape">
                            <a:avLst/>
                          </a:prstTxWarp>
                          <a:noAutofit/>
                        </wps:bodyPr>
                      </wps:wsp>
                      <wps:wsp>
                        <wps:cNvPr id="288" name="Graphic 288"/>
                        <wps:cNvSpPr/>
                        <wps:spPr>
                          <a:xfrm>
                            <a:off x="4572" y="745830"/>
                            <a:ext cx="4444365" cy="33655"/>
                          </a:xfrm>
                          <a:custGeom>
                            <a:avLst/>
                            <a:gdLst/>
                            <a:ahLst/>
                            <a:cxnLst/>
                            <a:rect l="l" t="t" r="r" b="b"/>
                            <a:pathLst>
                              <a:path w="4444365" h="33655">
                                <a:moveTo>
                                  <a:pt x="0" y="0"/>
                                </a:moveTo>
                                <a:lnTo>
                                  <a:pt x="0" y="33528"/>
                                </a:lnTo>
                              </a:path>
                              <a:path w="4444365" h="33655">
                                <a:moveTo>
                                  <a:pt x="1109472" y="0"/>
                                </a:moveTo>
                                <a:lnTo>
                                  <a:pt x="1109472" y="33528"/>
                                </a:lnTo>
                              </a:path>
                              <a:path w="4444365" h="33655">
                                <a:moveTo>
                                  <a:pt x="2220467" y="0"/>
                                </a:moveTo>
                                <a:lnTo>
                                  <a:pt x="2220467" y="33528"/>
                                </a:lnTo>
                              </a:path>
                              <a:path w="4444365" h="33655">
                                <a:moveTo>
                                  <a:pt x="3331464" y="0"/>
                                </a:moveTo>
                                <a:lnTo>
                                  <a:pt x="3331464" y="33528"/>
                                </a:lnTo>
                              </a:path>
                              <a:path w="4444365" h="33655">
                                <a:moveTo>
                                  <a:pt x="4443983" y="0"/>
                                </a:moveTo>
                                <a:lnTo>
                                  <a:pt x="4443983" y="33528"/>
                                </a:lnTo>
                              </a:path>
                            </a:pathLst>
                          </a:custGeom>
                          <a:ln w="9144">
                            <a:solidFill>
                              <a:srgbClr val="D8D8D8"/>
                            </a:solidFill>
                            <a:prstDash val="solid"/>
                          </a:ln>
                        </wps:spPr>
                        <wps:bodyPr wrap="square" lIns="0" tIns="0" rIns="0" bIns="0" rtlCol="0">
                          <a:prstTxWarp prst="textNoShape">
                            <a:avLst/>
                          </a:prstTxWarp>
                          <a:noAutofit/>
                        </wps:bodyPr>
                      </wps:wsp>
                      <wps:wsp>
                        <wps:cNvPr id="289" name="Graphic 289"/>
                        <wps:cNvSpPr/>
                        <wps:spPr>
                          <a:xfrm>
                            <a:off x="559308" y="60030"/>
                            <a:ext cx="3333115" cy="238125"/>
                          </a:xfrm>
                          <a:custGeom>
                            <a:avLst/>
                            <a:gdLst/>
                            <a:ahLst/>
                            <a:cxnLst/>
                            <a:rect l="l" t="t" r="r" b="b"/>
                            <a:pathLst>
                              <a:path w="3333115" h="238125">
                                <a:moveTo>
                                  <a:pt x="0" y="97535"/>
                                </a:moveTo>
                                <a:lnTo>
                                  <a:pt x="196595" y="54864"/>
                                </a:lnTo>
                                <a:lnTo>
                                  <a:pt x="254508" y="54864"/>
                                </a:lnTo>
                              </a:path>
                              <a:path w="3333115" h="238125">
                                <a:moveTo>
                                  <a:pt x="2221991" y="216407"/>
                                </a:moveTo>
                                <a:lnTo>
                                  <a:pt x="2034539" y="0"/>
                                </a:lnTo>
                                <a:lnTo>
                                  <a:pt x="1978152" y="0"/>
                                </a:lnTo>
                              </a:path>
                              <a:path w="3333115" h="238125">
                                <a:moveTo>
                                  <a:pt x="3332987" y="237743"/>
                                </a:moveTo>
                                <a:lnTo>
                                  <a:pt x="3169919" y="19811"/>
                                </a:lnTo>
                                <a:lnTo>
                                  <a:pt x="3113531" y="19811"/>
                                </a:lnTo>
                              </a:path>
                            </a:pathLst>
                          </a:custGeom>
                          <a:ln w="9144">
                            <a:solidFill>
                              <a:srgbClr val="A5A5A5"/>
                            </a:solidFill>
                            <a:prstDash val="solid"/>
                          </a:ln>
                        </wps:spPr>
                        <wps:bodyPr wrap="square" lIns="0" tIns="0" rIns="0" bIns="0" rtlCol="0">
                          <a:prstTxWarp prst="textNoShape">
                            <a:avLst/>
                          </a:prstTxWarp>
                          <a:noAutofit/>
                        </wps:bodyPr>
                      </wps:wsp>
                      <wps:wsp>
                        <wps:cNvPr id="290" name="Textbox 290"/>
                        <wps:cNvSpPr txBox="1"/>
                        <wps:spPr>
                          <a:xfrm>
                            <a:off x="847343" y="74693"/>
                            <a:ext cx="297180" cy="104139"/>
                          </a:xfrm>
                          <a:prstGeom prst="rect">
                            <a:avLst/>
                          </a:prstGeom>
                        </wps:spPr>
                        <wps:txbx>
                          <w:txbxContent>
                            <w:p>
                              <w:pPr>
                                <w:spacing w:line="164" w:lineRule="exact" w:before="0"/>
                                <w:ind w:left="0" w:right="0" w:firstLine="0"/>
                                <w:jc w:val="left"/>
                                <w:rPr>
                                  <w:sz w:val="16"/>
                                </w:rPr>
                              </w:pPr>
                              <w:r>
                                <w:rPr>
                                  <w:color w:val="001F60"/>
                                  <w:spacing w:val="-2"/>
                                  <w:sz w:val="16"/>
                                </w:rPr>
                                <w:t>693,68</w:t>
                              </w:r>
                            </w:p>
                          </w:txbxContent>
                        </wps:txbx>
                        <wps:bodyPr wrap="square" lIns="0" tIns="0" rIns="0" bIns="0" rtlCol="0">
                          <a:noAutofit/>
                        </wps:bodyPr>
                      </wps:wsp>
                      <wps:wsp>
                        <wps:cNvPr id="291" name="Textbox 291"/>
                        <wps:cNvSpPr txBox="1"/>
                        <wps:spPr>
                          <a:xfrm>
                            <a:off x="1539280" y="0"/>
                            <a:ext cx="297180" cy="104139"/>
                          </a:xfrm>
                          <a:prstGeom prst="rect">
                            <a:avLst/>
                          </a:prstGeom>
                        </wps:spPr>
                        <wps:txbx>
                          <w:txbxContent>
                            <w:p>
                              <w:pPr>
                                <w:spacing w:line="164" w:lineRule="exact" w:before="0"/>
                                <w:ind w:left="0" w:right="0" w:firstLine="0"/>
                                <w:jc w:val="left"/>
                                <w:rPr>
                                  <w:sz w:val="16"/>
                                </w:rPr>
                              </w:pPr>
                              <w:r>
                                <w:rPr>
                                  <w:color w:val="001F60"/>
                                  <w:spacing w:val="-2"/>
                                  <w:sz w:val="16"/>
                                </w:rPr>
                                <w:t>662,83</w:t>
                              </w:r>
                            </w:p>
                          </w:txbxContent>
                        </wps:txbx>
                        <wps:bodyPr wrap="square" lIns="0" tIns="0" rIns="0" bIns="0" rtlCol="0">
                          <a:noAutofit/>
                        </wps:bodyPr>
                      </wps:wsp>
                      <wps:wsp>
                        <wps:cNvPr id="292" name="Textbox 292"/>
                        <wps:cNvSpPr txBox="1"/>
                        <wps:spPr>
                          <a:xfrm>
                            <a:off x="2217438" y="19849"/>
                            <a:ext cx="297180" cy="104139"/>
                          </a:xfrm>
                          <a:prstGeom prst="rect">
                            <a:avLst/>
                          </a:prstGeom>
                        </wps:spPr>
                        <wps:txbx>
                          <w:txbxContent>
                            <w:p>
                              <w:pPr>
                                <w:spacing w:line="164" w:lineRule="exact" w:before="0"/>
                                <w:ind w:left="0" w:right="0" w:firstLine="0"/>
                                <w:jc w:val="left"/>
                                <w:rPr>
                                  <w:sz w:val="16"/>
                                </w:rPr>
                              </w:pPr>
                              <w:r>
                                <w:rPr>
                                  <w:color w:val="001F60"/>
                                  <w:spacing w:val="-2"/>
                                  <w:sz w:val="16"/>
                                </w:rPr>
                                <w:t>553,24</w:t>
                              </w:r>
                            </w:p>
                          </w:txbxContent>
                        </wps:txbx>
                        <wps:bodyPr wrap="square" lIns="0" tIns="0" rIns="0" bIns="0" rtlCol="0">
                          <a:noAutofit/>
                        </wps:bodyPr>
                      </wps:wsp>
                      <wps:wsp>
                        <wps:cNvPr id="293" name="Textbox 293"/>
                        <wps:cNvSpPr txBox="1"/>
                        <wps:spPr>
                          <a:xfrm>
                            <a:off x="3328454" y="39637"/>
                            <a:ext cx="297180" cy="104139"/>
                          </a:xfrm>
                          <a:prstGeom prst="rect">
                            <a:avLst/>
                          </a:prstGeom>
                        </wps:spPr>
                        <wps:txbx>
                          <w:txbxContent>
                            <w:p>
                              <w:pPr>
                                <w:spacing w:line="164" w:lineRule="exact" w:before="0"/>
                                <w:ind w:left="0" w:right="0" w:firstLine="0"/>
                                <w:jc w:val="left"/>
                                <w:rPr>
                                  <w:sz w:val="16"/>
                                </w:rPr>
                              </w:pPr>
                              <w:r>
                                <w:rPr>
                                  <w:color w:val="001F60"/>
                                  <w:spacing w:val="-2"/>
                                  <w:sz w:val="16"/>
                                </w:rPr>
                                <w:t>528,52</w:t>
                              </w:r>
                            </w:p>
                          </w:txbxContent>
                        </wps:txbx>
                        <wps:bodyPr wrap="square" lIns="0" tIns="0" rIns="0" bIns="0" rtlCol="0">
                          <a:noAutofit/>
                        </wps:bodyPr>
                      </wps:wsp>
                    </wpg:wgp>
                  </a:graphicData>
                </a:graphic>
              </wp:anchor>
            </w:drawing>
          </mc:Choice>
          <mc:Fallback>
            <w:pict>
              <v:group style="position:absolute;margin-left:127.559998pt;margin-top:24.619213pt;width:350.65pt;height:61.4pt;mso-position-horizontal-relative:page;mso-position-vertical-relative:paragraph;z-index:-15706624;mso-wrap-distance-left:0;mso-wrap-distance-right:0" id="docshapegroup259" coordorigin="2551,492" coordsize="7013,1228">
                <v:line style="position:absolute" from="2558,997" to="9557,997" stroked="true" strokeweight=".72pt" strokecolor="#d8d8d8">
                  <v:stroke dashstyle="solid"/>
                </v:line>
                <v:shape style="position:absolute;left:3148;top:730;width:2314;height:946" type="#_x0000_t75" id="docshape260" stroked="false">
                  <v:imagedata r:id="rId52" o:title=""/>
                </v:shape>
                <v:shape style="position:absolute;left:6648;top:918;width:2319;height:759" type="#_x0000_t75" id="docshape261" stroked="false">
                  <v:imagedata r:id="rId53" o:title=""/>
                </v:shape>
                <v:line style="position:absolute" from="2558,1667" to="9557,1667" stroked="true" strokeweight=".72pt" strokecolor="#d8d8d8">
                  <v:stroke dashstyle="solid"/>
                </v:line>
                <v:shape style="position:absolute;left:2558;top:1666;width:6999;height:53" id="docshape262" coordorigin="2558,1667" coordsize="6999,53" path="m2558,1667l2558,1720m4306,1667l4306,1720m6055,1667l6055,1720m7805,1667l7805,1720m9557,1667l9557,1720e" filled="false" stroked="true" strokeweight=".72pt" strokecolor="#d8d8d8">
                  <v:path arrowok="t"/>
                  <v:stroke dashstyle="solid"/>
                </v:shape>
                <v:shape style="position:absolute;left:3432;top:586;width:5249;height:375" id="docshape263" coordorigin="3432,587" coordsize="5249,375" path="m3432,741l3742,673,3833,673m6931,928l6636,587,6547,587m8681,961l8424,618,8335,618e" filled="false" stroked="true" strokeweight=".72pt" strokecolor="#a5a5a5">
                  <v:path arrowok="t"/>
                  <v:stroke dashstyle="solid"/>
                </v:shape>
                <v:shape style="position:absolute;left:3885;top:610;width:468;height:164" type="#_x0000_t202" id="docshape264" filled="false" stroked="false">
                  <v:textbox inset="0,0,0,0">
                    <w:txbxContent>
                      <w:p>
                        <w:pPr>
                          <w:spacing w:line="164" w:lineRule="exact" w:before="0"/>
                          <w:ind w:left="0" w:right="0" w:firstLine="0"/>
                          <w:jc w:val="left"/>
                          <w:rPr>
                            <w:sz w:val="16"/>
                          </w:rPr>
                        </w:pPr>
                        <w:r>
                          <w:rPr>
                            <w:color w:val="001F60"/>
                            <w:spacing w:val="-2"/>
                            <w:sz w:val="16"/>
                          </w:rPr>
                          <w:t>693,68</w:t>
                        </w:r>
                      </w:p>
                    </w:txbxContent>
                  </v:textbox>
                  <w10:wrap type="none"/>
                </v:shape>
                <v:shape style="position:absolute;left:4975;top:492;width:468;height:164" type="#_x0000_t202" id="docshape265" filled="false" stroked="false">
                  <v:textbox inset="0,0,0,0">
                    <w:txbxContent>
                      <w:p>
                        <w:pPr>
                          <w:spacing w:line="164" w:lineRule="exact" w:before="0"/>
                          <w:ind w:left="0" w:right="0" w:firstLine="0"/>
                          <w:jc w:val="left"/>
                          <w:rPr>
                            <w:sz w:val="16"/>
                          </w:rPr>
                        </w:pPr>
                        <w:r>
                          <w:rPr>
                            <w:color w:val="001F60"/>
                            <w:spacing w:val="-2"/>
                            <w:sz w:val="16"/>
                          </w:rPr>
                          <w:t>662,83</w:t>
                        </w:r>
                      </w:p>
                    </w:txbxContent>
                  </v:textbox>
                  <w10:wrap type="none"/>
                </v:shape>
                <v:shape style="position:absolute;left:6043;top:523;width:468;height:164" type="#_x0000_t202" id="docshape266" filled="false" stroked="false">
                  <v:textbox inset="0,0,0,0">
                    <w:txbxContent>
                      <w:p>
                        <w:pPr>
                          <w:spacing w:line="164" w:lineRule="exact" w:before="0"/>
                          <w:ind w:left="0" w:right="0" w:firstLine="0"/>
                          <w:jc w:val="left"/>
                          <w:rPr>
                            <w:sz w:val="16"/>
                          </w:rPr>
                        </w:pPr>
                        <w:r>
                          <w:rPr>
                            <w:color w:val="001F60"/>
                            <w:spacing w:val="-2"/>
                            <w:sz w:val="16"/>
                          </w:rPr>
                          <w:t>553,24</w:t>
                        </w:r>
                      </w:p>
                    </w:txbxContent>
                  </v:textbox>
                  <w10:wrap type="none"/>
                </v:shape>
                <v:shape style="position:absolute;left:7792;top:554;width:468;height:164" type="#_x0000_t202" id="docshape267" filled="false" stroked="false">
                  <v:textbox inset="0,0,0,0">
                    <w:txbxContent>
                      <w:p>
                        <w:pPr>
                          <w:spacing w:line="164" w:lineRule="exact" w:before="0"/>
                          <w:ind w:left="0" w:right="0" w:firstLine="0"/>
                          <w:jc w:val="left"/>
                          <w:rPr>
                            <w:sz w:val="16"/>
                          </w:rPr>
                        </w:pPr>
                        <w:r>
                          <w:rPr>
                            <w:color w:val="001F60"/>
                            <w:spacing w:val="-2"/>
                            <w:sz w:val="16"/>
                          </w:rPr>
                          <w:t>528,52</w:t>
                        </w:r>
                      </w:p>
                    </w:txbxContent>
                  </v:textbox>
                  <w10:wrap type="none"/>
                </v:shape>
                <w10:wrap type="topAndBottom"/>
              </v:group>
            </w:pict>
          </mc:Fallback>
        </mc:AlternateContent>
      </w:r>
    </w:p>
    <w:p>
      <w:pPr>
        <w:pStyle w:val="BodyText"/>
        <w:spacing w:before="8"/>
        <w:rPr>
          <w:rFonts w:ascii="Segoe UI Symbol"/>
          <w:sz w:val="9"/>
        </w:rPr>
      </w:pPr>
    </w:p>
    <w:p>
      <w:pPr>
        <w:tabs>
          <w:tab w:pos="1686" w:val="left" w:leader="none"/>
          <w:tab w:pos="3498" w:val="left" w:leader="none"/>
          <w:tab w:pos="5185" w:val="left" w:leader="none"/>
        </w:tabs>
        <w:spacing w:before="52"/>
        <w:ind w:left="0" w:right="102" w:firstLine="0"/>
        <w:jc w:val="center"/>
        <w:rPr>
          <w:sz w:val="16"/>
          <w:szCs w:val="16"/>
        </w:rPr>
      </w:pPr>
      <w:r>
        <w:rPr>
          <w:color w:val="001F60"/>
          <w:sz w:val="16"/>
          <w:szCs w:val="16"/>
        </w:rPr>
        <w:t>2026</w:t>
      </w:r>
      <w:r>
        <w:rPr>
          <w:color w:val="001F60"/>
          <w:spacing w:val="-7"/>
          <w:sz w:val="16"/>
          <w:szCs w:val="16"/>
        </w:rPr>
        <w:t> </w:t>
      </w:r>
      <w:r>
        <w:rPr>
          <w:color w:val="001F60"/>
          <w:sz w:val="16"/>
          <w:szCs w:val="16"/>
        </w:rPr>
        <w:t>წ. </w:t>
      </w:r>
      <w:r>
        <w:rPr>
          <w:color w:val="001F60"/>
          <w:spacing w:val="-2"/>
          <w:sz w:val="16"/>
          <w:szCs w:val="16"/>
        </w:rPr>
        <w:t>გეგმა</w:t>
      </w:r>
      <w:r>
        <w:rPr>
          <w:color w:val="001F60"/>
          <w:sz w:val="16"/>
          <w:szCs w:val="16"/>
        </w:rPr>
        <w:tab/>
        <w:t>2026</w:t>
      </w:r>
      <w:r>
        <w:rPr>
          <w:color w:val="001F60"/>
          <w:spacing w:val="-7"/>
          <w:sz w:val="16"/>
          <w:szCs w:val="16"/>
        </w:rPr>
        <w:t> </w:t>
      </w:r>
      <w:r>
        <w:rPr>
          <w:color w:val="001F60"/>
          <w:sz w:val="16"/>
          <w:szCs w:val="16"/>
        </w:rPr>
        <w:t>წ. </w:t>
      </w:r>
      <w:r>
        <w:rPr>
          <w:color w:val="001F60"/>
          <w:spacing w:val="-2"/>
          <w:sz w:val="16"/>
          <w:szCs w:val="16"/>
        </w:rPr>
        <w:t>საკასო</w:t>
      </w:r>
      <w:r>
        <w:rPr>
          <w:color w:val="001F60"/>
          <w:sz w:val="16"/>
          <w:szCs w:val="16"/>
        </w:rPr>
        <w:tab/>
        <w:t>2025</w:t>
      </w:r>
      <w:r>
        <w:rPr>
          <w:color w:val="001F60"/>
          <w:spacing w:val="-5"/>
          <w:sz w:val="16"/>
          <w:szCs w:val="16"/>
        </w:rPr>
        <w:t> </w:t>
      </w:r>
      <w:r>
        <w:rPr>
          <w:color w:val="001F60"/>
          <w:sz w:val="16"/>
          <w:szCs w:val="16"/>
        </w:rPr>
        <w:t>წ. </w:t>
      </w:r>
      <w:r>
        <w:rPr>
          <w:color w:val="001F60"/>
          <w:spacing w:val="-4"/>
          <w:sz w:val="16"/>
          <w:szCs w:val="16"/>
        </w:rPr>
        <w:t>გეგმა</w:t>
      </w:r>
      <w:r>
        <w:rPr>
          <w:color w:val="001F60"/>
          <w:sz w:val="16"/>
          <w:szCs w:val="16"/>
        </w:rPr>
        <w:tab/>
        <w:t>2025</w:t>
      </w:r>
      <w:r>
        <w:rPr>
          <w:color w:val="001F60"/>
          <w:spacing w:val="-8"/>
          <w:sz w:val="16"/>
          <w:szCs w:val="16"/>
        </w:rPr>
        <w:t> </w:t>
      </w:r>
      <w:r>
        <w:rPr>
          <w:color w:val="001F60"/>
          <w:sz w:val="16"/>
          <w:szCs w:val="16"/>
        </w:rPr>
        <w:t>წ. </w:t>
      </w:r>
      <w:r>
        <w:rPr>
          <w:color w:val="001F60"/>
          <w:spacing w:val="-2"/>
          <w:sz w:val="16"/>
          <w:szCs w:val="16"/>
        </w:rPr>
        <w:t>საკასო</w:t>
      </w:r>
    </w:p>
    <w:p>
      <w:pPr>
        <w:pStyle w:val="BodyText"/>
        <w:spacing w:before="196"/>
      </w:pPr>
    </w:p>
    <w:p>
      <w:pPr>
        <w:pStyle w:val="BodyText"/>
        <w:ind w:left="412"/>
      </w:pPr>
      <w:r>
        <w:rPr>
          <w:color w:val="001F60"/>
        </w:rPr>
        <w:t>პროგრამის</w:t>
      </w:r>
      <w:r>
        <w:rPr>
          <w:color w:val="001F60"/>
          <w:spacing w:val="-11"/>
        </w:rPr>
        <w:t> </w:t>
      </w:r>
      <w:r>
        <w:rPr>
          <w:color w:val="001F60"/>
        </w:rPr>
        <w:t>განმახორციელებელი:</w:t>
      </w:r>
      <w:r>
        <w:rPr>
          <w:color w:val="001F60"/>
          <w:spacing w:val="-10"/>
        </w:rPr>
        <w:t> </w:t>
      </w:r>
      <w:r>
        <w:rPr>
          <w:color w:val="001F60"/>
        </w:rPr>
        <w:t>ა(ა)იპ</w:t>
      </w:r>
      <w:r>
        <w:rPr>
          <w:color w:val="001F60"/>
          <w:spacing w:val="-12"/>
        </w:rPr>
        <w:t> </w:t>
      </w:r>
      <w:r>
        <w:rPr>
          <w:color w:val="001F60"/>
        </w:rPr>
        <w:t>„აფხაზეთის</w:t>
      </w:r>
      <w:r>
        <w:rPr>
          <w:color w:val="001F60"/>
          <w:spacing w:val="-9"/>
        </w:rPr>
        <w:t> </w:t>
      </w:r>
      <w:r>
        <w:rPr>
          <w:color w:val="001F60"/>
        </w:rPr>
        <w:t>ა/რ</w:t>
      </w:r>
      <w:r>
        <w:rPr>
          <w:color w:val="001F60"/>
          <w:spacing w:val="-10"/>
        </w:rPr>
        <w:t> </w:t>
      </w:r>
      <w:r>
        <w:rPr>
          <w:color w:val="001F60"/>
        </w:rPr>
        <w:t>საინფორმაციო-ანალიტიკური</w:t>
      </w:r>
      <w:r>
        <w:rPr>
          <w:color w:val="001F60"/>
          <w:spacing w:val="-11"/>
        </w:rPr>
        <w:t> </w:t>
      </w:r>
      <w:r>
        <w:rPr>
          <w:color w:val="001F60"/>
          <w:spacing w:val="-2"/>
        </w:rPr>
        <w:t>ცენტრი“</w:t>
      </w:r>
    </w:p>
    <w:p>
      <w:pPr>
        <w:spacing w:before="201"/>
        <w:ind w:left="0" w:right="460" w:firstLine="0"/>
        <w:jc w:val="right"/>
        <w:rPr>
          <w:sz w:val="18"/>
          <w:szCs w:val="18"/>
        </w:rPr>
      </w:pPr>
      <w:r>
        <w:rPr>
          <w:color w:val="001F60"/>
          <w:spacing w:val="-2"/>
          <w:sz w:val="18"/>
          <w:szCs w:val="18"/>
        </w:rPr>
        <w:t>ლარებში</w:t>
      </w:r>
    </w:p>
    <w:p>
      <w:pPr>
        <w:pStyle w:val="BodyText"/>
        <w:spacing w:before="9"/>
        <w:rPr>
          <w:sz w:val="14"/>
        </w:rPr>
      </w:pPr>
    </w:p>
    <w:tbl>
      <w:tblPr>
        <w:tblW w:w="0" w:type="auto"/>
        <w:jc w:val="left"/>
        <w:tblInd w:w="16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725"/>
        <w:gridCol w:w="1450"/>
        <w:gridCol w:w="1304"/>
        <w:gridCol w:w="1381"/>
        <w:gridCol w:w="1451"/>
        <w:gridCol w:w="1276"/>
        <w:gridCol w:w="1360"/>
        <w:gridCol w:w="1355"/>
      </w:tblGrid>
      <w:tr>
        <w:trPr>
          <w:trHeight w:val="1938" w:hRule="atLeast"/>
        </w:trPr>
        <w:tc>
          <w:tcPr>
            <w:tcW w:w="725" w:type="dxa"/>
            <w:textDirection w:val="btLr"/>
          </w:tcPr>
          <w:p>
            <w:pPr>
              <w:pStyle w:val="TableParagraph"/>
              <w:spacing w:before="81"/>
              <w:rPr>
                <w:sz w:val="16"/>
              </w:rPr>
            </w:pPr>
          </w:p>
          <w:p>
            <w:pPr>
              <w:pStyle w:val="TableParagraph"/>
              <w:ind w:left="323"/>
              <w:rPr>
                <w:sz w:val="16"/>
                <w:szCs w:val="16"/>
              </w:rPr>
            </w:pPr>
            <w:r>
              <w:rPr>
                <w:color w:val="001F60"/>
                <w:sz w:val="16"/>
                <w:szCs w:val="16"/>
              </w:rPr>
              <w:t>პროგრამული</w:t>
            </w:r>
            <w:r>
              <w:rPr>
                <w:color w:val="001F60"/>
                <w:spacing w:val="-11"/>
                <w:sz w:val="16"/>
                <w:szCs w:val="16"/>
              </w:rPr>
              <w:t> </w:t>
            </w:r>
            <w:r>
              <w:rPr>
                <w:color w:val="001F60"/>
                <w:spacing w:val="-4"/>
                <w:sz w:val="16"/>
                <w:szCs w:val="16"/>
              </w:rPr>
              <w:t>კოდი</w:t>
            </w:r>
          </w:p>
        </w:tc>
        <w:tc>
          <w:tcPr>
            <w:tcW w:w="1450" w:type="dxa"/>
          </w:tcPr>
          <w:p>
            <w:pPr>
              <w:pStyle w:val="TableParagraph"/>
              <w:rPr>
                <w:sz w:val="16"/>
              </w:rPr>
            </w:pPr>
          </w:p>
          <w:p>
            <w:pPr>
              <w:pStyle w:val="TableParagraph"/>
              <w:rPr>
                <w:sz w:val="16"/>
              </w:rPr>
            </w:pPr>
          </w:p>
          <w:p>
            <w:pPr>
              <w:pStyle w:val="TableParagraph"/>
              <w:rPr>
                <w:sz w:val="16"/>
              </w:rPr>
            </w:pPr>
          </w:p>
          <w:p>
            <w:pPr>
              <w:pStyle w:val="TableParagraph"/>
              <w:spacing w:before="6"/>
              <w:rPr>
                <w:sz w:val="16"/>
              </w:rPr>
            </w:pPr>
          </w:p>
          <w:p>
            <w:pPr>
              <w:pStyle w:val="TableParagraph"/>
              <w:ind w:left="179"/>
              <w:jc w:val="center"/>
              <w:rPr>
                <w:sz w:val="16"/>
                <w:szCs w:val="16"/>
              </w:rPr>
            </w:pPr>
            <w:r>
              <w:rPr>
                <w:color w:val="001F60"/>
                <w:spacing w:val="-2"/>
                <w:sz w:val="16"/>
                <w:szCs w:val="16"/>
              </w:rPr>
              <w:t>დასახელება</w:t>
            </w:r>
          </w:p>
        </w:tc>
        <w:tc>
          <w:tcPr>
            <w:tcW w:w="1304" w:type="dxa"/>
          </w:tcPr>
          <w:p>
            <w:pPr>
              <w:pStyle w:val="TableParagraph"/>
              <w:spacing w:before="153"/>
              <w:rPr>
                <w:sz w:val="16"/>
              </w:rPr>
            </w:pPr>
          </w:p>
          <w:p>
            <w:pPr>
              <w:pStyle w:val="TableParagraph"/>
              <w:spacing w:line="276" w:lineRule="auto"/>
              <w:ind w:left="116" w:right="102" w:firstLine="297"/>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r>
              <w:rPr>
                <w:color w:val="001F60"/>
                <w:spacing w:val="40"/>
                <w:sz w:val="16"/>
                <w:szCs w:val="16"/>
              </w:rPr>
              <w:t> </w:t>
            </w:r>
            <w:r>
              <w:rPr>
                <w:color w:val="001F60"/>
                <w:sz w:val="16"/>
                <w:szCs w:val="16"/>
              </w:rPr>
              <w:t>რი</w:t>
            </w:r>
            <w:r>
              <w:rPr>
                <w:color w:val="001F60"/>
                <w:spacing w:val="-10"/>
                <w:sz w:val="16"/>
                <w:szCs w:val="16"/>
              </w:rPr>
              <w:t> </w:t>
            </w:r>
            <w:r>
              <w:rPr>
                <w:color w:val="001F60"/>
                <w:sz w:val="16"/>
                <w:szCs w:val="16"/>
              </w:rPr>
              <w:t>ბიუჯეტით</w:t>
            </w:r>
            <w:r>
              <w:rPr>
                <w:color w:val="001F60"/>
                <w:spacing w:val="40"/>
                <w:sz w:val="16"/>
                <w:szCs w:val="16"/>
              </w:rPr>
              <w:t> </w:t>
            </w:r>
            <w:r>
              <w:rPr>
                <w:color w:val="001F60"/>
                <w:spacing w:val="-2"/>
                <w:sz w:val="16"/>
                <w:szCs w:val="16"/>
              </w:rPr>
              <w:t>დამტკიცებუ</w:t>
            </w:r>
          </w:p>
          <w:p>
            <w:pPr>
              <w:pStyle w:val="TableParagraph"/>
              <w:spacing w:before="1"/>
              <w:ind w:left="313"/>
              <w:rPr>
                <w:sz w:val="16"/>
                <w:szCs w:val="16"/>
              </w:rPr>
            </w:pPr>
            <w:r>
              <w:rPr>
                <w:color w:val="001F60"/>
                <w:sz w:val="16"/>
                <w:szCs w:val="16"/>
              </w:rPr>
              <w:t>ლი </w:t>
            </w:r>
            <w:r>
              <w:rPr>
                <w:color w:val="001F60"/>
                <w:spacing w:val="-2"/>
                <w:sz w:val="16"/>
                <w:szCs w:val="16"/>
              </w:rPr>
              <w:t>გეგმა</w:t>
            </w:r>
          </w:p>
        </w:tc>
        <w:tc>
          <w:tcPr>
            <w:tcW w:w="1381" w:type="dxa"/>
          </w:tcPr>
          <w:p>
            <w:pPr>
              <w:pStyle w:val="TableParagraph"/>
              <w:spacing w:before="153"/>
              <w:rPr>
                <w:sz w:val="16"/>
              </w:rPr>
            </w:pPr>
          </w:p>
          <w:p>
            <w:pPr>
              <w:pStyle w:val="TableParagraph"/>
              <w:spacing w:line="276" w:lineRule="auto"/>
              <w:ind w:left="106" w:right="101" w:firstLine="345"/>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რესპუბლიკურ</w:t>
            </w:r>
            <w:r>
              <w:rPr>
                <w:color w:val="001F60"/>
                <w:spacing w:val="40"/>
                <w:sz w:val="16"/>
                <w:szCs w:val="16"/>
              </w:rPr>
              <w:t> </w:t>
            </w:r>
            <w:r>
              <w:rPr>
                <w:color w:val="001F60"/>
                <w:sz w:val="16"/>
                <w:szCs w:val="16"/>
              </w:rPr>
              <w:t>ი</w:t>
            </w:r>
            <w:r>
              <w:rPr>
                <w:color w:val="001F60"/>
                <w:spacing w:val="-1"/>
                <w:sz w:val="16"/>
                <w:szCs w:val="16"/>
              </w:rPr>
              <w:t> </w:t>
            </w:r>
            <w:r>
              <w:rPr>
                <w:color w:val="001F60"/>
                <w:sz w:val="16"/>
                <w:szCs w:val="16"/>
              </w:rPr>
              <w:t>ბიუჯეტით</w:t>
            </w:r>
            <w:r>
              <w:rPr>
                <w:color w:val="001F60"/>
                <w:spacing w:val="40"/>
                <w:sz w:val="16"/>
                <w:szCs w:val="16"/>
              </w:rPr>
              <w:t> </w:t>
            </w:r>
            <w:r>
              <w:rPr>
                <w:color w:val="001F60"/>
                <w:spacing w:val="-2"/>
                <w:sz w:val="16"/>
                <w:szCs w:val="16"/>
              </w:rPr>
              <w:t>დაზუსტებული</w:t>
            </w:r>
          </w:p>
          <w:p>
            <w:pPr>
              <w:pStyle w:val="TableParagraph"/>
              <w:spacing w:before="1"/>
              <w:ind w:left="492"/>
              <w:rPr>
                <w:sz w:val="16"/>
                <w:szCs w:val="16"/>
              </w:rPr>
            </w:pPr>
            <w:r>
              <w:rPr>
                <w:color w:val="001F60"/>
                <w:spacing w:val="-2"/>
                <w:sz w:val="16"/>
                <w:szCs w:val="16"/>
              </w:rPr>
              <w:t>გეგმა</w:t>
            </w:r>
          </w:p>
        </w:tc>
        <w:tc>
          <w:tcPr>
            <w:tcW w:w="1451" w:type="dxa"/>
          </w:tcPr>
          <w:p>
            <w:pPr>
              <w:pStyle w:val="TableParagraph"/>
              <w:rPr>
                <w:sz w:val="16"/>
              </w:rPr>
            </w:pPr>
          </w:p>
          <w:p>
            <w:pPr>
              <w:pStyle w:val="TableParagraph"/>
              <w:spacing w:before="65"/>
              <w:rPr>
                <w:sz w:val="16"/>
              </w:rPr>
            </w:pPr>
          </w:p>
          <w:p>
            <w:pPr>
              <w:pStyle w:val="TableParagraph"/>
              <w:spacing w:line="273" w:lineRule="auto"/>
              <w:ind w:left="335" w:firstLine="50"/>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before="2"/>
              <w:ind w:left="525" w:hanging="384"/>
              <w:rPr>
                <w:sz w:val="16"/>
                <w:szCs w:val="16"/>
              </w:rPr>
            </w:pPr>
            <w:r>
              <w:rPr>
                <w:color w:val="001F60"/>
                <w:spacing w:val="-2"/>
                <w:sz w:val="16"/>
                <w:szCs w:val="16"/>
              </w:rPr>
              <w:t>დაზუსტებული</w:t>
            </w:r>
            <w:r>
              <w:rPr>
                <w:color w:val="001F60"/>
                <w:spacing w:val="40"/>
                <w:sz w:val="16"/>
                <w:szCs w:val="16"/>
              </w:rPr>
              <w:t> </w:t>
            </w:r>
            <w:r>
              <w:rPr>
                <w:color w:val="001F60"/>
                <w:spacing w:val="-2"/>
                <w:sz w:val="16"/>
                <w:szCs w:val="16"/>
              </w:rPr>
              <w:t>გეგმა</w:t>
            </w:r>
          </w:p>
        </w:tc>
        <w:tc>
          <w:tcPr>
            <w:tcW w:w="1276" w:type="dxa"/>
          </w:tcPr>
          <w:p>
            <w:pPr>
              <w:pStyle w:val="TableParagraph"/>
              <w:rPr>
                <w:sz w:val="16"/>
              </w:rPr>
            </w:pPr>
          </w:p>
          <w:p>
            <w:pPr>
              <w:pStyle w:val="TableParagraph"/>
              <w:spacing w:before="65"/>
              <w:rPr>
                <w:sz w:val="16"/>
              </w:rPr>
            </w:pPr>
          </w:p>
          <w:p>
            <w:pPr>
              <w:pStyle w:val="TableParagraph"/>
              <w:spacing w:line="273" w:lineRule="auto"/>
              <w:ind w:left="250" w:firstLine="48"/>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p>
          <w:p>
            <w:pPr>
              <w:pStyle w:val="TableParagraph"/>
              <w:spacing w:line="276" w:lineRule="auto" w:before="2"/>
              <w:ind w:left="212" w:right="206" w:firstLine="182"/>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360" w:type="dxa"/>
          </w:tcPr>
          <w:p>
            <w:pPr>
              <w:pStyle w:val="TableParagraph"/>
              <w:spacing w:line="276" w:lineRule="auto" w:before="2"/>
              <w:ind w:left="112" w:right="107" w:firstLine="405"/>
              <w:rPr>
                <w:sz w:val="16"/>
                <w:szCs w:val="16"/>
              </w:rPr>
            </w:pPr>
            <w:r>
              <w:rPr>
                <w:color w:val="001F60"/>
                <w:spacing w:val="-2"/>
                <w:sz w:val="16"/>
                <w:szCs w:val="16"/>
              </w:rPr>
              <w:t>საკასო</w:t>
            </w:r>
            <w:r>
              <w:rPr>
                <w:color w:val="001F60"/>
                <w:spacing w:val="40"/>
                <w:sz w:val="16"/>
                <w:szCs w:val="16"/>
              </w:rPr>
              <w:t> </w:t>
            </w:r>
            <w:r>
              <w:rPr>
                <w:color w:val="001F60"/>
                <w:sz w:val="16"/>
                <w:szCs w:val="16"/>
              </w:rPr>
              <w:t>შესრულების</w:t>
            </w:r>
            <w:r>
              <w:rPr>
                <w:color w:val="001F60"/>
                <w:spacing w:val="-10"/>
                <w:sz w:val="16"/>
                <w:szCs w:val="16"/>
              </w:rPr>
              <w:t> </w:t>
            </w:r>
            <w:r>
              <w:rPr>
                <w:color w:val="001F60"/>
                <w:sz w:val="16"/>
                <w:szCs w:val="16"/>
              </w:rPr>
              <w:t>%</w:t>
            </w:r>
          </w:p>
          <w:p>
            <w:pPr>
              <w:pStyle w:val="TableParagraph"/>
              <w:spacing w:line="276" w:lineRule="auto"/>
              <w:ind w:left="2" w:right="1"/>
              <w:jc w:val="center"/>
              <w:rPr>
                <w:sz w:val="16"/>
                <w:szCs w:val="16"/>
              </w:rPr>
            </w:pP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p>
          <w:p>
            <w:pPr>
              <w:pStyle w:val="TableParagraph"/>
              <w:spacing w:line="209" w:lineRule="exact"/>
              <w:ind w:left="2"/>
              <w:jc w:val="center"/>
              <w:rPr>
                <w:sz w:val="16"/>
              </w:rPr>
            </w:pPr>
            <w:r>
              <w:rPr>
                <w:color w:val="001F60"/>
                <w:spacing w:val="-2"/>
                <w:sz w:val="16"/>
              </w:rPr>
              <w:t>(6/5)</w:t>
            </w:r>
          </w:p>
        </w:tc>
        <w:tc>
          <w:tcPr>
            <w:tcW w:w="1355" w:type="dxa"/>
          </w:tcPr>
          <w:p>
            <w:pPr>
              <w:pStyle w:val="TableParagraph"/>
              <w:spacing w:line="276" w:lineRule="auto" w:before="122"/>
              <w:ind w:left="108" w:right="106" w:firstLine="405"/>
              <w:rPr>
                <w:sz w:val="16"/>
                <w:szCs w:val="16"/>
              </w:rPr>
            </w:pPr>
            <w:r>
              <w:rPr>
                <w:color w:val="001F60"/>
                <w:spacing w:val="-2"/>
                <w:sz w:val="16"/>
                <w:szCs w:val="16"/>
              </w:rPr>
              <w:t>საკასო</w:t>
            </w:r>
            <w:r>
              <w:rPr>
                <w:color w:val="001F60"/>
                <w:spacing w:val="40"/>
                <w:sz w:val="16"/>
                <w:szCs w:val="16"/>
              </w:rPr>
              <w:t> </w:t>
            </w:r>
            <w:r>
              <w:rPr>
                <w:color w:val="001F60"/>
                <w:sz w:val="16"/>
                <w:szCs w:val="16"/>
              </w:rPr>
              <w:t>შესრულების</w:t>
            </w:r>
            <w:r>
              <w:rPr>
                <w:color w:val="001F60"/>
                <w:spacing w:val="-10"/>
                <w:sz w:val="16"/>
                <w:szCs w:val="16"/>
              </w:rPr>
              <w:t> </w:t>
            </w:r>
            <w:r>
              <w:rPr>
                <w:color w:val="001F60"/>
                <w:sz w:val="16"/>
                <w:szCs w:val="16"/>
              </w:rPr>
              <w:t>%</w:t>
            </w:r>
          </w:p>
          <w:p>
            <w:pPr>
              <w:pStyle w:val="TableParagraph"/>
              <w:spacing w:line="276" w:lineRule="auto"/>
              <w:ind w:left="126" w:right="128"/>
              <w:jc w:val="center"/>
              <w:rPr>
                <w:sz w:val="16"/>
                <w:szCs w:val="16"/>
              </w:rPr>
            </w:pPr>
            <w:r>
              <w:rPr>
                <w:color w:val="001F60"/>
                <w:spacing w:val="-2"/>
                <w:sz w:val="16"/>
                <w:szCs w:val="16"/>
              </w:rPr>
              <w:t>წლიურ</w:t>
            </w:r>
            <w:r>
              <w:rPr>
                <w:color w:val="001F60"/>
                <w:spacing w:val="40"/>
                <w:sz w:val="16"/>
                <w:szCs w:val="16"/>
              </w:rPr>
              <w:t> </w:t>
            </w:r>
            <w:r>
              <w:rPr>
                <w:color w:val="001F60"/>
                <w:spacing w:val="-2"/>
                <w:sz w:val="16"/>
                <w:szCs w:val="16"/>
              </w:rPr>
              <w:t>დაზუსტებულ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2"/>
                <w:sz w:val="16"/>
                <w:szCs w:val="16"/>
              </w:rPr>
              <w:t>(6/4)</w:t>
            </w:r>
          </w:p>
        </w:tc>
      </w:tr>
      <w:tr>
        <w:trPr>
          <w:trHeight w:val="249" w:hRule="atLeast"/>
        </w:trPr>
        <w:tc>
          <w:tcPr>
            <w:tcW w:w="725" w:type="dxa"/>
          </w:tcPr>
          <w:p>
            <w:pPr>
              <w:pStyle w:val="TableParagraph"/>
              <w:spacing w:before="4"/>
              <w:ind w:left="407"/>
              <w:rPr>
                <w:sz w:val="16"/>
              </w:rPr>
            </w:pPr>
            <w:r>
              <w:rPr>
                <w:color w:val="001F60"/>
                <w:spacing w:val="-10"/>
                <w:sz w:val="16"/>
              </w:rPr>
              <w:t>1</w:t>
            </w:r>
          </w:p>
        </w:tc>
        <w:tc>
          <w:tcPr>
            <w:tcW w:w="1450" w:type="dxa"/>
          </w:tcPr>
          <w:p>
            <w:pPr>
              <w:pStyle w:val="TableParagraph"/>
              <w:spacing w:before="4"/>
              <w:ind w:left="179" w:right="1"/>
              <w:jc w:val="center"/>
              <w:rPr>
                <w:sz w:val="16"/>
              </w:rPr>
            </w:pPr>
            <w:r>
              <w:rPr>
                <w:color w:val="001F60"/>
                <w:spacing w:val="-10"/>
                <w:sz w:val="16"/>
              </w:rPr>
              <w:t>2</w:t>
            </w:r>
          </w:p>
        </w:tc>
        <w:tc>
          <w:tcPr>
            <w:tcW w:w="1304" w:type="dxa"/>
          </w:tcPr>
          <w:p>
            <w:pPr>
              <w:pStyle w:val="TableParagraph"/>
              <w:spacing w:before="4"/>
              <w:ind w:left="175"/>
              <w:jc w:val="center"/>
              <w:rPr>
                <w:sz w:val="16"/>
              </w:rPr>
            </w:pPr>
            <w:r>
              <w:rPr>
                <w:color w:val="001F60"/>
                <w:spacing w:val="-10"/>
                <w:sz w:val="16"/>
              </w:rPr>
              <w:t>3</w:t>
            </w:r>
          </w:p>
        </w:tc>
        <w:tc>
          <w:tcPr>
            <w:tcW w:w="1381" w:type="dxa"/>
          </w:tcPr>
          <w:p>
            <w:pPr>
              <w:pStyle w:val="TableParagraph"/>
              <w:spacing w:before="4"/>
              <w:ind w:left="186" w:right="12"/>
              <w:jc w:val="center"/>
              <w:rPr>
                <w:sz w:val="16"/>
              </w:rPr>
            </w:pPr>
            <w:r>
              <w:rPr>
                <w:color w:val="001F60"/>
                <w:spacing w:val="-10"/>
                <w:sz w:val="16"/>
              </w:rPr>
              <w:t>4</w:t>
            </w:r>
          </w:p>
        </w:tc>
        <w:tc>
          <w:tcPr>
            <w:tcW w:w="1451" w:type="dxa"/>
          </w:tcPr>
          <w:p>
            <w:pPr>
              <w:pStyle w:val="TableParagraph"/>
              <w:spacing w:before="4"/>
              <w:ind w:left="173"/>
              <w:jc w:val="center"/>
              <w:rPr>
                <w:sz w:val="16"/>
              </w:rPr>
            </w:pPr>
            <w:r>
              <w:rPr>
                <w:color w:val="001F60"/>
                <w:spacing w:val="-10"/>
                <w:sz w:val="16"/>
              </w:rPr>
              <w:t>5</w:t>
            </w:r>
          </w:p>
        </w:tc>
        <w:tc>
          <w:tcPr>
            <w:tcW w:w="1276" w:type="dxa"/>
          </w:tcPr>
          <w:p>
            <w:pPr>
              <w:pStyle w:val="TableParagraph"/>
              <w:spacing w:before="4"/>
              <w:ind w:left="285" w:right="111"/>
              <w:jc w:val="center"/>
              <w:rPr>
                <w:sz w:val="16"/>
              </w:rPr>
            </w:pPr>
            <w:r>
              <w:rPr>
                <w:color w:val="001F60"/>
                <w:spacing w:val="-10"/>
                <w:sz w:val="16"/>
              </w:rPr>
              <w:t>6</w:t>
            </w:r>
          </w:p>
        </w:tc>
        <w:tc>
          <w:tcPr>
            <w:tcW w:w="1360" w:type="dxa"/>
          </w:tcPr>
          <w:p>
            <w:pPr>
              <w:pStyle w:val="TableParagraph"/>
              <w:spacing w:before="4"/>
              <w:ind w:left="167"/>
              <w:jc w:val="center"/>
              <w:rPr>
                <w:sz w:val="16"/>
              </w:rPr>
            </w:pPr>
            <w:r>
              <w:rPr>
                <w:color w:val="001F60"/>
                <w:spacing w:val="-10"/>
                <w:sz w:val="16"/>
              </w:rPr>
              <w:t>7</w:t>
            </w:r>
          </w:p>
        </w:tc>
        <w:tc>
          <w:tcPr>
            <w:tcW w:w="1355" w:type="dxa"/>
          </w:tcPr>
          <w:p>
            <w:pPr>
              <w:pStyle w:val="TableParagraph"/>
              <w:spacing w:before="4"/>
              <w:ind w:left="126"/>
              <w:jc w:val="center"/>
              <w:rPr>
                <w:sz w:val="16"/>
              </w:rPr>
            </w:pPr>
            <w:r>
              <w:rPr>
                <w:color w:val="001F60"/>
                <w:spacing w:val="-10"/>
                <w:sz w:val="16"/>
              </w:rPr>
              <w:t>8</w:t>
            </w:r>
          </w:p>
        </w:tc>
      </w:tr>
    </w:tbl>
    <w:p>
      <w:pPr>
        <w:pStyle w:val="TableParagraph"/>
        <w:spacing w:after="0"/>
        <w:jc w:val="center"/>
        <w:rPr>
          <w:sz w:val="16"/>
        </w:rPr>
        <w:sectPr>
          <w:pgSz w:w="12240" w:h="15840"/>
          <w:pgMar w:top="1300" w:bottom="0" w:left="720" w:right="720"/>
        </w:sectPr>
      </w:pPr>
    </w:p>
    <w:tbl>
      <w:tblPr>
        <w:tblW w:w="0" w:type="auto"/>
        <w:jc w:val="left"/>
        <w:tblInd w:w="16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725"/>
        <w:gridCol w:w="1450"/>
        <w:gridCol w:w="1304"/>
        <w:gridCol w:w="1381"/>
        <w:gridCol w:w="1451"/>
        <w:gridCol w:w="1276"/>
        <w:gridCol w:w="1360"/>
        <w:gridCol w:w="1355"/>
      </w:tblGrid>
      <w:tr>
        <w:trPr>
          <w:trHeight w:val="1211" w:hRule="atLeast"/>
        </w:trPr>
        <w:tc>
          <w:tcPr>
            <w:tcW w:w="725" w:type="dxa"/>
          </w:tcPr>
          <w:p>
            <w:pPr>
              <w:pStyle w:val="TableParagraph"/>
              <w:rPr>
                <w:sz w:val="16"/>
              </w:rPr>
            </w:pPr>
          </w:p>
          <w:p>
            <w:pPr>
              <w:pStyle w:val="TableParagraph"/>
              <w:spacing w:before="62"/>
              <w:rPr>
                <w:sz w:val="16"/>
              </w:rPr>
            </w:pPr>
          </w:p>
          <w:p>
            <w:pPr>
              <w:pStyle w:val="TableParagraph"/>
              <w:spacing w:before="1"/>
              <w:ind w:left="182"/>
              <w:rPr>
                <w:sz w:val="16"/>
              </w:rPr>
            </w:pPr>
            <w:r>
              <w:rPr>
                <w:color w:val="001F60"/>
                <w:sz w:val="16"/>
              </w:rPr>
              <w:t>02</w:t>
            </w:r>
            <w:r>
              <w:rPr>
                <w:color w:val="001F60"/>
                <w:spacing w:val="1"/>
                <w:sz w:val="16"/>
              </w:rPr>
              <w:t> </w:t>
            </w:r>
            <w:r>
              <w:rPr>
                <w:color w:val="001F60"/>
                <w:spacing w:val="-5"/>
                <w:sz w:val="16"/>
              </w:rPr>
              <w:t>06</w:t>
            </w:r>
          </w:p>
        </w:tc>
        <w:tc>
          <w:tcPr>
            <w:tcW w:w="1450" w:type="dxa"/>
          </w:tcPr>
          <w:p>
            <w:pPr>
              <w:pStyle w:val="TableParagraph"/>
              <w:spacing w:line="276" w:lineRule="auto" w:before="2"/>
              <w:ind w:left="107" w:right="182"/>
              <w:rPr>
                <w:sz w:val="16"/>
                <w:szCs w:val="16"/>
              </w:rPr>
            </w:pPr>
            <w:r>
              <w:rPr>
                <w:color w:val="001F60"/>
                <w:spacing w:val="-2"/>
                <w:sz w:val="16"/>
                <w:szCs w:val="16"/>
              </w:rPr>
              <w:t>ა</w:t>
            </w:r>
            <w:r>
              <w:rPr>
                <w:rFonts w:ascii="Times New Roman" w:hAnsi="Times New Roman" w:cs="Times New Roman" w:eastAsia="Times New Roman"/>
                <w:color w:val="001F60"/>
                <w:spacing w:val="-2"/>
                <w:sz w:val="16"/>
                <w:szCs w:val="16"/>
              </w:rPr>
              <w:t>(</w:t>
            </w:r>
            <w:r>
              <w:rPr>
                <w:color w:val="001F60"/>
                <w:spacing w:val="-2"/>
                <w:sz w:val="16"/>
                <w:szCs w:val="16"/>
              </w:rPr>
              <w:t>ა</w:t>
            </w:r>
            <w:r>
              <w:rPr>
                <w:rFonts w:ascii="Times New Roman" w:hAnsi="Times New Roman" w:cs="Times New Roman" w:eastAsia="Times New Roman"/>
                <w:color w:val="001F60"/>
                <w:spacing w:val="-2"/>
                <w:sz w:val="16"/>
                <w:szCs w:val="16"/>
              </w:rPr>
              <w:t>)</w:t>
            </w:r>
            <w:r>
              <w:rPr>
                <w:color w:val="001F60"/>
                <w:spacing w:val="-2"/>
                <w:sz w:val="16"/>
                <w:szCs w:val="16"/>
              </w:rPr>
              <w:t>იპ</w:t>
            </w:r>
            <w:r>
              <w:rPr>
                <w:color w:val="001F60"/>
                <w:spacing w:val="40"/>
                <w:sz w:val="16"/>
                <w:szCs w:val="16"/>
              </w:rPr>
              <w:t> </w:t>
            </w:r>
            <w:r>
              <w:rPr>
                <w:color w:val="001F60"/>
                <w:sz w:val="16"/>
                <w:szCs w:val="16"/>
              </w:rPr>
              <w:t>აფხაზეთის</w:t>
            </w:r>
            <w:r>
              <w:rPr>
                <w:color w:val="001F60"/>
                <w:spacing w:val="-5"/>
                <w:sz w:val="16"/>
                <w:szCs w:val="16"/>
              </w:rPr>
              <w:t> </w:t>
            </w:r>
            <w:r>
              <w:rPr>
                <w:color w:val="001F60"/>
                <w:sz w:val="16"/>
                <w:szCs w:val="16"/>
              </w:rPr>
              <w:t>ა</w:t>
            </w:r>
            <w:r>
              <w:rPr>
                <w:rFonts w:ascii="Times New Roman" w:hAnsi="Times New Roman" w:cs="Times New Roman" w:eastAsia="Times New Roman"/>
                <w:color w:val="001F60"/>
                <w:sz w:val="16"/>
                <w:szCs w:val="16"/>
              </w:rPr>
              <w:t>/</w:t>
            </w:r>
            <w:r>
              <w:rPr>
                <w:color w:val="001F60"/>
                <w:sz w:val="16"/>
                <w:szCs w:val="16"/>
              </w:rPr>
              <w:t>რ</w:t>
            </w:r>
            <w:r>
              <w:rPr>
                <w:color w:val="001F60"/>
                <w:spacing w:val="40"/>
                <w:sz w:val="16"/>
                <w:szCs w:val="16"/>
              </w:rPr>
              <w:t> </w:t>
            </w:r>
            <w:r>
              <w:rPr>
                <w:color w:val="001F60"/>
                <w:sz w:val="16"/>
                <w:szCs w:val="16"/>
              </w:rPr>
              <w:t>საინფორმაციო</w:t>
            </w:r>
            <w:r>
              <w:rPr>
                <w:rFonts w:ascii="Times New Roman" w:hAnsi="Times New Roman" w:cs="Times New Roman" w:eastAsia="Times New Roman"/>
                <w:color w:val="001F60"/>
                <w:sz w:val="16"/>
                <w:szCs w:val="16"/>
              </w:rPr>
              <w:t>-</w:t>
            </w:r>
            <w:r>
              <w:rPr>
                <w:color w:val="001F60"/>
                <w:spacing w:val="-2"/>
                <w:sz w:val="16"/>
                <w:szCs w:val="16"/>
              </w:rPr>
              <w:t>ანალიტიკური</w:t>
            </w:r>
          </w:p>
          <w:p>
            <w:pPr>
              <w:pStyle w:val="TableParagraph"/>
              <w:spacing w:line="209" w:lineRule="exact"/>
              <w:ind w:left="107"/>
              <w:rPr>
                <w:sz w:val="16"/>
                <w:szCs w:val="16"/>
              </w:rPr>
            </w:pPr>
            <w:r>
              <w:rPr>
                <w:color w:val="001F60"/>
                <w:spacing w:val="-2"/>
                <w:sz w:val="16"/>
                <w:szCs w:val="16"/>
              </w:rPr>
              <w:t>ცენტრი</w:t>
            </w:r>
          </w:p>
        </w:tc>
        <w:tc>
          <w:tcPr>
            <w:tcW w:w="1304" w:type="dxa"/>
          </w:tcPr>
          <w:p>
            <w:pPr>
              <w:pStyle w:val="TableParagraph"/>
              <w:rPr>
                <w:sz w:val="16"/>
              </w:rPr>
            </w:pPr>
          </w:p>
          <w:p>
            <w:pPr>
              <w:pStyle w:val="TableParagraph"/>
              <w:spacing w:before="62"/>
              <w:rPr>
                <w:sz w:val="16"/>
              </w:rPr>
            </w:pPr>
          </w:p>
          <w:p>
            <w:pPr>
              <w:pStyle w:val="TableParagraph"/>
              <w:spacing w:before="1"/>
              <w:ind w:left="414"/>
              <w:rPr>
                <w:sz w:val="16"/>
              </w:rPr>
            </w:pPr>
            <w:r>
              <w:rPr>
                <w:color w:val="001F60"/>
                <w:sz w:val="16"/>
              </w:rPr>
              <w:t>1</w:t>
            </w:r>
            <w:r>
              <w:rPr>
                <w:color w:val="001F60"/>
                <w:spacing w:val="-1"/>
                <w:sz w:val="16"/>
              </w:rPr>
              <w:t> </w:t>
            </w:r>
            <w:r>
              <w:rPr>
                <w:color w:val="001F60"/>
                <w:sz w:val="16"/>
              </w:rPr>
              <w:t>420 </w:t>
            </w:r>
            <w:r>
              <w:rPr>
                <w:color w:val="001F60"/>
                <w:spacing w:val="-5"/>
                <w:sz w:val="16"/>
              </w:rPr>
              <w:t>070</w:t>
            </w:r>
          </w:p>
        </w:tc>
        <w:tc>
          <w:tcPr>
            <w:tcW w:w="1381" w:type="dxa"/>
          </w:tcPr>
          <w:p>
            <w:pPr>
              <w:pStyle w:val="TableParagraph"/>
              <w:rPr>
                <w:sz w:val="16"/>
              </w:rPr>
            </w:pPr>
          </w:p>
          <w:p>
            <w:pPr>
              <w:pStyle w:val="TableParagraph"/>
              <w:spacing w:before="62"/>
              <w:rPr>
                <w:sz w:val="16"/>
              </w:rPr>
            </w:pPr>
          </w:p>
          <w:p>
            <w:pPr>
              <w:pStyle w:val="TableParagraph"/>
              <w:spacing w:before="1"/>
              <w:ind w:left="452"/>
              <w:rPr>
                <w:sz w:val="16"/>
              </w:rPr>
            </w:pPr>
            <w:r>
              <w:rPr>
                <w:color w:val="001F60"/>
                <w:sz w:val="16"/>
              </w:rPr>
              <w:t>1</w:t>
            </w:r>
            <w:r>
              <w:rPr>
                <w:color w:val="001F60"/>
                <w:spacing w:val="-1"/>
                <w:sz w:val="16"/>
              </w:rPr>
              <w:t> </w:t>
            </w:r>
            <w:r>
              <w:rPr>
                <w:color w:val="001F60"/>
                <w:sz w:val="16"/>
              </w:rPr>
              <w:t>420 </w:t>
            </w:r>
            <w:r>
              <w:rPr>
                <w:color w:val="001F60"/>
                <w:spacing w:val="-5"/>
                <w:sz w:val="16"/>
              </w:rPr>
              <w:t>070</w:t>
            </w:r>
          </w:p>
        </w:tc>
        <w:tc>
          <w:tcPr>
            <w:tcW w:w="1451" w:type="dxa"/>
          </w:tcPr>
          <w:p>
            <w:pPr>
              <w:pStyle w:val="TableParagraph"/>
              <w:rPr>
                <w:sz w:val="16"/>
              </w:rPr>
            </w:pPr>
          </w:p>
          <w:p>
            <w:pPr>
              <w:pStyle w:val="TableParagraph"/>
              <w:spacing w:before="62"/>
              <w:rPr>
                <w:sz w:val="16"/>
              </w:rPr>
            </w:pPr>
          </w:p>
          <w:p>
            <w:pPr>
              <w:pStyle w:val="TableParagraph"/>
              <w:spacing w:before="1"/>
              <w:ind w:left="547"/>
              <w:rPr>
                <w:sz w:val="16"/>
              </w:rPr>
            </w:pPr>
            <w:r>
              <w:rPr>
                <w:color w:val="001F60"/>
                <w:sz w:val="16"/>
              </w:rPr>
              <w:t>693</w:t>
            </w:r>
            <w:r>
              <w:rPr>
                <w:color w:val="001F60"/>
                <w:spacing w:val="-2"/>
                <w:sz w:val="16"/>
              </w:rPr>
              <w:t> </w:t>
            </w:r>
            <w:r>
              <w:rPr>
                <w:color w:val="001F60"/>
                <w:spacing w:val="-5"/>
                <w:sz w:val="16"/>
              </w:rPr>
              <w:t>680</w:t>
            </w:r>
          </w:p>
        </w:tc>
        <w:tc>
          <w:tcPr>
            <w:tcW w:w="1276" w:type="dxa"/>
          </w:tcPr>
          <w:p>
            <w:pPr>
              <w:pStyle w:val="TableParagraph"/>
              <w:rPr>
                <w:sz w:val="16"/>
              </w:rPr>
            </w:pPr>
          </w:p>
          <w:p>
            <w:pPr>
              <w:pStyle w:val="TableParagraph"/>
              <w:spacing w:before="62"/>
              <w:rPr>
                <w:sz w:val="16"/>
              </w:rPr>
            </w:pPr>
          </w:p>
          <w:p>
            <w:pPr>
              <w:pStyle w:val="TableParagraph"/>
              <w:spacing w:before="1"/>
              <w:ind w:left="457"/>
              <w:rPr>
                <w:sz w:val="16"/>
              </w:rPr>
            </w:pPr>
            <w:r>
              <w:rPr>
                <w:color w:val="001F60"/>
                <w:sz w:val="16"/>
              </w:rPr>
              <w:t>662</w:t>
            </w:r>
            <w:r>
              <w:rPr>
                <w:color w:val="001F60"/>
                <w:spacing w:val="-1"/>
                <w:sz w:val="16"/>
              </w:rPr>
              <w:t> </w:t>
            </w:r>
            <w:r>
              <w:rPr>
                <w:color w:val="001F60"/>
                <w:spacing w:val="-5"/>
                <w:sz w:val="16"/>
              </w:rPr>
              <w:t>826</w:t>
            </w:r>
          </w:p>
        </w:tc>
        <w:tc>
          <w:tcPr>
            <w:tcW w:w="1360" w:type="dxa"/>
          </w:tcPr>
          <w:p>
            <w:pPr>
              <w:pStyle w:val="TableParagraph"/>
              <w:rPr>
                <w:sz w:val="16"/>
              </w:rPr>
            </w:pPr>
          </w:p>
          <w:p>
            <w:pPr>
              <w:pStyle w:val="TableParagraph"/>
              <w:spacing w:before="62"/>
              <w:rPr>
                <w:sz w:val="16"/>
              </w:rPr>
            </w:pPr>
          </w:p>
          <w:p>
            <w:pPr>
              <w:pStyle w:val="TableParagraph"/>
              <w:spacing w:before="1"/>
              <w:ind w:left="549"/>
              <w:rPr>
                <w:sz w:val="16"/>
              </w:rPr>
            </w:pPr>
            <w:r>
              <w:rPr>
                <w:color w:val="001F60"/>
                <w:spacing w:val="-2"/>
                <w:sz w:val="16"/>
              </w:rPr>
              <w:t>95.6%</w:t>
            </w:r>
          </w:p>
        </w:tc>
        <w:tc>
          <w:tcPr>
            <w:tcW w:w="1355" w:type="dxa"/>
          </w:tcPr>
          <w:p>
            <w:pPr>
              <w:pStyle w:val="TableParagraph"/>
              <w:rPr>
                <w:sz w:val="16"/>
              </w:rPr>
            </w:pPr>
          </w:p>
          <w:p>
            <w:pPr>
              <w:pStyle w:val="TableParagraph"/>
              <w:spacing w:before="62"/>
              <w:rPr>
                <w:sz w:val="16"/>
              </w:rPr>
            </w:pPr>
          </w:p>
          <w:p>
            <w:pPr>
              <w:pStyle w:val="TableParagraph"/>
              <w:spacing w:before="1"/>
              <w:ind w:left="545"/>
              <w:rPr>
                <w:sz w:val="16"/>
              </w:rPr>
            </w:pPr>
            <w:r>
              <w:rPr>
                <w:color w:val="001F60"/>
                <w:spacing w:val="-2"/>
                <w:sz w:val="16"/>
              </w:rPr>
              <w:t>46.7%</w:t>
            </w:r>
          </w:p>
        </w:tc>
      </w:tr>
    </w:tbl>
    <w:p>
      <w:pPr>
        <w:pStyle w:val="BodyText"/>
        <w:spacing w:before="219"/>
      </w:pPr>
    </w:p>
    <w:p>
      <w:pPr>
        <w:pStyle w:val="BodyText"/>
        <w:spacing w:line="276" w:lineRule="auto"/>
        <w:ind w:left="412" w:right="469"/>
        <w:jc w:val="both"/>
      </w:pPr>
      <w:r>
        <w:rPr>
          <w:color w:val="001F60"/>
        </w:rPr>
        <w:t>პროგრამის მიზანი: ა) სამშვიდობო, შერიგებისა და ჩართულობის პოლიტიკის მიმართულებით პროექტების განხორციელება, როგორც არსებული შიდა რესურსით, ასევე ადგილობრივი და საერთაშორისო პარტნიორების, დონორი ორგანიზაციების აქტიური მხარდაჭერით;</w:t>
      </w:r>
    </w:p>
    <w:p>
      <w:pPr>
        <w:pStyle w:val="BodyText"/>
        <w:spacing w:line="276" w:lineRule="auto" w:before="1"/>
        <w:ind w:left="412" w:right="471"/>
        <w:jc w:val="both"/>
      </w:pPr>
      <w:r>
        <w:rPr>
          <w:color w:val="001F60"/>
        </w:rPr>
        <w:t>ბ) აფხაზეთის თემატიკის მიმართ ფართო საზოგადოების ინტერესის გაღვივება შესაბამისი პუბლიკაციების, სტატიების, ინტერვიუების, ფოტო-ვიდეო-აუდიო მასალების</w:t>
      </w:r>
      <w:r>
        <w:rPr>
          <w:color w:val="001F60"/>
          <w:spacing w:val="-1"/>
        </w:rPr>
        <w:t> </w:t>
      </w:r>
      <w:r>
        <w:rPr>
          <w:color w:val="001F60"/>
        </w:rPr>
        <w:t>შექმნითა</w:t>
      </w:r>
      <w:r>
        <w:rPr>
          <w:color w:val="001F60"/>
          <w:spacing w:val="-1"/>
        </w:rPr>
        <w:t> </w:t>
      </w:r>
      <w:r>
        <w:rPr>
          <w:color w:val="001F60"/>
        </w:rPr>
        <w:t>და</w:t>
      </w:r>
      <w:r>
        <w:rPr>
          <w:color w:val="001F60"/>
          <w:spacing w:val="-1"/>
        </w:rPr>
        <w:t> </w:t>
      </w:r>
      <w:r>
        <w:rPr>
          <w:color w:val="001F60"/>
        </w:rPr>
        <w:t>ბეჭდვითი, ინტერნეტ, რადიო და სატელევიზიო მედიისა და საგამომცემლო საქმიანობის გამოყენებით;</w:t>
      </w:r>
    </w:p>
    <w:p>
      <w:pPr>
        <w:pStyle w:val="BodyText"/>
        <w:spacing w:line="276" w:lineRule="auto" w:before="1"/>
        <w:ind w:left="412" w:right="469"/>
        <w:jc w:val="both"/>
      </w:pPr>
      <w:r>
        <w:rPr>
          <w:color w:val="001F60"/>
        </w:rPr>
        <w:t>გ) აფხაზეთთან დაკავშირებით, მასმედიით გავრცელებული და ცენტრის საკომუნიკაციო არხებით მიღებული ინფორმაციის აკუმულირება, შესწავლა, ანალიზი და ყოველდღიური დაიჯესტების, ანალიტიკური მასალების მომზადება, პრობლემური თემების გამოკვეთა, შეფასება და მათზე რეკომენდაციების მომზადება.</w:t>
      </w:r>
    </w:p>
    <w:p>
      <w:pPr>
        <w:pStyle w:val="BodyText"/>
        <w:spacing w:line="278" w:lineRule="auto"/>
        <w:ind w:left="412" w:right="459"/>
        <w:jc w:val="both"/>
      </w:pPr>
      <w:r>
        <w:rPr>
          <w:color w:val="001F60"/>
        </w:rPr>
        <w:t>საანგარიშო პერიოდში პროგრამის ფარგლებში განხორციელებული ღონისძიებების მოკლე აღწერა: 2026 წლის 01 იანვრიდან 01 ივლისამდე განხორციელდა შემდეგი ღონისძიებები:</w:t>
      </w:r>
    </w:p>
    <w:p>
      <w:pPr>
        <w:pStyle w:val="BodyText"/>
        <w:spacing w:line="276" w:lineRule="auto"/>
        <w:ind w:left="412" w:right="461"/>
        <w:jc w:val="both"/>
      </w:pPr>
      <w:r>
        <w:rPr>
          <w:color w:val="001F60"/>
        </w:rPr>
        <w:t>1. ახალი ამბები - ნიუსი. აღწერა: ა(ა)იპ აფხაზეთის საინფორმაციო ანალიტიკურმა ცენტრმა გადაიღო, დაამონტაჟა და სოციალურ ქსელებში (საიტი, ფეისბუქი, ინსტაგრამი, ტიკტოკი, იუთუბი) გაავრცელა 210 ვიდეო და ფოტო მასალები: პირველ კვარტალში 120 კადრ/სინქრონი და სიუჟეტი; მეორე კვარტალში - 100 ადრ/სინქრონი. ასევე აღნიშნული მასალების 80% მონტაჟდება სხვადასხვა სატელევიზიო ეთერებისთვის;</w:t>
      </w:r>
    </w:p>
    <w:p>
      <w:pPr>
        <w:pStyle w:val="BodyText"/>
        <w:spacing w:line="276" w:lineRule="auto"/>
        <w:ind w:left="412" w:right="465"/>
        <w:jc w:val="both"/>
      </w:pPr>
      <w:r>
        <w:rPr>
          <w:color w:val="001F60"/>
        </w:rPr>
        <w:t>2. ანალიტიკა. აღწერა: ყოველი დღის ბოლოს კეთდება მიმოხილვა ოკუპირებულ აფხაზეთში მიმდინარე პროცესების და სანდო, ოპერატიული და ანალიტიკურად დამუშავებული ინფორმაცია ეგზავნებათ აფხაზეთის ა/რ მთავრობის ხელმძღვანელსა და მთავრობის წევრებს;</w:t>
      </w:r>
    </w:p>
    <w:p>
      <w:pPr>
        <w:pStyle w:val="BodyText"/>
        <w:spacing w:line="276" w:lineRule="auto"/>
        <w:ind w:left="412" w:right="467"/>
        <w:jc w:val="both"/>
      </w:pPr>
      <w:r>
        <w:rPr>
          <w:color w:val="001F60"/>
        </w:rPr>
        <w:t>3.ქართული ჟურნალისტიკის დღე და დევნილი ჟურნალისტების დაჯილდოება -,,აფხაზეთში დაწყებული ჟურნალისტური გზა და პროფესიული თავდადება“. აღწერა: ქართული ჟურნალისტიკის დღეს აფხაზეთის ავტონომიური</w:t>
      </w:r>
      <w:r>
        <w:rPr>
          <w:color w:val="001F60"/>
          <w:spacing w:val="6"/>
        </w:rPr>
        <w:t> </w:t>
      </w:r>
      <w:r>
        <w:rPr>
          <w:color w:val="001F60"/>
        </w:rPr>
        <w:t>რესპუბლიკის</w:t>
      </w:r>
      <w:r>
        <w:rPr>
          <w:color w:val="001F60"/>
          <w:spacing w:val="8"/>
        </w:rPr>
        <w:t> </w:t>
      </w:r>
      <w:r>
        <w:rPr>
          <w:color w:val="001F60"/>
        </w:rPr>
        <w:t>ინფორმაციისა</w:t>
      </w:r>
      <w:r>
        <w:rPr>
          <w:color w:val="001F60"/>
          <w:spacing w:val="6"/>
        </w:rPr>
        <w:t> </w:t>
      </w:r>
      <w:r>
        <w:rPr>
          <w:color w:val="001F60"/>
        </w:rPr>
        <w:t>და</w:t>
      </w:r>
      <w:r>
        <w:rPr>
          <w:color w:val="001F60"/>
          <w:spacing w:val="7"/>
        </w:rPr>
        <w:t> </w:t>
      </w:r>
      <w:r>
        <w:rPr>
          <w:color w:val="001F60"/>
        </w:rPr>
        <w:t>ანალიტიკის</w:t>
      </w:r>
      <w:r>
        <w:rPr>
          <w:color w:val="001F60"/>
          <w:spacing w:val="7"/>
        </w:rPr>
        <w:t> </w:t>
      </w:r>
      <w:r>
        <w:rPr>
          <w:color w:val="001F60"/>
        </w:rPr>
        <w:t>ცენტრის</w:t>
      </w:r>
      <w:r>
        <w:rPr>
          <w:color w:val="001F60"/>
          <w:spacing w:val="7"/>
        </w:rPr>
        <w:t> </w:t>
      </w:r>
      <w:r>
        <w:rPr>
          <w:color w:val="001F60"/>
        </w:rPr>
        <w:t>ორგანიზებით</w:t>
      </w:r>
      <w:r>
        <w:rPr>
          <w:color w:val="001F60"/>
          <w:spacing w:val="8"/>
        </w:rPr>
        <w:t> </w:t>
      </w:r>
      <w:r>
        <w:rPr>
          <w:color w:val="001F60"/>
        </w:rPr>
        <w:t>გაიმართა</w:t>
      </w:r>
      <w:r>
        <w:rPr>
          <w:color w:val="001F60"/>
          <w:spacing w:val="6"/>
        </w:rPr>
        <w:t> </w:t>
      </w:r>
      <w:r>
        <w:rPr>
          <w:color w:val="001F60"/>
          <w:spacing w:val="-2"/>
        </w:rPr>
        <w:t>ღონისძიება</w:t>
      </w:r>
    </w:p>
    <w:p>
      <w:pPr>
        <w:pStyle w:val="BodyText"/>
        <w:spacing w:line="276" w:lineRule="auto"/>
        <w:ind w:left="412" w:right="469"/>
        <w:jc w:val="both"/>
      </w:pPr>
      <w:r>
        <w:rPr>
          <w:color w:val="001F60"/>
        </w:rPr>
        <w:t>„აფხაზეთში დაწყებული ჟურნალისტური გზა და პროფესიული თავდადება“, რომლის ფარგლებშიც სხვადასხვა თაობის 35 ჟურნალისტი დაჯილდოვდა პროფესიული საქმიანობისა და მედიის განვითარებაში შეტანილი წვლილისთვის;</w:t>
      </w:r>
    </w:p>
    <w:p>
      <w:pPr>
        <w:pStyle w:val="BodyText"/>
        <w:spacing w:line="276" w:lineRule="auto"/>
        <w:ind w:left="412" w:right="467"/>
        <w:jc w:val="both"/>
      </w:pPr>
      <w:r>
        <w:rPr>
          <w:color w:val="001F60"/>
        </w:rPr>
        <w:t>4. მიამბე აფხაზეთზე - 10 წლის იუბილე. აღწერა:,,ჰოლიზეუმში“ სტუმრებს ვირტუალური რეალობისა და თანამედროვე ვიზუალური ტექნოლოგიების საშუალებით შესაძლებლობა ჰქონდათ ემოგზაურათ აფხაზეთში და გაცნობოდნენ პროექტის ათწლიანი საქმიანობის ფარგლებში შექმნილ უნიკალურ ვიდეოარქივს. შექმნილია ინტერაქტიული/ვირტუალური სივრცე და წარმოდგენილია ათწლიანი ვიდეოარქივის 40 ვიდეო. განხორციელდა ღონისძიებაში კულტურისა და მედიის წარმომადგენლების, მოწვეული სტუმრების მონაწილეობის მედია-გაშუქება საზოგადოებრივ მაუწყებელზე, რუსთავი ორზე და </w:t>
      </w:r>
      <w:r>
        <w:rPr>
          <w:color w:val="001F60"/>
          <w:spacing w:val="-2"/>
        </w:rPr>
        <w:t>იმედზე;</w:t>
      </w:r>
    </w:p>
    <w:p>
      <w:pPr>
        <w:pStyle w:val="BodyText"/>
        <w:spacing w:line="276" w:lineRule="auto"/>
        <w:ind w:left="412" w:right="459"/>
        <w:jc w:val="both"/>
      </w:pPr>
      <w:r>
        <w:rPr>
          <w:color w:val="001F60"/>
        </w:rPr>
        <w:t>5. ტრენინგი</w:t>
      </w:r>
      <w:r>
        <w:rPr>
          <w:rFonts w:ascii="Times New Roman" w:hAnsi="Times New Roman" w:cs="Times New Roman" w:eastAsia="Times New Roman"/>
          <w:color w:val="001F60"/>
        </w:rPr>
        <w:t>. </w:t>
      </w:r>
      <w:r>
        <w:rPr>
          <w:color w:val="001F60"/>
        </w:rPr>
        <w:t>აღწერა</w:t>
      </w:r>
      <w:r>
        <w:rPr>
          <w:rFonts w:ascii="Times New Roman" w:hAnsi="Times New Roman" w:cs="Times New Roman" w:eastAsia="Times New Roman"/>
          <w:b/>
          <w:bCs/>
          <w:color w:val="001F60"/>
        </w:rPr>
        <w:t>: </w:t>
      </w:r>
      <w:r>
        <w:rPr>
          <w:color w:val="001F60"/>
        </w:rPr>
        <w:t>პროექტის ფარგლებში ჩატარდა სამდღიანი </w:t>
      </w:r>
      <w:r>
        <w:rPr>
          <w:rFonts w:ascii="Times New Roman" w:hAnsi="Times New Roman" w:cs="Times New Roman" w:eastAsia="Times New Roman"/>
          <w:color w:val="001F60"/>
        </w:rPr>
        <w:t>(</w:t>
      </w:r>
      <w:r>
        <w:rPr>
          <w:color w:val="001F60"/>
        </w:rPr>
        <w:t>ორი ღამის) პრაქტიკულ სწავლებაზე დაფუძნებული სატრენინგო კურსი თემაზე </w:t>
      </w:r>
      <w:r>
        <w:rPr>
          <w:rFonts w:ascii="Times New Roman" w:hAnsi="Times New Roman" w:cs="Times New Roman" w:eastAsia="Times New Roman"/>
          <w:color w:val="001F60"/>
        </w:rPr>
        <w:t>„</w:t>
      </w:r>
      <w:r>
        <w:rPr>
          <w:color w:val="001F60"/>
        </w:rPr>
        <w:t>მედიასთან ეფექტიანი ურთიერთობა და საჯარო კომუნიკაცია</w:t>
      </w:r>
      <w:r>
        <w:rPr>
          <w:rFonts w:ascii="Times New Roman" w:hAnsi="Times New Roman" w:cs="Times New Roman" w:eastAsia="Times New Roman"/>
          <w:color w:val="001F60"/>
        </w:rPr>
        <w:t>“</w:t>
      </w:r>
      <w:r>
        <w:rPr>
          <w:color w:val="001F60"/>
        </w:rPr>
        <w:t>,</w:t>
      </w:r>
      <w:r>
        <w:rPr>
          <w:rFonts w:ascii="Microsoft Sans Serif" w:hAnsi="Microsoft Sans Serif" w:cs="Microsoft Sans Serif" w:eastAsia="Microsoft Sans Serif"/>
          <w:color w:val="001F60"/>
        </w:rPr>
        <w:t>.</w:t>
      </w:r>
      <w:r>
        <w:rPr>
          <w:color w:val="001F60"/>
        </w:rPr>
        <w:t>აფხაზეთის ავტონომიური რესპუბლიკის სამინისტროებისა და უწყებების გადაწყვეტილების მიმღები პირების მედია</w:t>
      </w:r>
      <w:r>
        <w:rPr>
          <w:rFonts w:ascii="Microsoft Sans Serif" w:hAnsi="Microsoft Sans Serif" w:cs="Microsoft Sans Serif" w:eastAsia="Microsoft Sans Serif"/>
          <w:color w:val="001F60"/>
        </w:rPr>
        <w:t>-</w:t>
      </w:r>
      <w:r>
        <w:rPr>
          <w:color w:val="001F60"/>
        </w:rPr>
        <w:t>კომუნიკაციის</w:t>
      </w:r>
      <w:r>
        <w:rPr>
          <w:rFonts w:ascii="Microsoft Sans Serif" w:hAnsi="Microsoft Sans Serif" w:cs="Microsoft Sans Serif" w:eastAsia="Microsoft Sans Serif"/>
          <w:color w:val="001F60"/>
        </w:rPr>
        <w:t>, </w:t>
      </w:r>
      <w:r>
        <w:rPr>
          <w:color w:val="001F60"/>
        </w:rPr>
        <w:t>საჯარო გამოსვლებისა და მედიასთან ეფექტიანი ურთიერთობის უნარების გაძლიერების მიზნით; გადამზადებულია აფხაზეთის ავტონომიური რესპუბლიკის სამინისტროებისა და უწყებების მიერ წარმოდგენილი გადაწყვეტილების მიმღები 10 პირი;</w:t>
      </w:r>
    </w:p>
    <w:p>
      <w:pPr>
        <w:pStyle w:val="BodyText"/>
        <w:spacing w:line="276" w:lineRule="auto"/>
        <w:ind w:left="412" w:right="466"/>
        <w:jc w:val="both"/>
      </w:pPr>
      <w:r>
        <w:rPr>
          <w:color w:val="001F60"/>
        </w:rPr>
        <w:t>6. ანალიტიკური გადაცემა - ,,სოხუმი- თბილისი“. აღწერა: მომზადდა და გავრცელდა ანალიტიკური გადაცემის „სოხუმი–თბილისი“ მორიგი ეპიზოდები, რომელთა ფარგლებში მოწვეული ექსპერტებისა და ანალიტიკოსების</w:t>
      </w:r>
      <w:r>
        <w:rPr>
          <w:color w:val="001F60"/>
          <w:spacing w:val="28"/>
        </w:rPr>
        <w:t> </w:t>
      </w:r>
      <w:r>
        <w:rPr>
          <w:color w:val="001F60"/>
        </w:rPr>
        <w:t>მონაწილეობით</w:t>
      </w:r>
      <w:r>
        <w:rPr>
          <w:color w:val="001F60"/>
          <w:spacing w:val="28"/>
        </w:rPr>
        <w:t> </w:t>
      </w:r>
      <w:r>
        <w:rPr>
          <w:color w:val="001F60"/>
        </w:rPr>
        <w:t>განხილულ</w:t>
      </w:r>
      <w:r>
        <w:rPr>
          <w:color w:val="001F60"/>
          <w:spacing w:val="28"/>
        </w:rPr>
        <w:t> </w:t>
      </w:r>
      <w:r>
        <w:rPr>
          <w:color w:val="001F60"/>
        </w:rPr>
        <w:t>იქნა</w:t>
      </w:r>
      <w:r>
        <w:rPr>
          <w:color w:val="001F60"/>
          <w:spacing w:val="29"/>
        </w:rPr>
        <w:t> </w:t>
      </w:r>
      <w:r>
        <w:rPr>
          <w:color w:val="001F60"/>
        </w:rPr>
        <w:t>აფხაზეთთან</w:t>
      </w:r>
      <w:r>
        <w:rPr>
          <w:color w:val="001F60"/>
          <w:spacing w:val="28"/>
        </w:rPr>
        <w:t> </w:t>
      </w:r>
      <w:r>
        <w:rPr>
          <w:color w:val="001F60"/>
        </w:rPr>
        <w:t>დაკავშირებული</w:t>
      </w:r>
      <w:r>
        <w:rPr>
          <w:color w:val="001F60"/>
          <w:spacing w:val="26"/>
        </w:rPr>
        <w:t> </w:t>
      </w:r>
      <w:r>
        <w:rPr>
          <w:color w:val="001F60"/>
        </w:rPr>
        <w:t>აქტუალური</w:t>
      </w:r>
      <w:r>
        <w:rPr>
          <w:color w:val="001F60"/>
          <w:spacing w:val="28"/>
        </w:rPr>
        <w:t> </w:t>
      </w:r>
      <w:r>
        <w:rPr>
          <w:color w:val="001F60"/>
          <w:spacing w:val="-2"/>
        </w:rPr>
        <w:t>საკითხები,</w:t>
      </w:r>
    </w:p>
    <w:p>
      <w:pPr>
        <w:pStyle w:val="BodyText"/>
        <w:spacing w:after="0" w:line="276" w:lineRule="auto"/>
        <w:jc w:val="both"/>
        <w:sectPr>
          <w:type w:val="continuous"/>
          <w:pgSz w:w="12240" w:h="15840"/>
          <w:pgMar w:top="1320" w:bottom="280" w:left="720" w:right="720"/>
        </w:sectPr>
      </w:pPr>
    </w:p>
    <w:p>
      <w:pPr>
        <w:pStyle w:val="BodyText"/>
        <w:tabs>
          <w:tab w:pos="9663" w:val="left" w:leader="none"/>
        </w:tabs>
        <w:spacing w:line="276" w:lineRule="auto" w:before="19"/>
        <w:ind w:left="412" w:right="470"/>
      </w:pPr>
      <w:r>
        <w:rPr>
          <w:color w:val="001F60"/>
        </w:rPr>
        <w:t>ოკუპირებულ</w:t>
      </w:r>
      <w:r>
        <w:rPr>
          <w:color w:val="001F60"/>
          <w:spacing w:val="75"/>
        </w:rPr>
        <w:t> </w:t>
      </w:r>
      <w:r>
        <w:rPr>
          <w:color w:val="001F60"/>
        </w:rPr>
        <w:t>ტერიტორიაზე</w:t>
      </w:r>
      <w:r>
        <w:rPr>
          <w:color w:val="001F60"/>
          <w:spacing w:val="40"/>
        </w:rPr>
        <w:t> </w:t>
      </w:r>
      <w:r>
        <w:rPr>
          <w:color w:val="001F60"/>
        </w:rPr>
        <w:t>მიმდინარე</w:t>
      </w:r>
      <w:r>
        <w:rPr>
          <w:color w:val="001F60"/>
          <w:spacing w:val="75"/>
        </w:rPr>
        <w:t> </w:t>
      </w:r>
      <w:r>
        <w:rPr>
          <w:color w:val="001F60"/>
        </w:rPr>
        <w:t>პროცესები.</w:t>
      </w:r>
      <w:r>
        <w:rPr>
          <w:color w:val="001F60"/>
          <w:spacing w:val="40"/>
        </w:rPr>
        <w:t> </w:t>
      </w:r>
      <w:r>
        <w:rPr>
          <w:color w:val="001F60"/>
        </w:rPr>
        <w:t>მომზადებულია</w:t>
      </w:r>
      <w:r>
        <w:rPr>
          <w:color w:val="001F60"/>
          <w:spacing w:val="40"/>
        </w:rPr>
        <w:t> </w:t>
      </w:r>
      <w:r>
        <w:rPr>
          <w:color w:val="001F60"/>
        </w:rPr>
        <w:t>და</w:t>
      </w:r>
      <w:r>
        <w:rPr>
          <w:color w:val="001F60"/>
          <w:spacing w:val="76"/>
        </w:rPr>
        <w:t> </w:t>
      </w:r>
      <w:r>
        <w:rPr>
          <w:color w:val="001F60"/>
        </w:rPr>
        <w:t>გავრცელებული</w:t>
      </w:r>
      <w:r>
        <w:rPr>
          <w:color w:val="001F60"/>
          <w:spacing w:val="40"/>
        </w:rPr>
        <w:t> </w:t>
      </w:r>
      <w:r>
        <w:rPr>
          <w:color w:val="001F60"/>
        </w:rPr>
        <w:t>7</w:t>
      </w:r>
      <w:r>
        <w:rPr>
          <w:color w:val="001F60"/>
          <w:spacing w:val="40"/>
        </w:rPr>
        <w:t> </w:t>
      </w:r>
      <w:r>
        <w:rPr>
          <w:color w:val="001F60"/>
        </w:rPr>
        <w:t>გადაცემა; მონაწილე ექსპერტებისა და რესპუბლიკის ხელისუფლების წარმომადგენლების რაოდენობა-7 რესპოდენტი; გადაცემების</w:t>
      </w:r>
      <w:r>
        <w:rPr>
          <w:color w:val="001F60"/>
          <w:spacing w:val="40"/>
        </w:rPr>
        <w:t> </w:t>
      </w:r>
      <w:r>
        <w:rPr>
          <w:color w:val="001F60"/>
        </w:rPr>
        <w:t>ნახვადობისა</w:t>
      </w:r>
      <w:r>
        <w:rPr>
          <w:color w:val="001F60"/>
          <w:spacing w:val="40"/>
        </w:rPr>
        <w:t> </w:t>
      </w:r>
      <w:r>
        <w:rPr>
          <w:color w:val="001F60"/>
        </w:rPr>
        <w:t>და</w:t>
      </w:r>
      <w:r>
        <w:rPr>
          <w:color w:val="001F60"/>
          <w:spacing w:val="40"/>
        </w:rPr>
        <w:t> </w:t>
      </w:r>
      <w:r>
        <w:rPr>
          <w:color w:val="001F60"/>
        </w:rPr>
        <w:t>აუდიტორიის</w:t>
      </w:r>
      <w:r>
        <w:rPr>
          <w:color w:val="001F60"/>
          <w:spacing w:val="40"/>
        </w:rPr>
        <w:t> </w:t>
      </w:r>
      <w:r>
        <w:rPr>
          <w:color w:val="001F60"/>
        </w:rPr>
        <w:t>ჩართულობის</w:t>
      </w:r>
      <w:r>
        <w:rPr>
          <w:color w:val="001F60"/>
          <w:spacing w:val="40"/>
        </w:rPr>
        <w:t> </w:t>
      </w:r>
      <w:r>
        <w:rPr>
          <w:color w:val="001F60"/>
        </w:rPr>
        <w:t>მაჩვენებლები</w:t>
      </w:r>
      <w:r>
        <w:rPr>
          <w:color w:val="001F60"/>
          <w:spacing w:val="40"/>
        </w:rPr>
        <w:t> </w:t>
      </w:r>
      <w:r>
        <w:rPr>
          <w:color w:val="001F60"/>
        </w:rPr>
        <w:t>სოციალურ</w:t>
      </w:r>
      <w:r>
        <w:rPr>
          <w:color w:val="001F60"/>
          <w:spacing w:val="40"/>
        </w:rPr>
        <w:t> </w:t>
      </w:r>
      <w:r>
        <w:rPr>
          <w:color w:val="001F60"/>
        </w:rPr>
        <w:t>მედიაში</w:t>
        <w:tab/>
        <w:t>-</w:t>
      </w:r>
      <w:r>
        <w:rPr>
          <w:color w:val="001F60"/>
          <w:spacing w:val="27"/>
        </w:rPr>
        <w:t> </w:t>
      </w:r>
      <w:r>
        <w:rPr>
          <w:color w:val="001F60"/>
        </w:rPr>
        <w:t>ნახვა ფეისბუქზე - 102 300;</w:t>
      </w:r>
    </w:p>
    <w:p>
      <w:pPr>
        <w:pStyle w:val="BodyText"/>
        <w:spacing w:line="276" w:lineRule="auto" w:before="1"/>
        <w:ind w:left="412" w:right="468"/>
        <w:jc w:val="both"/>
      </w:pPr>
      <w:r>
        <w:rPr>
          <w:color w:val="001F60"/>
        </w:rPr>
        <w:t>7. ერთი გმირის ისტორია. აღწერა: მომზადდა და გავრცელდა გადაცემის „ერთი გმირის ისტორია“ მორიგი ეპიზოდები. მომზადებულია და გავრცელებულია გადაცემების 6 რაოდენობა. მიღწეულია სოციალურ მედიასა და სხვა პლატფორმებზე აუდიტორიის ჩართულობა,</w:t>
      </w:r>
      <w:r>
        <w:rPr>
          <w:color w:val="001F60"/>
          <w:spacing w:val="40"/>
        </w:rPr>
        <w:t> </w:t>
      </w:r>
      <w:r>
        <w:rPr>
          <w:color w:val="001F60"/>
        </w:rPr>
        <w:t>მაჩვენებელი - 42 ათასი;</w:t>
      </w:r>
    </w:p>
    <w:p>
      <w:pPr>
        <w:pStyle w:val="BodyText"/>
        <w:spacing w:line="276" w:lineRule="auto" w:before="1"/>
        <w:ind w:left="412" w:right="468"/>
        <w:jc w:val="both"/>
      </w:pPr>
      <w:r>
        <w:rPr>
          <w:color w:val="001F60"/>
        </w:rPr>
        <w:t>8. პორტრეტები აფხაზეთიდან. აღწერა: მომზადდა და გავრცელდა პროექტ „პორტრეტები აფხაზეთიდან“-ის მორიგი ეპიზოდები, რომელთა ფარგლებში მაყურებელს წარედგინა აფხაზეთთან დაკავშირებული გამორჩეული ადამიანების ცხოვრებისეული ისტორიები, პროფესიული მიღწევები. მომზადებულია და გავრცელებულია ეპიზოდების რაოდენობა -14 საანგარიშო პერიოდში. გადაცემებში წარმოდგენილი რესპონდენტების რაოდენობა -14 სხვადასხვა პროფესიის წარმატებული აფხაზეთელი; სოციალურ მედიასა და სხვა პლატფორმებზე მიღწეული აუდიტორიისა და ჩართულობის მაჩვენებლები - 90 ათასი ნახვა </w:t>
      </w:r>
      <w:r>
        <w:rPr>
          <w:color w:val="001F60"/>
          <w:spacing w:val="-2"/>
        </w:rPr>
        <w:t>ფეისბუქზე;</w:t>
      </w:r>
    </w:p>
    <w:p>
      <w:pPr>
        <w:pStyle w:val="BodyText"/>
        <w:spacing w:line="276" w:lineRule="auto"/>
        <w:ind w:left="412" w:right="466"/>
        <w:jc w:val="both"/>
      </w:pPr>
      <w:r>
        <w:rPr>
          <w:color w:val="001F60"/>
        </w:rPr>
        <w:t>9. მიამბე აფხაზეთზე. აღწერა: მომზადებულია 4 ვიდეო რგოლი, ისევ გვიამბობენ აფხაზეთზე, საზოგადოებისთვის ახალი და კარგად ცნობადი სახეების უკვე რეგიონებიდანაც წარმოსადგენად;</w:t>
      </w:r>
    </w:p>
    <w:p>
      <w:pPr>
        <w:pStyle w:val="BodyText"/>
        <w:spacing w:line="276" w:lineRule="auto"/>
        <w:ind w:left="412" w:right="469"/>
        <w:jc w:val="both"/>
      </w:pPr>
      <w:r>
        <w:rPr>
          <w:color w:val="001F60"/>
        </w:rPr>
        <w:t>10. ბრეხალოვკა. აღწერა: ფორმატი შთაგონებულია სოხუმის ლეგენდარული ბრეხალოვკით - ადგილით, სადაც ათწლეულების განმავლობაში თავს იყრიდნენ სხვადასხვა პროფესიისა და თაობის ადამიანები, მსჯელობდნენ საზოგადოებრივ საკითხებზე, იხსენებდნენ წარსულს და აზიარებდნენ გამოცდილებას. საანგარიშო პერიოდში მომზადებულია და გავრცელებულია ეპიზოდები - 6 რაოდენობა;</w:t>
      </w:r>
    </w:p>
    <w:p>
      <w:pPr>
        <w:pStyle w:val="BodyText"/>
        <w:spacing w:line="276" w:lineRule="auto"/>
        <w:ind w:left="412" w:right="470"/>
        <w:jc w:val="both"/>
      </w:pPr>
      <w:r>
        <w:rPr>
          <w:color w:val="001F60"/>
        </w:rPr>
        <w:t>10. პასუხები დევნილებს. აღწერა: მომზადდა და გავრცელდა პროექტ „პასუხები დევნილებს“-ის მორიგი ეპიზოდები. ცენტრის ჟურნალისტები წერდნენ ვიდეოებს დევნილი მოსახლეობისთვის აქტუალურ კითხვებზე. სულ მომზადებულია და გავრცელებულია ეპიზოდების 23 ვიდეო რაოდენობა; სოციალურ მედიასა და სხვა პლატფორმებზე მიღწეულია აუდიტორიისა და ჩართულობის მაჩვენებლების 132 900 ნახვა </w:t>
      </w:r>
      <w:r>
        <w:rPr>
          <w:color w:val="001F60"/>
          <w:spacing w:val="-2"/>
        </w:rPr>
        <w:t>ფეისბუქზე;</w:t>
      </w:r>
    </w:p>
    <w:p>
      <w:pPr>
        <w:pStyle w:val="BodyText"/>
        <w:spacing w:line="276" w:lineRule="auto"/>
        <w:ind w:left="412" w:right="466"/>
        <w:jc w:val="both"/>
      </w:pPr>
      <w:r>
        <w:rPr>
          <w:color w:val="001F60"/>
        </w:rPr>
        <w:t>11. უმნიშვნელოვანესი ისტორიული მოვლენები. აღწერა: მომზადებულია და გავრცელებულია ეპიზოდების რაოდენობა - პირველ კვარტალში 19 ვლოგი, მეორეში -20 ვიდეო; სოციალურ მედიასა და სხვა პლატფორმებზე მიღწეულია აუდიტორიისა და ჩართულობის მაჩვენებლები - 30 ათასი ნახვა ტიკტოკ </w:t>
      </w:r>
      <w:r>
        <w:rPr>
          <w:color w:val="001F60"/>
          <w:spacing w:val="-2"/>
        </w:rPr>
        <w:t>პლატფორმაზე;</w:t>
      </w:r>
    </w:p>
    <w:p>
      <w:pPr>
        <w:pStyle w:val="BodyText"/>
        <w:spacing w:line="276" w:lineRule="auto"/>
        <w:ind w:left="412" w:right="465"/>
        <w:jc w:val="both"/>
      </w:pPr>
      <w:r>
        <w:rPr>
          <w:color w:val="001F60"/>
        </w:rPr>
        <w:t>12. მივლინებები პრაღასა და პალერმოში. აღწერა: განხორციელდა სამსახურებრივი მივლინება ჩეხეთის რესპუბლიკასა და პალერმოში; პალერმოში მომზადდა ვიდეორგოლი „მადლობა იტალიელ მშობლებს“ აფხაზეთიდან დევნილ ბავშვებზე და ფილმი ბავშვებზე, რომლებსაც წლების განმავლობაში პალერმო მასპინძლობდა; პალერმოში აფხაზეთის ა.რ სამთავრობო დელეგაციის ვიზიტის შესახებ მომზადდა ვრცელი სიუჟეტი, ასევე ცენტრის პროექტების ფარგლებში ჩაიწერა ოთხი ინტერვიუ; პრაღაში კ იუზრუნველყოფილია საქართველოს დამოუკიდებლობის დღისადმი მიძღვნილი საქართველოს საელჩოს ოფიციალური</w:t>
      </w:r>
      <w:r>
        <w:rPr>
          <w:color w:val="001F60"/>
          <w:spacing w:val="75"/>
          <w:w w:val="150"/>
        </w:rPr>
        <w:t> </w:t>
      </w:r>
      <w:r>
        <w:rPr>
          <w:color w:val="001F60"/>
        </w:rPr>
        <w:t>ღონისძიების</w:t>
      </w:r>
      <w:r>
        <w:rPr>
          <w:color w:val="001F60"/>
          <w:spacing w:val="78"/>
          <w:w w:val="150"/>
        </w:rPr>
        <w:t> </w:t>
      </w:r>
      <w:r>
        <w:rPr>
          <w:color w:val="001F60"/>
        </w:rPr>
        <w:t>გადაღება,</w:t>
      </w:r>
      <w:r>
        <w:rPr>
          <w:color w:val="001F60"/>
          <w:spacing w:val="78"/>
          <w:w w:val="150"/>
        </w:rPr>
        <w:t> </w:t>
      </w:r>
      <w:r>
        <w:rPr>
          <w:color w:val="001F60"/>
        </w:rPr>
        <w:t>სადაც</w:t>
      </w:r>
      <w:r>
        <w:rPr>
          <w:color w:val="001F60"/>
          <w:spacing w:val="27"/>
        </w:rPr>
        <w:t>  </w:t>
      </w:r>
      <w:r>
        <w:rPr>
          <w:color w:val="001F60"/>
        </w:rPr>
        <w:t>მონაწილეობდა</w:t>
      </w:r>
      <w:r>
        <w:rPr>
          <w:color w:val="001F60"/>
          <w:spacing w:val="27"/>
        </w:rPr>
        <w:t>  </w:t>
      </w:r>
      <w:r>
        <w:rPr>
          <w:color w:val="001F60"/>
        </w:rPr>
        <w:t>აფაზეთის</w:t>
      </w:r>
      <w:r>
        <w:rPr>
          <w:color w:val="001F60"/>
          <w:spacing w:val="29"/>
        </w:rPr>
        <w:t>  </w:t>
      </w:r>
      <w:r>
        <w:rPr>
          <w:color w:val="001F60"/>
        </w:rPr>
        <w:t>ა.რ</w:t>
      </w:r>
      <w:r>
        <w:rPr>
          <w:color w:val="001F60"/>
          <w:spacing w:val="79"/>
          <w:w w:val="150"/>
        </w:rPr>
        <w:t> </w:t>
      </w:r>
      <w:r>
        <w:rPr>
          <w:color w:val="001F60"/>
        </w:rPr>
        <w:t>სახელმწიფო</w:t>
      </w:r>
      <w:r>
        <w:rPr>
          <w:color w:val="001F60"/>
          <w:spacing w:val="28"/>
        </w:rPr>
        <w:t>  </w:t>
      </w:r>
      <w:r>
        <w:rPr>
          <w:color w:val="001F60"/>
          <w:spacing w:val="-2"/>
        </w:rPr>
        <w:t>ანსამბლი</w:t>
      </w:r>
    </w:p>
    <w:p>
      <w:pPr>
        <w:pStyle w:val="BodyText"/>
        <w:ind w:left="412"/>
        <w:jc w:val="both"/>
      </w:pPr>
      <w:r>
        <w:rPr>
          <w:color w:val="001F60"/>
        </w:rPr>
        <w:t>„აფხაზეთი“;</w:t>
      </w:r>
      <w:r>
        <w:rPr>
          <w:color w:val="001F60"/>
          <w:spacing w:val="-11"/>
        </w:rPr>
        <w:t> </w:t>
      </w:r>
      <w:r>
        <w:rPr>
          <w:color w:val="001F60"/>
        </w:rPr>
        <w:t>მომზადდა</w:t>
      </w:r>
      <w:r>
        <w:rPr>
          <w:color w:val="001F60"/>
          <w:spacing w:val="-10"/>
        </w:rPr>
        <w:t> </w:t>
      </w:r>
      <w:r>
        <w:rPr>
          <w:color w:val="001F60"/>
        </w:rPr>
        <w:t>საინფორმაციო</w:t>
      </w:r>
      <w:r>
        <w:rPr>
          <w:color w:val="001F60"/>
          <w:spacing w:val="-9"/>
        </w:rPr>
        <w:t> </w:t>
      </w:r>
      <w:r>
        <w:rPr>
          <w:color w:val="001F60"/>
        </w:rPr>
        <w:t>სიუჟეტი-2;</w:t>
      </w:r>
      <w:r>
        <w:rPr>
          <w:color w:val="001F60"/>
          <w:spacing w:val="-8"/>
        </w:rPr>
        <w:t> </w:t>
      </w:r>
      <w:r>
        <w:rPr>
          <w:color w:val="001F60"/>
        </w:rPr>
        <w:t>„პორტრტები</w:t>
      </w:r>
      <w:r>
        <w:rPr>
          <w:color w:val="001F60"/>
          <w:spacing w:val="-11"/>
        </w:rPr>
        <w:t> </w:t>
      </w:r>
      <w:r>
        <w:rPr>
          <w:color w:val="001F60"/>
        </w:rPr>
        <w:t>აფხაზეთიდან“-2</w:t>
      </w:r>
      <w:r>
        <w:rPr>
          <w:color w:val="001F60"/>
          <w:spacing w:val="-8"/>
        </w:rPr>
        <w:t> </w:t>
      </w:r>
      <w:r>
        <w:rPr>
          <w:color w:val="001F60"/>
          <w:spacing w:val="-2"/>
        </w:rPr>
        <w:t>ინტერვიუ;</w:t>
      </w:r>
    </w:p>
    <w:p>
      <w:pPr>
        <w:pStyle w:val="BodyText"/>
        <w:spacing w:line="276" w:lineRule="auto" w:before="39"/>
        <w:ind w:left="412" w:right="465"/>
        <w:jc w:val="both"/>
      </w:pPr>
      <w:r>
        <w:rPr>
          <w:color w:val="001F60"/>
        </w:rPr>
        <w:t>13. „გაკვეთილი აფხაზეთი“. აღწერა: მომზადებულია საქართველოს ასი საჯარო სკოლის 5 ათასზე მეტი მოსწავლისთვის აფხაზეთის ისტორიის, 1992-1993 წლების კონფლიქტის, აფხაზეთთან დაკავშირებული გმირებისა და ოკუპირებულ ტერიტორიაზე არსებული კულტურული მემკვიდრეობის შესახებ დოკუმენტური ვიდეო მასალა ჩვენებისათვის. ამ ეტაპზე ჩატარებულია 80-მდე სკოლაში, გაზრდილია მოსწავლეების ჩართულობა და ინტერესი;</w:t>
      </w:r>
    </w:p>
    <w:p>
      <w:pPr>
        <w:pStyle w:val="BodyText"/>
        <w:spacing w:line="276" w:lineRule="auto"/>
        <w:ind w:left="412" w:right="466"/>
        <w:jc w:val="both"/>
      </w:pPr>
      <w:r>
        <w:rPr>
          <w:color w:val="001F60"/>
        </w:rPr>
        <w:t>14. ვიდეორგოლები აფხაზეთზე. აღწერა: აფხაზეთის ა/რ მთავრობის გიორგი ჯინჭარაძის დავალებითა და სხვადასხვა სამთავრობო უწყებების ხელმძღვანელი პირების წერილების საფუძველზე ცენტრმა მომზადებულია 9 ვიდეორგოლი, რომელიც ასახავდა მთავრობისა და მასზე დაქვემდებარებული უწყებების საქმიანობას, ასევე მოიცავდა ინფორმაციას მათ მიერ განხორციელებული პროგრამების შესახებ;</w:t>
      </w:r>
    </w:p>
    <w:p>
      <w:pPr>
        <w:pStyle w:val="BodyText"/>
        <w:spacing w:after="0" w:line="276" w:lineRule="auto"/>
        <w:jc w:val="both"/>
        <w:sectPr>
          <w:pgSz w:w="12240" w:h="15840"/>
          <w:pgMar w:top="1320" w:bottom="280" w:left="720" w:right="720"/>
        </w:sectPr>
      </w:pPr>
    </w:p>
    <w:p>
      <w:pPr>
        <w:pStyle w:val="BodyText"/>
        <w:spacing w:line="276" w:lineRule="auto" w:before="19"/>
        <w:ind w:left="412" w:right="466"/>
        <w:jc w:val="both"/>
      </w:pPr>
      <w:r>
        <w:rPr>
          <w:color w:val="001F60"/>
        </w:rPr>
        <w:t>15. ერთობლივი პროექტები. აღწერა: აფხაზეთის ა/რ მთავრობისა და აფხაზეთის საინფორმაციო-ანალიტიკური ცენტრის ორგანიზებით გაიმართა შეხვედრა "სოროპტიმისტ ინტერნაციონალი კლუბ ბათუმის" წარმომადგენლებთან, რომლებიც წლებია წარმატებით ახორციელებენ პროექტს "ქართულ-აფხაზური საგა";</w:t>
      </w:r>
    </w:p>
    <w:p>
      <w:pPr>
        <w:pStyle w:val="BodyText"/>
        <w:spacing w:line="276" w:lineRule="auto" w:before="1"/>
        <w:ind w:left="412" w:right="469"/>
        <w:jc w:val="both"/>
      </w:pPr>
      <w:r>
        <w:rPr>
          <w:color w:val="001F60"/>
        </w:rPr>
        <w:t>მომზადებულია უწყებების საინფორმაციო და საპრეზენტაციო ვიდეომასალები. ყველა ვიდეო მასალა აიტვირთა და განთავსებულია: ცენტრის ოფიციალურ საიტზე, ცენტრის ფეისბუქის ოფიციალურ გვერდზე; ფეისბუქის მეგობრების გვერდსა და ფეისბუქის ჯგუფში; TIK- TOK -ზე; YOUTUBE-ზე; INSTAGRAM -ზე; TELEGRAM -ზე. უზრუნველყოფილია სახელმწიფო უწყებების, კულტურული დაწესებულებებისა და პროექტების მაღალი ხარისხის ვიდეოპროდუქციით მხარდაჭერა. აღნიშნულ პერიოდში ცენტრის ციფრული პოპულარიზაციის მიმართულებით მნიშვნელოვანი პროგრესი დაფიქსირდა. ყველა მოქმედ პლატფორმაზე შეინიშნება გამომწერთა რაოდენობის სტაბილური და დინამიკური ზრდა.</w:t>
      </w:r>
    </w:p>
    <w:p>
      <w:pPr>
        <w:pStyle w:val="BodyText"/>
      </w:pPr>
    </w:p>
    <w:p>
      <w:pPr>
        <w:pStyle w:val="BodyText"/>
      </w:pPr>
    </w:p>
    <w:p>
      <w:pPr>
        <w:pStyle w:val="BodyText"/>
        <w:spacing w:before="55"/>
      </w:pPr>
    </w:p>
    <w:p>
      <w:pPr>
        <w:pStyle w:val="BodyText"/>
        <w:spacing w:line="276" w:lineRule="auto" w:before="1"/>
        <w:ind w:left="412" w:right="450"/>
        <w:jc w:val="both"/>
      </w:pPr>
      <w:r>
        <w:rPr>
          <w:color w:val="001F60"/>
        </w:rPr>
        <w:t>2. პროგრამის დასახელება და პროგრამული კოდი: სამშვიდობო ინიციატივებისა და ნდობის აღდგენის ხელშეწყობა, სამოქალაქო ინტეგრაცია და დიალოგისაკენ მიმართული შესაძლებლობების გაძლიერება (პროგრამული</w:t>
      </w:r>
      <w:r>
        <w:rPr>
          <w:color w:val="001F60"/>
          <w:spacing w:val="-1"/>
        </w:rPr>
        <w:t> </w:t>
      </w:r>
      <w:r>
        <w:rPr>
          <w:color w:val="001F60"/>
        </w:rPr>
        <w:t>კოდი 19</w:t>
      </w:r>
      <w:r>
        <w:rPr>
          <w:color w:val="001F60"/>
          <w:spacing w:val="1"/>
        </w:rPr>
        <w:t> </w:t>
      </w:r>
      <w:r>
        <w:rPr>
          <w:color w:val="001F60"/>
        </w:rPr>
        <w:t>02)</w:t>
      </w:r>
      <w:r>
        <w:rPr>
          <w:color w:val="001F60"/>
          <w:spacing w:val="3"/>
        </w:rPr>
        <w:t> </w:t>
      </w:r>
      <w:r>
        <w:rPr>
          <w:color w:val="001F60"/>
        </w:rPr>
        <w:t>გეგმა განსაზღვრულია</w:t>
      </w:r>
      <w:r>
        <w:rPr>
          <w:color w:val="001F60"/>
          <w:spacing w:val="1"/>
        </w:rPr>
        <w:t> </w:t>
      </w:r>
      <w:r>
        <w:rPr>
          <w:color w:val="001F60"/>
        </w:rPr>
        <w:t>85.06</w:t>
      </w:r>
      <w:r>
        <w:rPr>
          <w:color w:val="001F60"/>
          <w:spacing w:val="2"/>
        </w:rPr>
        <w:t> </w:t>
      </w:r>
      <w:r>
        <w:rPr>
          <w:color w:val="001F60"/>
        </w:rPr>
        <w:t>ათასი</w:t>
      </w:r>
      <w:r>
        <w:rPr>
          <w:color w:val="001F60"/>
          <w:spacing w:val="1"/>
        </w:rPr>
        <w:t> </w:t>
      </w:r>
      <w:r>
        <w:rPr>
          <w:color w:val="001F60"/>
        </w:rPr>
        <w:t>ლარის</w:t>
      </w:r>
      <w:r>
        <w:rPr>
          <w:color w:val="001F60"/>
          <w:spacing w:val="1"/>
        </w:rPr>
        <w:t> </w:t>
      </w:r>
      <w:r>
        <w:rPr>
          <w:color w:val="001F60"/>
        </w:rPr>
        <w:t>ოდენობით,</w:t>
      </w:r>
      <w:r>
        <w:rPr>
          <w:color w:val="001F60"/>
          <w:spacing w:val="-1"/>
        </w:rPr>
        <w:t> </w:t>
      </w:r>
      <w:r>
        <w:rPr>
          <w:color w:val="001F60"/>
        </w:rPr>
        <w:t>ხოლო</w:t>
      </w:r>
      <w:r>
        <w:rPr>
          <w:color w:val="001F60"/>
          <w:spacing w:val="4"/>
        </w:rPr>
        <w:t> </w:t>
      </w:r>
      <w:r>
        <w:rPr>
          <w:color w:val="001F60"/>
        </w:rPr>
        <w:t>საკასო</w:t>
      </w:r>
      <w:r>
        <w:rPr>
          <w:color w:val="001F60"/>
          <w:spacing w:val="1"/>
        </w:rPr>
        <w:t> </w:t>
      </w:r>
      <w:r>
        <w:rPr>
          <w:color w:val="001F60"/>
          <w:spacing w:val="-2"/>
        </w:rPr>
        <w:t>შესრულება</w:t>
      </w:r>
    </w:p>
    <w:p>
      <w:pPr>
        <w:pStyle w:val="BodyText"/>
        <w:spacing w:line="276" w:lineRule="auto" w:before="1"/>
        <w:ind w:left="412" w:right="460"/>
        <w:jc w:val="both"/>
      </w:pPr>
      <w:r>
        <w:rPr>
          <w:color w:val="001F60"/>
        </w:rPr>
        <w:t>- 84.70 ათასი ლარით, რაც გეგმის შესრულების - 99.6%. 2025 წლის შესაბამის პერიოდთან შედარებით საკასო შესრულება 15.07 ათასი ლარის ოდენობით მეტია.</w:t>
      </w:r>
    </w:p>
    <w:p>
      <w:pPr>
        <w:pStyle w:val="BodyText"/>
        <w:spacing w:before="216"/>
      </w:pPr>
    </w:p>
    <w:p>
      <w:pPr>
        <w:spacing w:before="0"/>
        <w:ind w:left="525" w:right="0" w:firstLine="0"/>
        <w:jc w:val="lef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დიაგრამა</w:t>
      </w:r>
      <w:r>
        <w:rPr>
          <w:rFonts w:ascii="Segoe UI Symbol" w:hAnsi="Segoe UI Symbol" w:cs="Segoe UI Symbol" w:eastAsia="Segoe UI Symbol"/>
          <w:color w:val="001F60"/>
          <w:spacing w:val="-9"/>
          <w:sz w:val="19"/>
          <w:szCs w:val="19"/>
        </w:rPr>
        <w:t> </w:t>
      </w:r>
      <w:r>
        <w:rPr>
          <w:rFonts w:ascii="Segoe UI Symbol" w:hAnsi="Segoe UI Symbol" w:cs="Segoe UI Symbol" w:eastAsia="Segoe UI Symbol"/>
          <w:color w:val="001F60"/>
          <w:w w:val="55"/>
          <w:sz w:val="19"/>
          <w:szCs w:val="19"/>
        </w:rPr>
        <w:t>N</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spacing w:val="-5"/>
          <w:w w:val="55"/>
          <w:sz w:val="19"/>
          <w:szCs w:val="19"/>
        </w:rPr>
        <w:t>26</w:t>
      </w:r>
    </w:p>
    <w:p>
      <w:pPr>
        <w:pStyle w:val="BodyText"/>
        <w:spacing w:before="8"/>
        <w:rPr>
          <w:rFonts w:ascii="Segoe UI Symbol"/>
          <w:sz w:val="19"/>
        </w:rPr>
      </w:pPr>
    </w:p>
    <w:p>
      <w:pPr>
        <w:spacing w:before="1"/>
        <w:ind w:left="0" w:right="472"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w w:val="55"/>
          <w:sz w:val="19"/>
          <w:szCs w:val="19"/>
        </w:rPr>
        <w:t>გამოყოფილი</w:t>
      </w:r>
      <w:r>
        <w:rPr>
          <w:rFonts w:ascii="Segoe UI Symbol" w:hAnsi="Segoe UI Symbol" w:cs="Segoe UI Symbol" w:eastAsia="Segoe UI Symbol"/>
          <w:color w:val="001F60"/>
          <w:spacing w:val="14"/>
          <w:sz w:val="19"/>
          <w:szCs w:val="19"/>
        </w:rPr>
        <w:t> </w:t>
      </w:r>
      <w:r>
        <w:rPr>
          <w:rFonts w:ascii="Segoe UI Symbol" w:hAnsi="Segoe UI Symbol" w:cs="Segoe UI Symbol" w:eastAsia="Segoe UI Symbol"/>
          <w:color w:val="001F60"/>
          <w:w w:val="55"/>
          <w:sz w:val="19"/>
          <w:szCs w:val="19"/>
        </w:rPr>
        <w:t>6</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თვის</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დაზუსტებული</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w w:val="55"/>
          <w:sz w:val="19"/>
          <w:szCs w:val="19"/>
        </w:rPr>
        <w:t>ასიგნებები</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და</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ფაქტიური</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დაფინანსების</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მაჩვენებელი</w:t>
      </w:r>
      <w:r>
        <w:rPr>
          <w:rFonts w:ascii="Segoe UI Symbol" w:hAnsi="Segoe UI Symbol" w:cs="Segoe UI Symbol" w:eastAsia="Segoe UI Symbol"/>
          <w:color w:val="001F60"/>
          <w:spacing w:val="11"/>
          <w:sz w:val="19"/>
          <w:szCs w:val="19"/>
        </w:rPr>
        <w:t> </w:t>
      </w:r>
      <w:r>
        <w:rPr>
          <w:rFonts w:ascii="Segoe UI Symbol" w:hAnsi="Segoe UI Symbol" w:cs="Segoe UI Symbol" w:eastAsia="Segoe UI Symbol"/>
          <w:color w:val="001F60"/>
          <w:w w:val="55"/>
          <w:sz w:val="19"/>
          <w:szCs w:val="19"/>
        </w:rPr>
        <w:t>(2026</w:t>
      </w:r>
      <w:r>
        <w:rPr>
          <w:rFonts w:ascii="Segoe UI Symbol" w:hAnsi="Segoe UI Symbol" w:cs="Segoe UI Symbol" w:eastAsia="Segoe UI Symbol"/>
          <w:color w:val="001F60"/>
          <w:spacing w:val="13"/>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w:t>
      </w:r>
      <w:r>
        <w:rPr>
          <w:rFonts w:ascii="Segoe UI Symbol" w:hAnsi="Segoe UI Symbol" w:cs="Segoe UI Symbol" w:eastAsia="Segoe UI Symbol"/>
          <w:color w:val="001F60"/>
          <w:spacing w:val="12"/>
          <w:sz w:val="19"/>
          <w:szCs w:val="19"/>
        </w:rPr>
        <w:t> </w:t>
      </w:r>
      <w:r>
        <w:rPr>
          <w:rFonts w:ascii="Segoe UI Symbol" w:hAnsi="Segoe UI Symbol" w:cs="Segoe UI Symbol" w:eastAsia="Segoe UI Symbol"/>
          <w:color w:val="001F60"/>
          <w:w w:val="55"/>
          <w:sz w:val="19"/>
          <w:szCs w:val="19"/>
        </w:rPr>
        <w:t>2025</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w w:val="55"/>
          <w:sz w:val="19"/>
          <w:szCs w:val="19"/>
        </w:rPr>
        <w:t>წ.)-</w:t>
      </w:r>
      <w:r>
        <w:rPr>
          <w:rFonts w:ascii="Segoe UI Symbol" w:hAnsi="Segoe UI Symbol" w:cs="Segoe UI Symbol" w:eastAsia="Segoe UI Symbol"/>
          <w:color w:val="001F60"/>
          <w:spacing w:val="10"/>
          <w:sz w:val="19"/>
          <w:szCs w:val="19"/>
        </w:rPr>
        <w:t> </w:t>
      </w:r>
      <w:r>
        <w:rPr>
          <w:rFonts w:ascii="Segoe UI Symbol" w:hAnsi="Segoe UI Symbol" w:cs="Segoe UI Symbol" w:eastAsia="Segoe UI Symbol"/>
          <w:color w:val="001F60"/>
          <w:spacing w:val="-4"/>
          <w:w w:val="55"/>
          <w:sz w:val="19"/>
          <w:szCs w:val="19"/>
        </w:rPr>
        <w:t>ათას</w:t>
      </w:r>
    </w:p>
    <w:p>
      <w:pPr>
        <w:spacing w:before="18"/>
        <w:ind w:left="0" w:right="461" w:firstLine="0"/>
        <w:jc w:val="right"/>
        <w:rPr>
          <w:rFonts w:ascii="Segoe UI Symbol" w:hAnsi="Segoe UI Symbol" w:cs="Segoe UI Symbol" w:eastAsia="Segoe UI Symbol"/>
          <w:sz w:val="19"/>
          <w:szCs w:val="19"/>
        </w:rPr>
      </w:pPr>
      <w:r>
        <w:rPr>
          <w:rFonts w:ascii="Segoe UI Symbol" w:hAnsi="Segoe UI Symbol" w:cs="Segoe UI Symbol" w:eastAsia="Segoe UI Symbol"/>
          <w:color w:val="001F60"/>
          <w:spacing w:val="-2"/>
          <w:w w:val="70"/>
          <w:sz w:val="19"/>
          <w:szCs w:val="19"/>
        </w:rPr>
        <w:t>ლარში</w:t>
      </w:r>
    </w:p>
    <w:p>
      <w:pPr>
        <w:pStyle w:val="BodyText"/>
        <w:rPr>
          <w:rFonts w:ascii="Segoe UI Symbol"/>
        </w:rPr>
      </w:pPr>
    </w:p>
    <w:p>
      <w:pPr>
        <w:pStyle w:val="BodyText"/>
        <w:spacing w:before="190"/>
        <w:rPr>
          <w:rFonts w:ascii="Segoe UI Symbol"/>
        </w:rPr>
      </w:pPr>
      <w:r>
        <w:rPr>
          <w:rFonts w:ascii="Segoe UI Symbol"/>
        </w:rPr>
        <mc:AlternateContent>
          <mc:Choice Requires="wps">
            <w:drawing>
              <wp:anchor distT="0" distB="0" distL="0" distR="0" allowOverlap="1" layoutInCell="1" locked="0" behindDoc="1" simplePos="0" relativeHeight="487610368">
                <wp:simplePos x="0" y="0"/>
                <wp:positionH relativeFrom="page">
                  <wp:posOffset>1894332</wp:posOffset>
                </wp:positionH>
                <wp:positionV relativeFrom="paragraph">
                  <wp:posOffset>304879</wp:posOffset>
                </wp:positionV>
                <wp:extent cx="4188460" cy="887730"/>
                <wp:effectExtent l="0" t="0" r="0" b="0"/>
                <wp:wrapTopAndBottom/>
                <wp:docPr id="294" name="Group 294"/>
                <wp:cNvGraphicFramePr>
                  <a:graphicFrameLocks/>
                </wp:cNvGraphicFramePr>
                <a:graphic>
                  <a:graphicData uri="http://schemas.microsoft.com/office/word/2010/wordprocessingGroup">
                    <wpg:wgp>
                      <wpg:cNvPr id="294" name="Group 294"/>
                      <wpg:cNvGrpSpPr/>
                      <wpg:grpSpPr>
                        <a:xfrm>
                          <a:off x="0" y="0"/>
                          <a:ext cx="4188460" cy="887730"/>
                          <a:chExt cx="4188460" cy="887730"/>
                        </a:xfrm>
                      </wpg:grpSpPr>
                      <wps:wsp>
                        <wps:cNvPr id="295" name="Graphic 295"/>
                        <wps:cNvSpPr/>
                        <wps:spPr>
                          <a:xfrm>
                            <a:off x="4572" y="61539"/>
                            <a:ext cx="4178935" cy="394970"/>
                          </a:xfrm>
                          <a:custGeom>
                            <a:avLst/>
                            <a:gdLst/>
                            <a:ahLst/>
                            <a:cxnLst/>
                            <a:rect l="l" t="t" r="r" b="b"/>
                            <a:pathLst>
                              <a:path w="4178935" h="394970">
                                <a:moveTo>
                                  <a:pt x="0" y="394716"/>
                                </a:moveTo>
                                <a:lnTo>
                                  <a:pt x="4178808" y="394716"/>
                                </a:lnTo>
                              </a:path>
                              <a:path w="4178935" h="394970">
                                <a:moveTo>
                                  <a:pt x="0" y="0"/>
                                </a:moveTo>
                                <a:lnTo>
                                  <a:pt x="4178808" y="0"/>
                                </a:lnTo>
                              </a:path>
                            </a:pathLst>
                          </a:custGeom>
                          <a:ln w="9144">
                            <a:solidFill>
                              <a:srgbClr val="D8D8D8"/>
                            </a:solidFill>
                            <a:prstDash val="solid"/>
                          </a:ln>
                        </wps:spPr>
                        <wps:bodyPr wrap="square" lIns="0" tIns="0" rIns="0" bIns="0" rtlCol="0">
                          <a:prstTxWarp prst="textNoShape">
                            <a:avLst/>
                          </a:prstTxWarp>
                          <a:noAutofit/>
                        </wps:bodyPr>
                      </wps:wsp>
                      <pic:pic>
                        <pic:nvPicPr>
                          <pic:cNvPr id="296" name="Image 296"/>
                          <pic:cNvPicPr/>
                        </pic:nvPicPr>
                        <pic:blipFill>
                          <a:blip r:embed="rId54" cstate="print"/>
                          <a:stretch>
                            <a:fillRect/>
                          </a:stretch>
                        </pic:blipFill>
                        <pic:spPr>
                          <a:xfrm>
                            <a:off x="358139" y="174315"/>
                            <a:ext cx="1380744" cy="685799"/>
                          </a:xfrm>
                          <a:prstGeom prst="rect">
                            <a:avLst/>
                          </a:prstGeom>
                        </pic:spPr>
                      </pic:pic>
                      <pic:pic>
                        <pic:nvPicPr>
                          <pic:cNvPr id="297" name="Image 297"/>
                          <pic:cNvPicPr/>
                        </pic:nvPicPr>
                        <pic:blipFill>
                          <a:blip r:embed="rId55" cstate="print"/>
                          <a:stretch>
                            <a:fillRect/>
                          </a:stretch>
                        </pic:blipFill>
                        <pic:spPr>
                          <a:xfrm>
                            <a:off x="2446019" y="140787"/>
                            <a:ext cx="1383791" cy="719327"/>
                          </a:xfrm>
                          <a:prstGeom prst="rect">
                            <a:avLst/>
                          </a:prstGeom>
                        </pic:spPr>
                      </pic:pic>
                      <wps:wsp>
                        <wps:cNvPr id="298" name="Graphic 298"/>
                        <wps:cNvSpPr/>
                        <wps:spPr>
                          <a:xfrm>
                            <a:off x="4572" y="854019"/>
                            <a:ext cx="4178935" cy="1270"/>
                          </a:xfrm>
                          <a:custGeom>
                            <a:avLst/>
                            <a:gdLst/>
                            <a:ahLst/>
                            <a:cxnLst/>
                            <a:rect l="l" t="t" r="r" b="b"/>
                            <a:pathLst>
                              <a:path w="4178935" h="0">
                                <a:moveTo>
                                  <a:pt x="0" y="0"/>
                                </a:moveTo>
                                <a:lnTo>
                                  <a:pt x="4178808" y="0"/>
                                </a:lnTo>
                              </a:path>
                            </a:pathLst>
                          </a:custGeom>
                          <a:ln w="9144">
                            <a:solidFill>
                              <a:srgbClr val="D8D8D8"/>
                            </a:solidFill>
                            <a:prstDash val="solid"/>
                          </a:ln>
                        </wps:spPr>
                        <wps:bodyPr wrap="square" lIns="0" tIns="0" rIns="0" bIns="0" rtlCol="0">
                          <a:prstTxWarp prst="textNoShape">
                            <a:avLst/>
                          </a:prstTxWarp>
                          <a:noAutofit/>
                        </wps:bodyPr>
                      </wps:wsp>
                      <wps:wsp>
                        <wps:cNvPr id="299" name="Graphic 299"/>
                        <wps:cNvSpPr/>
                        <wps:spPr>
                          <a:xfrm>
                            <a:off x="4572" y="854019"/>
                            <a:ext cx="4178935" cy="33655"/>
                          </a:xfrm>
                          <a:custGeom>
                            <a:avLst/>
                            <a:gdLst/>
                            <a:ahLst/>
                            <a:cxnLst/>
                            <a:rect l="l" t="t" r="r" b="b"/>
                            <a:pathLst>
                              <a:path w="4178935" h="33655">
                                <a:moveTo>
                                  <a:pt x="0" y="0"/>
                                </a:moveTo>
                                <a:lnTo>
                                  <a:pt x="0" y="33528"/>
                                </a:lnTo>
                              </a:path>
                              <a:path w="4178935" h="33655">
                                <a:moveTo>
                                  <a:pt x="1043939" y="0"/>
                                </a:moveTo>
                                <a:lnTo>
                                  <a:pt x="1043939" y="33528"/>
                                </a:lnTo>
                              </a:path>
                              <a:path w="4178935" h="33655">
                                <a:moveTo>
                                  <a:pt x="2089404" y="0"/>
                                </a:moveTo>
                                <a:lnTo>
                                  <a:pt x="2089404" y="33528"/>
                                </a:lnTo>
                              </a:path>
                              <a:path w="4178935" h="33655">
                                <a:moveTo>
                                  <a:pt x="3133343" y="0"/>
                                </a:moveTo>
                                <a:lnTo>
                                  <a:pt x="3133343" y="33528"/>
                                </a:lnTo>
                              </a:path>
                              <a:path w="4178935" h="33655">
                                <a:moveTo>
                                  <a:pt x="4178808" y="0"/>
                                </a:moveTo>
                                <a:lnTo>
                                  <a:pt x="4178808" y="33528"/>
                                </a:lnTo>
                              </a:path>
                            </a:pathLst>
                          </a:custGeom>
                          <a:ln w="9144">
                            <a:solidFill>
                              <a:srgbClr val="D8D8D8"/>
                            </a:solidFill>
                            <a:prstDash val="solid"/>
                          </a:ln>
                        </wps:spPr>
                        <wps:bodyPr wrap="square" lIns="0" tIns="0" rIns="0" bIns="0" rtlCol="0">
                          <a:prstTxWarp prst="textNoShape">
                            <a:avLst/>
                          </a:prstTxWarp>
                          <a:noAutofit/>
                        </wps:bodyPr>
                      </wps:wsp>
                      <wps:wsp>
                        <wps:cNvPr id="300" name="Graphic 300"/>
                        <wps:cNvSpPr/>
                        <wps:spPr>
                          <a:xfrm>
                            <a:off x="527304" y="67635"/>
                            <a:ext cx="3133725" cy="234950"/>
                          </a:xfrm>
                          <a:custGeom>
                            <a:avLst/>
                            <a:gdLst/>
                            <a:ahLst/>
                            <a:cxnLst/>
                            <a:rect l="l" t="t" r="r" b="b"/>
                            <a:pathLst>
                              <a:path w="3133725" h="234950">
                                <a:moveTo>
                                  <a:pt x="0" y="112775"/>
                                </a:moveTo>
                                <a:lnTo>
                                  <a:pt x="118871" y="44196"/>
                                </a:lnTo>
                                <a:lnTo>
                                  <a:pt x="176783" y="44196"/>
                                </a:lnTo>
                              </a:path>
                              <a:path w="3133725" h="234950">
                                <a:moveTo>
                                  <a:pt x="2089404" y="80771"/>
                                </a:moveTo>
                                <a:lnTo>
                                  <a:pt x="1891283" y="0"/>
                                </a:lnTo>
                                <a:lnTo>
                                  <a:pt x="1834895" y="0"/>
                                </a:lnTo>
                              </a:path>
                              <a:path w="3133725" h="234950">
                                <a:moveTo>
                                  <a:pt x="3133344" y="234696"/>
                                </a:moveTo>
                                <a:lnTo>
                                  <a:pt x="3028187" y="51816"/>
                                </a:lnTo>
                                <a:lnTo>
                                  <a:pt x="2971799" y="51816"/>
                                </a:lnTo>
                              </a:path>
                            </a:pathLst>
                          </a:custGeom>
                          <a:ln w="9144">
                            <a:solidFill>
                              <a:srgbClr val="A5A5A5"/>
                            </a:solidFill>
                            <a:prstDash val="solid"/>
                          </a:ln>
                        </wps:spPr>
                        <wps:bodyPr wrap="square" lIns="0" tIns="0" rIns="0" bIns="0" rtlCol="0">
                          <a:prstTxWarp prst="textNoShape">
                            <a:avLst/>
                          </a:prstTxWarp>
                          <a:noAutofit/>
                        </wps:bodyPr>
                      </wps:wsp>
                      <wps:wsp>
                        <wps:cNvPr id="301" name="Textbox 301"/>
                        <wps:cNvSpPr txBox="1"/>
                        <wps:spPr>
                          <a:xfrm>
                            <a:off x="739149" y="71639"/>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85,06</w:t>
                              </w:r>
                            </w:p>
                          </w:txbxContent>
                        </wps:txbx>
                        <wps:bodyPr wrap="square" lIns="0" tIns="0" rIns="0" bIns="0" rtlCol="0">
                          <a:noAutofit/>
                        </wps:bodyPr>
                      </wps:wsp>
                      <wps:wsp>
                        <wps:cNvPr id="302" name="Textbox 302"/>
                        <wps:cNvSpPr txBox="1"/>
                        <wps:spPr>
                          <a:xfrm>
                            <a:off x="1418865" y="0"/>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84,70</w:t>
                              </w:r>
                            </w:p>
                          </w:txbxContent>
                        </wps:txbx>
                        <wps:bodyPr wrap="square" lIns="0" tIns="0" rIns="0" bIns="0" rtlCol="0">
                          <a:noAutofit/>
                        </wps:bodyPr>
                      </wps:wsp>
                      <wps:wsp>
                        <wps:cNvPr id="303" name="Textbox 303"/>
                        <wps:cNvSpPr txBox="1"/>
                        <wps:spPr>
                          <a:xfrm>
                            <a:off x="2092473" y="27421"/>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89,00</w:t>
                              </w:r>
                            </w:p>
                          </w:txbxContent>
                        </wps:txbx>
                        <wps:bodyPr wrap="square" lIns="0" tIns="0" rIns="0" bIns="0" rtlCol="0">
                          <a:noAutofit/>
                        </wps:bodyPr>
                      </wps:wsp>
                      <wps:wsp>
                        <wps:cNvPr id="304" name="Textbox 304"/>
                        <wps:cNvSpPr txBox="1"/>
                        <wps:spPr>
                          <a:xfrm>
                            <a:off x="3162325" y="79211"/>
                            <a:ext cx="247015" cy="104139"/>
                          </a:xfrm>
                          <a:prstGeom prst="rect">
                            <a:avLst/>
                          </a:prstGeom>
                        </wps:spPr>
                        <wps:txbx>
                          <w:txbxContent>
                            <w:p>
                              <w:pPr>
                                <w:spacing w:line="159" w:lineRule="exact" w:before="0"/>
                                <w:ind w:left="0" w:right="0" w:firstLine="0"/>
                                <w:jc w:val="left"/>
                                <w:rPr>
                                  <w:rFonts w:ascii="Segoe UI Symbol"/>
                                  <w:sz w:val="16"/>
                                </w:rPr>
                              </w:pPr>
                              <w:r>
                                <w:rPr>
                                  <w:rFonts w:ascii="Segoe UI Symbol"/>
                                  <w:spacing w:val="-2"/>
                                  <w:sz w:val="16"/>
                                </w:rPr>
                                <w:t>69,63</w:t>
                              </w:r>
                            </w:p>
                          </w:txbxContent>
                        </wps:txbx>
                        <wps:bodyPr wrap="square" lIns="0" tIns="0" rIns="0" bIns="0" rtlCol="0">
                          <a:noAutofit/>
                        </wps:bodyPr>
                      </wps:wsp>
                    </wpg:wgp>
                  </a:graphicData>
                </a:graphic>
              </wp:anchor>
            </w:drawing>
          </mc:Choice>
          <mc:Fallback>
            <w:pict>
              <v:group style="position:absolute;margin-left:149.160004pt;margin-top:24.006233pt;width:329.8pt;height:69.9pt;mso-position-horizontal-relative:page;mso-position-vertical-relative:paragraph;z-index:-15706112;mso-wrap-distance-left:0;mso-wrap-distance-right:0" id="docshapegroup268" coordorigin="2983,480" coordsize="6596,1398">
                <v:shape style="position:absolute;left:2990;top:577;width:6581;height:622" id="docshape269" coordorigin="2990,577" coordsize="6581,622" path="m2990,1199l9571,1199m2990,577l9571,577e" filled="false" stroked="true" strokeweight=".72pt" strokecolor="#d8d8d8">
                  <v:path arrowok="t"/>
                  <v:stroke dashstyle="solid"/>
                </v:shape>
                <v:shape style="position:absolute;left:3547;top:754;width:2175;height:1080" type="#_x0000_t75" id="docshape270" stroked="false">
                  <v:imagedata r:id="rId54" o:title=""/>
                </v:shape>
                <v:shape style="position:absolute;left:6835;top:701;width:2180;height:1133" type="#_x0000_t75" id="docshape271" stroked="false">
                  <v:imagedata r:id="rId55" o:title=""/>
                </v:shape>
                <v:line style="position:absolute" from="2990,1825" to="9571,1825" stroked="true" strokeweight=".72pt" strokecolor="#d8d8d8">
                  <v:stroke dashstyle="solid"/>
                </v:line>
                <v:shape style="position:absolute;left:2990;top:1825;width:6581;height:53" id="docshape272" coordorigin="2990,1825" coordsize="6581,53" path="m2990,1825l2990,1878m4634,1825l4634,1878m6281,1825l6281,1878m7925,1825l7925,1878m9571,1825l9571,1878e" filled="false" stroked="true" strokeweight=".72pt" strokecolor="#d8d8d8">
                  <v:path arrowok="t"/>
                  <v:stroke dashstyle="solid"/>
                </v:shape>
                <v:shape style="position:absolute;left:3813;top:586;width:4935;height:370" id="docshape273" coordorigin="3814,587" coordsize="4935,370" path="m3814,764l4001,656,4092,656m7104,714l6792,587,6703,587m8748,956l8582,668,8494,668e" filled="false" stroked="true" strokeweight=".72pt" strokecolor="#a5a5a5">
                  <v:path arrowok="t"/>
                  <v:stroke dashstyle="solid"/>
                </v:shape>
                <v:shape style="position:absolute;left:4147;top:592;width:389;height:164" type="#_x0000_t202" id="docshape274"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85,06</w:t>
                        </w:r>
                      </w:p>
                    </w:txbxContent>
                  </v:textbox>
                  <w10:wrap type="none"/>
                </v:shape>
                <v:shape style="position:absolute;left:5217;top:480;width:389;height:164" type="#_x0000_t202" id="docshape275"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84,70</w:t>
                        </w:r>
                      </w:p>
                    </w:txbxContent>
                  </v:textbox>
                  <w10:wrap type="none"/>
                </v:shape>
                <v:shape style="position:absolute;left:6278;top:523;width:389;height:164" type="#_x0000_t202" id="docshape276"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89,00</w:t>
                        </w:r>
                      </w:p>
                    </w:txbxContent>
                  </v:textbox>
                  <w10:wrap type="none"/>
                </v:shape>
                <v:shape style="position:absolute;left:7963;top:604;width:389;height:164" type="#_x0000_t202" id="docshape277" filled="false" stroked="false">
                  <v:textbox inset="0,0,0,0">
                    <w:txbxContent>
                      <w:p>
                        <w:pPr>
                          <w:spacing w:line="159" w:lineRule="exact" w:before="0"/>
                          <w:ind w:left="0" w:right="0" w:firstLine="0"/>
                          <w:jc w:val="left"/>
                          <w:rPr>
                            <w:rFonts w:ascii="Segoe UI Symbol"/>
                            <w:sz w:val="16"/>
                          </w:rPr>
                        </w:pPr>
                        <w:r>
                          <w:rPr>
                            <w:rFonts w:ascii="Segoe UI Symbol"/>
                            <w:spacing w:val="-2"/>
                            <w:sz w:val="16"/>
                          </w:rPr>
                          <w:t>69,63</w:t>
                        </w:r>
                      </w:p>
                    </w:txbxContent>
                  </v:textbox>
                  <w10:wrap type="none"/>
                </v:shape>
                <w10:wrap type="topAndBottom"/>
              </v:group>
            </w:pict>
          </mc:Fallback>
        </mc:AlternateContent>
      </w:r>
    </w:p>
    <w:p>
      <w:pPr>
        <w:tabs>
          <w:tab w:pos="4211" w:val="left" w:leader="none"/>
          <w:tab w:pos="5923" w:val="left" w:leader="none"/>
          <w:tab w:pos="7502" w:val="left" w:leader="none"/>
        </w:tabs>
        <w:spacing w:before="41"/>
        <w:ind w:left="2632" w:right="0" w:firstLine="0"/>
        <w:jc w:val="left"/>
        <w:rPr>
          <w:rFonts w:ascii="Segoe UI Symbol" w:hAnsi="Segoe UI Symbol" w:cs="Segoe UI Symbol" w:eastAsia="Segoe UI Symbol"/>
          <w:sz w:val="16"/>
          <w:szCs w:val="16"/>
        </w:rPr>
      </w:pP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5"/>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2026</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80"/>
          <w:sz w:val="16"/>
          <w:szCs w:val="16"/>
        </w:rPr>
        <w:t>საკასო</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4"/>
          <w:w w:val="80"/>
          <w:sz w:val="16"/>
          <w:szCs w:val="16"/>
        </w:rPr>
        <w:t>გეგმა</w:t>
      </w:r>
      <w:r>
        <w:rPr>
          <w:rFonts w:ascii="Segoe UI Symbol" w:hAnsi="Segoe UI Symbol" w:cs="Segoe UI Symbol" w:eastAsia="Segoe UI Symbol"/>
          <w:sz w:val="16"/>
          <w:szCs w:val="16"/>
        </w:rPr>
        <w:tab/>
      </w:r>
      <w:r>
        <w:rPr>
          <w:rFonts w:ascii="Segoe UI Symbol" w:hAnsi="Segoe UI Symbol" w:cs="Segoe UI Symbol" w:eastAsia="Segoe UI Symbol"/>
          <w:w w:val="80"/>
          <w:sz w:val="16"/>
          <w:szCs w:val="16"/>
        </w:rPr>
        <w:t>2025</w:t>
      </w:r>
      <w:r>
        <w:rPr>
          <w:rFonts w:ascii="Segoe UI Symbol" w:hAnsi="Segoe UI Symbol" w:cs="Segoe UI Symbol" w:eastAsia="Segoe UI Symbol"/>
          <w:spacing w:val="-7"/>
          <w:sz w:val="16"/>
          <w:szCs w:val="16"/>
        </w:rPr>
        <w:t> </w:t>
      </w:r>
      <w:r>
        <w:rPr>
          <w:rFonts w:ascii="Segoe UI Symbol" w:hAnsi="Segoe UI Symbol" w:cs="Segoe UI Symbol" w:eastAsia="Segoe UI Symbol"/>
          <w:w w:val="80"/>
          <w:sz w:val="16"/>
          <w:szCs w:val="16"/>
        </w:rPr>
        <w:t>წ.</w:t>
      </w:r>
      <w:r>
        <w:rPr>
          <w:rFonts w:ascii="Segoe UI Symbol" w:hAnsi="Segoe UI Symbol" w:cs="Segoe UI Symbol" w:eastAsia="Segoe UI Symbol"/>
          <w:spacing w:val="2"/>
          <w:sz w:val="16"/>
          <w:szCs w:val="16"/>
        </w:rPr>
        <w:t> </w:t>
      </w:r>
      <w:r>
        <w:rPr>
          <w:rFonts w:ascii="Segoe UI Symbol" w:hAnsi="Segoe UI Symbol" w:cs="Segoe UI Symbol" w:eastAsia="Segoe UI Symbol"/>
          <w:spacing w:val="-2"/>
          <w:w w:val="70"/>
          <w:sz w:val="16"/>
          <w:szCs w:val="16"/>
        </w:rPr>
        <w:t>საკასო</w:t>
      </w:r>
    </w:p>
    <w:p>
      <w:pPr>
        <w:pStyle w:val="BodyText"/>
        <w:rPr>
          <w:rFonts w:ascii="Segoe UI Symbol"/>
        </w:rPr>
      </w:pPr>
    </w:p>
    <w:p>
      <w:pPr>
        <w:pStyle w:val="BodyText"/>
        <w:spacing w:before="75"/>
        <w:rPr>
          <w:rFonts w:ascii="Segoe UI Symbol"/>
        </w:rPr>
      </w:pPr>
    </w:p>
    <w:p>
      <w:pPr>
        <w:pStyle w:val="BodyText"/>
        <w:spacing w:line="276" w:lineRule="auto" w:before="1"/>
        <w:ind w:left="412"/>
      </w:pPr>
      <w:r>
        <w:rPr>
          <w:color w:val="001F60"/>
        </w:rPr>
        <w:t>პროგრამის</w:t>
      </w:r>
      <w:r>
        <w:rPr>
          <w:color w:val="001F60"/>
          <w:spacing w:val="40"/>
        </w:rPr>
        <w:t> </w:t>
      </w:r>
      <w:r>
        <w:rPr>
          <w:color w:val="001F60"/>
        </w:rPr>
        <w:t>განმახორციელებელი</w:t>
      </w:r>
      <w:r>
        <w:rPr>
          <w:rFonts w:ascii="Times New Roman" w:hAnsi="Times New Roman" w:cs="Times New Roman" w:eastAsia="Times New Roman"/>
          <w:color w:val="001F60"/>
        </w:rPr>
        <w:t>:</w:t>
      </w:r>
      <w:r>
        <w:rPr>
          <w:rFonts w:ascii="Times New Roman" w:hAnsi="Times New Roman" w:cs="Times New Roman" w:eastAsia="Times New Roman"/>
          <w:color w:val="001F60"/>
          <w:spacing w:val="40"/>
        </w:rPr>
        <w:t> </w:t>
      </w:r>
      <w:r>
        <w:rPr>
          <w:color w:val="001F60"/>
        </w:rPr>
        <w:t>აფხაზეთის</w:t>
      </w:r>
      <w:r>
        <w:rPr>
          <w:color w:val="001F60"/>
          <w:spacing w:val="40"/>
        </w:rPr>
        <w:t> </w:t>
      </w:r>
      <w:r>
        <w:rPr>
          <w:color w:val="001F60"/>
        </w:rPr>
        <w:t>ავტონომიური</w:t>
      </w:r>
      <w:r>
        <w:rPr>
          <w:color w:val="001F60"/>
          <w:spacing w:val="40"/>
        </w:rPr>
        <w:t> </w:t>
      </w:r>
      <w:r>
        <w:rPr>
          <w:color w:val="001F60"/>
        </w:rPr>
        <w:t>რესპუბლიკის</w:t>
      </w:r>
      <w:r>
        <w:rPr>
          <w:color w:val="001F60"/>
          <w:spacing w:val="40"/>
        </w:rPr>
        <w:t> </w:t>
      </w:r>
      <w:r>
        <w:rPr>
          <w:color w:val="001F60"/>
        </w:rPr>
        <w:t>იუსტიციისა</w:t>
      </w:r>
      <w:r>
        <w:rPr>
          <w:color w:val="001F60"/>
          <w:spacing w:val="40"/>
        </w:rPr>
        <w:t> </w:t>
      </w:r>
      <w:r>
        <w:rPr>
          <w:color w:val="001F60"/>
        </w:rPr>
        <w:t>და</w:t>
      </w:r>
      <w:r>
        <w:rPr>
          <w:color w:val="001F60"/>
          <w:spacing w:val="40"/>
        </w:rPr>
        <w:t> </w:t>
      </w:r>
      <w:r>
        <w:rPr>
          <w:color w:val="001F60"/>
        </w:rPr>
        <w:t>სამოქალაქო ინტეგრაციის სამინისტრო</w:t>
      </w:r>
    </w:p>
    <w:p>
      <w:pPr>
        <w:spacing w:before="0"/>
        <w:ind w:left="0" w:right="460" w:firstLine="0"/>
        <w:jc w:val="right"/>
        <w:rPr>
          <w:sz w:val="18"/>
          <w:szCs w:val="18"/>
        </w:rPr>
      </w:pPr>
      <w:r>
        <w:rPr>
          <w:color w:val="001F60"/>
          <w:spacing w:val="-2"/>
          <w:sz w:val="18"/>
          <w:szCs w:val="18"/>
        </w:rPr>
        <w:t>ლარებში</w:t>
      </w:r>
    </w:p>
    <w:tbl>
      <w:tblPr>
        <w:tblW w:w="0" w:type="auto"/>
        <w:jc w:val="left"/>
        <w:tblInd w:w="41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52"/>
        <w:gridCol w:w="2124"/>
        <w:gridCol w:w="1232"/>
        <w:gridCol w:w="1230"/>
        <w:gridCol w:w="1224"/>
        <w:gridCol w:w="1102"/>
        <w:gridCol w:w="1095"/>
        <w:gridCol w:w="1205"/>
      </w:tblGrid>
      <w:tr>
        <w:trPr>
          <w:trHeight w:val="2318" w:hRule="atLeast"/>
        </w:trPr>
        <w:tc>
          <w:tcPr>
            <w:tcW w:w="852" w:type="dxa"/>
            <w:textDirection w:val="btLr"/>
          </w:tcPr>
          <w:p>
            <w:pPr>
              <w:pStyle w:val="TableParagraph"/>
              <w:spacing w:before="160"/>
              <w:rPr>
                <w:sz w:val="16"/>
              </w:rPr>
            </w:pPr>
          </w:p>
          <w:p>
            <w:pPr>
              <w:pStyle w:val="TableParagraph"/>
              <w:spacing w:before="1"/>
              <w:ind w:left="515"/>
              <w:rPr>
                <w:sz w:val="16"/>
                <w:szCs w:val="16"/>
              </w:rPr>
            </w:pPr>
            <w:r>
              <w:rPr>
                <w:color w:val="001F60"/>
                <w:sz w:val="16"/>
                <w:szCs w:val="16"/>
              </w:rPr>
              <w:t>პროგრამული</w:t>
            </w:r>
            <w:r>
              <w:rPr>
                <w:color w:val="001F60"/>
                <w:spacing w:val="-11"/>
                <w:sz w:val="16"/>
                <w:szCs w:val="16"/>
              </w:rPr>
              <w:t> </w:t>
            </w:r>
            <w:r>
              <w:rPr>
                <w:color w:val="001F60"/>
                <w:spacing w:val="-4"/>
                <w:sz w:val="16"/>
                <w:szCs w:val="16"/>
              </w:rPr>
              <w:t>კოდი</w:t>
            </w:r>
          </w:p>
        </w:tc>
        <w:tc>
          <w:tcPr>
            <w:tcW w:w="2124" w:type="dxa"/>
          </w:tcPr>
          <w:p>
            <w:pPr>
              <w:pStyle w:val="TableParagraph"/>
              <w:rPr>
                <w:sz w:val="16"/>
              </w:rPr>
            </w:pPr>
          </w:p>
          <w:p>
            <w:pPr>
              <w:pStyle w:val="TableParagraph"/>
              <w:rPr>
                <w:sz w:val="16"/>
              </w:rPr>
            </w:pPr>
          </w:p>
          <w:p>
            <w:pPr>
              <w:pStyle w:val="TableParagraph"/>
              <w:rPr>
                <w:sz w:val="16"/>
              </w:rPr>
            </w:pPr>
          </w:p>
          <w:p>
            <w:pPr>
              <w:pStyle w:val="TableParagraph"/>
              <w:spacing w:before="210"/>
              <w:rPr>
                <w:sz w:val="16"/>
              </w:rPr>
            </w:pPr>
          </w:p>
          <w:p>
            <w:pPr>
              <w:pStyle w:val="TableParagraph"/>
              <w:ind w:left="178"/>
              <w:jc w:val="center"/>
              <w:rPr>
                <w:sz w:val="16"/>
                <w:szCs w:val="16"/>
              </w:rPr>
            </w:pPr>
            <w:r>
              <w:rPr>
                <w:color w:val="001F60"/>
                <w:spacing w:val="-2"/>
                <w:sz w:val="16"/>
                <w:szCs w:val="16"/>
              </w:rPr>
              <w:t>დასახელება</w:t>
            </w:r>
          </w:p>
        </w:tc>
        <w:tc>
          <w:tcPr>
            <w:tcW w:w="1232" w:type="dxa"/>
          </w:tcPr>
          <w:p>
            <w:pPr>
              <w:pStyle w:val="TableParagraph"/>
              <w:rPr>
                <w:sz w:val="16"/>
              </w:rPr>
            </w:pPr>
          </w:p>
          <w:p>
            <w:pPr>
              <w:pStyle w:val="TableParagraph"/>
              <w:spacing w:before="106"/>
              <w:rPr>
                <w:sz w:val="16"/>
              </w:rPr>
            </w:pPr>
          </w:p>
          <w:p>
            <w:pPr>
              <w:pStyle w:val="TableParagraph"/>
              <w:ind w:left="124" w:firstLine="254"/>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p>
          <w:p>
            <w:pPr>
              <w:pStyle w:val="TableParagraph"/>
              <w:ind w:left="148" w:right="133" w:hanging="4"/>
              <w:jc w:val="center"/>
              <w:rPr>
                <w:sz w:val="16"/>
                <w:szCs w:val="16"/>
              </w:rPr>
            </w:pPr>
            <w:r>
              <w:rPr>
                <w:color w:val="001F60"/>
                <w:spacing w:val="-6"/>
                <w:sz w:val="16"/>
                <w:szCs w:val="16"/>
              </w:rPr>
              <w:t>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დამტკიცებუ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230" w:type="dxa"/>
          </w:tcPr>
          <w:p>
            <w:pPr>
              <w:pStyle w:val="TableParagraph"/>
              <w:rPr>
                <w:sz w:val="16"/>
              </w:rPr>
            </w:pPr>
          </w:p>
          <w:p>
            <w:pPr>
              <w:pStyle w:val="TableParagraph"/>
              <w:spacing w:before="106"/>
              <w:rPr>
                <w:sz w:val="16"/>
              </w:rPr>
            </w:pPr>
          </w:p>
          <w:p>
            <w:pPr>
              <w:pStyle w:val="TableParagraph"/>
              <w:ind w:left="123" w:firstLine="254"/>
              <w:rPr>
                <w:sz w:val="16"/>
                <w:szCs w:val="16"/>
              </w:rPr>
            </w:pPr>
            <w:r>
              <w:rPr>
                <w:color w:val="001F60"/>
                <w:spacing w:val="-2"/>
                <w:sz w:val="16"/>
                <w:szCs w:val="16"/>
              </w:rPr>
              <w:t>წლიური</w:t>
            </w:r>
            <w:r>
              <w:rPr>
                <w:color w:val="001F60"/>
                <w:spacing w:val="40"/>
                <w:sz w:val="16"/>
                <w:szCs w:val="16"/>
              </w:rPr>
              <w:t> </w:t>
            </w:r>
            <w:r>
              <w:rPr>
                <w:color w:val="001F60"/>
                <w:spacing w:val="-2"/>
                <w:sz w:val="16"/>
                <w:szCs w:val="16"/>
              </w:rPr>
              <w:t>რესპუბლიკუ</w:t>
            </w:r>
          </w:p>
          <w:p>
            <w:pPr>
              <w:pStyle w:val="TableParagraph"/>
              <w:ind w:left="154" w:right="144" w:firstLine="1"/>
              <w:jc w:val="center"/>
              <w:rPr>
                <w:sz w:val="16"/>
                <w:szCs w:val="16"/>
              </w:rPr>
            </w:pPr>
            <w:r>
              <w:rPr>
                <w:color w:val="001F60"/>
                <w:spacing w:val="-6"/>
                <w:sz w:val="16"/>
                <w:szCs w:val="16"/>
              </w:rPr>
              <w:t>რი</w:t>
            </w:r>
            <w:r>
              <w:rPr>
                <w:color w:val="001F60"/>
                <w:spacing w:val="40"/>
                <w:sz w:val="16"/>
                <w:szCs w:val="16"/>
              </w:rPr>
              <w:t> </w:t>
            </w:r>
            <w:r>
              <w:rPr>
                <w:color w:val="001F60"/>
                <w:spacing w:val="-2"/>
                <w:sz w:val="16"/>
                <w:szCs w:val="16"/>
              </w:rPr>
              <w:t>ბიუჯეტით</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ლი</w:t>
            </w:r>
            <w:r>
              <w:rPr>
                <w:color w:val="001F60"/>
                <w:spacing w:val="-1"/>
                <w:sz w:val="16"/>
                <w:szCs w:val="16"/>
              </w:rPr>
              <w:t> </w:t>
            </w:r>
            <w:r>
              <w:rPr>
                <w:color w:val="001F60"/>
                <w:sz w:val="16"/>
                <w:szCs w:val="16"/>
              </w:rPr>
              <w:t>გეგმა</w:t>
            </w:r>
          </w:p>
        </w:tc>
        <w:tc>
          <w:tcPr>
            <w:tcW w:w="1224" w:type="dxa"/>
          </w:tcPr>
          <w:p>
            <w:pPr>
              <w:pStyle w:val="TableParagraph"/>
              <w:rPr>
                <w:sz w:val="16"/>
              </w:rPr>
            </w:pPr>
          </w:p>
          <w:p>
            <w:pPr>
              <w:pStyle w:val="TableParagraph"/>
              <w:rPr>
                <w:sz w:val="16"/>
              </w:rPr>
            </w:pPr>
          </w:p>
          <w:p>
            <w:pPr>
              <w:pStyle w:val="TableParagraph"/>
              <w:spacing w:before="106"/>
              <w:rPr>
                <w:sz w:val="16"/>
              </w:rPr>
            </w:pPr>
          </w:p>
          <w:p>
            <w:pPr>
              <w:pStyle w:val="TableParagraph"/>
              <w:ind w:left="151" w:right="136" w:firstLine="184"/>
              <w:jc w:val="both"/>
              <w:rPr>
                <w:sz w:val="16"/>
                <w:szCs w:val="16"/>
              </w:rPr>
            </w:pPr>
            <w:r>
              <w:rPr>
                <w:color w:val="001F60"/>
                <w:spacing w:val="-2"/>
                <w:sz w:val="16"/>
                <w:szCs w:val="16"/>
              </w:rPr>
              <w:t>საანგარიშ</w:t>
            </w:r>
            <w:r>
              <w:rPr>
                <w:color w:val="001F60"/>
                <w:spacing w:val="40"/>
                <w:sz w:val="16"/>
                <w:szCs w:val="16"/>
              </w:rPr>
              <w:t> </w:t>
            </w:r>
            <w:r>
              <w:rPr>
                <w:color w:val="001F60"/>
                <w:sz w:val="16"/>
                <w:szCs w:val="16"/>
              </w:rPr>
              <w:t>ო</w:t>
            </w:r>
            <w:r>
              <w:rPr>
                <w:color w:val="001F60"/>
                <w:spacing w:val="-10"/>
                <w:sz w:val="16"/>
                <w:szCs w:val="16"/>
              </w:rPr>
              <w:t> </w:t>
            </w:r>
            <w:r>
              <w:rPr>
                <w:color w:val="001F60"/>
                <w:sz w:val="16"/>
                <w:szCs w:val="16"/>
              </w:rPr>
              <w:t>პერიოდის</w:t>
            </w:r>
            <w:r>
              <w:rPr>
                <w:color w:val="001F60"/>
                <w:spacing w:val="40"/>
                <w:sz w:val="16"/>
                <w:szCs w:val="16"/>
              </w:rPr>
              <w:t> </w:t>
            </w:r>
            <w:r>
              <w:rPr>
                <w:color w:val="001F60"/>
                <w:spacing w:val="-2"/>
                <w:sz w:val="16"/>
                <w:szCs w:val="16"/>
              </w:rPr>
              <w:t>დაზუსტებუ</w:t>
            </w:r>
          </w:p>
          <w:p>
            <w:pPr>
              <w:pStyle w:val="TableParagraph"/>
              <w:spacing w:line="210" w:lineRule="exact"/>
              <w:ind w:left="276"/>
              <w:jc w:val="both"/>
              <w:rPr>
                <w:sz w:val="16"/>
                <w:szCs w:val="16"/>
              </w:rPr>
            </w:pPr>
            <w:r>
              <w:rPr>
                <w:color w:val="001F60"/>
                <w:sz w:val="16"/>
                <w:szCs w:val="16"/>
              </w:rPr>
              <w:t>ლი </w:t>
            </w:r>
            <w:r>
              <w:rPr>
                <w:color w:val="001F60"/>
                <w:spacing w:val="-2"/>
                <w:sz w:val="16"/>
                <w:szCs w:val="16"/>
              </w:rPr>
              <w:t>გეგმა</w:t>
            </w:r>
          </w:p>
        </w:tc>
        <w:tc>
          <w:tcPr>
            <w:tcW w:w="1102" w:type="dxa"/>
          </w:tcPr>
          <w:p>
            <w:pPr>
              <w:pStyle w:val="TableParagraph"/>
              <w:rPr>
                <w:sz w:val="16"/>
              </w:rPr>
            </w:pPr>
          </w:p>
          <w:p>
            <w:pPr>
              <w:pStyle w:val="TableParagraph"/>
              <w:rPr>
                <w:sz w:val="16"/>
              </w:rPr>
            </w:pPr>
          </w:p>
          <w:p>
            <w:pPr>
              <w:pStyle w:val="TableParagraph"/>
              <w:spacing w:before="1"/>
              <w:rPr>
                <w:sz w:val="16"/>
              </w:rPr>
            </w:pPr>
          </w:p>
          <w:p>
            <w:pPr>
              <w:pStyle w:val="TableParagraph"/>
              <w:ind w:left="456" w:hanging="142"/>
              <w:rPr>
                <w:sz w:val="16"/>
                <w:szCs w:val="16"/>
              </w:rPr>
            </w:pPr>
            <w:r>
              <w:rPr>
                <w:color w:val="001F60"/>
                <w:spacing w:val="-2"/>
                <w:sz w:val="16"/>
                <w:szCs w:val="16"/>
              </w:rPr>
              <w:t>საანგარი</w:t>
            </w:r>
            <w:r>
              <w:rPr>
                <w:color w:val="001F60"/>
                <w:spacing w:val="40"/>
                <w:sz w:val="16"/>
                <w:szCs w:val="16"/>
              </w:rPr>
              <w:t> </w:t>
            </w:r>
            <w:r>
              <w:rPr>
                <w:color w:val="001F60"/>
                <w:spacing w:val="-6"/>
                <w:sz w:val="16"/>
                <w:szCs w:val="16"/>
              </w:rPr>
              <w:t>შო</w:t>
            </w:r>
          </w:p>
          <w:p>
            <w:pPr>
              <w:pStyle w:val="TableParagraph"/>
              <w:ind w:left="129" w:right="115" w:firstLine="1"/>
              <w:jc w:val="center"/>
              <w:rPr>
                <w:sz w:val="16"/>
                <w:szCs w:val="16"/>
              </w:rPr>
            </w:pPr>
            <w:r>
              <w:rPr>
                <w:color w:val="001F60"/>
                <w:spacing w:val="-2"/>
                <w:sz w:val="16"/>
                <w:szCs w:val="16"/>
              </w:rPr>
              <w:t>პერიოდის</w:t>
            </w:r>
            <w:r>
              <w:rPr>
                <w:color w:val="001F60"/>
                <w:spacing w:val="40"/>
                <w:sz w:val="16"/>
                <w:szCs w:val="16"/>
              </w:rPr>
              <w:t> </w:t>
            </w:r>
            <w:r>
              <w:rPr>
                <w:color w:val="001F60"/>
                <w:spacing w:val="-2"/>
                <w:sz w:val="16"/>
                <w:szCs w:val="16"/>
              </w:rPr>
              <w:t>საკასო</w:t>
            </w:r>
            <w:r>
              <w:rPr>
                <w:color w:val="001F60"/>
                <w:spacing w:val="40"/>
                <w:sz w:val="16"/>
                <w:szCs w:val="16"/>
              </w:rPr>
              <w:t> </w:t>
            </w:r>
            <w:r>
              <w:rPr>
                <w:color w:val="001F60"/>
                <w:spacing w:val="-2"/>
                <w:sz w:val="16"/>
                <w:szCs w:val="16"/>
              </w:rPr>
              <w:t>შესრულება</w:t>
            </w:r>
          </w:p>
        </w:tc>
        <w:tc>
          <w:tcPr>
            <w:tcW w:w="1095" w:type="dxa"/>
          </w:tcPr>
          <w:p>
            <w:pPr>
              <w:pStyle w:val="TableParagraph"/>
              <w:ind w:left="112" w:firstLine="278"/>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w:t>
            </w:r>
          </w:p>
          <w:p>
            <w:pPr>
              <w:pStyle w:val="TableParagraph"/>
              <w:ind w:left="124" w:right="115" w:firstLine="2"/>
              <w:jc w:val="center"/>
              <w:rPr>
                <w:sz w:val="16"/>
                <w:szCs w:val="16"/>
              </w:rPr>
            </w:pPr>
            <w:r>
              <w:rPr>
                <w:color w:val="001F60"/>
                <w:sz w:val="16"/>
                <w:szCs w:val="16"/>
              </w:rPr>
              <w:t>ს %</w:t>
            </w:r>
            <w:r>
              <w:rPr>
                <w:color w:val="001F60"/>
                <w:spacing w:val="40"/>
                <w:sz w:val="16"/>
                <w:szCs w:val="16"/>
              </w:rPr>
              <w:t> </w:t>
            </w:r>
            <w:r>
              <w:rPr>
                <w:color w:val="001F60"/>
                <w:spacing w:val="-2"/>
                <w:sz w:val="16"/>
                <w:szCs w:val="16"/>
              </w:rPr>
              <w:t>საანგარიშო</w:t>
            </w:r>
            <w:r>
              <w:rPr>
                <w:color w:val="001F60"/>
                <w:spacing w:val="40"/>
                <w:sz w:val="16"/>
                <w:szCs w:val="16"/>
              </w:rPr>
              <w:t> </w:t>
            </w:r>
            <w:r>
              <w:rPr>
                <w:color w:val="001F60"/>
                <w:spacing w:val="-2"/>
                <w:sz w:val="16"/>
                <w:szCs w:val="16"/>
              </w:rPr>
              <w:t>პერიოდის</w:t>
            </w:r>
            <w:r>
              <w:rPr>
                <w:color w:val="001F60"/>
                <w:spacing w:val="40"/>
                <w:sz w:val="16"/>
                <w:szCs w:val="16"/>
              </w:rPr>
              <w:t> </w:t>
            </w:r>
            <w:r>
              <w:rPr>
                <w:color w:val="001F60"/>
                <w:spacing w:val="-2"/>
                <w:sz w:val="16"/>
                <w:szCs w:val="16"/>
              </w:rPr>
              <w:t>დაზუსტებ</w:t>
            </w:r>
            <w:r>
              <w:rPr>
                <w:color w:val="001F60"/>
                <w:spacing w:val="40"/>
                <w:sz w:val="16"/>
                <w:szCs w:val="16"/>
              </w:rPr>
              <w:t> </w:t>
            </w:r>
            <w:r>
              <w:rPr>
                <w:color w:val="001F60"/>
                <w:spacing w:val="-6"/>
                <w:sz w:val="16"/>
                <w:szCs w:val="16"/>
              </w:rPr>
              <w:t>ულ</w:t>
            </w:r>
            <w:r>
              <w:rPr>
                <w:color w:val="001F60"/>
                <w:spacing w:val="40"/>
                <w:sz w:val="16"/>
                <w:szCs w:val="16"/>
              </w:rPr>
              <w:t> </w:t>
            </w:r>
            <w:r>
              <w:rPr>
                <w:color w:val="001F60"/>
                <w:spacing w:val="-2"/>
                <w:sz w:val="16"/>
                <w:szCs w:val="16"/>
              </w:rPr>
              <w:t>გეგმასთან</w:t>
            </w:r>
            <w:r>
              <w:rPr>
                <w:color w:val="001F60"/>
                <w:spacing w:val="40"/>
                <w:sz w:val="16"/>
                <w:szCs w:val="16"/>
              </w:rPr>
              <w:t> </w:t>
            </w:r>
            <w:r>
              <w:rPr>
                <w:color w:val="001F60"/>
                <w:spacing w:val="-2"/>
                <w:sz w:val="16"/>
                <w:szCs w:val="16"/>
              </w:rPr>
              <w:t>მიმართები</w:t>
            </w:r>
            <w:r>
              <w:rPr>
                <w:color w:val="001F60"/>
                <w:spacing w:val="40"/>
                <w:sz w:val="16"/>
                <w:szCs w:val="16"/>
              </w:rPr>
              <w:t> </w:t>
            </w:r>
            <w:r>
              <w:rPr>
                <w:color w:val="001F60"/>
                <w:spacing w:val="-10"/>
                <w:sz w:val="16"/>
                <w:szCs w:val="16"/>
              </w:rPr>
              <w:t>თ</w:t>
            </w:r>
          </w:p>
          <w:p>
            <w:pPr>
              <w:pStyle w:val="TableParagraph"/>
              <w:spacing w:line="190" w:lineRule="exact"/>
              <w:ind w:left="181" w:right="172"/>
              <w:jc w:val="center"/>
              <w:rPr>
                <w:sz w:val="16"/>
              </w:rPr>
            </w:pPr>
            <w:r>
              <w:rPr>
                <w:color w:val="001F60"/>
                <w:spacing w:val="-2"/>
                <w:sz w:val="16"/>
              </w:rPr>
              <w:t>(6/5)</w:t>
            </w:r>
          </w:p>
        </w:tc>
        <w:tc>
          <w:tcPr>
            <w:tcW w:w="1205" w:type="dxa"/>
          </w:tcPr>
          <w:p>
            <w:pPr>
              <w:pStyle w:val="TableParagraph"/>
              <w:rPr>
                <w:sz w:val="16"/>
              </w:rPr>
            </w:pPr>
          </w:p>
          <w:p>
            <w:pPr>
              <w:pStyle w:val="TableParagraph"/>
              <w:rPr>
                <w:sz w:val="16"/>
              </w:rPr>
            </w:pPr>
          </w:p>
          <w:p>
            <w:pPr>
              <w:pStyle w:val="TableParagraph"/>
              <w:ind w:left="128" w:firstLine="316"/>
              <w:rPr>
                <w:sz w:val="16"/>
                <w:szCs w:val="16"/>
              </w:rPr>
            </w:pPr>
            <w:r>
              <w:rPr>
                <w:color w:val="001F60"/>
                <w:spacing w:val="-2"/>
                <w:sz w:val="16"/>
                <w:szCs w:val="16"/>
              </w:rPr>
              <w:t>საკასო</w:t>
            </w:r>
            <w:r>
              <w:rPr>
                <w:color w:val="001F60"/>
                <w:spacing w:val="40"/>
                <w:sz w:val="16"/>
                <w:szCs w:val="16"/>
              </w:rPr>
              <w:t> </w:t>
            </w:r>
            <w:r>
              <w:rPr>
                <w:color w:val="001F60"/>
                <w:spacing w:val="-2"/>
                <w:sz w:val="16"/>
                <w:szCs w:val="16"/>
              </w:rPr>
              <w:t>შესრულების</w:t>
            </w:r>
          </w:p>
          <w:p>
            <w:pPr>
              <w:pStyle w:val="TableParagraph"/>
              <w:ind w:left="131" w:right="118" w:hanging="4"/>
              <w:jc w:val="center"/>
              <w:rPr>
                <w:sz w:val="16"/>
                <w:szCs w:val="16"/>
              </w:rPr>
            </w:pPr>
            <w:r>
              <w:rPr>
                <w:color w:val="001F60"/>
                <w:sz w:val="16"/>
                <w:szCs w:val="16"/>
              </w:rPr>
              <w:t>%</w:t>
            </w:r>
            <w:r>
              <w:rPr>
                <w:color w:val="001F60"/>
                <w:spacing w:val="-1"/>
                <w:sz w:val="16"/>
                <w:szCs w:val="16"/>
              </w:rPr>
              <w:t> </w:t>
            </w:r>
            <w:r>
              <w:rPr>
                <w:color w:val="001F60"/>
                <w:sz w:val="16"/>
                <w:szCs w:val="16"/>
              </w:rPr>
              <w:t>წლიურ</w:t>
            </w:r>
            <w:r>
              <w:rPr>
                <w:color w:val="001F60"/>
                <w:spacing w:val="40"/>
                <w:sz w:val="16"/>
                <w:szCs w:val="16"/>
              </w:rPr>
              <w:t> </w:t>
            </w:r>
            <w:r>
              <w:rPr>
                <w:color w:val="001F60"/>
                <w:spacing w:val="-2"/>
                <w:sz w:val="16"/>
                <w:szCs w:val="16"/>
              </w:rPr>
              <w:t>დაზუსტებუ</w:t>
            </w:r>
            <w:r>
              <w:rPr>
                <w:color w:val="001F60"/>
                <w:spacing w:val="40"/>
                <w:sz w:val="16"/>
                <w:szCs w:val="16"/>
              </w:rPr>
              <w:t> </w:t>
            </w:r>
            <w:r>
              <w:rPr>
                <w:color w:val="001F60"/>
                <w:sz w:val="16"/>
                <w:szCs w:val="16"/>
              </w:rPr>
              <w:t>ლ</w:t>
            </w:r>
            <w:r>
              <w:rPr>
                <w:color w:val="001F60"/>
                <w:spacing w:val="-10"/>
                <w:sz w:val="16"/>
                <w:szCs w:val="16"/>
              </w:rPr>
              <w:t> </w:t>
            </w:r>
            <w:r>
              <w:rPr>
                <w:color w:val="001F60"/>
                <w:sz w:val="16"/>
                <w:szCs w:val="16"/>
              </w:rPr>
              <w:t>გეგმასთან</w:t>
            </w:r>
            <w:r>
              <w:rPr>
                <w:color w:val="001F60"/>
                <w:spacing w:val="40"/>
                <w:sz w:val="16"/>
                <w:szCs w:val="16"/>
              </w:rPr>
              <w:t> </w:t>
            </w:r>
            <w:r>
              <w:rPr>
                <w:color w:val="001F60"/>
                <w:spacing w:val="-2"/>
                <w:sz w:val="16"/>
                <w:szCs w:val="16"/>
              </w:rPr>
              <w:t>მიმართებით</w:t>
            </w:r>
            <w:r>
              <w:rPr>
                <w:color w:val="001F60"/>
                <w:spacing w:val="40"/>
                <w:sz w:val="16"/>
                <w:szCs w:val="16"/>
              </w:rPr>
              <w:t> </w:t>
            </w:r>
            <w:r>
              <w:rPr>
                <w:color w:val="001F60"/>
                <w:spacing w:val="-4"/>
                <w:sz w:val="16"/>
                <w:szCs w:val="16"/>
              </w:rPr>
              <w:t>(6/4)</w:t>
            </w:r>
          </w:p>
        </w:tc>
      </w:tr>
      <w:tr>
        <w:trPr>
          <w:trHeight w:val="249" w:hRule="atLeast"/>
        </w:trPr>
        <w:tc>
          <w:tcPr>
            <w:tcW w:w="852" w:type="dxa"/>
          </w:tcPr>
          <w:p>
            <w:pPr>
              <w:pStyle w:val="TableParagraph"/>
              <w:spacing w:before="4"/>
              <w:ind w:right="289"/>
              <w:jc w:val="right"/>
              <w:rPr>
                <w:sz w:val="16"/>
              </w:rPr>
            </w:pPr>
            <w:r>
              <w:rPr>
                <w:color w:val="001F60"/>
                <w:spacing w:val="-10"/>
                <w:sz w:val="16"/>
              </w:rPr>
              <w:t>1</w:t>
            </w:r>
          </w:p>
        </w:tc>
        <w:tc>
          <w:tcPr>
            <w:tcW w:w="2124" w:type="dxa"/>
          </w:tcPr>
          <w:p>
            <w:pPr>
              <w:pStyle w:val="TableParagraph"/>
              <w:spacing w:before="4"/>
              <w:ind w:left="178"/>
              <w:jc w:val="center"/>
              <w:rPr>
                <w:sz w:val="16"/>
              </w:rPr>
            </w:pPr>
            <w:r>
              <w:rPr>
                <w:color w:val="001F60"/>
                <w:spacing w:val="-10"/>
                <w:sz w:val="16"/>
              </w:rPr>
              <w:t>2</w:t>
            </w:r>
          </w:p>
        </w:tc>
        <w:tc>
          <w:tcPr>
            <w:tcW w:w="1232" w:type="dxa"/>
          </w:tcPr>
          <w:p>
            <w:pPr>
              <w:pStyle w:val="TableParagraph"/>
              <w:spacing w:before="4"/>
              <w:ind w:left="183"/>
              <w:jc w:val="center"/>
              <w:rPr>
                <w:sz w:val="16"/>
              </w:rPr>
            </w:pPr>
            <w:r>
              <w:rPr>
                <w:color w:val="001F60"/>
                <w:spacing w:val="-10"/>
                <w:sz w:val="16"/>
              </w:rPr>
              <w:t>3</w:t>
            </w:r>
          </w:p>
        </w:tc>
        <w:tc>
          <w:tcPr>
            <w:tcW w:w="1230" w:type="dxa"/>
          </w:tcPr>
          <w:p>
            <w:pPr>
              <w:pStyle w:val="TableParagraph"/>
              <w:spacing w:before="4"/>
              <w:ind w:left="179"/>
              <w:jc w:val="center"/>
              <w:rPr>
                <w:sz w:val="16"/>
              </w:rPr>
            </w:pPr>
            <w:r>
              <w:rPr>
                <w:color w:val="001F60"/>
                <w:spacing w:val="-10"/>
                <w:sz w:val="16"/>
              </w:rPr>
              <w:t>4</w:t>
            </w:r>
          </w:p>
        </w:tc>
        <w:tc>
          <w:tcPr>
            <w:tcW w:w="1224" w:type="dxa"/>
          </w:tcPr>
          <w:p>
            <w:pPr>
              <w:pStyle w:val="TableParagraph"/>
              <w:spacing w:before="4"/>
              <w:ind w:left="187"/>
              <w:jc w:val="center"/>
              <w:rPr>
                <w:sz w:val="16"/>
              </w:rPr>
            </w:pPr>
            <w:r>
              <w:rPr>
                <w:color w:val="001F60"/>
                <w:spacing w:val="-10"/>
                <w:sz w:val="16"/>
              </w:rPr>
              <w:t>5</w:t>
            </w:r>
          </w:p>
        </w:tc>
        <w:tc>
          <w:tcPr>
            <w:tcW w:w="1102" w:type="dxa"/>
          </w:tcPr>
          <w:p>
            <w:pPr>
              <w:pStyle w:val="TableParagraph"/>
              <w:spacing w:before="4"/>
              <w:ind w:left="182"/>
              <w:jc w:val="center"/>
              <w:rPr>
                <w:sz w:val="16"/>
              </w:rPr>
            </w:pPr>
            <w:r>
              <w:rPr>
                <w:color w:val="001F60"/>
                <w:spacing w:val="-10"/>
                <w:sz w:val="16"/>
              </w:rPr>
              <w:t>6</w:t>
            </w:r>
          </w:p>
        </w:tc>
        <w:tc>
          <w:tcPr>
            <w:tcW w:w="1095" w:type="dxa"/>
          </w:tcPr>
          <w:p>
            <w:pPr>
              <w:pStyle w:val="TableParagraph"/>
              <w:spacing w:before="4"/>
              <w:ind w:left="181"/>
              <w:jc w:val="center"/>
              <w:rPr>
                <w:sz w:val="16"/>
              </w:rPr>
            </w:pPr>
            <w:r>
              <w:rPr>
                <w:color w:val="001F60"/>
                <w:spacing w:val="-10"/>
                <w:sz w:val="16"/>
              </w:rPr>
              <w:t>7</w:t>
            </w:r>
          </w:p>
        </w:tc>
        <w:tc>
          <w:tcPr>
            <w:tcW w:w="1205" w:type="dxa"/>
          </w:tcPr>
          <w:p>
            <w:pPr>
              <w:pStyle w:val="TableParagraph"/>
              <w:spacing w:before="4"/>
              <w:ind w:left="177" w:right="37"/>
              <w:jc w:val="center"/>
              <w:rPr>
                <w:sz w:val="16"/>
              </w:rPr>
            </w:pPr>
            <w:r>
              <w:rPr>
                <w:color w:val="001F60"/>
                <w:spacing w:val="-10"/>
                <w:sz w:val="16"/>
              </w:rPr>
              <w:t>8</w:t>
            </w:r>
          </w:p>
        </w:tc>
      </w:tr>
      <w:tr>
        <w:trPr>
          <w:trHeight w:val="513" w:hRule="atLeast"/>
        </w:trPr>
        <w:tc>
          <w:tcPr>
            <w:tcW w:w="852" w:type="dxa"/>
          </w:tcPr>
          <w:p>
            <w:pPr>
              <w:pStyle w:val="TableParagraph"/>
              <w:spacing w:before="134"/>
              <w:ind w:right="234"/>
              <w:jc w:val="right"/>
              <w:rPr>
                <w:sz w:val="16"/>
              </w:rPr>
            </w:pPr>
            <w:r>
              <w:rPr>
                <w:color w:val="001F60"/>
                <w:sz w:val="16"/>
              </w:rPr>
              <w:t>19</w:t>
            </w:r>
            <w:r>
              <w:rPr>
                <w:color w:val="001F60"/>
                <w:spacing w:val="1"/>
                <w:sz w:val="16"/>
              </w:rPr>
              <w:t> </w:t>
            </w:r>
            <w:r>
              <w:rPr>
                <w:color w:val="001F60"/>
                <w:spacing w:val="-5"/>
                <w:sz w:val="16"/>
              </w:rPr>
              <w:t>02</w:t>
            </w:r>
          </w:p>
        </w:tc>
        <w:tc>
          <w:tcPr>
            <w:tcW w:w="2124" w:type="dxa"/>
          </w:tcPr>
          <w:p>
            <w:pPr>
              <w:pStyle w:val="TableParagraph"/>
              <w:spacing w:before="14"/>
              <w:ind w:left="107"/>
              <w:rPr>
                <w:sz w:val="16"/>
                <w:szCs w:val="16"/>
              </w:rPr>
            </w:pPr>
            <w:r>
              <w:rPr>
                <w:color w:val="001F60"/>
                <w:spacing w:val="-2"/>
                <w:sz w:val="16"/>
                <w:szCs w:val="16"/>
              </w:rPr>
              <w:t>სამშვიდობო</w:t>
            </w:r>
          </w:p>
          <w:p>
            <w:pPr>
              <w:pStyle w:val="TableParagraph"/>
              <w:spacing w:before="31"/>
              <w:ind w:left="107"/>
              <w:rPr>
                <w:sz w:val="16"/>
                <w:szCs w:val="16"/>
              </w:rPr>
            </w:pPr>
            <w:r>
              <w:rPr>
                <w:color w:val="001F60"/>
                <w:sz w:val="16"/>
                <w:szCs w:val="16"/>
              </w:rPr>
              <w:t>ინიციატივებისა</w:t>
            </w:r>
            <w:r>
              <w:rPr>
                <w:color w:val="001F60"/>
                <w:spacing w:val="-7"/>
                <w:sz w:val="16"/>
                <w:szCs w:val="16"/>
              </w:rPr>
              <w:t> </w:t>
            </w:r>
            <w:r>
              <w:rPr>
                <w:color w:val="001F60"/>
                <w:spacing w:val="-5"/>
                <w:sz w:val="16"/>
                <w:szCs w:val="16"/>
              </w:rPr>
              <w:t>და</w:t>
            </w:r>
          </w:p>
        </w:tc>
        <w:tc>
          <w:tcPr>
            <w:tcW w:w="1232" w:type="dxa"/>
            <w:tcBorders>
              <w:right w:val="dotted" w:sz="6" w:space="0" w:color="000000"/>
            </w:tcBorders>
          </w:tcPr>
          <w:p>
            <w:pPr>
              <w:pStyle w:val="TableParagraph"/>
              <w:spacing w:before="134"/>
              <w:ind w:left="184"/>
              <w:jc w:val="center"/>
              <w:rPr>
                <w:sz w:val="16"/>
              </w:rPr>
            </w:pPr>
            <w:r>
              <w:rPr>
                <w:color w:val="001F60"/>
                <w:sz w:val="16"/>
              </w:rPr>
              <w:t>610</w:t>
            </w:r>
            <w:r>
              <w:rPr>
                <w:color w:val="001F60"/>
                <w:spacing w:val="-1"/>
                <w:sz w:val="16"/>
              </w:rPr>
              <w:t> </w:t>
            </w:r>
            <w:r>
              <w:rPr>
                <w:color w:val="001F60"/>
                <w:spacing w:val="-5"/>
                <w:sz w:val="16"/>
              </w:rPr>
              <w:t>000</w:t>
            </w:r>
          </w:p>
        </w:tc>
        <w:tc>
          <w:tcPr>
            <w:tcW w:w="1230" w:type="dxa"/>
            <w:tcBorders>
              <w:left w:val="dotted" w:sz="6" w:space="0" w:color="000000"/>
            </w:tcBorders>
          </w:tcPr>
          <w:p>
            <w:pPr>
              <w:pStyle w:val="TableParagraph"/>
              <w:spacing w:before="134"/>
              <w:ind w:left="175"/>
              <w:jc w:val="center"/>
              <w:rPr>
                <w:sz w:val="16"/>
              </w:rPr>
            </w:pPr>
            <w:r>
              <w:rPr>
                <w:color w:val="001F60"/>
                <w:sz w:val="16"/>
              </w:rPr>
              <w:t>610</w:t>
            </w:r>
            <w:r>
              <w:rPr>
                <w:color w:val="001F60"/>
                <w:spacing w:val="-2"/>
                <w:sz w:val="16"/>
              </w:rPr>
              <w:t> </w:t>
            </w:r>
            <w:r>
              <w:rPr>
                <w:color w:val="001F60"/>
                <w:spacing w:val="-5"/>
                <w:sz w:val="16"/>
              </w:rPr>
              <w:t>000</w:t>
            </w:r>
          </w:p>
        </w:tc>
        <w:tc>
          <w:tcPr>
            <w:tcW w:w="1224" w:type="dxa"/>
          </w:tcPr>
          <w:p>
            <w:pPr>
              <w:pStyle w:val="TableParagraph"/>
              <w:spacing w:before="134"/>
              <w:ind w:left="187" w:right="2"/>
              <w:jc w:val="center"/>
              <w:rPr>
                <w:sz w:val="16"/>
              </w:rPr>
            </w:pPr>
            <w:r>
              <w:rPr>
                <w:color w:val="001F60"/>
                <w:sz w:val="16"/>
              </w:rPr>
              <w:t>85 </w:t>
            </w:r>
            <w:r>
              <w:rPr>
                <w:color w:val="001F60"/>
                <w:spacing w:val="-5"/>
                <w:sz w:val="16"/>
              </w:rPr>
              <w:t>055</w:t>
            </w:r>
          </w:p>
        </w:tc>
        <w:tc>
          <w:tcPr>
            <w:tcW w:w="1102" w:type="dxa"/>
          </w:tcPr>
          <w:p>
            <w:pPr>
              <w:pStyle w:val="TableParagraph"/>
              <w:spacing w:before="134"/>
              <w:ind w:left="182" w:right="2"/>
              <w:jc w:val="center"/>
              <w:rPr>
                <w:sz w:val="16"/>
              </w:rPr>
            </w:pPr>
            <w:r>
              <w:rPr>
                <w:color w:val="001F60"/>
                <w:sz w:val="16"/>
              </w:rPr>
              <w:t>84</w:t>
            </w:r>
            <w:r>
              <w:rPr>
                <w:color w:val="001F60"/>
                <w:spacing w:val="1"/>
                <w:sz w:val="16"/>
              </w:rPr>
              <w:t> </w:t>
            </w:r>
            <w:r>
              <w:rPr>
                <w:color w:val="001F60"/>
                <w:spacing w:val="-5"/>
                <w:sz w:val="16"/>
              </w:rPr>
              <w:t>705</w:t>
            </w:r>
          </w:p>
        </w:tc>
        <w:tc>
          <w:tcPr>
            <w:tcW w:w="1095" w:type="dxa"/>
          </w:tcPr>
          <w:p>
            <w:pPr>
              <w:pStyle w:val="TableParagraph"/>
              <w:spacing w:before="134"/>
              <w:ind w:left="181" w:right="3"/>
              <w:jc w:val="center"/>
              <w:rPr>
                <w:sz w:val="16"/>
              </w:rPr>
            </w:pPr>
            <w:r>
              <w:rPr>
                <w:color w:val="001F60"/>
                <w:spacing w:val="-2"/>
                <w:sz w:val="16"/>
              </w:rPr>
              <w:t>99.6%</w:t>
            </w:r>
          </w:p>
        </w:tc>
        <w:tc>
          <w:tcPr>
            <w:tcW w:w="1205" w:type="dxa"/>
          </w:tcPr>
          <w:p>
            <w:pPr>
              <w:pStyle w:val="TableParagraph"/>
              <w:spacing w:before="134"/>
              <w:ind w:left="177"/>
              <w:jc w:val="center"/>
              <w:rPr>
                <w:sz w:val="16"/>
              </w:rPr>
            </w:pPr>
            <w:r>
              <w:rPr>
                <w:color w:val="001F60"/>
                <w:spacing w:val="-2"/>
                <w:sz w:val="16"/>
              </w:rPr>
              <w:t>13.9%</w:t>
            </w:r>
          </w:p>
        </w:tc>
      </w:tr>
    </w:tbl>
    <w:p>
      <w:pPr>
        <w:pStyle w:val="TableParagraph"/>
        <w:spacing w:after="0"/>
        <w:jc w:val="center"/>
        <w:rPr>
          <w:sz w:val="16"/>
        </w:rPr>
        <w:sectPr>
          <w:pgSz w:w="12240" w:h="15840"/>
          <w:pgMar w:top="1320" w:bottom="0" w:left="720" w:right="720"/>
        </w:sectPr>
      </w:pPr>
    </w:p>
    <w:tbl>
      <w:tblPr>
        <w:tblW w:w="0" w:type="auto"/>
        <w:jc w:val="left"/>
        <w:tblInd w:w="41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852"/>
        <w:gridCol w:w="2124"/>
        <w:gridCol w:w="1231"/>
        <w:gridCol w:w="1231"/>
        <w:gridCol w:w="1224"/>
        <w:gridCol w:w="1102"/>
        <w:gridCol w:w="1095"/>
        <w:gridCol w:w="1205"/>
      </w:tblGrid>
      <w:tr>
        <w:trPr>
          <w:trHeight w:val="1696" w:hRule="atLeast"/>
        </w:trPr>
        <w:tc>
          <w:tcPr>
            <w:tcW w:w="852" w:type="dxa"/>
          </w:tcPr>
          <w:p>
            <w:pPr>
              <w:pStyle w:val="TableParagraph"/>
              <w:rPr>
                <w:rFonts w:ascii="Times New Roman"/>
                <w:sz w:val="18"/>
              </w:rPr>
            </w:pPr>
          </w:p>
        </w:tc>
        <w:tc>
          <w:tcPr>
            <w:tcW w:w="2124" w:type="dxa"/>
          </w:tcPr>
          <w:p>
            <w:pPr>
              <w:pStyle w:val="TableParagraph"/>
              <w:spacing w:line="276" w:lineRule="auto" w:before="2"/>
              <w:ind w:left="107" w:right="139"/>
              <w:rPr>
                <w:sz w:val="16"/>
                <w:szCs w:val="16"/>
              </w:rPr>
            </w:pPr>
            <w:r>
              <w:rPr>
                <w:color w:val="001F60"/>
                <w:sz w:val="16"/>
                <w:szCs w:val="16"/>
              </w:rPr>
              <w:t>ნდობის აღდგენის</w:t>
            </w:r>
            <w:r>
              <w:rPr>
                <w:color w:val="001F60"/>
                <w:spacing w:val="40"/>
                <w:sz w:val="16"/>
                <w:szCs w:val="16"/>
              </w:rPr>
              <w:t> </w:t>
            </w:r>
            <w:r>
              <w:rPr>
                <w:color w:val="001F60"/>
                <w:sz w:val="16"/>
                <w:szCs w:val="16"/>
              </w:rPr>
              <w:t>ხელშეწყობა,</w:t>
            </w:r>
            <w:r>
              <w:rPr>
                <w:color w:val="001F60"/>
                <w:spacing w:val="-10"/>
                <w:sz w:val="16"/>
                <w:szCs w:val="16"/>
              </w:rPr>
              <w:t> </w:t>
            </w:r>
            <w:r>
              <w:rPr>
                <w:color w:val="001F60"/>
                <w:sz w:val="16"/>
                <w:szCs w:val="16"/>
              </w:rPr>
              <w:t>სამოქალაქო</w:t>
            </w:r>
            <w:r>
              <w:rPr>
                <w:color w:val="001F60"/>
                <w:spacing w:val="40"/>
                <w:sz w:val="16"/>
                <w:szCs w:val="16"/>
              </w:rPr>
              <w:t> </w:t>
            </w:r>
            <w:r>
              <w:rPr>
                <w:color w:val="001F60"/>
                <w:sz w:val="16"/>
                <w:szCs w:val="16"/>
              </w:rPr>
              <w:t>ინტეგრაცია</w:t>
            </w:r>
            <w:r>
              <w:rPr>
                <w:color w:val="001F60"/>
                <w:spacing w:val="-1"/>
                <w:sz w:val="16"/>
                <w:szCs w:val="16"/>
              </w:rPr>
              <w:t> </w:t>
            </w:r>
            <w:r>
              <w:rPr>
                <w:color w:val="001F60"/>
                <w:sz w:val="16"/>
                <w:szCs w:val="16"/>
              </w:rPr>
              <w:t>და</w:t>
            </w:r>
            <w:r>
              <w:rPr>
                <w:color w:val="001F60"/>
                <w:spacing w:val="40"/>
                <w:sz w:val="16"/>
                <w:szCs w:val="16"/>
              </w:rPr>
              <w:t> </w:t>
            </w:r>
            <w:r>
              <w:rPr>
                <w:color w:val="001F60"/>
                <w:spacing w:val="-2"/>
                <w:sz w:val="16"/>
                <w:szCs w:val="16"/>
              </w:rPr>
              <w:t>დიალოგისაკენ</w:t>
            </w:r>
            <w:r>
              <w:rPr>
                <w:color w:val="001F60"/>
                <w:spacing w:val="40"/>
                <w:sz w:val="16"/>
                <w:szCs w:val="16"/>
              </w:rPr>
              <w:t> </w:t>
            </w:r>
            <w:r>
              <w:rPr>
                <w:color w:val="001F60"/>
                <w:spacing w:val="-2"/>
                <w:sz w:val="16"/>
                <w:szCs w:val="16"/>
              </w:rPr>
              <w:t>მიმართული</w:t>
            </w:r>
            <w:r>
              <w:rPr>
                <w:color w:val="001F60"/>
                <w:spacing w:val="40"/>
                <w:sz w:val="16"/>
                <w:szCs w:val="16"/>
              </w:rPr>
              <w:t> </w:t>
            </w:r>
            <w:r>
              <w:rPr>
                <w:color w:val="001F60"/>
                <w:spacing w:val="-2"/>
                <w:sz w:val="16"/>
                <w:szCs w:val="16"/>
              </w:rPr>
              <w:t>შესაძლებლობების</w:t>
            </w:r>
          </w:p>
          <w:p>
            <w:pPr>
              <w:pStyle w:val="TableParagraph"/>
              <w:spacing w:line="209" w:lineRule="exact"/>
              <w:ind w:left="107"/>
              <w:rPr>
                <w:sz w:val="16"/>
                <w:szCs w:val="16"/>
              </w:rPr>
            </w:pPr>
            <w:r>
              <w:rPr>
                <w:color w:val="001F60"/>
                <w:spacing w:val="-2"/>
                <w:sz w:val="16"/>
                <w:szCs w:val="16"/>
              </w:rPr>
              <w:t>გაძლიერება</w:t>
            </w:r>
          </w:p>
        </w:tc>
        <w:tc>
          <w:tcPr>
            <w:tcW w:w="1231" w:type="dxa"/>
          </w:tcPr>
          <w:p>
            <w:pPr>
              <w:pStyle w:val="TableParagraph"/>
              <w:rPr>
                <w:rFonts w:ascii="Times New Roman"/>
                <w:sz w:val="18"/>
              </w:rPr>
            </w:pPr>
          </w:p>
        </w:tc>
        <w:tc>
          <w:tcPr>
            <w:tcW w:w="1231" w:type="dxa"/>
          </w:tcPr>
          <w:p>
            <w:pPr>
              <w:pStyle w:val="TableParagraph"/>
              <w:rPr>
                <w:rFonts w:ascii="Times New Roman"/>
                <w:sz w:val="18"/>
              </w:rPr>
            </w:pPr>
          </w:p>
        </w:tc>
        <w:tc>
          <w:tcPr>
            <w:tcW w:w="1224" w:type="dxa"/>
          </w:tcPr>
          <w:p>
            <w:pPr>
              <w:pStyle w:val="TableParagraph"/>
              <w:rPr>
                <w:rFonts w:ascii="Times New Roman"/>
                <w:sz w:val="18"/>
              </w:rPr>
            </w:pPr>
          </w:p>
        </w:tc>
        <w:tc>
          <w:tcPr>
            <w:tcW w:w="1102" w:type="dxa"/>
          </w:tcPr>
          <w:p>
            <w:pPr>
              <w:pStyle w:val="TableParagraph"/>
              <w:rPr>
                <w:rFonts w:ascii="Times New Roman"/>
                <w:sz w:val="18"/>
              </w:rPr>
            </w:pPr>
          </w:p>
        </w:tc>
        <w:tc>
          <w:tcPr>
            <w:tcW w:w="1095" w:type="dxa"/>
          </w:tcPr>
          <w:p>
            <w:pPr>
              <w:pStyle w:val="TableParagraph"/>
              <w:rPr>
                <w:rFonts w:ascii="Times New Roman"/>
                <w:sz w:val="18"/>
              </w:rPr>
            </w:pPr>
          </w:p>
        </w:tc>
        <w:tc>
          <w:tcPr>
            <w:tcW w:w="1205" w:type="dxa"/>
          </w:tcPr>
          <w:p>
            <w:pPr>
              <w:pStyle w:val="TableParagraph"/>
              <w:rPr>
                <w:rFonts w:ascii="Times New Roman"/>
                <w:sz w:val="18"/>
              </w:rPr>
            </w:pPr>
          </w:p>
        </w:tc>
      </w:tr>
      <w:tr>
        <w:trPr>
          <w:trHeight w:val="513" w:hRule="atLeast"/>
        </w:trPr>
        <w:tc>
          <w:tcPr>
            <w:tcW w:w="852" w:type="dxa"/>
          </w:tcPr>
          <w:p>
            <w:pPr>
              <w:pStyle w:val="TableParagraph"/>
              <w:spacing w:before="136"/>
              <w:ind w:left="10"/>
              <w:jc w:val="center"/>
              <w:rPr>
                <w:sz w:val="16"/>
              </w:rPr>
            </w:pPr>
            <w:r>
              <w:rPr>
                <w:color w:val="001F60"/>
                <w:sz w:val="16"/>
              </w:rPr>
              <w:t>19</w:t>
            </w:r>
            <w:r>
              <w:rPr>
                <w:color w:val="001F60"/>
                <w:spacing w:val="-1"/>
                <w:sz w:val="16"/>
              </w:rPr>
              <w:t> </w:t>
            </w:r>
            <w:r>
              <w:rPr>
                <w:color w:val="001F60"/>
                <w:sz w:val="16"/>
              </w:rPr>
              <w:t>02 </w:t>
            </w:r>
            <w:r>
              <w:rPr>
                <w:color w:val="001F60"/>
                <w:spacing w:val="-5"/>
                <w:sz w:val="16"/>
              </w:rPr>
              <w:t>04</w:t>
            </w:r>
          </w:p>
        </w:tc>
        <w:tc>
          <w:tcPr>
            <w:tcW w:w="2124" w:type="dxa"/>
          </w:tcPr>
          <w:p>
            <w:pPr>
              <w:pStyle w:val="TableParagraph"/>
              <w:spacing w:before="14"/>
              <w:ind w:left="107"/>
              <w:rPr>
                <w:sz w:val="16"/>
                <w:szCs w:val="16"/>
              </w:rPr>
            </w:pPr>
            <w:r>
              <w:rPr>
                <w:color w:val="001F60"/>
                <w:sz w:val="16"/>
                <w:szCs w:val="16"/>
              </w:rPr>
              <w:t>მშვიდობისა</w:t>
            </w:r>
            <w:r>
              <w:rPr>
                <w:color w:val="001F60"/>
                <w:spacing w:val="-4"/>
                <w:sz w:val="16"/>
                <w:szCs w:val="16"/>
              </w:rPr>
              <w:t> </w:t>
            </w:r>
            <w:r>
              <w:rPr>
                <w:color w:val="001F60"/>
                <w:sz w:val="16"/>
                <w:szCs w:val="16"/>
              </w:rPr>
              <w:t>და</w:t>
            </w:r>
            <w:r>
              <w:rPr>
                <w:color w:val="001F60"/>
                <w:spacing w:val="-2"/>
                <w:sz w:val="16"/>
                <w:szCs w:val="16"/>
              </w:rPr>
              <w:t> ნდობის</w:t>
            </w:r>
          </w:p>
          <w:p>
            <w:pPr>
              <w:pStyle w:val="TableParagraph"/>
              <w:spacing w:before="31"/>
              <w:ind w:left="107"/>
              <w:rPr>
                <w:sz w:val="16"/>
                <w:szCs w:val="16"/>
              </w:rPr>
            </w:pPr>
            <w:r>
              <w:rPr>
                <w:color w:val="001F60"/>
                <w:sz w:val="16"/>
                <w:szCs w:val="16"/>
              </w:rPr>
              <w:t>აღდგენის</w:t>
            </w:r>
            <w:r>
              <w:rPr>
                <w:color w:val="001F60"/>
                <w:spacing w:val="-1"/>
                <w:sz w:val="16"/>
                <w:szCs w:val="16"/>
              </w:rPr>
              <w:t> </w:t>
            </w:r>
            <w:r>
              <w:rPr>
                <w:color w:val="001F60"/>
                <w:spacing w:val="-2"/>
                <w:sz w:val="16"/>
                <w:szCs w:val="16"/>
              </w:rPr>
              <w:t>მხარდაჭერა</w:t>
            </w:r>
          </w:p>
        </w:tc>
        <w:tc>
          <w:tcPr>
            <w:tcW w:w="1231" w:type="dxa"/>
          </w:tcPr>
          <w:p>
            <w:pPr>
              <w:pStyle w:val="TableParagraph"/>
              <w:spacing w:before="136"/>
              <w:ind w:right="255"/>
              <w:jc w:val="right"/>
              <w:rPr>
                <w:sz w:val="16"/>
              </w:rPr>
            </w:pPr>
            <w:r>
              <w:rPr>
                <w:color w:val="001F60"/>
                <w:sz w:val="16"/>
              </w:rPr>
              <w:t>225</w:t>
            </w:r>
            <w:r>
              <w:rPr>
                <w:color w:val="001F60"/>
                <w:spacing w:val="-1"/>
                <w:sz w:val="16"/>
              </w:rPr>
              <w:t> </w:t>
            </w:r>
            <w:r>
              <w:rPr>
                <w:color w:val="001F60"/>
                <w:spacing w:val="-5"/>
                <w:sz w:val="16"/>
              </w:rPr>
              <w:t>000</w:t>
            </w:r>
          </w:p>
        </w:tc>
        <w:tc>
          <w:tcPr>
            <w:tcW w:w="1231" w:type="dxa"/>
          </w:tcPr>
          <w:p>
            <w:pPr>
              <w:pStyle w:val="TableParagraph"/>
              <w:spacing w:before="136"/>
              <w:ind w:right="259"/>
              <w:jc w:val="right"/>
              <w:rPr>
                <w:sz w:val="16"/>
              </w:rPr>
            </w:pPr>
            <w:r>
              <w:rPr>
                <w:color w:val="001F60"/>
                <w:sz w:val="16"/>
              </w:rPr>
              <w:t>225</w:t>
            </w:r>
            <w:r>
              <w:rPr>
                <w:color w:val="001F60"/>
                <w:spacing w:val="-2"/>
                <w:sz w:val="16"/>
              </w:rPr>
              <w:t> </w:t>
            </w:r>
            <w:r>
              <w:rPr>
                <w:color w:val="001F60"/>
                <w:spacing w:val="-5"/>
                <w:sz w:val="16"/>
              </w:rPr>
              <w:t>000</w:t>
            </w:r>
          </w:p>
        </w:tc>
        <w:tc>
          <w:tcPr>
            <w:tcW w:w="1224" w:type="dxa"/>
          </w:tcPr>
          <w:p>
            <w:pPr>
              <w:pStyle w:val="TableParagraph"/>
              <w:spacing w:before="136"/>
              <w:ind w:right="292"/>
              <w:jc w:val="right"/>
              <w:rPr>
                <w:sz w:val="16"/>
              </w:rPr>
            </w:pPr>
            <w:r>
              <w:rPr>
                <w:color w:val="001F60"/>
                <w:sz w:val="16"/>
              </w:rPr>
              <w:t>17 </w:t>
            </w:r>
            <w:r>
              <w:rPr>
                <w:color w:val="001F60"/>
                <w:spacing w:val="-5"/>
                <w:sz w:val="16"/>
              </w:rPr>
              <w:t>055</w:t>
            </w:r>
          </w:p>
        </w:tc>
        <w:tc>
          <w:tcPr>
            <w:tcW w:w="1102" w:type="dxa"/>
          </w:tcPr>
          <w:p>
            <w:pPr>
              <w:pStyle w:val="TableParagraph"/>
              <w:spacing w:before="136"/>
              <w:ind w:right="233"/>
              <w:jc w:val="right"/>
              <w:rPr>
                <w:sz w:val="16"/>
              </w:rPr>
            </w:pPr>
            <w:r>
              <w:rPr>
                <w:color w:val="001F60"/>
                <w:sz w:val="16"/>
              </w:rPr>
              <w:t>17</w:t>
            </w:r>
            <w:r>
              <w:rPr>
                <w:color w:val="001F60"/>
                <w:spacing w:val="1"/>
                <w:sz w:val="16"/>
              </w:rPr>
              <w:t> </w:t>
            </w:r>
            <w:r>
              <w:rPr>
                <w:color w:val="001F60"/>
                <w:spacing w:val="-5"/>
                <w:sz w:val="16"/>
              </w:rPr>
              <w:t>055</w:t>
            </w:r>
          </w:p>
        </w:tc>
        <w:tc>
          <w:tcPr>
            <w:tcW w:w="1095" w:type="dxa"/>
          </w:tcPr>
          <w:p>
            <w:pPr>
              <w:pStyle w:val="TableParagraph"/>
              <w:spacing w:before="136"/>
              <w:ind w:right="203"/>
              <w:jc w:val="right"/>
              <w:rPr>
                <w:sz w:val="16"/>
              </w:rPr>
            </w:pPr>
            <w:r>
              <w:rPr>
                <w:color w:val="001F60"/>
                <w:spacing w:val="-2"/>
                <w:sz w:val="16"/>
              </w:rPr>
              <w:t>100.0%</w:t>
            </w:r>
          </w:p>
        </w:tc>
        <w:tc>
          <w:tcPr>
            <w:tcW w:w="1205" w:type="dxa"/>
          </w:tcPr>
          <w:p>
            <w:pPr>
              <w:pStyle w:val="TableParagraph"/>
              <w:spacing w:before="136"/>
              <w:ind w:right="338"/>
              <w:jc w:val="right"/>
              <w:rPr>
                <w:sz w:val="16"/>
              </w:rPr>
            </w:pPr>
            <w:r>
              <w:rPr>
                <w:color w:val="001F60"/>
                <w:spacing w:val="-4"/>
                <w:sz w:val="16"/>
              </w:rPr>
              <w:t>8.0%</w:t>
            </w:r>
          </w:p>
        </w:tc>
      </w:tr>
      <w:tr>
        <w:trPr>
          <w:trHeight w:val="726" w:hRule="atLeast"/>
        </w:trPr>
        <w:tc>
          <w:tcPr>
            <w:tcW w:w="852" w:type="dxa"/>
          </w:tcPr>
          <w:p>
            <w:pPr>
              <w:pStyle w:val="TableParagraph"/>
              <w:spacing w:before="31"/>
              <w:rPr>
                <w:sz w:val="16"/>
              </w:rPr>
            </w:pPr>
          </w:p>
          <w:p>
            <w:pPr>
              <w:pStyle w:val="TableParagraph"/>
              <w:ind w:left="10"/>
              <w:jc w:val="center"/>
              <w:rPr>
                <w:sz w:val="16"/>
              </w:rPr>
            </w:pPr>
            <w:r>
              <w:rPr>
                <w:color w:val="001F60"/>
                <w:sz w:val="16"/>
              </w:rPr>
              <w:t>19</w:t>
            </w:r>
            <w:r>
              <w:rPr>
                <w:color w:val="001F60"/>
                <w:spacing w:val="-1"/>
                <w:sz w:val="16"/>
              </w:rPr>
              <w:t> </w:t>
            </w:r>
            <w:r>
              <w:rPr>
                <w:color w:val="001F60"/>
                <w:sz w:val="16"/>
              </w:rPr>
              <w:t>02 </w:t>
            </w:r>
            <w:r>
              <w:rPr>
                <w:color w:val="001F60"/>
                <w:spacing w:val="-5"/>
                <w:sz w:val="16"/>
              </w:rPr>
              <w:t>05</w:t>
            </w:r>
          </w:p>
        </w:tc>
        <w:tc>
          <w:tcPr>
            <w:tcW w:w="2124" w:type="dxa"/>
          </w:tcPr>
          <w:p>
            <w:pPr>
              <w:pStyle w:val="TableParagraph"/>
              <w:spacing w:line="276" w:lineRule="auto"/>
              <w:ind w:left="107" w:right="193"/>
              <w:rPr>
                <w:sz w:val="16"/>
                <w:szCs w:val="16"/>
              </w:rPr>
            </w:pPr>
            <w:r>
              <w:rPr>
                <w:color w:val="001F60"/>
                <w:sz w:val="16"/>
                <w:szCs w:val="16"/>
              </w:rPr>
              <w:t>სამოქალაქო</w:t>
            </w:r>
            <w:r>
              <w:rPr>
                <w:color w:val="001F60"/>
                <w:spacing w:val="-10"/>
                <w:sz w:val="16"/>
                <w:szCs w:val="16"/>
              </w:rPr>
              <w:t> </w:t>
            </w:r>
            <w:r>
              <w:rPr>
                <w:color w:val="001F60"/>
                <w:sz w:val="16"/>
                <w:szCs w:val="16"/>
              </w:rPr>
              <w:t>ინტეგრაცია</w:t>
            </w:r>
            <w:r>
              <w:rPr>
                <w:color w:val="001F60"/>
                <w:spacing w:val="40"/>
                <w:sz w:val="16"/>
                <w:szCs w:val="16"/>
              </w:rPr>
              <w:t> </w:t>
            </w:r>
            <w:r>
              <w:rPr>
                <w:color w:val="001F60"/>
                <w:sz w:val="16"/>
                <w:szCs w:val="16"/>
              </w:rPr>
              <w:t>და</w:t>
            </w:r>
            <w:r>
              <w:rPr>
                <w:color w:val="001F60"/>
                <w:spacing w:val="-2"/>
                <w:sz w:val="16"/>
                <w:szCs w:val="16"/>
              </w:rPr>
              <w:t> </w:t>
            </w:r>
            <w:r>
              <w:rPr>
                <w:color w:val="001F60"/>
                <w:sz w:val="16"/>
                <w:szCs w:val="16"/>
              </w:rPr>
              <w:t>დევნილ</w:t>
            </w:r>
            <w:r>
              <w:rPr>
                <w:color w:val="001F60"/>
                <w:spacing w:val="-2"/>
                <w:sz w:val="16"/>
                <w:szCs w:val="16"/>
              </w:rPr>
              <w:t> ემიგრანტთა</w:t>
            </w:r>
          </w:p>
          <w:p>
            <w:pPr>
              <w:pStyle w:val="TableParagraph"/>
              <w:ind w:left="107"/>
              <w:rPr>
                <w:sz w:val="16"/>
                <w:szCs w:val="16"/>
              </w:rPr>
            </w:pPr>
            <w:r>
              <w:rPr>
                <w:color w:val="001F60"/>
                <w:spacing w:val="-2"/>
                <w:sz w:val="16"/>
                <w:szCs w:val="16"/>
              </w:rPr>
              <w:t>მხარდაჭერა</w:t>
            </w:r>
          </w:p>
        </w:tc>
        <w:tc>
          <w:tcPr>
            <w:tcW w:w="1231" w:type="dxa"/>
          </w:tcPr>
          <w:p>
            <w:pPr>
              <w:pStyle w:val="TableParagraph"/>
              <w:spacing w:before="31"/>
              <w:rPr>
                <w:sz w:val="16"/>
              </w:rPr>
            </w:pPr>
          </w:p>
          <w:p>
            <w:pPr>
              <w:pStyle w:val="TableParagraph"/>
              <w:ind w:right="255"/>
              <w:jc w:val="right"/>
              <w:rPr>
                <w:sz w:val="16"/>
              </w:rPr>
            </w:pPr>
            <w:r>
              <w:rPr>
                <w:color w:val="001F60"/>
                <w:sz w:val="16"/>
              </w:rPr>
              <w:t>385</w:t>
            </w:r>
            <w:r>
              <w:rPr>
                <w:color w:val="001F60"/>
                <w:spacing w:val="-1"/>
                <w:sz w:val="16"/>
              </w:rPr>
              <w:t> </w:t>
            </w:r>
            <w:r>
              <w:rPr>
                <w:color w:val="001F60"/>
                <w:spacing w:val="-5"/>
                <w:sz w:val="16"/>
              </w:rPr>
              <w:t>000</w:t>
            </w:r>
          </w:p>
        </w:tc>
        <w:tc>
          <w:tcPr>
            <w:tcW w:w="1231" w:type="dxa"/>
          </w:tcPr>
          <w:p>
            <w:pPr>
              <w:pStyle w:val="TableParagraph"/>
              <w:spacing w:before="31"/>
              <w:rPr>
                <w:sz w:val="16"/>
              </w:rPr>
            </w:pPr>
          </w:p>
          <w:p>
            <w:pPr>
              <w:pStyle w:val="TableParagraph"/>
              <w:ind w:right="259"/>
              <w:jc w:val="right"/>
              <w:rPr>
                <w:sz w:val="16"/>
              </w:rPr>
            </w:pPr>
            <w:r>
              <w:rPr>
                <w:color w:val="001F60"/>
                <w:sz w:val="16"/>
              </w:rPr>
              <w:t>385</w:t>
            </w:r>
            <w:r>
              <w:rPr>
                <w:color w:val="001F60"/>
                <w:spacing w:val="-2"/>
                <w:sz w:val="16"/>
              </w:rPr>
              <w:t> </w:t>
            </w:r>
            <w:r>
              <w:rPr>
                <w:color w:val="001F60"/>
                <w:spacing w:val="-5"/>
                <w:sz w:val="16"/>
              </w:rPr>
              <w:t>000</w:t>
            </w:r>
          </w:p>
        </w:tc>
        <w:tc>
          <w:tcPr>
            <w:tcW w:w="1224" w:type="dxa"/>
          </w:tcPr>
          <w:p>
            <w:pPr>
              <w:pStyle w:val="TableParagraph"/>
              <w:spacing w:before="31"/>
              <w:rPr>
                <w:sz w:val="16"/>
              </w:rPr>
            </w:pPr>
          </w:p>
          <w:p>
            <w:pPr>
              <w:pStyle w:val="TableParagraph"/>
              <w:ind w:right="292"/>
              <w:jc w:val="right"/>
              <w:rPr>
                <w:sz w:val="16"/>
              </w:rPr>
            </w:pPr>
            <w:r>
              <w:rPr>
                <w:color w:val="001F60"/>
                <w:sz w:val="16"/>
              </w:rPr>
              <w:t>68 </w:t>
            </w:r>
            <w:r>
              <w:rPr>
                <w:color w:val="001F60"/>
                <w:spacing w:val="-5"/>
                <w:sz w:val="16"/>
              </w:rPr>
              <w:t>000</w:t>
            </w:r>
          </w:p>
        </w:tc>
        <w:tc>
          <w:tcPr>
            <w:tcW w:w="1102" w:type="dxa"/>
          </w:tcPr>
          <w:p>
            <w:pPr>
              <w:pStyle w:val="TableParagraph"/>
              <w:spacing w:before="31"/>
              <w:rPr>
                <w:sz w:val="16"/>
              </w:rPr>
            </w:pPr>
          </w:p>
          <w:p>
            <w:pPr>
              <w:pStyle w:val="TableParagraph"/>
              <w:ind w:right="233"/>
              <w:jc w:val="right"/>
              <w:rPr>
                <w:sz w:val="16"/>
              </w:rPr>
            </w:pPr>
            <w:r>
              <w:rPr>
                <w:color w:val="001F60"/>
                <w:sz w:val="16"/>
              </w:rPr>
              <w:t>67</w:t>
            </w:r>
            <w:r>
              <w:rPr>
                <w:color w:val="001F60"/>
                <w:spacing w:val="1"/>
                <w:sz w:val="16"/>
              </w:rPr>
              <w:t> </w:t>
            </w:r>
            <w:r>
              <w:rPr>
                <w:color w:val="001F60"/>
                <w:spacing w:val="-5"/>
                <w:sz w:val="16"/>
              </w:rPr>
              <w:t>650</w:t>
            </w:r>
          </w:p>
        </w:tc>
        <w:tc>
          <w:tcPr>
            <w:tcW w:w="1095" w:type="dxa"/>
          </w:tcPr>
          <w:p>
            <w:pPr>
              <w:pStyle w:val="TableParagraph"/>
              <w:spacing w:before="31"/>
              <w:rPr>
                <w:sz w:val="16"/>
              </w:rPr>
            </w:pPr>
          </w:p>
          <w:p>
            <w:pPr>
              <w:pStyle w:val="TableParagraph"/>
              <w:ind w:right="242"/>
              <w:jc w:val="right"/>
              <w:rPr>
                <w:sz w:val="16"/>
              </w:rPr>
            </w:pPr>
            <w:r>
              <w:rPr>
                <w:color w:val="001F60"/>
                <w:spacing w:val="-2"/>
                <w:sz w:val="16"/>
              </w:rPr>
              <w:t>99.5%</w:t>
            </w:r>
          </w:p>
        </w:tc>
        <w:tc>
          <w:tcPr>
            <w:tcW w:w="1205" w:type="dxa"/>
          </w:tcPr>
          <w:p>
            <w:pPr>
              <w:pStyle w:val="TableParagraph"/>
              <w:spacing w:before="31"/>
              <w:rPr>
                <w:sz w:val="16"/>
              </w:rPr>
            </w:pPr>
          </w:p>
          <w:p>
            <w:pPr>
              <w:pStyle w:val="TableParagraph"/>
              <w:ind w:right="298"/>
              <w:jc w:val="right"/>
              <w:rPr>
                <w:sz w:val="16"/>
              </w:rPr>
            </w:pPr>
            <w:r>
              <w:rPr>
                <w:color w:val="001F60"/>
                <w:spacing w:val="-2"/>
                <w:sz w:val="16"/>
              </w:rPr>
              <w:t>17.6%</w:t>
            </w:r>
          </w:p>
        </w:tc>
      </w:tr>
    </w:tbl>
    <w:p>
      <w:pPr>
        <w:pStyle w:val="BodyText"/>
      </w:pPr>
    </w:p>
    <w:p>
      <w:pPr>
        <w:pStyle w:val="BodyText"/>
        <w:spacing w:before="79"/>
      </w:pPr>
    </w:p>
    <w:p>
      <w:pPr>
        <w:pStyle w:val="BodyText"/>
        <w:ind w:left="412"/>
        <w:jc w:val="both"/>
      </w:pPr>
      <w:r>
        <w:rPr>
          <w:color w:val="001F60"/>
        </w:rPr>
        <w:t>პროგრამის</w:t>
      </w:r>
      <w:r>
        <w:rPr>
          <w:color w:val="001F60"/>
          <w:spacing w:val="-12"/>
        </w:rPr>
        <w:t> </w:t>
      </w:r>
      <w:r>
        <w:rPr>
          <w:color w:val="001F60"/>
          <w:spacing w:val="-2"/>
        </w:rPr>
        <w:t>მიზანი:</w:t>
      </w:r>
    </w:p>
    <w:p>
      <w:pPr>
        <w:pStyle w:val="BodyText"/>
        <w:spacing w:line="276" w:lineRule="auto" w:before="49"/>
        <w:ind w:left="412" w:right="468"/>
        <w:jc w:val="both"/>
      </w:pPr>
      <w:r>
        <w:rPr>
          <w:color w:val="001F60"/>
        </w:rPr>
        <w:t>აფხაზეთის კონფლიქტის შედეგად დაშორიშორებულ საზოგადოებებს შორის კომუნიკაციისა და ურთიერთობების გაძლიერება;აფხაზეთიდან დევნილის სტატუსის მქონე და აფხაზეთის დროებით ოკუპირებულ ტერიტორიაზე ლეგიტიმურად მცხოვრები პირების სამოქალაქო ინტეგრაციის ხელშეწყობა;შერიგებასა და ქართულ-აფხაზური საზოგადოების გაერთიანებაზე ორიენტირებული სხვადასხვა</w:t>
      </w:r>
      <w:r>
        <w:rPr>
          <w:color w:val="001F60"/>
          <w:spacing w:val="77"/>
          <w:w w:val="150"/>
        </w:rPr>
        <w:t> </w:t>
      </w:r>
      <w:r>
        <w:rPr>
          <w:color w:val="001F60"/>
        </w:rPr>
        <w:t>მიმართულების</w:t>
      </w:r>
      <w:r>
        <w:rPr>
          <w:color w:val="001F60"/>
          <w:spacing w:val="27"/>
        </w:rPr>
        <w:t>  </w:t>
      </w:r>
      <w:r>
        <w:rPr>
          <w:color w:val="001F60"/>
        </w:rPr>
        <w:t>პროექტების</w:t>
      </w:r>
      <w:r>
        <w:rPr>
          <w:color w:val="001F60"/>
          <w:spacing w:val="27"/>
        </w:rPr>
        <w:t>  </w:t>
      </w:r>
      <w:r>
        <w:rPr>
          <w:color w:val="001F60"/>
        </w:rPr>
        <w:t>განხორციელების</w:t>
      </w:r>
      <w:r>
        <w:rPr>
          <w:color w:val="001F60"/>
          <w:spacing w:val="27"/>
        </w:rPr>
        <w:t>  </w:t>
      </w:r>
      <w:r>
        <w:rPr>
          <w:color w:val="001F60"/>
        </w:rPr>
        <w:t>ხელშეწყობა;</w:t>
      </w:r>
      <w:r>
        <w:rPr>
          <w:color w:val="001F60"/>
          <w:spacing w:val="29"/>
        </w:rPr>
        <w:t>  </w:t>
      </w:r>
      <w:r>
        <w:rPr>
          <w:color w:val="001F60"/>
        </w:rPr>
        <w:t>სახელმწიფო</w:t>
      </w:r>
      <w:r>
        <w:rPr>
          <w:color w:val="001F60"/>
          <w:spacing w:val="36"/>
        </w:rPr>
        <w:t>  </w:t>
      </w:r>
      <w:r>
        <w:rPr>
          <w:color w:val="001F60"/>
        </w:rPr>
        <w:t>სტრატეგიის</w:t>
      </w:r>
      <w:r>
        <w:rPr>
          <w:color w:val="001F60"/>
          <w:spacing w:val="37"/>
        </w:rPr>
        <w:t>  </w:t>
      </w:r>
      <w:r>
        <w:rPr>
          <w:color w:val="001F60"/>
          <w:spacing w:val="-10"/>
        </w:rPr>
        <w:t>-</w:t>
      </w:r>
    </w:p>
    <w:p>
      <w:pPr>
        <w:pStyle w:val="BodyText"/>
        <w:spacing w:line="276" w:lineRule="auto"/>
        <w:ind w:left="412" w:right="466"/>
        <w:jc w:val="both"/>
      </w:pPr>
      <w:r>
        <w:rPr>
          <w:color w:val="001F60"/>
        </w:rPr>
        <w:t>„ჩართულობა თანამშრომლობის გზით“ სამოქმედო გეგმით განსაზღვრული პოლიტიკის მხარდაჭერა; დიალოგისაკენ</w:t>
      </w:r>
      <w:r>
        <w:rPr>
          <w:color w:val="001F60"/>
          <w:spacing w:val="-1"/>
        </w:rPr>
        <w:t> </w:t>
      </w:r>
      <w:r>
        <w:rPr>
          <w:color w:val="001F60"/>
        </w:rPr>
        <w:t>მიმართული შესაძლებლობების გაძლიერება; სახალხო დიპლომატიის, როგორც სამოქალაქო ინტეგრაციის მნიშვნელოვანი ინსტრუმენტის გააქტიურება; მედიის, როგორც სამშვიდობო რესურსის მხარდაჭერა; კულტურული დიპლომატიის მხარდაჭერა; სოციალური ან/და ინფორმაციული მხარდაჭერა კონკრეტული</w:t>
      </w:r>
      <w:r>
        <w:rPr>
          <w:color w:val="001F60"/>
          <w:spacing w:val="-5"/>
        </w:rPr>
        <w:t> </w:t>
      </w:r>
      <w:r>
        <w:rPr>
          <w:color w:val="001F60"/>
        </w:rPr>
        <w:t>სამიზნე</w:t>
      </w:r>
      <w:r>
        <w:rPr>
          <w:color w:val="001F60"/>
          <w:spacing w:val="-3"/>
        </w:rPr>
        <w:t> </w:t>
      </w:r>
      <w:r>
        <w:rPr>
          <w:color w:val="001F60"/>
        </w:rPr>
        <w:t>ჯგუფებისათვის;</w:t>
      </w:r>
      <w:r>
        <w:rPr>
          <w:color w:val="001F60"/>
          <w:spacing w:val="-5"/>
        </w:rPr>
        <w:t> </w:t>
      </w:r>
      <w:r>
        <w:rPr>
          <w:color w:val="001F60"/>
        </w:rPr>
        <w:t>დევნილის</w:t>
      </w:r>
      <w:r>
        <w:rPr>
          <w:color w:val="001F60"/>
          <w:spacing w:val="-3"/>
        </w:rPr>
        <w:t> </w:t>
      </w:r>
      <w:r>
        <w:rPr>
          <w:color w:val="001F60"/>
        </w:rPr>
        <w:t>სტატუსის</w:t>
      </w:r>
      <w:r>
        <w:rPr>
          <w:color w:val="001F60"/>
          <w:spacing w:val="-7"/>
        </w:rPr>
        <w:t> </w:t>
      </w:r>
      <w:r>
        <w:rPr>
          <w:color w:val="001F60"/>
        </w:rPr>
        <w:t>მქონე</w:t>
      </w:r>
      <w:r>
        <w:rPr>
          <w:color w:val="001F60"/>
          <w:spacing w:val="-6"/>
        </w:rPr>
        <w:t> </w:t>
      </w:r>
      <w:r>
        <w:rPr>
          <w:color w:val="001F60"/>
        </w:rPr>
        <w:t>და</w:t>
      </w:r>
      <w:r>
        <w:rPr>
          <w:color w:val="001F60"/>
          <w:spacing w:val="-4"/>
        </w:rPr>
        <w:t> </w:t>
      </w:r>
      <w:r>
        <w:rPr>
          <w:color w:val="001F60"/>
        </w:rPr>
        <w:t>აფხაზეთის</w:t>
      </w:r>
      <w:r>
        <w:rPr>
          <w:color w:val="001F60"/>
          <w:spacing w:val="-5"/>
        </w:rPr>
        <w:t> </w:t>
      </w:r>
      <w:r>
        <w:rPr>
          <w:color w:val="001F60"/>
        </w:rPr>
        <w:t>დროებით</w:t>
      </w:r>
      <w:r>
        <w:rPr>
          <w:color w:val="001F60"/>
          <w:spacing w:val="-5"/>
        </w:rPr>
        <w:t> </w:t>
      </w:r>
      <w:r>
        <w:rPr>
          <w:color w:val="001F60"/>
        </w:rPr>
        <w:t>ოკუპირებულ ტერიტორიაზე ლეგიტიმურად მცხოვრები პირებისათვის ადამიანის უფლებათა დაცვასა და სამართლებრივ საკითხებზე ცნობიერების ამაღლება; მოხალისეობრივი საქმიანობის ხელშეწყობა; სამოქალაქო საზოგადოების ჩართულობის გაძლიერება სამშვიდობო პროცესებში; დევნილ ქალთა როლის გაძლიერება ინტეგრაციისა და ნდობის აღდგენის პროცესში; ევროპული სამშვიდობო და უსაფრთხოების პოლიტიკის გამოცდილების გაზიარების მხარდაჭერა; აფხაზეთიდან დევნილი და აფხაზეთის ოკუპირებულ ტერიტორიაზე</w:t>
      </w:r>
      <w:r>
        <w:rPr>
          <w:color w:val="001F60"/>
          <w:spacing w:val="-7"/>
        </w:rPr>
        <w:t> </w:t>
      </w:r>
      <w:r>
        <w:rPr>
          <w:color w:val="001F60"/>
        </w:rPr>
        <w:t>ლეგიტიმურად</w:t>
      </w:r>
      <w:r>
        <w:rPr>
          <w:color w:val="001F60"/>
          <w:spacing w:val="-6"/>
        </w:rPr>
        <w:t> </w:t>
      </w:r>
      <w:r>
        <w:rPr>
          <w:color w:val="001F60"/>
        </w:rPr>
        <w:t>მცხოვრები</w:t>
      </w:r>
      <w:r>
        <w:rPr>
          <w:color w:val="001F60"/>
          <w:spacing w:val="-7"/>
        </w:rPr>
        <w:t> </w:t>
      </w:r>
      <w:r>
        <w:rPr>
          <w:color w:val="001F60"/>
        </w:rPr>
        <w:t>პირების</w:t>
      </w:r>
      <w:r>
        <w:rPr>
          <w:color w:val="001F60"/>
          <w:spacing w:val="-2"/>
        </w:rPr>
        <w:t> </w:t>
      </w:r>
      <w:r>
        <w:rPr>
          <w:color w:val="001F60"/>
        </w:rPr>
        <w:t>ცნობიერების</w:t>
      </w:r>
      <w:r>
        <w:rPr>
          <w:color w:val="001F60"/>
          <w:spacing w:val="-2"/>
        </w:rPr>
        <w:t> </w:t>
      </w:r>
      <w:r>
        <w:rPr>
          <w:color w:val="001F60"/>
        </w:rPr>
        <w:t>ამაღლება</w:t>
      </w:r>
      <w:r>
        <w:rPr>
          <w:color w:val="001F60"/>
          <w:spacing w:val="-3"/>
        </w:rPr>
        <w:t> </w:t>
      </w:r>
      <w:r>
        <w:rPr>
          <w:color w:val="001F60"/>
        </w:rPr>
        <w:t>ევროპულ</w:t>
      </w:r>
      <w:r>
        <w:rPr>
          <w:color w:val="001F60"/>
          <w:spacing w:val="-3"/>
        </w:rPr>
        <w:t> </w:t>
      </w:r>
      <w:r>
        <w:rPr>
          <w:color w:val="001F60"/>
        </w:rPr>
        <w:t>და</w:t>
      </w:r>
      <w:r>
        <w:rPr>
          <w:color w:val="001F60"/>
          <w:spacing w:val="-2"/>
        </w:rPr>
        <w:t> </w:t>
      </w:r>
      <w:r>
        <w:rPr>
          <w:color w:val="001F60"/>
        </w:rPr>
        <w:t>ევროატლანტიკურ საკითხებზე; აფხაზეთიდან დევნილის სტატუსის მქონე და აფხაზეთის ოკუპირებულ ტერიტორიაზე ლეგიტიმურად მცხოვრები ახალგაზრდების ინიციატივების მხარდაჭერა; დეოკუპაციისა და არაღიარების სახელმწიფო პოლიტიკის ხელშეწყობა; ქართულ-აფხაზური საერთო ტრადიციების, ისტორიისა და კულტურის</w:t>
      </w:r>
      <w:r>
        <w:rPr>
          <w:color w:val="001F60"/>
          <w:spacing w:val="40"/>
        </w:rPr>
        <w:t> </w:t>
      </w:r>
      <w:r>
        <w:rPr>
          <w:color w:val="001F60"/>
        </w:rPr>
        <w:t>პოპულარიზაციის ხელშეწყობა ქვეყნის შიგნით და ქვეყნის ფარგლებს გარეთ.</w:t>
      </w:r>
    </w:p>
    <w:p>
      <w:pPr>
        <w:pStyle w:val="BodyText"/>
        <w:spacing w:line="276" w:lineRule="auto" w:before="4"/>
        <w:ind w:left="412" w:right="470"/>
        <w:jc w:val="both"/>
      </w:pPr>
      <w:r>
        <w:rPr>
          <w:color w:val="001F60"/>
        </w:rPr>
        <w:t>საანგარიშო პერიოდში პროგრამის ფარგლებში განხორციელებული პროექტების/ღონისძიებების მოკლე აღწერა: სამინისტრომ საანგარიშო პერიოდში (I-II კვარტალი) განახორციელა 9 პროექტი/ღონისძიება, რომელშიც ჩართული იყო 316 მონაწილე, აქედან 40 არის აფხაზეთის ოკუპირებული ტერიტორიიდან.</w:t>
      </w:r>
    </w:p>
    <w:p>
      <w:pPr>
        <w:pStyle w:val="BodyText"/>
      </w:pPr>
    </w:p>
    <w:p>
      <w:pPr>
        <w:pStyle w:val="BodyText"/>
      </w:pPr>
    </w:p>
    <w:p>
      <w:pPr>
        <w:pStyle w:val="BodyText"/>
      </w:pPr>
    </w:p>
    <w:p>
      <w:pPr>
        <w:pStyle w:val="BodyText"/>
        <w:spacing w:before="70" w:after="1"/>
      </w:pPr>
    </w:p>
    <w:tbl>
      <w:tblPr>
        <w:tblW w:w="0" w:type="auto"/>
        <w:jc w:val="left"/>
        <w:tblInd w:w="34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62"/>
        <w:gridCol w:w="8014"/>
      </w:tblGrid>
      <w:tr>
        <w:trPr>
          <w:trHeight w:val="590" w:hRule="atLeast"/>
        </w:trPr>
        <w:tc>
          <w:tcPr>
            <w:tcW w:w="2062" w:type="dxa"/>
          </w:tcPr>
          <w:p>
            <w:pPr>
              <w:pStyle w:val="TableParagraph"/>
              <w:spacing w:line="276" w:lineRule="auto" w:before="52"/>
              <w:ind w:left="110"/>
              <w:rPr>
                <w:sz w:val="16"/>
                <w:szCs w:val="16"/>
              </w:rPr>
            </w:pPr>
            <w:r>
              <w:rPr>
                <w:color w:val="001F60"/>
                <w:sz w:val="16"/>
                <w:szCs w:val="16"/>
              </w:rPr>
              <w:t>2.1.</w:t>
            </w:r>
            <w:r>
              <w:rPr>
                <w:color w:val="001F60"/>
                <w:spacing w:val="-5"/>
                <w:sz w:val="16"/>
                <w:szCs w:val="16"/>
              </w:rPr>
              <w:t> </w:t>
            </w:r>
            <w:r>
              <w:rPr>
                <w:color w:val="001F60"/>
                <w:sz w:val="16"/>
                <w:szCs w:val="16"/>
              </w:rPr>
              <w:t>ქვეპროგრამის</w:t>
            </w:r>
            <w:r>
              <w:rPr>
                <w:color w:val="001F60"/>
                <w:spacing w:val="40"/>
                <w:sz w:val="16"/>
                <w:szCs w:val="16"/>
              </w:rPr>
              <w:t> </w:t>
            </w:r>
            <w:r>
              <w:rPr>
                <w:color w:val="001F60"/>
                <w:sz w:val="16"/>
                <w:szCs w:val="16"/>
              </w:rPr>
              <w:t>დასახელება</w:t>
            </w:r>
            <w:r>
              <w:rPr>
                <w:color w:val="001F60"/>
                <w:spacing w:val="-10"/>
                <w:sz w:val="16"/>
                <w:szCs w:val="16"/>
              </w:rPr>
              <w:t> </w:t>
            </w:r>
            <w:r>
              <w:rPr>
                <w:color w:val="001F60"/>
                <w:sz w:val="16"/>
                <w:szCs w:val="16"/>
              </w:rPr>
              <w:t>და</w:t>
            </w:r>
            <w:r>
              <w:rPr>
                <w:color w:val="001F60"/>
                <w:spacing w:val="-10"/>
                <w:sz w:val="16"/>
                <w:szCs w:val="16"/>
              </w:rPr>
              <w:t> </w:t>
            </w:r>
            <w:r>
              <w:rPr>
                <w:color w:val="001F60"/>
                <w:sz w:val="16"/>
                <w:szCs w:val="16"/>
              </w:rPr>
              <w:t>კოდი</w:t>
            </w:r>
          </w:p>
        </w:tc>
        <w:tc>
          <w:tcPr>
            <w:tcW w:w="8014" w:type="dxa"/>
          </w:tcPr>
          <w:p>
            <w:pPr>
              <w:pStyle w:val="TableParagraph"/>
              <w:spacing w:before="174"/>
              <w:ind w:left="148"/>
              <w:rPr>
                <w:rFonts w:ascii="Times New Roman" w:hAnsi="Times New Roman" w:cs="Times New Roman" w:eastAsia="Times New Roman"/>
                <w:sz w:val="16"/>
                <w:szCs w:val="16"/>
              </w:rPr>
            </w:pPr>
            <w:r>
              <w:rPr>
                <w:color w:val="001F60"/>
                <w:sz w:val="16"/>
                <w:szCs w:val="16"/>
              </w:rPr>
              <w:t>მშვიდობისა</w:t>
            </w:r>
            <w:r>
              <w:rPr>
                <w:color w:val="001F60"/>
                <w:spacing w:val="-3"/>
                <w:sz w:val="16"/>
                <w:szCs w:val="16"/>
              </w:rPr>
              <w:t> </w:t>
            </w:r>
            <w:r>
              <w:rPr>
                <w:color w:val="001F60"/>
                <w:sz w:val="16"/>
                <w:szCs w:val="16"/>
              </w:rPr>
              <w:t>და</w:t>
            </w:r>
            <w:r>
              <w:rPr>
                <w:color w:val="001F60"/>
                <w:spacing w:val="-3"/>
                <w:sz w:val="16"/>
                <w:szCs w:val="16"/>
              </w:rPr>
              <w:t> </w:t>
            </w:r>
            <w:r>
              <w:rPr>
                <w:color w:val="001F60"/>
                <w:sz w:val="16"/>
                <w:szCs w:val="16"/>
              </w:rPr>
              <w:t>ნდობის</w:t>
            </w:r>
            <w:r>
              <w:rPr>
                <w:color w:val="001F60"/>
                <w:spacing w:val="-2"/>
                <w:sz w:val="16"/>
                <w:szCs w:val="16"/>
              </w:rPr>
              <w:t> </w:t>
            </w:r>
            <w:r>
              <w:rPr>
                <w:color w:val="001F60"/>
                <w:sz w:val="16"/>
                <w:szCs w:val="16"/>
              </w:rPr>
              <w:t>აღდგენის</w:t>
            </w:r>
            <w:r>
              <w:rPr>
                <w:color w:val="001F60"/>
                <w:spacing w:val="-2"/>
                <w:sz w:val="16"/>
                <w:szCs w:val="16"/>
              </w:rPr>
              <w:t> </w:t>
            </w:r>
            <w:r>
              <w:rPr>
                <w:color w:val="001F60"/>
                <w:sz w:val="16"/>
                <w:szCs w:val="16"/>
              </w:rPr>
              <w:t>მხარდაჭერა</w:t>
            </w:r>
            <w:r>
              <w:rPr>
                <w:color w:val="001F60"/>
                <w:spacing w:val="-4"/>
                <w:sz w:val="16"/>
                <w:szCs w:val="16"/>
              </w:rPr>
              <w:t> </w:t>
            </w:r>
            <w:r>
              <w:rPr>
                <w:rFonts w:ascii="Times New Roman" w:hAnsi="Times New Roman" w:cs="Times New Roman" w:eastAsia="Times New Roman"/>
                <w:color w:val="001F60"/>
                <w:sz w:val="16"/>
                <w:szCs w:val="16"/>
              </w:rPr>
              <w:t>(19</w:t>
            </w:r>
            <w:r>
              <w:rPr>
                <w:rFonts w:ascii="Times New Roman" w:hAnsi="Times New Roman" w:cs="Times New Roman" w:eastAsia="Times New Roman"/>
                <w:color w:val="001F60"/>
                <w:spacing w:val="-3"/>
                <w:sz w:val="16"/>
                <w:szCs w:val="16"/>
              </w:rPr>
              <w:t> </w:t>
            </w:r>
            <w:r>
              <w:rPr>
                <w:rFonts w:ascii="Times New Roman" w:hAnsi="Times New Roman" w:cs="Times New Roman" w:eastAsia="Times New Roman"/>
                <w:color w:val="001F60"/>
                <w:sz w:val="16"/>
                <w:szCs w:val="16"/>
              </w:rPr>
              <w:t>02</w:t>
            </w:r>
            <w:r>
              <w:rPr>
                <w:rFonts w:ascii="Times New Roman" w:hAnsi="Times New Roman" w:cs="Times New Roman" w:eastAsia="Times New Roman"/>
                <w:color w:val="001F60"/>
                <w:spacing w:val="-2"/>
                <w:sz w:val="16"/>
                <w:szCs w:val="16"/>
              </w:rPr>
              <w:t> </w:t>
            </w:r>
            <w:r>
              <w:rPr>
                <w:rFonts w:ascii="Times New Roman" w:hAnsi="Times New Roman" w:cs="Times New Roman" w:eastAsia="Times New Roman"/>
                <w:color w:val="001F60"/>
                <w:spacing w:val="-5"/>
                <w:sz w:val="16"/>
                <w:szCs w:val="16"/>
              </w:rPr>
              <w:t>04)</w:t>
            </w:r>
          </w:p>
        </w:tc>
      </w:tr>
      <w:tr>
        <w:trPr>
          <w:trHeight w:val="609" w:hRule="atLeast"/>
        </w:trPr>
        <w:tc>
          <w:tcPr>
            <w:tcW w:w="2062" w:type="dxa"/>
          </w:tcPr>
          <w:p>
            <w:pPr>
              <w:pStyle w:val="TableParagraph"/>
              <w:spacing w:line="276" w:lineRule="auto" w:before="62"/>
              <w:ind w:left="110"/>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8014" w:type="dxa"/>
          </w:tcPr>
          <w:p>
            <w:pPr>
              <w:pStyle w:val="TableParagraph"/>
              <w:spacing w:before="184"/>
              <w:ind w:left="148"/>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3"/>
                <w:sz w:val="16"/>
                <w:szCs w:val="16"/>
              </w:rPr>
              <w:t> </w:t>
            </w:r>
            <w:r>
              <w:rPr>
                <w:color w:val="001F60"/>
                <w:sz w:val="16"/>
                <w:szCs w:val="16"/>
              </w:rPr>
              <w:t>რესპუბლიკის</w:t>
            </w:r>
            <w:r>
              <w:rPr>
                <w:color w:val="001F60"/>
                <w:spacing w:val="-4"/>
                <w:sz w:val="16"/>
                <w:szCs w:val="16"/>
              </w:rPr>
              <w:t> </w:t>
            </w:r>
            <w:r>
              <w:rPr>
                <w:color w:val="001F60"/>
                <w:sz w:val="16"/>
                <w:szCs w:val="16"/>
              </w:rPr>
              <w:t>იუსტიციისა</w:t>
            </w:r>
            <w:r>
              <w:rPr>
                <w:color w:val="001F60"/>
                <w:spacing w:val="-4"/>
                <w:sz w:val="16"/>
                <w:szCs w:val="16"/>
              </w:rPr>
              <w:t> </w:t>
            </w:r>
            <w:r>
              <w:rPr>
                <w:color w:val="001F60"/>
                <w:sz w:val="16"/>
                <w:szCs w:val="16"/>
              </w:rPr>
              <w:t>და</w:t>
            </w:r>
            <w:r>
              <w:rPr>
                <w:color w:val="001F60"/>
                <w:spacing w:val="-4"/>
                <w:sz w:val="16"/>
                <w:szCs w:val="16"/>
              </w:rPr>
              <w:t> </w:t>
            </w:r>
            <w:r>
              <w:rPr>
                <w:color w:val="001F60"/>
                <w:sz w:val="16"/>
                <w:szCs w:val="16"/>
              </w:rPr>
              <w:t>სამოქალაქო</w:t>
            </w:r>
            <w:r>
              <w:rPr>
                <w:color w:val="001F60"/>
                <w:spacing w:val="-7"/>
                <w:sz w:val="16"/>
                <w:szCs w:val="16"/>
              </w:rPr>
              <w:t> </w:t>
            </w:r>
            <w:r>
              <w:rPr>
                <w:color w:val="001F60"/>
                <w:sz w:val="16"/>
                <w:szCs w:val="16"/>
              </w:rPr>
              <w:t>ინტეგრაციის</w:t>
            </w:r>
            <w:r>
              <w:rPr>
                <w:color w:val="001F60"/>
                <w:spacing w:val="-3"/>
                <w:sz w:val="16"/>
                <w:szCs w:val="16"/>
              </w:rPr>
              <w:t> </w:t>
            </w:r>
            <w:r>
              <w:rPr>
                <w:color w:val="001F60"/>
                <w:spacing w:val="-2"/>
                <w:sz w:val="16"/>
                <w:szCs w:val="16"/>
              </w:rPr>
              <w:t>სამინისტრო</w:t>
            </w:r>
          </w:p>
        </w:tc>
      </w:tr>
    </w:tbl>
    <w:p>
      <w:pPr>
        <w:pStyle w:val="TableParagraph"/>
        <w:spacing w:after="0"/>
        <w:rPr>
          <w:sz w:val="16"/>
          <w:szCs w:val="16"/>
        </w:rPr>
        <w:sectPr>
          <w:type w:val="continuous"/>
          <w:pgSz w:w="12240" w:h="15840"/>
          <w:pgMar w:top="1320" w:bottom="280" w:left="720" w:right="720"/>
        </w:sectPr>
      </w:pPr>
    </w:p>
    <w:tbl>
      <w:tblPr>
        <w:tblW w:w="0" w:type="auto"/>
        <w:jc w:val="left"/>
        <w:tblInd w:w="341"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062"/>
        <w:gridCol w:w="8014"/>
      </w:tblGrid>
      <w:tr>
        <w:trPr>
          <w:trHeight w:val="6666" w:hRule="atLeast"/>
        </w:trPr>
        <w:tc>
          <w:tcPr>
            <w:tcW w:w="2062"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59"/>
              <w:rPr>
                <w:sz w:val="16"/>
              </w:rPr>
            </w:pPr>
          </w:p>
          <w:p>
            <w:pPr>
              <w:pStyle w:val="TableParagraph"/>
              <w:ind w:left="110"/>
              <w:rPr>
                <w:sz w:val="16"/>
                <w:szCs w:val="16"/>
              </w:rPr>
            </w:pPr>
            <w:r>
              <w:rPr>
                <w:color w:val="001F60"/>
                <w:sz w:val="16"/>
                <w:szCs w:val="16"/>
              </w:rPr>
              <w:t>ქვეპროგრამის</w:t>
            </w:r>
            <w:r>
              <w:rPr>
                <w:color w:val="001F60"/>
                <w:spacing w:val="-4"/>
                <w:sz w:val="16"/>
                <w:szCs w:val="16"/>
              </w:rPr>
              <w:t> </w:t>
            </w:r>
            <w:r>
              <w:rPr>
                <w:color w:val="001F60"/>
                <w:spacing w:val="-2"/>
                <w:sz w:val="16"/>
                <w:szCs w:val="16"/>
              </w:rPr>
              <w:t>მიზანი</w:t>
            </w:r>
          </w:p>
        </w:tc>
        <w:tc>
          <w:tcPr>
            <w:tcW w:w="8014" w:type="dxa"/>
          </w:tcPr>
          <w:p>
            <w:pPr>
              <w:pStyle w:val="TableParagraph"/>
              <w:spacing w:before="93"/>
              <w:rPr>
                <w:sz w:val="16"/>
              </w:rPr>
            </w:pPr>
          </w:p>
          <w:p>
            <w:pPr>
              <w:pStyle w:val="TableParagraph"/>
              <w:ind w:left="263"/>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6"/>
                <w:sz w:val="16"/>
                <w:szCs w:val="16"/>
              </w:rPr>
              <w:t> </w:t>
            </w:r>
            <w:r>
              <w:rPr>
                <w:color w:val="001F60"/>
                <w:sz w:val="16"/>
                <w:szCs w:val="16"/>
              </w:rPr>
              <w:t>ქართული</w:t>
            </w:r>
            <w:r>
              <w:rPr>
                <w:color w:val="001F60"/>
                <w:spacing w:val="-9"/>
                <w:sz w:val="16"/>
                <w:szCs w:val="16"/>
              </w:rPr>
              <w:t> </w:t>
            </w:r>
            <w:r>
              <w:rPr>
                <w:color w:val="001F60"/>
                <w:sz w:val="16"/>
                <w:szCs w:val="16"/>
              </w:rPr>
              <w:t>და</w:t>
            </w:r>
            <w:r>
              <w:rPr>
                <w:color w:val="001F60"/>
                <w:spacing w:val="-6"/>
                <w:sz w:val="16"/>
                <w:szCs w:val="16"/>
              </w:rPr>
              <w:t> </w:t>
            </w:r>
            <w:r>
              <w:rPr>
                <w:color w:val="001F60"/>
                <w:sz w:val="16"/>
                <w:szCs w:val="16"/>
              </w:rPr>
              <w:t>აფხაზური</w:t>
            </w:r>
            <w:r>
              <w:rPr>
                <w:color w:val="001F60"/>
                <w:spacing w:val="-3"/>
                <w:sz w:val="16"/>
                <w:szCs w:val="16"/>
              </w:rPr>
              <w:t> </w:t>
            </w:r>
            <w:r>
              <w:rPr>
                <w:color w:val="001F60"/>
                <w:sz w:val="16"/>
                <w:szCs w:val="16"/>
              </w:rPr>
              <w:t>საზოგადოებების</w:t>
            </w:r>
            <w:r>
              <w:rPr>
                <w:color w:val="001F60"/>
                <w:spacing w:val="-3"/>
                <w:sz w:val="16"/>
                <w:szCs w:val="16"/>
              </w:rPr>
              <w:t> </w:t>
            </w:r>
            <w:r>
              <w:rPr>
                <w:color w:val="001F60"/>
                <w:sz w:val="16"/>
                <w:szCs w:val="16"/>
              </w:rPr>
              <w:t>სამოქალაქო</w:t>
            </w:r>
            <w:r>
              <w:rPr>
                <w:color w:val="001F60"/>
                <w:spacing w:val="-4"/>
                <w:sz w:val="16"/>
                <w:szCs w:val="16"/>
              </w:rPr>
              <w:t> </w:t>
            </w:r>
            <w:r>
              <w:rPr>
                <w:color w:val="001F60"/>
                <w:sz w:val="16"/>
                <w:szCs w:val="16"/>
              </w:rPr>
              <w:t>ცნობიერების</w:t>
            </w:r>
            <w:r>
              <w:rPr>
                <w:color w:val="001F60"/>
                <w:spacing w:val="-3"/>
                <w:sz w:val="16"/>
                <w:szCs w:val="16"/>
              </w:rPr>
              <w:t> </w:t>
            </w:r>
            <w:r>
              <w:rPr>
                <w:color w:val="001F60"/>
                <w:spacing w:val="-2"/>
                <w:sz w:val="16"/>
                <w:szCs w:val="16"/>
              </w:rPr>
              <w:t>ამაღლება;</w:t>
            </w:r>
          </w:p>
          <w:p>
            <w:pPr>
              <w:pStyle w:val="TableParagraph"/>
              <w:spacing w:line="276" w:lineRule="auto" w:before="30"/>
              <w:ind w:left="263"/>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4"/>
                <w:sz w:val="16"/>
                <w:szCs w:val="16"/>
              </w:rPr>
              <w:t> </w:t>
            </w:r>
            <w:r>
              <w:rPr>
                <w:color w:val="001F60"/>
                <w:sz w:val="16"/>
                <w:szCs w:val="16"/>
              </w:rPr>
              <w:t>შერიგების,</w:t>
            </w:r>
            <w:r>
              <w:rPr>
                <w:color w:val="001F60"/>
                <w:spacing w:val="-10"/>
                <w:sz w:val="16"/>
                <w:szCs w:val="16"/>
              </w:rPr>
              <w:t> </w:t>
            </w:r>
            <w:r>
              <w:rPr>
                <w:color w:val="001F60"/>
                <w:sz w:val="16"/>
                <w:szCs w:val="16"/>
              </w:rPr>
              <w:t>ნდობის</w:t>
            </w:r>
            <w:r>
              <w:rPr>
                <w:color w:val="001F60"/>
                <w:spacing w:val="-3"/>
                <w:sz w:val="16"/>
                <w:szCs w:val="16"/>
              </w:rPr>
              <w:t> </w:t>
            </w:r>
            <w:r>
              <w:rPr>
                <w:color w:val="001F60"/>
                <w:sz w:val="16"/>
                <w:szCs w:val="16"/>
              </w:rPr>
              <w:t>აღდგენისა</w:t>
            </w:r>
            <w:r>
              <w:rPr>
                <w:color w:val="001F60"/>
                <w:spacing w:val="-6"/>
                <w:sz w:val="16"/>
                <w:szCs w:val="16"/>
              </w:rPr>
              <w:t> </w:t>
            </w:r>
            <w:r>
              <w:rPr>
                <w:color w:val="001F60"/>
                <w:sz w:val="16"/>
                <w:szCs w:val="16"/>
              </w:rPr>
              <w:t>და</w:t>
            </w:r>
            <w:r>
              <w:rPr>
                <w:color w:val="001F60"/>
                <w:spacing w:val="-3"/>
                <w:sz w:val="16"/>
                <w:szCs w:val="16"/>
              </w:rPr>
              <w:t> </w:t>
            </w:r>
            <w:r>
              <w:rPr>
                <w:color w:val="001F60"/>
                <w:sz w:val="16"/>
                <w:szCs w:val="16"/>
              </w:rPr>
              <w:t>სამოქალაქო</w:t>
            </w:r>
            <w:r>
              <w:rPr>
                <w:color w:val="001F60"/>
                <w:spacing w:val="-5"/>
                <w:sz w:val="16"/>
                <w:szCs w:val="16"/>
              </w:rPr>
              <w:t> </w:t>
            </w:r>
            <w:r>
              <w:rPr>
                <w:color w:val="001F60"/>
                <w:sz w:val="16"/>
                <w:szCs w:val="16"/>
              </w:rPr>
              <w:t>ინტეგრაციის</w:t>
            </w:r>
            <w:r>
              <w:rPr>
                <w:color w:val="001F60"/>
                <w:spacing w:val="-5"/>
                <w:sz w:val="16"/>
                <w:szCs w:val="16"/>
              </w:rPr>
              <w:t> </w:t>
            </w:r>
            <w:r>
              <w:rPr>
                <w:color w:val="001F60"/>
                <w:sz w:val="16"/>
                <w:szCs w:val="16"/>
              </w:rPr>
              <w:t>პროცესებში</w:t>
            </w:r>
            <w:r>
              <w:rPr>
                <w:color w:val="001F60"/>
                <w:spacing w:val="-5"/>
                <w:sz w:val="16"/>
                <w:szCs w:val="16"/>
              </w:rPr>
              <w:t> </w:t>
            </w:r>
            <w:r>
              <w:rPr>
                <w:color w:val="001F60"/>
                <w:sz w:val="16"/>
                <w:szCs w:val="16"/>
              </w:rPr>
              <w:t>აკადემიური</w:t>
            </w:r>
            <w:r>
              <w:rPr>
                <w:color w:val="001F60"/>
                <w:spacing w:val="-7"/>
                <w:sz w:val="16"/>
                <w:szCs w:val="16"/>
              </w:rPr>
              <w:t> </w:t>
            </w:r>
            <w:r>
              <w:rPr>
                <w:color w:val="001F60"/>
                <w:sz w:val="16"/>
                <w:szCs w:val="16"/>
              </w:rPr>
              <w:t>წრეების,</w:t>
            </w:r>
            <w:r>
              <w:rPr>
                <w:color w:val="001F60"/>
                <w:spacing w:val="40"/>
                <w:sz w:val="16"/>
                <w:szCs w:val="16"/>
              </w:rPr>
              <w:t> </w:t>
            </w:r>
            <w:r>
              <w:rPr>
                <w:color w:val="001F60"/>
                <w:sz w:val="16"/>
                <w:szCs w:val="16"/>
              </w:rPr>
              <w:t>სამოქალაქო სექტორის, სახელმწიფო სტრუქტურების, საერთაშორისო და სხვა ორგანიზაციების</w:t>
            </w:r>
            <w:r>
              <w:rPr>
                <w:color w:val="001F60"/>
                <w:spacing w:val="40"/>
                <w:sz w:val="16"/>
                <w:szCs w:val="16"/>
              </w:rPr>
              <w:t> </w:t>
            </w:r>
            <w:r>
              <w:rPr>
                <w:color w:val="001F60"/>
                <w:sz w:val="16"/>
                <w:szCs w:val="16"/>
              </w:rPr>
              <w:t>ჩართულობის გაძლიერება;</w:t>
            </w:r>
          </w:p>
          <w:p>
            <w:pPr>
              <w:pStyle w:val="TableParagraph"/>
              <w:ind w:left="263"/>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6"/>
                <w:sz w:val="16"/>
                <w:szCs w:val="16"/>
              </w:rPr>
              <w:t> </w:t>
            </w:r>
            <w:r>
              <w:rPr>
                <w:color w:val="001F60"/>
                <w:sz w:val="16"/>
                <w:szCs w:val="16"/>
              </w:rPr>
              <w:t>ქართულ</w:t>
            </w:r>
            <w:r>
              <w:rPr>
                <w:color w:val="001F60"/>
                <w:spacing w:val="-9"/>
                <w:sz w:val="16"/>
                <w:szCs w:val="16"/>
              </w:rPr>
              <w:t> </w:t>
            </w:r>
            <w:r>
              <w:rPr>
                <w:color w:val="001F60"/>
                <w:sz w:val="16"/>
                <w:szCs w:val="16"/>
              </w:rPr>
              <w:t>და</w:t>
            </w:r>
            <w:r>
              <w:rPr>
                <w:color w:val="001F60"/>
                <w:spacing w:val="-3"/>
                <w:sz w:val="16"/>
                <w:szCs w:val="16"/>
              </w:rPr>
              <w:t> </w:t>
            </w:r>
            <w:r>
              <w:rPr>
                <w:color w:val="001F60"/>
                <w:sz w:val="16"/>
                <w:szCs w:val="16"/>
              </w:rPr>
              <w:t>აფხაზურ</w:t>
            </w:r>
            <w:r>
              <w:rPr>
                <w:color w:val="001F60"/>
                <w:spacing w:val="-2"/>
                <w:sz w:val="16"/>
                <w:szCs w:val="16"/>
              </w:rPr>
              <w:t> </w:t>
            </w:r>
            <w:r>
              <w:rPr>
                <w:color w:val="001F60"/>
                <w:sz w:val="16"/>
                <w:szCs w:val="16"/>
              </w:rPr>
              <w:t>საზოგადოებებს</w:t>
            </w:r>
            <w:r>
              <w:rPr>
                <w:color w:val="001F60"/>
                <w:spacing w:val="-2"/>
                <w:sz w:val="16"/>
                <w:szCs w:val="16"/>
              </w:rPr>
              <w:t> </w:t>
            </w:r>
            <w:r>
              <w:rPr>
                <w:color w:val="001F60"/>
                <w:sz w:val="16"/>
                <w:szCs w:val="16"/>
              </w:rPr>
              <w:t>შორის</w:t>
            </w:r>
            <w:r>
              <w:rPr>
                <w:color w:val="001F60"/>
                <w:spacing w:val="-4"/>
                <w:sz w:val="16"/>
                <w:szCs w:val="16"/>
              </w:rPr>
              <w:t> </w:t>
            </w:r>
            <w:r>
              <w:rPr>
                <w:color w:val="001F60"/>
                <w:sz w:val="16"/>
                <w:szCs w:val="16"/>
              </w:rPr>
              <w:t>დიალოგის</w:t>
            </w:r>
            <w:r>
              <w:rPr>
                <w:color w:val="001F60"/>
                <w:spacing w:val="-6"/>
                <w:sz w:val="16"/>
                <w:szCs w:val="16"/>
              </w:rPr>
              <w:t> </w:t>
            </w:r>
            <w:r>
              <w:rPr>
                <w:color w:val="001F60"/>
                <w:sz w:val="16"/>
                <w:szCs w:val="16"/>
              </w:rPr>
              <w:t>ხელშეწყობა</w:t>
            </w:r>
            <w:r>
              <w:rPr>
                <w:color w:val="001F60"/>
                <w:spacing w:val="-2"/>
                <w:sz w:val="16"/>
                <w:szCs w:val="16"/>
              </w:rPr>
              <w:t> </w:t>
            </w:r>
            <w:r>
              <w:rPr>
                <w:color w:val="001F60"/>
                <w:sz w:val="16"/>
                <w:szCs w:val="16"/>
              </w:rPr>
              <w:t>და</w:t>
            </w:r>
            <w:r>
              <w:rPr>
                <w:color w:val="001F60"/>
                <w:spacing w:val="-3"/>
                <w:sz w:val="16"/>
                <w:szCs w:val="16"/>
              </w:rPr>
              <w:t> </w:t>
            </w:r>
            <w:r>
              <w:rPr>
                <w:color w:val="001F60"/>
                <w:sz w:val="16"/>
                <w:szCs w:val="16"/>
              </w:rPr>
              <w:t>კომუნიკაციის</w:t>
            </w:r>
            <w:r>
              <w:rPr>
                <w:color w:val="001F60"/>
                <w:spacing w:val="-1"/>
                <w:sz w:val="16"/>
                <w:szCs w:val="16"/>
              </w:rPr>
              <w:t> </w:t>
            </w:r>
            <w:r>
              <w:rPr>
                <w:color w:val="001F60"/>
                <w:spacing w:val="-2"/>
                <w:sz w:val="16"/>
                <w:szCs w:val="16"/>
              </w:rPr>
              <w:t>გაძლიერება;</w:t>
            </w:r>
          </w:p>
          <w:p>
            <w:pPr>
              <w:pStyle w:val="TableParagraph"/>
              <w:spacing w:line="276" w:lineRule="auto" w:before="32"/>
              <w:ind w:left="263"/>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4"/>
                <w:sz w:val="16"/>
                <w:szCs w:val="16"/>
              </w:rPr>
              <w:t> </w:t>
            </w:r>
            <w:r>
              <w:rPr>
                <w:color w:val="001F60"/>
                <w:sz w:val="16"/>
                <w:szCs w:val="16"/>
              </w:rPr>
              <w:t>სახალხო</w:t>
            </w:r>
            <w:r>
              <w:rPr>
                <w:color w:val="001F60"/>
                <w:spacing w:val="-10"/>
                <w:sz w:val="16"/>
                <w:szCs w:val="16"/>
              </w:rPr>
              <w:t> </w:t>
            </w:r>
            <w:r>
              <w:rPr>
                <w:color w:val="001F60"/>
                <w:sz w:val="16"/>
                <w:szCs w:val="16"/>
              </w:rPr>
              <w:t>დიპლომატიის,</w:t>
            </w:r>
            <w:r>
              <w:rPr>
                <w:color w:val="001F60"/>
                <w:spacing w:val="-9"/>
                <w:sz w:val="16"/>
                <w:szCs w:val="16"/>
              </w:rPr>
              <w:t> </w:t>
            </w:r>
            <w:r>
              <w:rPr>
                <w:color w:val="001F60"/>
                <w:sz w:val="16"/>
                <w:szCs w:val="16"/>
              </w:rPr>
              <w:t>როგორც</w:t>
            </w:r>
            <w:r>
              <w:rPr>
                <w:color w:val="001F60"/>
                <w:spacing w:val="-6"/>
                <w:sz w:val="16"/>
                <w:szCs w:val="16"/>
              </w:rPr>
              <w:t> </w:t>
            </w:r>
            <w:r>
              <w:rPr>
                <w:color w:val="001F60"/>
                <w:sz w:val="16"/>
                <w:szCs w:val="16"/>
              </w:rPr>
              <w:t>სამოქალაქო</w:t>
            </w:r>
            <w:r>
              <w:rPr>
                <w:color w:val="001F60"/>
                <w:spacing w:val="-6"/>
                <w:sz w:val="16"/>
                <w:szCs w:val="16"/>
              </w:rPr>
              <w:t> </w:t>
            </w:r>
            <w:r>
              <w:rPr>
                <w:color w:val="001F60"/>
                <w:sz w:val="16"/>
                <w:szCs w:val="16"/>
              </w:rPr>
              <w:t>ინტეგრაციის</w:t>
            </w:r>
            <w:r>
              <w:rPr>
                <w:color w:val="001F60"/>
                <w:spacing w:val="-5"/>
                <w:sz w:val="16"/>
                <w:szCs w:val="16"/>
              </w:rPr>
              <w:t> </w:t>
            </w:r>
            <w:r>
              <w:rPr>
                <w:color w:val="001F60"/>
                <w:sz w:val="16"/>
                <w:szCs w:val="16"/>
              </w:rPr>
              <w:t>მნიშვნელოვანი</w:t>
            </w:r>
            <w:r>
              <w:rPr>
                <w:color w:val="001F60"/>
                <w:spacing w:val="-5"/>
                <w:sz w:val="16"/>
                <w:szCs w:val="16"/>
              </w:rPr>
              <w:t> </w:t>
            </w:r>
            <w:r>
              <w:rPr>
                <w:color w:val="001F60"/>
                <w:sz w:val="16"/>
                <w:szCs w:val="16"/>
              </w:rPr>
              <w:t>ინსტრუმენტის</w:t>
            </w:r>
            <w:r>
              <w:rPr>
                <w:color w:val="001F60"/>
                <w:spacing w:val="40"/>
                <w:sz w:val="16"/>
                <w:szCs w:val="16"/>
              </w:rPr>
              <w:t> </w:t>
            </w:r>
            <w:r>
              <w:rPr>
                <w:color w:val="001F60"/>
                <w:spacing w:val="-2"/>
                <w:sz w:val="16"/>
                <w:szCs w:val="16"/>
              </w:rPr>
              <w:t>გააქტიურება;</w:t>
            </w:r>
          </w:p>
          <w:p>
            <w:pPr>
              <w:pStyle w:val="TableParagraph"/>
              <w:spacing w:line="276" w:lineRule="auto"/>
              <w:ind w:left="263"/>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4"/>
                <w:sz w:val="16"/>
                <w:szCs w:val="16"/>
              </w:rPr>
              <w:t> </w:t>
            </w:r>
            <w:r>
              <w:rPr>
                <w:color w:val="001F60"/>
                <w:sz w:val="16"/>
                <w:szCs w:val="16"/>
              </w:rPr>
              <w:t>აფხაზეთიდან</w:t>
            </w:r>
            <w:r>
              <w:rPr>
                <w:color w:val="001F60"/>
                <w:spacing w:val="-10"/>
                <w:sz w:val="16"/>
                <w:szCs w:val="16"/>
              </w:rPr>
              <w:t> </w:t>
            </w:r>
            <w:r>
              <w:rPr>
                <w:color w:val="001F60"/>
                <w:sz w:val="16"/>
                <w:szCs w:val="16"/>
              </w:rPr>
              <w:t>დევნილის</w:t>
            </w:r>
            <w:r>
              <w:rPr>
                <w:color w:val="001F60"/>
                <w:spacing w:val="-3"/>
                <w:sz w:val="16"/>
                <w:szCs w:val="16"/>
              </w:rPr>
              <w:t> </w:t>
            </w:r>
            <w:r>
              <w:rPr>
                <w:color w:val="001F60"/>
                <w:sz w:val="16"/>
                <w:szCs w:val="16"/>
              </w:rPr>
              <w:t>სტატუსის</w:t>
            </w:r>
            <w:r>
              <w:rPr>
                <w:color w:val="001F60"/>
                <w:spacing w:val="-3"/>
                <w:sz w:val="16"/>
                <w:szCs w:val="16"/>
              </w:rPr>
              <w:t> </w:t>
            </w:r>
            <w:r>
              <w:rPr>
                <w:color w:val="001F60"/>
                <w:sz w:val="16"/>
                <w:szCs w:val="16"/>
              </w:rPr>
              <w:t>მქონე</w:t>
            </w:r>
            <w:r>
              <w:rPr>
                <w:color w:val="001F60"/>
                <w:spacing w:val="-5"/>
                <w:sz w:val="16"/>
                <w:szCs w:val="16"/>
              </w:rPr>
              <w:t> </w:t>
            </w:r>
            <w:r>
              <w:rPr>
                <w:color w:val="001F60"/>
                <w:sz w:val="16"/>
                <w:szCs w:val="16"/>
              </w:rPr>
              <w:t>და</w:t>
            </w:r>
            <w:r>
              <w:rPr>
                <w:color w:val="001F60"/>
                <w:spacing w:val="-6"/>
                <w:sz w:val="16"/>
                <w:szCs w:val="16"/>
              </w:rPr>
              <w:t> </w:t>
            </w:r>
            <w:r>
              <w:rPr>
                <w:color w:val="001F60"/>
                <w:sz w:val="16"/>
                <w:szCs w:val="16"/>
              </w:rPr>
              <w:t>აფხაზეთის</w:t>
            </w:r>
            <w:r>
              <w:rPr>
                <w:color w:val="001F60"/>
                <w:spacing w:val="-7"/>
                <w:sz w:val="16"/>
                <w:szCs w:val="16"/>
              </w:rPr>
              <w:t> </w:t>
            </w:r>
            <w:r>
              <w:rPr>
                <w:color w:val="001F60"/>
                <w:sz w:val="16"/>
                <w:szCs w:val="16"/>
              </w:rPr>
              <w:t>დროებით</w:t>
            </w:r>
            <w:r>
              <w:rPr>
                <w:color w:val="001F60"/>
                <w:spacing w:val="-4"/>
                <w:sz w:val="16"/>
                <w:szCs w:val="16"/>
              </w:rPr>
              <w:t> </w:t>
            </w:r>
            <w:r>
              <w:rPr>
                <w:color w:val="001F60"/>
                <w:sz w:val="16"/>
                <w:szCs w:val="16"/>
              </w:rPr>
              <w:t>ოკუპირებულ</w:t>
            </w:r>
            <w:r>
              <w:rPr>
                <w:color w:val="001F60"/>
                <w:spacing w:val="-4"/>
                <w:sz w:val="16"/>
                <w:szCs w:val="16"/>
              </w:rPr>
              <w:t> </w:t>
            </w:r>
            <w:r>
              <w:rPr>
                <w:color w:val="001F60"/>
                <w:sz w:val="16"/>
                <w:szCs w:val="16"/>
              </w:rPr>
              <w:t>ტერიტორიაზე</w:t>
            </w:r>
            <w:r>
              <w:rPr>
                <w:color w:val="001F60"/>
                <w:spacing w:val="40"/>
                <w:sz w:val="16"/>
                <w:szCs w:val="16"/>
              </w:rPr>
              <w:t> </w:t>
            </w:r>
            <w:r>
              <w:rPr>
                <w:color w:val="001F60"/>
                <w:sz w:val="16"/>
                <w:szCs w:val="16"/>
              </w:rPr>
              <w:t>ლეგიტიმურად მცხოვრები ახალგაზრდების ინიციატივებისა და ჩართულობის ხელშეწყობა;</w:t>
            </w:r>
          </w:p>
          <w:p>
            <w:pPr>
              <w:pStyle w:val="TableParagraph"/>
              <w:ind w:left="263"/>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6"/>
                <w:sz w:val="16"/>
                <w:szCs w:val="16"/>
              </w:rPr>
              <w:t> </w:t>
            </w:r>
            <w:r>
              <w:rPr>
                <w:color w:val="001F60"/>
                <w:sz w:val="16"/>
                <w:szCs w:val="16"/>
              </w:rPr>
              <w:t>ახალგაზრდობის,</w:t>
            </w:r>
            <w:r>
              <w:rPr>
                <w:color w:val="001F60"/>
                <w:spacing w:val="-10"/>
                <w:sz w:val="16"/>
                <w:szCs w:val="16"/>
              </w:rPr>
              <w:t> </w:t>
            </w:r>
            <w:r>
              <w:rPr>
                <w:color w:val="001F60"/>
                <w:sz w:val="16"/>
                <w:szCs w:val="16"/>
              </w:rPr>
              <w:t>მათ</w:t>
            </w:r>
            <w:r>
              <w:rPr>
                <w:color w:val="001F60"/>
                <w:spacing w:val="-6"/>
                <w:sz w:val="16"/>
                <w:szCs w:val="16"/>
              </w:rPr>
              <w:t> </w:t>
            </w:r>
            <w:r>
              <w:rPr>
                <w:color w:val="001F60"/>
                <w:sz w:val="16"/>
                <w:szCs w:val="16"/>
              </w:rPr>
              <w:t>შორის</w:t>
            </w:r>
            <w:r>
              <w:rPr>
                <w:color w:val="001F60"/>
                <w:spacing w:val="-5"/>
                <w:sz w:val="16"/>
                <w:szCs w:val="16"/>
              </w:rPr>
              <w:t> </w:t>
            </w:r>
            <w:r>
              <w:rPr>
                <w:color w:val="001F60"/>
                <w:sz w:val="16"/>
                <w:szCs w:val="16"/>
              </w:rPr>
              <w:t>მოხალისეთა</w:t>
            </w:r>
            <w:r>
              <w:rPr>
                <w:color w:val="001F60"/>
                <w:spacing w:val="-4"/>
                <w:sz w:val="16"/>
                <w:szCs w:val="16"/>
              </w:rPr>
              <w:t> </w:t>
            </w:r>
            <w:r>
              <w:rPr>
                <w:color w:val="001F60"/>
                <w:sz w:val="16"/>
                <w:szCs w:val="16"/>
              </w:rPr>
              <w:t>ჩართულობის</w:t>
            </w:r>
            <w:r>
              <w:rPr>
                <w:color w:val="001F60"/>
                <w:spacing w:val="-6"/>
                <w:sz w:val="16"/>
                <w:szCs w:val="16"/>
              </w:rPr>
              <w:t> </w:t>
            </w:r>
            <w:r>
              <w:rPr>
                <w:color w:val="001F60"/>
                <w:sz w:val="16"/>
                <w:szCs w:val="16"/>
              </w:rPr>
              <w:t>გაძლიერება</w:t>
            </w:r>
            <w:r>
              <w:rPr>
                <w:color w:val="001F60"/>
                <w:spacing w:val="-4"/>
                <w:sz w:val="16"/>
                <w:szCs w:val="16"/>
              </w:rPr>
              <w:t> </w:t>
            </w:r>
            <w:r>
              <w:rPr>
                <w:color w:val="001F60"/>
                <w:sz w:val="16"/>
                <w:szCs w:val="16"/>
              </w:rPr>
              <w:t>სამშვიდობო</w:t>
            </w:r>
            <w:r>
              <w:rPr>
                <w:color w:val="001F60"/>
                <w:spacing w:val="-4"/>
                <w:sz w:val="16"/>
                <w:szCs w:val="16"/>
              </w:rPr>
              <w:t> </w:t>
            </w:r>
            <w:r>
              <w:rPr>
                <w:color w:val="001F60"/>
                <w:spacing w:val="-2"/>
                <w:sz w:val="16"/>
                <w:szCs w:val="16"/>
              </w:rPr>
              <w:t>პროცესებში;</w:t>
            </w:r>
          </w:p>
          <w:p>
            <w:pPr>
              <w:pStyle w:val="TableParagraph"/>
              <w:spacing w:before="32"/>
              <w:ind w:left="263"/>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6"/>
                <w:sz w:val="16"/>
                <w:szCs w:val="16"/>
              </w:rPr>
              <w:t> </w:t>
            </w:r>
            <w:r>
              <w:rPr>
                <w:color w:val="001F60"/>
                <w:sz w:val="16"/>
                <w:szCs w:val="16"/>
              </w:rPr>
              <w:t>ევროპული</w:t>
            </w:r>
            <w:r>
              <w:rPr>
                <w:color w:val="001F60"/>
                <w:spacing w:val="-10"/>
                <w:sz w:val="16"/>
                <w:szCs w:val="16"/>
              </w:rPr>
              <w:t> </w:t>
            </w:r>
            <w:r>
              <w:rPr>
                <w:color w:val="001F60"/>
                <w:sz w:val="16"/>
                <w:szCs w:val="16"/>
              </w:rPr>
              <w:t>სამშვიდობო</w:t>
            </w:r>
            <w:r>
              <w:rPr>
                <w:color w:val="001F60"/>
                <w:spacing w:val="-6"/>
                <w:sz w:val="16"/>
                <w:szCs w:val="16"/>
              </w:rPr>
              <w:t> </w:t>
            </w:r>
            <w:r>
              <w:rPr>
                <w:color w:val="001F60"/>
                <w:sz w:val="16"/>
                <w:szCs w:val="16"/>
              </w:rPr>
              <w:t>და</w:t>
            </w:r>
            <w:r>
              <w:rPr>
                <w:color w:val="001F60"/>
                <w:spacing w:val="-4"/>
                <w:sz w:val="16"/>
                <w:szCs w:val="16"/>
              </w:rPr>
              <w:t> </w:t>
            </w:r>
            <w:r>
              <w:rPr>
                <w:color w:val="001F60"/>
                <w:sz w:val="16"/>
                <w:szCs w:val="16"/>
              </w:rPr>
              <w:t>უსაფრთხოების</w:t>
            </w:r>
            <w:r>
              <w:rPr>
                <w:color w:val="001F60"/>
                <w:spacing w:val="-3"/>
                <w:sz w:val="16"/>
                <w:szCs w:val="16"/>
              </w:rPr>
              <w:t> </w:t>
            </w:r>
            <w:r>
              <w:rPr>
                <w:color w:val="001F60"/>
                <w:sz w:val="16"/>
                <w:szCs w:val="16"/>
              </w:rPr>
              <w:t>პოლიტიკის</w:t>
            </w:r>
            <w:r>
              <w:rPr>
                <w:color w:val="001F60"/>
                <w:spacing w:val="-3"/>
                <w:sz w:val="16"/>
                <w:szCs w:val="16"/>
              </w:rPr>
              <w:t> </w:t>
            </w:r>
            <w:r>
              <w:rPr>
                <w:color w:val="001F60"/>
                <w:sz w:val="16"/>
                <w:szCs w:val="16"/>
              </w:rPr>
              <w:t>გამოცდილების</w:t>
            </w:r>
            <w:r>
              <w:rPr>
                <w:color w:val="001F60"/>
                <w:spacing w:val="-3"/>
                <w:sz w:val="16"/>
                <w:szCs w:val="16"/>
              </w:rPr>
              <w:t> </w:t>
            </w:r>
            <w:r>
              <w:rPr>
                <w:color w:val="001F60"/>
                <w:spacing w:val="-2"/>
                <w:sz w:val="16"/>
                <w:szCs w:val="16"/>
              </w:rPr>
              <w:t>გაზიარება;</w:t>
            </w:r>
          </w:p>
          <w:p>
            <w:pPr>
              <w:pStyle w:val="TableParagraph"/>
              <w:spacing w:before="31"/>
              <w:ind w:left="263"/>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6"/>
                <w:sz w:val="16"/>
                <w:szCs w:val="16"/>
              </w:rPr>
              <w:t> </w:t>
            </w:r>
            <w:r>
              <w:rPr>
                <w:color w:val="001F60"/>
                <w:sz w:val="16"/>
                <w:szCs w:val="16"/>
              </w:rPr>
              <w:t>ციფრული</w:t>
            </w:r>
            <w:r>
              <w:rPr>
                <w:color w:val="001F60"/>
                <w:spacing w:val="-10"/>
                <w:sz w:val="16"/>
                <w:szCs w:val="16"/>
              </w:rPr>
              <w:t> </w:t>
            </w:r>
            <w:r>
              <w:rPr>
                <w:color w:val="001F60"/>
                <w:sz w:val="16"/>
                <w:szCs w:val="16"/>
              </w:rPr>
              <w:t>დიპლომატიისა</w:t>
            </w:r>
            <w:r>
              <w:rPr>
                <w:color w:val="001F60"/>
                <w:spacing w:val="-3"/>
                <w:sz w:val="16"/>
                <w:szCs w:val="16"/>
              </w:rPr>
              <w:t> </w:t>
            </w:r>
            <w:r>
              <w:rPr>
                <w:color w:val="001F60"/>
                <w:sz w:val="16"/>
                <w:szCs w:val="16"/>
              </w:rPr>
              <w:t>და</w:t>
            </w:r>
            <w:r>
              <w:rPr>
                <w:color w:val="001F60"/>
                <w:spacing w:val="-3"/>
                <w:sz w:val="16"/>
                <w:szCs w:val="16"/>
              </w:rPr>
              <w:t> </w:t>
            </w:r>
            <w:r>
              <w:rPr>
                <w:color w:val="001F60"/>
                <w:sz w:val="16"/>
                <w:szCs w:val="16"/>
              </w:rPr>
              <w:t>მედიის,</w:t>
            </w:r>
            <w:r>
              <w:rPr>
                <w:color w:val="001F60"/>
                <w:spacing w:val="-3"/>
                <w:sz w:val="16"/>
                <w:szCs w:val="16"/>
              </w:rPr>
              <w:t> </w:t>
            </w:r>
            <w:r>
              <w:rPr>
                <w:color w:val="001F60"/>
                <w:sz w:val="16"/>
                <w:szCs w:val="16"/>
              </w:rPr>
              <w:t>როგორც</w:t>
            </w:r>
            <w:r>
              <w:rPr>
                <w:color w:val="001F60"/>
                <w:spacing w:val="-4"/>
                <w:sz w:val="16"/>
                <w:szCs w:val="16"/>
              </w:rPr>
              <w:t> </w:t>
            </w:r>
            <w:r>
              <w:rPr>
                <w:color w:val="001F60"/>
                <w:sz w:val="16"/>
                <w:szCs w:val="16"/>
              </w:rPr>
              <w:t>სამშვიდობო</w:t>
            </w:r>
            <w:r>
              <w:rPr>
                <w:color w:val="001F60"/>
                <w:spacing w:val="-3"/>
                <w:sz w:val="16"/>
                <w:szCs w:val="16"/>
              </w:rPr>
              <w:t> </w:t>
            </w:r>
            <w:r>
              <w:rPr>
                <w:color w:val="001F60"/>
                <w:sz w:val="16"/>
                <w:szCs w:val="16"/>
              </w:rPr>
              <w:t>რესურსის</w:t>
            </w:r>
            <w:r>
              <w:rPr>
                <w:color w:val="001F60"/>
                <w:spacing w:val="-4"/>
                <w:sz w:val="16"/>
                <w:szCs w:val="16"/>
              </w:rPr>
              <w:t> </w:t>
            </w:r>
            <w:r>
              <w:rPr>
                <w:color w:val="001F60"/>
                <w:spacing w:val="-2"/>
                <w:sz w:val="16"/>
                <w:szCs w:val="16"/>
              </w:rPr>
              <w:t>მხარდაჭერა;</w:t>
            </w:r>
          </w:p>
          <w:p>
            <w:pPr>
              <w:pStyle w:val="TableParagraph"/>
              <w:spacing w:before="32"/>
              <w:ind w:left="263"/>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6"/>
                <w:sz w:val="16"/>
                <w:szCs w:val="16"/>
              </w:rPr>
              <w:t> </w:t>
            </w:r>
            <w:r>
              <w:rPr>
                <w:color w:val="001F60"/>
                <w:sz w:val="16"/>
                <w:szCs w:val="16"/>
              </w:rPr>
              <w:t>სოციალური</w:t>
            </w:r>
            <w:r>
              <w:rPr>
                <w:color w:val="001F60"/>
                <w:spacing w:val="-10"/>
                <w:sz w:val="16"/>
                <w:szCs w:val="16"/>
              </w:rPr>
              <w:t> </w:t>
            </w:r>
            <w:r>
              <w:rPr>
                <w:color w:val="001F60"/>
                <w:sz w:val="16"/>
                <w:szCs w:val="16"/>
              </w:rPr>
              <w:t>ან/და</w:t>
            </w:r>
            <w:r>
              <w:rPr>
                <w:color w:val="001F60"/>
                <w:spacing w:val="-5"/>
                <w:sz w:val="16"/>
                <w:szCs w:val="16"/>
              </w:rPr>
              <w:t> </w:t>
            </w:r>
            <w:r>
              <w:rPr>
                <w:color w:val="001F60"/>
                <w:sz w:val="16"/>
                <w:szCs w:val="16"/>
              </w:rPr>
              <w:t>საინფორმაციო</w:t>
            </w:r>
            <w:r>
              <w:rPr>
                <w:color w:val="001F60"/>
                <w:spacing w:val="-4"/>
                <w:sz w:val="16"/>
                <w:szCs w:val="16"/>
              </w:rPr>
              <w:t> </w:t>
            </w:r>
            <w:r>
              <w:rPr>
                <w:color w:val="001F60"/>
                <w:sz w:val="16"/>
                <w:szCs w:val="16"/>
              </w:rPr>
              <w:t>მხარდაჭერა</w:t>
            </w:r>
            <w:r>
              <w:rPr>
                <w:color w:val="001F60"/>
                <w:spacing w:val="-5"/>
                <w:sz w:val="16"/>
                <w:szCs w:val="16"/>
              </w:rPr>
              <w:t> </w:t>
            </w:r>
            <w:r>
              <w:rPr>
                <w:color w:val="001F60"/>
                <w:sz w:val="16"/>
                <w:szCs w:val="16"/>
              </w:rPr>
              <w:t>კონკრეტული</w:t>
            </w:r>
            <w:r>
              <w:rPr>
                <w:color w:val="001F60"/>
                <w:spacing w:val="-4"/>
                <w:sz w:val="16"/>
                <w:szCs w:val="16"/>
              </w:rPr>
              <w:t> </w:t>
            </w:r>
            <w:r>
              <w:rPr>
                <w:color w:val="001F60"/>
                <w:sz w:val="16"/>
                <w:szCs w:val="16"/>
              </w:rPr>
              <w:t>სამიზნე</w:t>
            </w:r>
            <w:r>
              <w:rPr>
                <w:color w:val="001F60"/>
                <w:spacing w:val="-3"/>
                <w:sz w:val="16"/>
                <w:szCs w:val="16"/>
              </w:rPr>
              <w:t> </w:t>
            </w:r>
            <w:r>
              <w:rPr>
                <w:color w:val="001F60"/>
                <w:spacing w:val="-2"/>
                <w:sz w:val="16"/>
                <w:szCs w:val="16"/>
              </w:rPr>
              <w:t>ჯგუფებისათვის;</w:t>
            </w:r>
          </w:p>
          <w:p>
            <w:pPr>
              <w:pStyle w:val="TableParagraph"/>
              <w:spacing w:line="276" w:lineRule="auto" w:before="32"/>
              <w:ind w:left="263" w:right="555"/>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4"/>
                <w:sz w:val="16"/>
                <w:szCs w:val="16"/>
              </w:rPr>
              <w:t> </w:t>
            </w:r>
            <w:r>
              <w:rPr>
                <w:color w:val="001F60"/>
                <w:sz w:val="16"/>
                <w:szCs w:val="16"/>
              </w:rPr>
              <w:t>ობიექტური</w:t>
            </w:r>
            <w:r>
              <w:rPr>
                <w:color w:val="001F60"/>
                <w:spacing w:val="-10"/>
                <w:sz w:val="16"/>
                <w:szCs w:val="16"/>
              </w:rPr>
              <w:t> </w:t>
            </w:r>
            <w:r>
              <w:rPr>
                <w:color w:val="001F60"/>
                <w:sz w:val="16"/>
                <w:szCs w:val="16"/>
              </w:rPr>
              <w:t>და</w:t>
            </w:r>
            <w:r>
              <w:rPr>
                <w:color w:val="001F60"/>
                <w:spacing w:val="-4"/>
                <w:sz w:val="16"/>
                <w:szCs w:val="16"/>
              </w:rPr>
              <w:t> </w:t>
            </w:r>
            <w:r>
              <w:rPr>
                <w:color w:val="001F60"/>
                <w:sz w:val="16"/>
                <w:szCs w:val="16"/>
              </w:rPr>
              <w:t>რეალური</w:t>
            </w:r>
            <w:r>
              <w:rPr>
                <w:color w:val="001F60"/>
                <w:spacing w:val="-4"/>
                <w:sz w:val="16"/>
                <w:szCs w:val="16"/>
              </w:rPr>
              <w:t> </w:t>
            </w:r>
            <w:r>
              <w:rPr>
                <w:color w:val="001F60"/>
                <w:sz w:val="16"/>
                <w:szCs w:val="16"/>
              </w:rPr>
              <w:t>ინფორმაციის</w:t>
            </w:r>
            <w:r>
              <w:rPr>
                <w:color w:val="001F60"/>
                <w:spacing w:val="-4"/>
                <w:sz w:val="16"/>
                <w:szCs w:val="16"/>
              </w:rPr>
              <w:t> </w:t>
            </w:r>
            <w:r>
              <w:rPr>
                <w:color w:val="001F60"/>
                <w:sz w:val="16"/>
                <w:szCs w:val="16"/>
              </w:rPr>
              <w:t>გაცვლისა</w:t>
            </w:r>
            <w:r>
              <w:rPr>
                <w:color w:val="001F60"/>
                <w:spacing w:val="-4"/>
                <w:sz w:val="16"/>
                <w:szCs w:val="16"/>
              </w:rPr>
              <w:t> </w:t>
            </w:r>
            <w:r>
              <w:rPr>
                <w:color w:val="001F60"/>
                <w:sz w:val="16"/>
                <w:szCs w:val="16"/>
              </w:rPr>
              <w:t>და</w:t>
            </w:r>
            <w:r>
              <w:rPr>
                <w:color w:val="001F60"/>
                <w:spacing w:val="-4"/>
                <w:sz w:val="16"/>
                <w:szCs w:val="16"/>
              </w:rPr>
              <w:t> </w:t>
            </w:r>
            <w:r>
              <w:rPr>
                <w:color w:val="001F60"/>
                <w:sz w:val="16"/>
                <w:szCs w:val="16"/>
              </w:rPr>
              <w:t>ახლებური</w:t>
            </w:r>
            <w:r>
              <w:rPr>
                <w:color w:val="001F60"/>
                <w:spacing w:val="-6"/>
                <w:sz w:val="16"/>
                <w:szCs w:val="16"/>
              </w:rPr>
              <w:t> </w:t>
            </w:r>
            <w:r>
              <w:rPr>
                <w:color w:val="001F60"/>
                <w:sz w:val="16"/>
                <w:szCs w:val="16"/>
              </w:rPr>
              <w:t>ტიპის</w:t>
            </w:r>
            <w:r>
              <w:rPr>
                <w:color w:val="001F60"/>
                <w:spacing w:val="-3"/>
                <w:sz w:val="16"/>
                <w:szCs w:val="16"/>
              </w:rPr>
              <w:t> </w:t>
            </w:r>
            <w:r>
              <w:rPr>
                <w:color w:val="001F60"/>
                <w:sz w:val="16"/>
                <w:szCs w:val="16"/>
              </w:rPr>
              <w:t>დიალოგის</w:t>
            </w:r>
            <w:r>
              <w:rPr>
                <w:color w:val="001F60"/>
                <w:spacing w:val="-6"/>
                <w:sz w:val="16"/>
                <w:szCs w:val="16"/>
              </w:rPr>
              <w:t> </w:t>
            </w:r>
            <w:r>
              <w:rPr>
                <w:color w:val="001F60"/>
                <w:sz w:val="16"/>
                <w:szCs w:val="16"/>
              </w:rPr>
              <w:t>მხარდაჭერა</w:t>
            </w:r>
            <w:r>
              <w:rPr>
                <w:color w:val="001F60"/>
                <w:spacing w:val="40"/>
                <w:sz w:val="16"/>
                <w:szCs w:val="16"/>
              </w:rPr>
              <w:t> </w:t>
            </w:r>
            <w:r>
              <w:rPr>
                <w:color w:val="001F60"/>
                <w:sz w:val="16"/>
                <w:szCs w:val="16"/>
              </w:rPr>
              <w:t>ქართულ-აფხაზური საზოგადოების ცნობილი წარმომადგენლებისა და ისტორიული ფიგურების</w:t>
            </w:r>
            <w:r>
              <w:rPr>
                <w:color w:val="001F60"/>
                <w:spacing w:val="40"/>
                <w:sz w:val="16"/>
                <w:szCs w:val="16"/>
              </w:rPr>
              <w:t> </w:t>
            </w:r>
            <w:r>
              <w:rPr>
                <w:color w:val="001F60"/>
                <w:spacing w:val="-2"/>
                <w:sz w:val="16"/>
                <w:szCs w:val="16"/>
              </w:rPr>
              <w:t>პოპულარიზაცია;</w:t>
            </w:r>
          </w:p>
          <w:p>
            <w:pPr>
              <w:pStyle w:val="TableParagraph"/>
              <w:spacing w:line="276" w:lineRule="auto"/>
              <w:ind w:left="263"/>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4"/>
                <w:sz w:val="16"/>
                <w:szCs w:val="16"/>
              </w:rPr>
              <w:t> </w:t>
            </w:r>
            <w:r>
              <w:rPr>
                <w:color w:val="001F60"/>
                <w:sz w:val="16"/>
                <w:szCs w:val="16"/>
              </w:rPr>
              <w:t>ჰუმანიტარული,</w:t>
            </w:r>
            <w:r>
              <w:rPr>
                <w:color w:val="001F60"/>
                <w:spacing w:val="-10"/>
                <w:sz w:val="16"/>
                <w:szCs w:val="16"/>
              </w:rPr>
              <w:t> </w:t>
            </w:r>
            <w:r>
              <w:rPr>
                <w:color w:val="001F60"/>
                <w:sz w:val="16"/>
                <w:szCs w:val="16"/>
              </w:rPr>
              <w:t>სოციალურ-ეკონომიკური,</w:t>
            </w:r>
            <w:r>
              <w:rPr>
                <w:color w:val="001F60"/>
                <w:spacing w:val="-10"/>
                <w:sz w:val="16"/>
                <w:szCs w:val="16"/>
              </w:rPr>
              <w:t> </w:t>
            </w:r>
            <w:r>
              <w:rPr>
                <w:color w:val="001F60"/>
                <w:sz w:val="16"/>
                <w:szCs w:val="16"/>
              </w:rPr>
              <w:t>კვლევითი,</w:t>
            </w:r>
            <w:r>
              <w:rPr>
                <w:color w:val="001F60"/>
                <w:spacing w:val="-10"/>
                <w:sz w:val="16"/>
                <w:szCs w:val="16"/>
              </w:rPr>
              <w:t> </w:t>
            </w:r>
            <w:r>
              <w:rPr>
                <w:color w:val="001F60"/>
                <w:sz w:val="16"/>
                <w:szCs w:val="16"/>
              </w:rPr>
              <w:t>სამართლებრივი,</w:t>
            </w:r>
            <w:r>
              <w:rPr>
                <w:color w:val="001F60"/>
                <w:spacing w:val="-8"/>
                <w:sz w:val="16"/>
                <w:szCs w:val="16"/>
              </w:rPr>
              <w:t> </w:t>
            </w:r>
            <w:r>
              <w:rPr>
                <w:color w:val="001F60"/>
                <w:sz w:val="16"/>
                <w:szCs w:val="16"/>
              </w:rPr>
              <w:t>საგანმანათლებლო,</w:t>
            </w:r>
            <w:r>
              <w:rPr>
                <w:color w:val="001F60"/>
                <w:spacing w:val="40"/>
                <w:sz w:val="16"/>
                <w:szCs w:val="16"/>
              </w:rPr>
              <w:t> </w:t>
            </w:r>
            <w:r>
              <w:rPr>
                <w:color w:val="001F60"/>
                <w:sz w:val="16"/>
                <w:szCs w:val="16"/>
              </w:rPr>
              <w:t>კულტურული და სხვა პროექტების განხორციელების ხელშეწყობა;</w:t>
            </w:r>
          </w:p>
          <w:p>
            <w:pPr>
              <w:pStyle w:val="TableParagraph"/>
              <w:spacing w:line="276" w:lineRule="auto"/>
              <w:ind w:left="263"/>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4"/>
                <w:sz w:val="16"/>
                <w:szCs w:val="16"/>
              </w:rPr>
              <w:t> </w:t>
            </w:r>
            <w:r>
              <w:rPr>
                <w:color w:val="001F60"/>
                <w:sz w:val="16"/>
                <w:szCs w:val="16"/>
              </w:rPr>
              <w:t>ჩატარებული</w:t>
            </w:r>
            <w:r>
              <w:rPr>
                <w:color w:val="001F60"/>
                <w:spacing w:val="-10"/>
                <w:sz w:val="16"/>
                <w:szCs w:val="16"/>
              </w:rPr>
              <w:t> </w:t>
            </w:r>
            <w:r>
              <w:rPr>
                <w:color w:val="001F60"/>
                <w:sz w:val="16"/>
                <w:szCs w:val="16"/>
              </w:rPr>
              <w:t>კვლევების</w:t>
            </w:r>
            <w:r>
              <w:rPr>
                <w:color w:val="001F60"/>
                <w:spacing w:val="-6"/>
                <w:sz w:val="16"/>
                <w:szCs w:val="16"/>
              </w:rPr>
              <w:t> </w:t>
            </w:r>
            <w:r>
              <w:rPr>
                <w:color w:val="001F60"/>
                <w:sz w:val="16"/>
                <w:szCs w:val="16"/>
              </w:rPr>
              <w:t>საფუძველზე</w:t>
            </w:r>
            <w:r>
              <w:rPr>
                <w:color w:val="001F60"/>
                <w:spacing w:val="-7"/>
                <w:sz w:val="16"/>
                <w:szCs w:val="16"/>
              </w:rPr>
              <w:t> </w:t>
            </w:r>
            <w:r>
              <w:rPr>
                <w:color w:val="001F60"/>
                <w:sz w:val="16"/>
                <w:szCs w:val="16"/>
              </w:rPr>
              <w:t>დევნილთა</w:t>
            </w:r>
            <w:r>
              <w:rPr>
                <w:color w:val="001F60"/>
                <w:spacing w:val="-4"/>
                <w:sz w:val="16"/>
                <w:szCs w:val="16"/>
              </w:rPr>
              <w:t> </w:t>
            </w:r>
            <w:r>
              <w:rPr>
                <w:color w:val="001F60"/>
                <w:sz w:val="16"/>
                <w:szCs w:val="16"/>
              </w:rPr>
              <w:t>საჭიროებებისა</w:t>
            </w:r>
            <w:r>
              <w:rPr>
                <w:color w:val="001F60"/>
                <w:spacing w:val="-5"/>
                <w:sz w:val="16"/>
                <w:szCs w:val="16"/>
              </w:rPr>
              <w:t> </w:t>
            </w:r>
            <w:r>
              <w:rPr>
                <w:color w:val="001F60"/>
                <w:sz w:val="16"/>
                <w:szCs w:val="16"/>
              </w:rPr>
              <w:t>და</w:t>
            </w:r>
            <w:r>
              <w:rPr>
                <w:color w:val="001F60"/>
                <w:spacing w:val="-6"/>
                <w:sz w:val="16"/>
                <w:szCs w:val="16"/>
              </w:rPr>
              <w:t> </w:t>
            </w:r>
            <w:r>
              <w:rPr>
                <w:color w:val="001F60"/>
                <w:sz w:val="16"/>
                <w:szCs w:val="16"/>
              </w:rPr>
              <w:t>ინტერესების</w:t>
            </w:r>
            <w:r>
              <w:rPr>
                <w:color w:val="001F60"/>
                <w:spacing w:val="-4"/>
                <w:sz w:val="16"/>
                <w:szCs w:val="16"/>
              </w:rPr>
              <w:t> </w:t>
            </w:r>
            <w:r>
              <w:rPr>
                <w:color w:val="001F60"/>
                <w:sz w:val="16"/>
                <w:szCs w:val="16"/>
              </w:rPr>
              <w:t>იდენტიფიცირება,</w:t>
            </w:r>
            <w:r>
              <w:rPr>
                <w:color w:val="001F60"/>
                <w:spacing w:val="40"/>
                <w:sz w:val="16"/>
                <w:szCs w:val="16"/>
              </w:rPr>
              <w:t> </w:t>
            </w:r>
            <w:r>
              <w:rPr>
                <w:color w:val="001F60"/>
                <w:sz w:val="16"/>
                <w:szCs w:val="16"/>
              </w:rPr>
              <w:t>რაც შემდგომ საფუძვლად დაედება სამინისტროს</w:t>
            </w:r>
            <w:r>
              <w:rPr>
                <w:color w:val="001F60"/>
                <w:spacing w:val="40"/>
                <w:sz w:val="16"/>
                <w:szCs w:val="16"/>
              </w:rPr>
              <w:t> </w:t>
            </w:r>
            <w:r>
              <w:rPr>
                <w:color w:val="001F60"/>
                <w:sz w:val="16"/>
                <w:szCs w:val="16"/>
              </w:rPr>
              <w:t>სამოქმედო გეგმას;</w:t>
            </w:r>
          </w:p>
          <w:p>
            <w:pPr>
              <w:pStyle w:val="TableParagraph"/>
              <w:spacing w:line="276" w:lineRule="auto"/>
              <w:ind w:left="263"/>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4"/>
                <w:sz w:val="16"/>
                <w:szCs w:val="16"/>
              </w:rPr>
              <w:t> </w:t>
            </w:r>
            <w:r>
              <w:rPr>
                <w:color w:val="001F60"/>
                <w:sz w:val="16"/>
                <w:szCs w:val="16"/>
              </w:rPr>
              <w:t>აფხაზეთიდან</w:t>
            </w:r>
            <w:r>
              <w:rPr>
                <w:color w:val="001F60"/>
                <w:spacing w:val="-10"/>
                <w:sz w:val="16"/>
                <w:szCs w:val="16"/>
              </w:rPr>
              <w:t> </w:t>
            </w:r>
            <w:r>
              <w:rPr>
                <w:color w:val="001F60"/>
                <w:sz w:val="16"/>
                <w:szCs w:val="16"/>
              </w:rPr>
              <w:t>დევნილი</w:t>
            </w:r>
            <w:r>
              <w:rPr>
                <w:color w:val="001F60"/>
                <w:spacing w:val="-4"/>
                <w:sz w:val="16"/>
                <w:szCs w:val="16"/>
              </w:rPr>
              <w:t> </w:t>
            </w:r>
            <w:r>
              <w:rPr>
                <w:color w:val="001F60"/>
                <w:sz w:val="16"/>
                <w:szCs w:val="16"/>
              </w:rPr>
              <w:t>საზოგადო</w:t>
            </w:r>
            <w:r>
              <w:rPr>
                <w:color w:val="001F60"/>
                <w:spacing w:val="-5"/>
                <w:sz w:val="16"/>
                <w:szCs w:val="16"/>
              </w:rPr>
              <w:t> </w:t>
            </w:r>
            <w:r>
              <w:rPr>
                <w:color w:val="001F60"/>
                <w:sz w:val="16"/>
                <w:szCs w:val="16"/>
              </w:rPr>
              <w:t>მოღვაწეებისა</w:t>
            </w:r>
            <w:r>
              <w:rPr>
                <w:color w:val="001F60"/>
                <w:spacing w:val="-4"/>
                <w:sz w:val="16"/>
                <w:szCs w:val="16"/>
              </w:rPr>
              <w:t> </w:t>
            </w:r>
            <w:r>
              <w:rPr>
                <w:color w:val="001F60"/>
                <w:sz w:val="16"/>
                <w:szCs w:val="16"/>
              </w:rPr>
              <w:t>და</w:t>
            </w:r>
            <w:r>
              <w:rPr>
                <w:color w:val="001F60"/>
                <w:spacing w:val="-4"/>
                <w:sz w:val="16"/>
                <w:szCs w:val="16"/>
              </w:rPr>
              <w:t> </w:t>
            </w:r>
            <w:r>
              <w:rPr>
                <w:color w:val="001F60"/>
                <w:sz w:val="16"/>
                <w:szCs w:val="16"/>
              </w:rPr>
              <w:t>ღვაწლმოსილი</w:t>
            </w:r>
            <w:r>
              <w:rPr>
                <w:color w:val="001F60"/>
                <w:spacing w:val="-4"/>
                <w:sz w:val="16"/>
                <w:szCs w:val="16"/>
              </w:rPr>
              <w:t> </w:t>
            </w:r>
            <w:r>
              <w:rPr>
                <w:color w:val="001F60"/>
                <w:sz w:val="16"/>
                <w:szCs w:val="16"/>
              </w:rPr>
              <w:t>პირების</w:t>
            </w:r>
            <w:r>
              <w:rPr>
                <w:color w:val="001F60"/>
                <w:spacing w:val="-3"/>
                <w:sz w:val="16"/>
                <w:szCs w:val="16"/>
              </w:rPr>
              <w:t> </w:t>
            </w:r>
            <w:r>
              <w:rPr>
                <w:color w:val="001F60"/>
                <w:sz w:val="16"/>
                <w:szCs w:val="16"/>
              </w:rPr>
              <w:t>წახალისება</w:t>
            </w:r>
            <w:r>
              <w:rPr>
                <w:color w:val="001F60"/>
                <w:spacing w:val="-5"/>
                <w:sz w:val="16"/>
                <w:szCs w:val="16"/>
              </w:rPr>
              <w:t> </w:t>
            </w:r>
            <w:r>
              <w:rPr>
                <w:color w:val="001F60"/>
                <w:sz w:val="16"/>
                <w:szCs w:val="16"/>
              </w:rPr>
              <w:t>და</w:t>
            </w:r>
            <w:r>
              <w:rPr>
                <w:color w:val="001F60"/>
                <w:spacing w:val="-2"/>
                <w:sz w:val="16"/>
                <w:szCs w:val="16"/>
              </w:rPr>
              <w:t> </w:t>
            </w:r>
            <w:r>
              <w:rPr>
                <w:color w:val="001F60"/>
                <w:sz w:val="16"/>
                <w:szCs w:val="16"/>
              </w:rPr>
              <w:t>მათი</w:t>
            </w:r>
            <w:r>
              <w:rPr>
                <w:color w:val="001F60"/>
                <w:spacing w:val="40"/>
                <w:sz w:val="16"/>
                <w:szCs w:val="16"/>
              </w:rPr>
              <w:t> </w:t>
            </w:r>
            <w:r>
              <w:rPr>
                <w:color w:val="001F60"/>
                <w:sz w:val="16"/>
                <w:szCs w:val="16"/>
              </w:rPr>
              <w:t>ღვაწლის საზოგადოებრივი აღიარება;</w:t>
            </w:r>
          </w:p>
          <w:p>
            <w:pPr>
              <w:pStyle w:val="TableParagraph"/>
              <w:spacing w:line="276" w:lineRule="auto" w:before="1"/>
              <w:ind w:left="263" w:right="555"/>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4"/>
                <w:sz w:val="16"/>
                <w:szCs w:val="16"/>
              </w:rPr>
              <w:t> </w:t>
            </w:r>
            <w:r>
              <w:rPr>
                <w:color w:val="001F60"/>
                <w:sz w:val="16"/>
                <w:szCs w:val="16"/>
              </w:rPr>
              <w:t>ქართულ-აფხაზური</w:t>
            </w:r>
            <w:r>
              <w:rPr>
                <w:color w:val="001F60"/>
                <w:spacing w:val="-10"/>
                <w:sz w:val="16"/>
                <w:szCs w:val="16"/>
              </w:rPr>
              <w:t> </w:t>
            </w:r>
            <w:r>
              <w:rPr>
                <w:color w:val="001F60"/>
                <w:sz w:val="16"/>
                <w:szCs w:val="16"/>
              </w:rPr>
              <w:t>საერთო</w:t>
            </w:r>
            <w:r>
              <w:rPr>
                <w:color w:val="001F60"/>
                <w:spacing w:val="-10"/>
                <w:sz w:val="16"/>
                <w:szCs w:val="16"/>
              </w:rPr>
              <w:t> </w:t>
            </w:r>
            <w:r>
              <w:rPr>
                <w:color w:val="001F60"/>
                <w:sz w:val="16"/>
                <w:szCs w:val="16"/>
              </w:rPr>
              <w:t>ისტორიის,</w:t>
            </w:r>
            <w:r>
              <w:rPr>
                <w:color w:val="001F60"/>
                <w:spacing w:val="-5"/>
                <w:sz w:val="16"/>
                <w:szCs w:val="16"/>
              </w:rPr>
              <w:t> </w:t>
            </w:r>
            <w:r>
              <w:rPr>
                <w:color w:val="001F60"/>
                <w:sz w:val="16"/>
                <w:szCs w:val="16"/>
              </w:rPr>
              <w:t>ტრადიციებისა</w:t>
            </w:r>
            <w:r>
              <w:rPr>
                <w:color w:val="001F60"/>
                <w:spacing w:val="-6"/>
                <w:sz w:val="16"/>
                <w:szCs w:val="16"/>
              </w:rPr>
              <w:t> </w:t>
            </w:r>
            <w:r>
              <w:rPr>
                <w:color w:val="001F60"/>
                <w:sz w:val="16"/>
                <w:szCs w:val="16"/>
              </w:rPr>
              <w:t>და</w:t>
            </w:r>
            <w:r>
              <w:rPr>
                <w:color w:val="001F60"/>
                <w:spacing w:val="-4"/>
                <w:sz w:val="16"/>
                <w:szCs w:val="16"/>
              </w:rPr>
              <w:t> </w:t>
            </w:r>
            <w:r>
              <w:rPr>
                <w:color w:val="001F60"/>
                <w:sz w:val="16"/>
                <w:szCs w:val="16"/>
              </w:rPr>
              <w:t>კულტურის</w:t>
            </w:r>
            <w:r>
              <w:rPr>
                <w:color w:val="001F60"/>
                <w:spacing w:val="-5"/>
                <w:sz w:val="16"/>
                <w:szCs w:val="16"/>
              </w:rPr>
              <w:t> </w:t>
            </w:r>
            <w:r>
              <w:rPr>
                <w:color w:val="001F60"/>
                <w:sz w:val="16"/>
                <w:szCs w:val="16"/>
              </w:rPr>
              <w:t>პოპულარიზაცია</w:t>
            </w:r>
            <w:r>
              <w:rPr>
                <w:color w:val="001F60"/>
                <w:spacing w:val="40"/>
                <w:sz w:val="16"/>
                <w:szCs w:val="16"/>
              </w:rPr>
              <w:t> </w:t>
            </w:r>
            <w:r>
              <w:rPr>
                <w:color w:val="001F60"/>
                <w:sz w:val="16"/>
                <w:szCs w:val="16"/>
              </w:rPr>
              <w:t>საქართველოსა და მის ფარგლებს გარეთ;</w:t>
            </w:r>
          </w:p>
          <w:p>
            <w:pPr>
              <w:pStyle w:val="TableParagraph"/>
              <w:spacing w:line="276" w:lineRule="auto"/>
              <w:ind w:left="263"/>
              <w:rPr>
                <w:sz w:val="16"/>
                <w:szCs w:val="16"/>
              </w:rPr>
            </w:pPr>
            <w:r>
              <w:rPr>
                <w:rFonts w:ascii="Courier New" w:hAnsi="Courier New" w:cs="Courier New" w:eastAsia="Courier New"/>
                <w:color w:val="001F60"/>
                <w:sz w:val="16"/>
                <w:szCs w:val="16"/>
              </w:rPr>
              <w:t>o</w:t>
            </w:r>
            <w:r>
              <w:rPr>
                <w:rFonts w:ascii="Courier New" w:hAnsi="Courier New" w:cs="Courier New" w:eastAsia="Courier New"/>
                <w:color w:val="001F60"/>
                <w:spacing w:val="-24"/>
                <w:sz w:val="16"/>
                <w:szCs w:val="16"/>
              </w:rPr>
              <w:t> </w:t>
            </w:r>
            <w:r>
              <w:rPr>
                <w:color w:val="001F60"/>
                <w:sz w:val="16"/>
                <w:szCs w:val="16"/>
              </w:rPr>
              <w:t>კონკურსებისა</w:t>
            </w:r>
            <w:r>
              <w:rPr>
                <w:color w:val="001F60"/>
                <w:spacing w:val="-9"/>
                <w:sz w:val="16"/>
                <w:szCs w:val="16"/>
              </w:rPr>
              <w:t> </w:t>
            </w:r>
            <w:r>
              <w:rPr>
                <w:color w:val="001F60"/>
                <w:sz w:val="16"/>
                <w:szCs w:val="16"/>
              </w:rPr>
              <w:t>და</w:t>
            </w:r>
            <w:r>
              <w:rPr>
                <w:color w:val="001F60"/>
                <w:spacing w:val="-2"/>
                <w:sz w:val="16"/>
                <w:szCs w:val="16"/>
              </w:rPr>
              <w:t> </w:t>
            </w:r>
            <w:r>
              <w:rPr>
                <w:color w:val="001F60"/>
                <w:sz w:val="16"/>
                <w:szCs w:val="16"/>
              </w:rPr>
              <w:t>ღონისძიებების</w:t>
            </w:r>
            <w:r>
              <w:rPr>
                <w:color w:val="001F60"/>
                <w:spacing w:val="-3"/>
                <w:sz w:val="16"/>
                <w:szCs w:val="16"/>
              </w:rPr>
              <w:t> </w:t>
            </w:r>
            <w:r>
              <w:rPr>
                <w:color w:val="001F60"/>
                <w:sz w:val="16"/>
                <w:szCs w:val="16"/>
              </w:rPr>
              <w:t>მეშვეობით</w:t>
            </w:r>
            <w:r>
              <w:rPr>
                <w:color w:val="001F60"/>
                <w:spacing w:val="-6"/>
                <w:sz w:val="16"/>
                <w:szCs w:val="16"/>
              </w:rPr>
              <w:t> </w:t>
            </w:r>
            <w:r>
              <w:rPr>
                <w:color w:val="001F60"/>
                <w:sz w:val="16"/>
                <w:szCs w:val="16"/>
              </w:rPr>
              <w:t>აფხაზეთის</w:t>
            </w:r>
            <w:r>
              <w:rPr>
                <w:color w:val="001F60"/>
                <w:spacing w:val="-4"/>
                <w:sz w:val="16"/>
                <w:szCs w:val="16"/>
              </w:rPr>
              <w:t> </w:t>
            </w:r>
            <w:r>
              <w:rPr>
                <w:color w:val="001F60"/>
                <w:sz w:val="16"/>
                <w:szCs w:val="16"/>
              </w:rPr>
              <w:t>თემის</w:t>
            </w:r>
            <w:r>
              <w:rPr>
                <w:color w:val="001F60"/>
                <w:spacing w:val="-3"/>
                <w:sz w:val="16"/>
                <w:szCs w:val="16"/>
              </w:rPr>
              <w:t> </w:t>
            </w:r>
            <w:r>
              <w:rPr>
                <w:color w:val="001F60"/>
                <w:sz w:val="16"/>
                <w:szCs w:val="16"/>
              </w:rPr>
              <w:t>პოპულარიზაცია</w:t>
            </w:r>
            <w:r>
              <w:rPr>
                <w:color w:val="001F60"/>
                <w:spacing w:val="-5"/>
                <w:sz w:val="16"/>
                <w:szCs w:val="16"/>
              </w:rPr>
              <w:t> </w:t>
            </w:r>
            <w:r>
              <w:rPr>
                <w:color w:val="001F60"/>
                <w:sz w:val="16"/>
                <w:szCs w:val="16"/>
              </w:rPr>
              <w:t>და</w:t>
            </w:r>
            <w:r>
              <w:rPr>
                <w:color w:val="001F60"/>
                <w:spacing w:val="-4"/>
                <w:sz w:val="16"/>
                <w:szCs w:val="16"/>
              </w:rPr>
              <w:t> </w:t>
            </w:r>
            <w:r>
              <w:rPr>
                <w:color w:val="001F60"/>
                <w:sz w:val="16"/>
                <w:szCs w:val="16"/>
              </w:rPr>
              <w:t>ამ</w:t>
            </w:r>
            <w:r>
              <w:rPr>
                <w:color w:val="001F60"/>
                <w:spacing w:val="-3"/>
                <w:sz w:val="16"/>
                <w:szCs w:val="16"/>
              </w:rPr>
              <w:t> </w:t>
            </w:r>
            <w:r>
              <w:rPr>
                <w:color w:val="001F60"/>
                <w:sz w:val="16"/>
                <w:szCs w:val="16"/>
              </w:rPr>
              <w:t>პროცესში</w:t>
            </w:r>
            <w:r>
              <w:rPr>
                <w:color w:val="001F60"/>
                <w:spacing w:val="40"/>
                <w:sz w:val="16"/>
                <w:szCs w:val="16"/>
              </w:rPr>
              <w:t> </w:t>
            </w:r>
            <w:r>
              <w:rPr>
                <w:color w:val="001F60"/>
                <w:sz w:val="16"/>
                <w:szCs w:val="16"/>
              </w:rPr>
              <w:t>ჩართული მონაწილეების წახალისება.</w:t>
            </w:r>
          </w:p>
        </w:tc>
      </w:tr>
      <w:tr>
        <w:trPr>
          <w:trHeight w:val="2534" w:hRule="atLeast"/>
        </w:trPr>
        <w:tc>
          <w:tcPr>
            <w:tcW w:w="2062" w:type="dxa"/>
          </w:tcPr>
          <w:p>
            <w:pPr>
              <w:pStyle w:val="TableParagraph"/>
              <w:rPr>
                <w:sz w:val="16"/>
              </w:rPr>
            </w:pPr>
          </w:p>
          <w:p>
            <w:pPr>
              <w:pStyle w:val="TableParagraph"/>
              <w:rPr>
                <w:sz w:val="16"/>
              </w:rPr>
            </w:pPr>
          </w:p>
          <w:p>
            <w:pPr>
              <w:pStyle w:val="TableParagraph"/>
              <w:spacing w:before="27"/>
              <w:rPr>
                <w:sz w:val="16"/>
              </w:rPr>
            </w:pPr>
          </w:p>
          <w:p>
            <w:pPr>
              <w:pStyle w:val="TableParagraph"/>
              <w:tabs>
                <w:tab w:pos="1288" w:val="left" w:leader="none"/>
                <w:tab w:pos="1564" w:val="left" w:leader="none"/>
              </w:tabs>
              <w:spacing w:line="276" w:lineRule="auto"/>
              <w:ind w:left="7" w:right="-15"/>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8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r>
              <w:rPr>
                <w:color w:val="001F60"/>
                <w:sz w:val="16"/>
                <w:szCs w:val="16"/>
              </w:rPr>
              <w:tab/>
              <w:tab/>
            </w:r>
            <w:r>
              <w:rPr>
                <w:color w:val="001F60"/>
                <w:spacing w:val="-4"/>
                <w:sz w:val="16"/>
                <w:szCs w:val="16"/>
              </w:rPr>
              <w:t>მოკლე</w:t>
            </w:r>
            <w:r>
              <w:rPr>
                <w:color w:val="001F60"/>
                <w:spacing w:val="40"/>
                <w:sz w:val="16"/>
                <w:szCs w:val="16"/>
              </w:rPr>
              <w:t> </w:t>
            </w:r>
            <w:r>
              <w:rPr>
                <w:color w:val="001F60"/>
                <w:spacing w:val="-2"/>
                <w:sz w:val="16"/>
                <w:szCs w:val="16"/>
              </w:rPr>
              <w:t>აღწერა</w:t>
            </w:r>
          </w:p>
        </w:tc>
        <w:tc>
          <w:tcPr>
            <w:tcW w:w="8014" w:type="dxa"/>
          </w:tcPr>
          <w:p>
            <w:pPr>
              <w:pStyle w:val="TableParagraph"/>
              <w:spacing w:before="174"/>
              <w:ind w:left="119"/>
              <w:jc w:val="both"/>
              <w:rPr>
                <w:rFonts w:ascii="Times New Roman" w:hAnsi="Times New Roman" w:cs="Times New Roman" w:eastAsia="Times New Roman"/>
                <w:b/>
                <w:bCs/>
                <w:sz w:val="16"/>
                <w:szCs w:val="16"/>
              </w:rPr>
            </w:pPr>
            <w:r>
              <w:rPr>
                <w:rFonts w:ascii="Times New Roman" w:hAnsi="Times New Roman" w:cs="Times New Roman" w:eastAsia="Times New Roman"/>
                <w:b/>
                <w:bCs/>
                <w:color w:val="001F60"/>
                <w:sz w:val="16"/>
                <w:szCs w:val="16"/>
              </w:rPr>
              <w:t>„</w:t>
            </w:r>
            <w:r>
              <w:rPr>
                <w:color w:val="001F60"/>
                <w:sz w:val="16"/>
                <w:szCs w:val="16"/>
              </w:rPr>
              <w:t>ვორქშოფი</w:t>
            </w:r>
            <w:r>
              <w:rPr>
                <w:color w:val="001F60"/>
                <w:spacing w:val="-10"/>
                <w:sz w:val="16"/>
                <w:szCs w:val="16"/>
              </w:rPr>
              <w:t> </w:t>
            </w:r>
            <w:r>
              <w:rPr>
                <w:color w:val="001F60"/>
                <w:sz w:val="16"/>
                <w:szCs w:val="16"/>
              </w:rPr>
              <w:t>ახალგაზრდული</w:t>
            </w:r>
            <w:r>
              <w:rPr>
                <w:color w:val="001F60"/>
                <w:spacing w:val="-7"/>
                <w:sz w:val="16"/>
                <w:szCs w:val="16"/>
              </w:rPr>
              <w:t> </w:t>
            </w:r>
            <w:r>
              <w:rPr>
                <w:color w:val="001F60"/>
                <w:sz w:val="16"/>
                <w:szCs w:val="16"/>
              </w:rPr>
              <w:t>მრჩეველთა</w:t>
            </w:r>
            <w:r>
              <w:rPr>
                <w:color w:val="001F60"/>
                <w:spacing w:val="-4"/>
                <w:sz w:val="16"/>
                <w:szCs w:val="16"/>
              </w:rPr>
              <w:t> </w:t>
            </w:r>
            <w:r>
              <w:rPr>
                <w:color w:val="001F60"/>
                <w:sz w:val="16"/>
                <w:szCs w:val="16"/>
              </w:rPr>
              <w:t>საბჭოს</w:t>
            </w:r>
            <w:r>
              <w:rPr>
                <w:color w:val="001F60"/>
                <w:spacing w:val="-6"/>
                <w:sz w:val="16"/>
                <w:szCs w:val="16"/>
              </w:rPr>
              <w:t> </w:t>
            </w:r>
            <w:r>
              <w:rPr>
                <w:color w:val="001F60"/>
                <w:sz w:val="16"/>
                <w:szCs w:val="16"/>
              </w:rPr>
              <w:t>ეფექტიანი</w:t>
            </w:r>
            <w:r>
              <w:rPr>
                <w:color w:val="001F60"/>
                <w:spacing w:val="-7"/>
                <w:sz w:val="16"/>
                <w:szCs w:val="16"/>
              </w:rPr>
              <w:t> </w:t>
            </w:r>
            <w:r>
              <w:rPr>
                <w:color w:val="001F60"/>
                <w:spacing w:val="-2"/>
                <w:sz w:val="16"/>
                <w:szCs w:val="16"/>
              </w:rPr>
              <w:t>ფუნქციონირებისთვის</w:t>
            </w:r>
            <w:r>
              <w:rPr>
                <w:rFonts w:ascii="Times New Roman" w:hAnsi="Times New Roman" w:cs="Times New Roman" w:eastAsia="Times New Roman"/>
                <w:b/>
                <w:bCs/>
                <w:color w:val="001F60"/>
                <w:spacing w:val="-2"/>
                <w:sz w:val="16"/>
                <w:szCs w:val="16"/>
              </w:rPr>
              <w:t>“</w:t>
            </w:r>
          </w:p>
          <w:p>
            <w:pPr>
              <w:pStyle w:val="TableParagraph"/>
              <w:spacing w:line="276" w:lineRule="auto" w:before="32"/>
              <w:ind w:left="119" w:right="125"/>
              <w:jc w:val="both"/>
              <w:rPr>
                <w:rFonts w:ascii="Times New Roman" w:hAnsi="Times New Roman" w:cs="Times New Roman" w:eastAsia="Times New Roman"/>
                <w:sz w:val="16"/>
                <w:szCs w:val="16"/>
              </w:rPr>
            </w:pPr>
            <w:r>
              <w:rPr>
                <w:rFonts w:ascii="Times New Roman" w:hAnsi="Times New Roman" w:cs="Times New Roman" w:eastAsia="Times New Roman"/>
                <w:color w:val="001F60"/>
                <w:sz w:val="16"/>
                <w:szCs w:val="16"/>
              </w:rPr>
              <w:t>2026 </w:t>
            </w:r>
            <w:r>
              <w:rPr>
                <w:color w:val="001F60"/>
                <w:sz w:val="16"/>
                <w:szCs w:val="16"/>
              </w:rPr>
              <w:t>წლის </w:t>
            </w:r>
            <w:r>
              <w:rPr>
                <w:rFonts w:ascii="Times New Roman" w:hAnsi="Times New Roman" w:cs="Times New Roman" w:eastAsia="Times New Roman"/>
                <w:color w:val="001F60"/>
                <w:sz w:val="16"/>
                <w:szCs w:val="16"/>
              </w:rPr>
              <w:t>26 </w:t>
            </w:r>
            <w:r>
              <w:rPr>
                <w:color w:val="001F60"/>
                <w:sz w:val="16"/>
                <w:szCs w:val="16"/>
              </w:rPr>
              <w:t>მარტიდან </w:t>
            </w:r>
            <w:r>
              <w:rPr>
                <w:rFonts w:ascii="Times New Roman" w:hAnsi="Times New Roman" w:cs="Times New Roman" w:eastAsia="Times New Roman"/>
                <w:color w:val="001F60"/>
                <w:sz w:val="16"/>
                <w:szCs w:val="16"/>
              </w:rPr>
              <w:t>29 </w:t>
            </w:r>
            <w:r>
              <w:rPr>
                <w:color w:val="001F60"/>
                <w:sz w:val="16"/>
                <w:szCs w:val="16"/>
              </w:rPr>
              <w:t>მარტის ჩათვლით</w:t>
            </w:r>
            <w:r>
              <w:rPr>
                <w:rFonts w:ascii="Times New Roman" w:hAnsi="Times New Roman" w:cs="Times New Roman" w:eastAsia="Times New Roman"/>
                <w:color w:val="001F60"/>
                <w:sz w:val="16"/>
                <w:szCs w:val="16"/>
              </w:rPr>
              <w:t>,</w:t>
            </w:r>
            <w:r>
              <w:rPr>
                <w:rFonts w:ascii="Times New Roman" w:hAnsi="Times New Roman" w:cs="Times New Roman" w:eastAsia="Times New Roman"/>
                <w:color w:val="001F60"/>
                <w:spacing w:val="40"/>
                <w:sz w:val="16"/>
                <w:szCs w:val="16"/>
              </w:rPr>
              <w:t> </w:t>
            </w:r>
            <w:r>
              <w:rPr>
                <w:color w:val="001F60"/>
                <w:sz w:val="16"/>
                <w:szCs w:val="16"/>
              </w:rPr>
              <w:t>თელავის მუნიციპალიტეტში განხორციელდა პროექტი</w:t>
            </w:r>
            <w:r>
              <w:rPr>
                <w:rFonts w:ascii="Times New Roman" w:hAnsi="Times New Roman" w:cs="Times New Roman" w:eastAsia="Times New Roman"/>
                <w:color w:val="001F60"/>
                <w:sz w:val="16"/>
                <w:szCs w:val="16"/>
              </w:rPr>
              <w:t>,</w:t>
            </w:r>
            <w:r>
              <w:rPr>
                <w:rFonts w:ascii="Times New Roman" w:hAnsi="Times New Roman" w:cs="Times New Roman" w:eastAsia="Times New Roman"/>
                <w:color w:val="001F60"/>
                <w:spacing w:val="40"/>
                <w:sz w:val="16"/>
                <w:szCs w:val="16"/>
              </w:rPr>
              <w:t> </w:t>
            </w:r>
            <w:r>
              <w:rPr>
                <w:color w:val="001F60"/>
                <w:sz w:val="16"/>
                <w:szCs w:val="16"/>
              </w:rPr>
              <w:t>რომლის ფარგლებში სამინისტროსთან არსებული ახალგაზრდული მრჩეველთა საბჭოს წევრებისთვის</w:t>
            </w:r>
            <w:r>
              <w:rPr>
                <w:color w:val="001F60"/>
                <w:spacing w:val="40"/>
                <w:sz w:val="16"/>
                <w:szCs w:val="16"/>
              </w:rPr>
              <w:t> </w:t>
            </w:r>
            <w:r>
              <w:rPr>
                <w:rFonts w:ascii="Times New Roman" w:hAnsi="Times New Roman" w:cs="Times New Roman" w:eastAsia="Times New Roman"/>
                <w:color w:val="001F60"/>
                <w:sz w:val="16"/>
                <w:szCs w:val="16"/>
              </w:rPr>
              <w:t>(</w:t>
            </w:r>
            <w:r>
              <w:rPr>
                <w:color w:val="001F60"/>
                <w:sz w:val="16"/>
                <w:szCs w:val="16"/>
              </w:rPr>
              <w:t>შედგება </w:t>
            </w:r>
            <w:r>
              <w:rPr>
                <w:rFonts w:ascii="Times New Roman" w:hAnsi="Times New Roman" w:cs="Times New Roman" w:eastAsia="Times New Roman"/>
                <w:color w:val="001F60"/>
                <w:sz w:val="16"/>
                <w:szCs w:val="16"/>
              </w:rPr>
              <w:t>5 </w:t>
            </w:r>
            <w:r>
              <w:rPr>
                <w:color w:val="001F60"/>
                <w:sz w:val="16"/>
                <w:szCs w:val="16"/>
              </w:rPr>
              <w:t>წევრისგან</w:t>
            </w:r>
            <w:r>
              <w:rPr>
                <w:rFonts w:ascii="Times New Roman" w:hAnsi="Times New Roman" w:cs="Times New Roman" w:eastAsia="Times New Roman"/>
                <w:color w:val="001F60"/>
                <w:sz w:val="16"/>
                <w:szCs w:val="16"/>
              </w:rPr>
              <w:t>) </w:t>
            </w:r>
            <w:r>
              <w:rPr>
                <w:color w:val="001F60"/>
                <w:sz w:val="16"/>
                <w:szCs w:val="16"/>
              </w:rPr>
              <w:t>ჩატარდა ტრენინგები</w:t>
            </w:r>
            <w:r>
              <w:rPr>
                <w:rFonts w:ascii="Times New Roman" w:hAnsi="Times New Roman" w:cs="Times New Roman" w:eastAsia="Times New Roman"/>
                <w:color w:val="001F60"/>
                <w:sz w:val="16"/>
                <w:szCs w:val="16"/>
              </w:rPr>
              <w:t>, </w:t>
            </w:r>
            <w:r>
              <w:rPr>
                <w:color w:val="001F60"/>
                <w:sz w:val="16"/>
                <w:szCs w:val="16"/>
              </w:rPr>
              <w:t>გაიმართა მონაწილეების შეხვედრა ცენტრალური</w:t>
            </w:r>
            <w:r>
              <w:rPr>
                <w:color w:val="001F60"/>
                <w:spacing w:val="40"/>
                <w:sz w:val="16"/>
                <w:szCs w:val="16"/>
              </w:rPr>
              <w:t> </w:t>
            </w:r>
            <w:r>
              <w:rPr>
                <w:color w:val="001F60"/>
                <w:sz w:val="16"/>
                <w:szCs w:val="16"/>
              </w:rPr>
              <w:t>საკანონმდებლო </w:t>
            </w:r>
            <w:r>
              <w:rPr>
                <w:rFonts w:ascii="Times New Roman" w:hAnsi="Times New Roman" w:cs="Times New Roman" w:eastAsia="Times New Roman"/>
                <w:color w:val="001F60"/>
                <w:sz w:val="16"/>
                <w:szCs w:val="16"/>
              </w:rPr>
              <w:t>(</w:t>
            </w:r>
            <w:r>
              <w:rPr>
                <w:color w:val="001F60"/>
                <w:sz w:val="16"/>
                <w:szCs w:val="16"/>
              </w:rPr>
              <w:t>საქართველოს პარლამენტი</w:t>
            </w:r>
            <w:r>
              <w:rPr>
                <w:rFonts w:ascii="Times New Roman" w:hAnsi="Times New Roman" w:cs="Times New Roman" w:eastAsia="Times New Roman"/>
                <w:color w:val="001F60"/>
                <w:sz w:val="16"/>
                <w:szCs w:val="16"/>
              </w:rPr>
              <w:t>) </w:t>
            </w:r>
            <w:r>
              <w:rPr>
                <w:color w:val="001F60"/>
                <w:sz w:val="16"/>
                <w:szCs w:val="16"/>
              </w:rPr>
              <w:t>და აღმასრულებელი სახელმწიფო უწყებების</w:t>
            </w:r>
            <w:r>
              <w:rPr>
                <w:color w:val="001F60"/>
                <w:spacing w:val="40"/>
                <w:sz w:val="16"/>
                <w:szCs w:val="16"/>
              </w:rPr>
              <w:t> </w:t>
            </w:r>
            <w:r>
              <w:rPr>
                <w:color w:val="001F60"/>
                <w:sz w:val="16"/>
                <w:szCs w:val="16"/>
              </w:rPr>
              <w:t>ხელმძღვანელობასთან </w:t>
            </w:r>
            <w:r>
              <w:rPr>
                <w:rFonts w:ascii="Times New Roman" w:hAnsi="Times New Roman" w:cs="Times New Roman" w:eastAsia="Times New Roman"/>
                <w:color w:val="001F60"/>
                <w:sz w:val="16"/>
                <w:szCs w:val="16"/>
              </w:rPr>
              <w:t>(</w:t>
            </w:r>
            <w:r>
              <w:rPr>
                <w:color w:val="001F60"/>
                <w:sz w:val="16"/>
                <w:szCs w:val="16"/>
              </w:rPr>
              <w:t>შერიგებისა და სამოქალაქო თანასწორობის საკითხებში სახელმწიფო მინისტრის</w:t>
            </w:r>
            <w:r>
              <w:rPr>
                <w:color w:val="001F60"/>
                <w:spacing w:val="40"/>
                <w:sz w:val="16"/>
                <w:szCs w:val="16"/>
              </w:rPr>
              <w:t> </w:t>
            </w:r>
            <w:r>
              <w:rPr>
                <w:color w:val="001F60"/>
                <w:sz w:val="16"/>
                <w:szCs w:val="16"/>
              </w:rPr>
              <w:t>აპარატი</w:t>
            </w:r>
            <w:r>
              <w:rPr>
                <w:rFonts w:ascii="Times New Roman" w:hAnsi="Times New Roman" w:cs="Times New Roman" w:eastAsia="Times New Roman"/>
                <w:color w:val="001F60"/>
                <w:sz w:val="16"/>
                <w:szCs w:val="16"/>
              </w:rPr>
              <w:t>, </w:t>
            </w:r>
            <w:r>
              <w:rPr>
                <w:color w:val="001F60"/>
                <w:sz w:val="16"/>
                <w:szCs w:val="16"/>
              </w:rPr>
              <w:t>სსიპ ახალგაზრდობის სააგენტო</w:t>
            </w:r>
            <w:r>
              <w:rPr>
                <w:rFonts w:ascii="Times New Roman" w:hAnsi="Times New Roman" w:cs="Times New Roman" w:eastAsia="Times New Roman"/>
                <w:color w:val="001F60"/>
                <w:sz w:val="16"/>
                <w:szCs w:val="16"/>
              </w:rPr>
              <w:t>) </w:t>
            </w:r>
            <w:r>
              <w:rPr>
                <w:color w:val="001F60"/>
                <w:sz w:val="16"/>
                <w:szCs w:val="16"/>
              </w:rPr>
              <w:t>და აფხაზეთის ავტონომიური რესპუბლიკის მთავრობისა და</w:t>
            </w:r>
            <w:r>
              <w:rPr>
                <w:color w:val="001F60"/>
                <w:spacing w:val="40"/>
                <w:sz w:val="16"/>
                <w:szCs w:val="16"/>
              </w:rPr>
              <w:t> </w:t>
            </w:r>
            <w:r>
              <w:rPr>
                <w:color w:val="001F60"/>
                <w:sz w:val="16"/>
                <w:szCs w:val="16"/>
              </w:rPr>
              <w:t>მისდამი დაქვემდებარებული უწყებების ხელმძღვანელებთან</w:t>
            </w:r>
            <w:r>
              <w:rPr>
                <w:rFonts w:ascii="Times New Roman" w:hAnsi="Times New Roman" w:cs="Times New Roman" w:eastAsia="Times New Roman"/>
                <w:color w:val="001F60"/>
                <w:sz w:val="16"/>
                <w:szCs w:val="16"/>
              </w:rPr>
              <w:t>, </w:t>
            </w:r>
            <w:r>
              <w:rPr>
                <w:color w:val="001F60"/>
                <w:sz w:val="16"/>
                <w:szCs w:val="16"/>
              </w:rPr>
              <w:t>გაიმართა საბჭოს თითოეული წევრის</w:t>
            </w:r>
            <w:r>
              <w:rPr>
                <w:color w:val="001F60"/>
                <w:spacing w:val="40"/>
                <w:sz w:val="16"/>
                <w:szCs w:val="16"/>
              </w:rPr>
              <w:t> </w:t>
            </w:r>
            <w:r>
              <w:rPr>
                <w:color w:val="001F60"/>
                <w:sz w:val="16"/>
                <w:szCs w:val="16"/>
              </w:rPr>
              <w:t>წარდგენა</w:t>
            </w:r>
            <w:r>
              <w:rPr>
                <w:rFonts w:ascii="Times New Roman" w:hAnsi="Times New Roman" w:cs="Times New Roman" w:eastAsia="Times New Roman"/>
                <w:color w:val="001F60"/>
                <w:sz w:val="16"/>
                <w:szCs w:val="16"/>
              </w:rPr>
              <w:t>, </w:t>
            </w:r>
            <w:r>
              <w:rPr>
                <w:color w:val="001F60"/>
                <w:sz w:val="16"/>
                <w:szCs w:val="16"/>
              </w:rPr>
              <w:t>განხილულ იქნა მრჩეველთა საბჭოს ინიციატივები და არჩეულ იქნა საბჭოს თავმჯდომარე</w:t>
            </w:r>
            <w:r>
              <w:rPr>
                <w:rFonts w:ascii="Times New Roman" w:hAnsi="Times New Roman" w:cs="Times New Roman" w:eastAsia="Times New Roman"/>
                <w:color w:val="001F60"/>
                <w:sz w:val="16"/>
                <w:szCs w:val="16"/>
              </w:rPr>
              <w:t>.</w:t>
            </w:r>
          </w:p>
        </w:tc>
      </w:tr>
    </w:tbl>
    <w:p>
      <w:pPr>
        <w:pStyle w:val="BodyText"/>
      </w:pPr>
    </w:p>
    <w:p>
      <w:pPr>
        <w:pStyle w:val="BodyText"/>
      </w:pPr>
    </w:p>
    <w:p>
      <w:pPr>
        <w:pStyle w:val="BodyText"/>
        <w:spacing w:before="74"/>
      </w:pPr>
    </w:p>
    <w:tbl>
      <w:tblPr>
        <w:tblW w:w="0" w:type="auto"/>
        <w:jc w:val="left"/>
        <w:tblInd w:w="41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68"/>
        <w:gridCol w:w="7654"/>
      </w:tblGrid>
      <w:tr>
        <w:trPr>
          <w:trHeight w:val="448" w:hRule="atLeast"/>
        </w:trPr>
        <w:tc>
          <w:tcPr>
            <w:tcW w:w="2268" w:type="dxa"/>
          </w:tcPr>
          <w:p>
            <w:pPr>
              <w:pStyle w:val="TableParagraph"/>
              <w:tabs>
                <w:tab w:pos="1122" w:val="left" w:leader="none"/>
              </w:tabs>
              <w:spacing w:line="208" w:lineRule="exact" w:before="8"/>
              <w:ind w:left="107" w:right="95" w:firstLine="170"/>
              <w:rPr>
                <w:sz w:val="16"/>
                <w:szCs w:val="16"/>
              </w:rPr>
            </w:pPr>
            <w:r>
              <w:rPr>
                <w:color w:val="001F60"/>
                <w:spacing w:val="-4"/>
                <w:sz w:val="16"/>
                <w:szCs w:val="16"/>
              </w:rPr>
              <w:t>2.2.</w:t>
            </w:r>
            <w:r>
              <w:rPr>
                <w:color w:val="001F60"/>
                <w:sz w:val="16"/>
                <w:szCs w:val="16"/>
              </w:rPr>
              <w:tab/>
            </w:r>
            <w:r>
              <w:rPr>
                <w:color w:val="001F60"/>
                <w:spacing w:val="-2"/>
                <w:sz w:val="16"/>
                <w:szCs w:val="16"/>
              </w:rPr>
              <w:t>ქვეპროგრამის</w:t>
            </w:r>
            <w:r>
              <w:rPr>
                <w:color w:val="001F60"/>
                <w:spacing w:val="40"/>
                <w:sz w:val="16"/>
                <w:szCs w:val="16"/>
              </w:rPr>
              <w:t> </w:t>
            </w:r>
            <w:r>
              <w:rPr>
                <w:color w:val="001F60"/>
                <w:sz w:val="16"/>
                <w:szCs w:val="16"/>
              </w:rPr>
              <w:t>დასახელება და კოდი</w:t>
            </w:r>
          </w:p>
        </w:tc>
        <w:tc>
          <w:tcPr>
            <w:tcW w:w="7654" w:type="dxa"/>
          </w:tcPr>
          <w:p>
            <w:pPr>
              <w:pStyle w:val="TableParagraph"/>
              <w:spacing w:before="26"/>
              <w:ind w:left="278"/>
              <w:rPr>
                <w:sz w:val="16"/>
                <w:szCs w:val="16"/>
              </w:rPr>
            </w:pPr>
            <w:r>
              <w:rPr>
                <w:color w:val="001F60"/>
                <w:sz w:val="16"/>
                <w:szCs w:val="16"/>
              </w:rPr>
              <w:t>სამოქალაქო</w:t>
            </w:r>
            <w:r>
              <w:rPr>
                <w:color w:val="001F60"/>
                <w:spacing w:val="-3"/>
                <w:sz w:val="16"/>
                <w:szCs w:val="16"/>
              </w:rPr>
              <w:t> </w:t>
            </w:r>
            <w:r>
              <w:rPr>
                <w:color w:val="001F60"/>
                <w:sz w:val="16"/>
                <w:szCs w:val="16"/>
              </w:rPr>
              <w:t>ინტეგრაცია</w:t>
            </w:r>
            <w:r>
              <w:rPr>
                <w:color w:val="001F60"/>
                <w:spacing w:val="-4"/>
                <w:sz w:val="16"/>
                <w:szCs w:val="16"/>
              </w:rPr>
              <w:t> </w:t>
            </w:r>
            <w:r>
              <w:rPr>
                <w:color w:val="001F60"/>
                <w:sz w:val="16"/>
                <w:szCs w:val="16"/>
              </w:rPr>
              <w:t>და</w:t>
            </w:r>
            <w:r>
              <w:rPr>
                <w:color w:val="001F60"/>
                <w:spacing w:val="-5"/>
                <w:sz w:val="16"/>
                <w:szCs w:val="16"/>
              </w:rPr>
              <w:t> </w:t>
            </w:r>
            <w:r>
              <w:rPr>
                <w:color w:val="001F60"/>
                <w:sz w:val="16"/>
                <w:szCs w:val="16"/>
              </w:rPr>
              <w:t>დევნილ</w:t>
            </w:r>
            <w:r>
              <w:rPr>
                <w:color w:val="001F60"/>
                <w:spacing w:val="-3"/>
                <w:sz w:val="16"/>
                <w:szCs w:val="16"/>
              </w:rPr>
              <w:t> </w:t>
            </w:r>
            <w:r>
              <w:rPr>
                <w:color w:val="001F60"/>
                <w:sz w:val="16"/>
                <w:szCs w:val="16"/>
              </w:rPr>
              <w:t>ემიგრანტთა</w:t>
            </w:r>
            <w:r>
              <w:rPr>
                <w:color w:val="001F60"/>
                <w:spacing w:val="-4"/>
                <w:sz w:val="16"/>
                <w:szCs w:val="16"/>
              </w:rPr>
              <w:t> </w:t>
            </w:r>
            <w:r>
              <w:rPr>
                <w:color w:val="001F60"/>
                <w:spacing w:val="-2"/>
                <w:sz w:val="16"/>
                <w:szCs w:val="16"/>
              </w:rPr>
              <w:t>მხარდაჭერა</w:t>
            </w:r>
          </w:p>
          <w:p>
            <w:pPr>
              <w:pStyle w:val="TableParagraph"/>
              <w:spacing w:before="2"/>
              <w:ind w:left="278"/>
              <w:rPr>
                <w:rFonts w:ascii="Times New Roman"/>
                <w:sz w:val="16"/>
              </w:rPr>
            </w:pPr>
            <w:r>
              <w:rPr>
                <w:rFonts w:ascii="Times New Roman"/>
                <w:color w:val="001F60"/>
                <w:sz w:val="16"/>
              </w:rPr>
              <w:t>(19</w:t>
            </w:r>
            <w:r>
              <w:rPr>
                <w:rFonts w:ascii="Times New Roman"/>
                <w:color w:val="001F60"/>
                <w:spacing w:val="-1"/>
                <w:sz w:val="16"/>
              </w:rPr>
              <w:t> </w:t>
            </w:r>
            <w:r>
              <w:rPr>
                <w:rFonts w:ascii="Times New Roman"/>
                <w:color w:val="001F60"/>
                <w:sz w:val="16"/>
              </w:rPr>
              <w:t>02</w:t>
            </w:r>
            <w:r>
              <w:rPr>
                <w:rFonts w:ascii="Times New Roman"/>
                <w:color w:val="001F60"/>
                <w:spacing w:val="-1"/>
                <w:sz w:val="16"/>
              </w:rPr>
              <w:t> </w:t>
            </w:r>
            <w:r>
              <w:rPr>
                <w:rFonts w:ascii="Times New Roman"/>
                <w:color w:val="001F60"/>
                <w:spacing w:val="-5"/>
                <w:sz w:val="16"/>
              </w:rPr>
              <w:t>05)</w:t>
            </w:r>
          </w:p>
        </w:tc>
      </w:tr>
      <w:tr>
        <w:trPr>
          <w:trHeight w:val="450" w:hRule="atLeast"/>
        </w:trPr>
        <w:tc>
          <w:tcPr>
            <w:tcW w:w="2268" w:type="dxa"/>
          </w:tcPr>
          <w:p>
            <w:pPr>
              <w:pStyle w:val="TableParagraph"/>
              <w:spacing w:line="210" w:lineRule="atLeast" w:before="9"/>
              <w:ind w:left="107" w:firstLine="170"/>
              <w:rPr>
                <w:sz w:val="16"/>
                <w:szCs w:val="16"/>
              </w:rPr>
            </w:pPr>
            <w:r>
              <w:rPr>
                <w:color w:val="001F60"/>
                <w:spacing w:val="-2"/>
                <w:sz w:val="16"/>
                <w:szCs w:val="16"/>
              </w:rPr>
              <w:t>ქვეპროგრამის</w:t>
            </w:r>
            <w:r>
              <w:rPr>
                <w:color w:val="001F60"/>
                <w:spacing w:val="40"/>
                <w:sz w:val="16"/>
                <w:szCs w:val="16"/>
              </w:rPr>
              <w:t> </w:t>
            </w:r>
            <w:r>
              <w:rPr>
                <w:color w:val="001F60"/>
                <w:spacing w:val="-2"/>
                <w:sz w:val="16"/>
                <w:szCs w:val="16"/>
              </w:rPr>
              <w:t>განმახორციელებელი</w:t>
            </w:r>
          </w:p>
        </w:tc>
        <w:tc>
          <w:tcPr>
            <w:tcW w:w="7654" w:type="dxa"/>
          </w:tcPr>
          <w:p>
            <w:pPr>
              <w:pStyle w:val="TableParagraph"/>
              <w:spacing w:before="119"/>
              <w:ind w:left="278"/>
              <w:rPr>
                <w:sz w:val="16"/>
                <w:szCs w:val="16"/>
              </w:rPr>
            </w:pPr>
            <w:r>
              <w:rPr>
                <w:color w:val="001F60"/>
                <w:sz w:val="16"/>
                <w:szCs w:val="16"/>
              </w:rPr>
              <w:t>აფხაზეთის</w:t>
            </w:r>
            <w:r>
              <w:rPr>
                <w:color w:val="001F60"/>
                <w:spacing w:val="-8"/>
                <w:sz w:val="16"/>
                <w:szCs w:val="16"/>
              </w:rPr>
              <w:t> </w:t>
            </w:r>
            <w:r>
              <w:rPr>
                <w:color w:val="001F60"/>
                <w:sz w:val="16"/>
                <w:szCs w:val="16"/>
              </w:rPr>
              <w:t>ავტონომიური</w:t>
            </w:r>
            <w:r>
              <w:rPr>
                <w:color w:val="001F60"/>
                <w:spacing w:val="-3"/>
                <w:sz w:val="16"/>
                <w:szCs w:val="16"/>
              </w:rPr>
              <w:t> </w:t>
            </w:r>
            <w:r>
              <w:rPr>
                <w:color w:val="001F60"/>
                <w:sz w:val="16"/>
                <w:szCs w:val="16"/>
              </w:rPr>
              <w:t>რესპუბლიკის</w:t>
            </w:r>
            <w:r>
              <w:rPr>
                <w:color w:val="001F60"/>
                <w:spacing w:val="-4"/>
                <w:sz w:val="16"/>
                <w:szCs w:val="16"/>
              </w:rPr>
              <w:t> </w:t>
            </w:r>
            <w:r>
              <w:rPr>
                <w:color w:val="001F60"/>
                <w:sz w:val="16"/>
                <w:szCs w:val="16"/>
              </w:rPr>
              <w:t>იუსტიციისა</w:t>
            </w:r>
            <w:r>
              <w:rPr>
                <w:color w:val="001F60"/>
                <w:spacing w:val="-4"/>
                <w:sz w:val="16"/>
                <w:szCs w:val="16"/>
              </w:rPr>
              <w:t> </w:t>
            </w:r>
            <w:r>
              <w:rPr>
                <w:color w:val="001F60"/>
                <w:sz w:val="16"/>
                <w:szCs w:val="16"/>
              </w:rPr>
              <w:t>და</w:t>
            </w:r>
            <w:r>
              <w:rPr>
                <w:color w:val="001F60"/>
                <w:spacing w:val="-4"/>
                <w:sz w:val="16"/>
                <w:szCs w:val="16"/>
              </w:rPr>
              <w:t> </w:t>
            </w:r>
            <w:r>
              <w:rPr>
                <w:color w:val="001F60"/>
                <w:sz w:val="16"/>
                <w:szCs w:val="16"/>
              </w:rPr>
              <w:t>სამოქალაქო</w:t>
            </w:r>
            <w:r>
              <w:rPr>
                <w:color w:val="001F60"/>
                <w:spacing w:val="-7"/>
                <w:sz w:val="16"/>
                <w:szCs w:val="16"/>
              </w:rPr>
              <w:t> </w:t>
            </w:r>
            <w:r>
              <w:rPr>
                <w:color w:val="001F60"/>
                <w:sz w:val="16"/>
                <w:szCs w:val="16"/>
              </w:rPr>
              <w:t>ინტეგრაციის</w:t>
            </w:r>
            <w:r>
              <w:rPr>
                <w:color w:val="001F60"/>
                <w:spacing w:val="-3"/>
                <w:sz w:val="16"/>
                <w:szCs w:val="16"/>
              </w:rPr>
              <w:t> </w:t>
            </w:r>
            <w:r>
              <w:rPr>
                <w:color w:val="001F60"/>
                <w:spacing w:val="-2"/>
                <w:sz w:val="16"/>
                <w:szCs w:val="16"/>
              </w:rPr>
              <w:t>სამინისტრო</w:t>
            </w:r>
          </w:p>
        </w:tc>
      </w:tr>
    </w:tbl>
    <w:p>
      <w:pPr>
        <w:pStyle w:val="TableParagraph"/>
        <w:spacing w:after="0"/>
        <w:rPr>
          <w:sz w:val="16"/>
          <w:szCs w:val="16"/>
        </w:rPr>
        <w:sectPr>
          <w:type w:val="continuous"/>
          <w:pgSz w:w="12240" w:h="15840"/>
          <w:pgMar w:top="1320" w:bottom="280" w:left="720" w:right="720"/>
        </w:sectPr>
      </w:pPr>
    </w:p>
    <w:tbl>
      <w:tblPr>
        <w:tblW w:w="0" w:type="auto"/>
        <w:jc w:val="left"/>
        <w:tblInd w:w="41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68"/>
        <w:gridCol w:w="7654"/>
      </w:tblGrid>
      <w:tr>
        <w:trPr>
          <w:trHeight w:val="6371" w:hRule="atLeast"/>
        </w:trPr>
        <w:tc>
          <w:tcPr>
            <w:tcW w:w="2268" w:type="dxa"/>
            <w:tcBorders>
              <w:top w:val="nil"/>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29"/>
              <w:rPr>
                <w:sz w:val="16"/>
              </w:rPr>
            </w:pPr>
          </w:p>
          <w:p>
            <w:pPr>
              <w:pStyle w:val="TableParagraph"/>
              <w:ind w:left="107"/>
              <w:rPr>
                <w:sz w:val="16"/>
                <w:szCs w:val="16"/>
              </w:rPr>
            </w:pPr>
            <w:r>
              <w:rPr>
                <w:color w:val="001F60"/>
                <w:sz w:val="16"/>
                <w:szCs w:val="16"/>
              </w:rPr>
              <w:t>ქვეპროგრამის</w:t>
            </w:r>
            <w:r>
              <w:rPr>
                <w:color w:val="001F60"/>
                <w:spacing w:val="-4"/>
                <w:sz w:val="16"/>
                <w:szCs w:val="16"/>
              </w:rPr>
              <w:t> </w:t>
            </w:r>
            <w:r>
              <w:rPr>
                <w:color w:val="001F60"/>
                <w:spacing w:val="-2"/>
                <w:sz w:val="16"/>
                <w:szCs w:val="16"/>
              </w:rPr>
              <w:t>მიზანი</w:t>
            </w:r>
          </w:p>
        </w:tc>
        <w:tc>
          <w:tcPr>
            <w:tcW w:w="7654" w:type="dxa"/>
            <w:tcBorders>
              <w:top w:val="nil"/>
            </w:tcBorders>
          </w:tcPr>
          <w:p>
            <w:pPr>
              <w:pStyle w:val="TableParagraph"/>
              <w:rPr>
                <w:sz w:val="16"/>
              </w:rPr>
            </w:pPr>
          </w:p>
          <w:p>
            <w:pPr>
              <w:pStyle w:val="TableParagraph"/>
              <w:rPr>
                <w:sz w:val="16"/>
              </w:rPr>
            </w:pPr>
          </w:p>
          <w:p>
            <w:pPr>
              <w:pStyle w:val="TableParagraph"/>
              <w:spacing w:before="10"/>
              <w:rPr>
                <w:sz w:val="16"/>
              </w:rPr>
            </w:pPr>
          </w:p>
          <w:p>
            <w:pPr>
              <w:pStyle w:val="TableParagraph"/>
              <w:numPr>
                <w:ilvl w:val="0"/>
                <w:numId w:val="19"/>
              </w:numPr>
              <w:tabs>
                <w:tab w:pos="346" w:val="left" w:leader="none"/>
                <w:tab w:pos="1582" w:val="left" w:leader="none"/>
                <w:tab w:pos="2569" w:val="left" w:leader="none"/>
                <w:tab w:pos="3523" w:val="left" w:leader="none"/>
                <w:tab w:pos="4146" w:val="left" w:leader="none"/>
                <w:tab w:pos="4555" w:val="left" w:leader="none"/>
                <w:tab w:pos="5586" w:val="left" w:leader="none"/>
                <w:tab w:pos="6528" w:val="left" w:leader="none"/>
              </w:tabs>
              <w:spacing w:line="240" w:lineRule="auto" w:before="0" w:after="0"/>
              <w:ind w:left="139" w:right="98" w:firstLine="16"/>
              <w:jc w:val="left"/>
              <w:rPr>
                <w:sz w:val="16"/>
                <w:szCs w:val="16"/>
              </w:rPr>
            </w:pPr>
            <w:r>
              <w:rPr>
                <w:color w:val="001F60"/>
                <w:spacing w:val="-2"/>
                <w:sz w:val="16"/>
                <w:szCs w:val="16"/>
              </w:rPr>
              <w:t>აფხაზეთიდან</w:t>
            </w:r>
            <w:r>
              <w:rPr>
                <w:color w:val="001F60"/>
                <w:sz w:val="16"/>
                <w:szCs w:val="16"/>
              </w:rPr>
              <w:tab/>
            </w:r>
            <w:r>
              <w:rPr>
                <w:color w:val="001F60"/>
                <w:spacing w:val="-2"/>
                <w:sz w:val="16"/>
                <w:szCs w:val="16"/>
              </w:rPr>
              <w:t>დევნილის</w:t>
            </w:r>
            <w:r>
              <w:rPr>
                <w:color w:val="001F60"/>
                <w:sz w:val="16"/>
                <w:szCs w:val="16"/>
              </w:rPr>
              <w:tab/>
            </w:r>
            <w:r>
              <w:rPr>
                <w:color w:val="001F60"/>
                <w:spacing w:val="-2"/>
                <w:sz w:val="16"/>
                <w:szCs w:val="16"/>
              </w:rPr>
              <w:t>სტატუსის</w:t>
            </w:r>
            <w:r>
              <w:rPr>
                <w:color w:val="001F60"/>
                <w:sz w:val="16"/>
                <w:szCs w:val="16"/>
              </w:rPr>
              <w:tab/>
            </w:r>
            <w:r>
              <w:rPr>
                <w:color w:val="001F60"/>
                <w:spacing w:val="-4"/>
                <w:sz w:val="16"/>
                <w:szCs w:val="16"/>
              </w:rPr>
              <w:t>მქონე</w:t>
            </w:r>
            <w:r>
              <w:rPr>
                <w:color w:val="001F60"/>
                <w:sz w:val="16"/>
                <w:szCs w:val="16"/>
              </w:rPr>
              <w:tab/>
            </w:r>
            <w:r>
              <w:rPr>
                <w:color w:val="001F60"/>
                <w:spacing w:val="-6"/>
                <w:sz w:val="16"/>
                <w:szCs w:val="16"/>
              </w:rPr>
              <w:t>და</w:t>
            </w:r>
            <w:r>
              <w:rPr>
                <w:color w:val="001F60"/>
                <w:sz w:val="16"/>
                <w:szCs w:val="16"/>
              </w:rPr>
              <w:tab/>
            </w:r>
            <w:r>
              <w:rPr>
                <w:color w:val="001F60"/>
                <w:spacing w:val="-2"/>
                <w:sz w:val="16"/>
                <w:szCs w:val="16"/>
              </w:rPr>
              <w:t>აფხაზეთის</w:t>
            </w:r>
            <w:r>
              <w:rPr>
                <w:color w:val="001F60"/>
                <w:sz w:val="16"/>
                <w:szCs w:val="16"/>
              </w:rPr>
              <w:tab/>
            </w:r>
            <w:r>
              <w:rPr>
                <w:color w:val="001F60"/>
                <w:spacing w:val="-2"/>
                <w:sz w:val="16"/>
                <w:szCs w:val="16"/>
              </w:rPr>
              <w:t>დროებით</w:t>
            </w:r>
            <w:r>
              <w:rPr>
                <w:color w:val="001F60"/>
                <w:sz w:val="16"/>
                <w:szCs w:val="16"/>
              </w:rPr>
              <w:tab/>
            </w:r>
            <w:r>
              <w:rPr>
                <w:color w:val="001F60"/>
                <w:spacing w:val="-2"/>
                <w:sz w:val="16"/>
                <w:szCs w:val="16"/>
              </w:rPr>
              <w:t>ოკუპირებულ</w:t>
            </w:r>
            <w:r>
              <w:rPr>
                <w:color w:val="001F60"/>
                <w:spacing w:val="40"/>
                <w:sz w:val="16"/>
                <w:szCs w:val="16"/>
              </w:rPr>
              <w:t> </w:t>
            </w:r>
            <w:r>
              <w:rPr>
                <w:color w:val="001F60"/>
                <w:sz w:val="16"/>
                <w:szCs w:val="16"/>
              </w:rPr>
              <w:t>ტერიტორიებზე ლეგიტიმურად მცხოვრები პირების სამოქალაქო ინტეგრაციის მხარდაჭერა;</w:t>
            </w:r>
          </w:p>
          <w:p>
            <w:pPr>
              <w:pStyle w:val="TableParagraph"/>
              <w:numPr>
                <w:ilvl w:val="0"/>
                <w:numId w:val="19"/>
              </w:numPr>
              <w:tabs>
                <w:tab w:pos="346" w:val="left" w:leader="none"/>
              </w:tabs>
              <w:spacing w:line="240" w:lineRule="auto" w:before="0" w:after="0"/>
              <w:ind w:left="139" w:right="99" w:firstLine="16"/>
              <w:jc w:val="left"/>
              <w:rPr>
                <w:sz w:val="16"/>
                <w:szCs w:val="16"/>
              </w:rPr>
            </w:pPr>
            <w:r>
              <w:rPr>
                <w:color w:val="001F60"/>
                <w:sz w:val="16"/>
                <w:szCs w:val="16"/>
              </w:rPr>
              <w:t>ჩართულობის</w:t>
            </w:r>
            <w:r>
              <w:rPr>
                <w:color w:val="001F60"/>
                <w:spacing w:val="80"/>
                <w:sz w:val="16"/>
                <w:szCs w:val="16"/>
              </w:rPr>
              <w:t> </w:t>
            </w:r>
            <w:r>
              <w:rPr>
                <w:color w:val="001F60"/>
                <w:sz w:val="16"/>
                <w:szCs w:val="16"/>
              </w:rPr>
              <w:t>სტრატეგიის</w:t>
            </w:r>
            <w:r>
              <w:rPr>
                <w:color w:val="001F60"/>
                <w:spacing w:val="80"/>
                <w:sz w:val="16"/>
                <w:szCs w:val="16"/>
              </w:rPr>
              <w:t> </w:t>
            </w:r>
            <w:r>
              <w:rPr>
                <w:color w:val="001F60"/>
                <w:sz w:val="16"/>
                <w:szCs w:val="16"/>
              </w:rPr>
              <w:t>სამოქმედო</w:t>
            </w:r>
            <w:r>
              <w:rPr>
                <w:color w:val="001F60"/>
                <w:spacing w:val="80"/>
                <w:sz w:val="16"/>
                <w:szCs w:val="16"/>
              </w:rPr>
              <w:t> </w:t>
            </w:r>
            <w:r>
              <w:rPr>
                <w:color w:val="001F60"/>
                <w:sz w:val="16"/>
                <w:szCs w:val="16"/>
              </w:rPr>
              <w:t>გეგმით</w:t>
            </w:r>
            <w:r>
              <w:rPr>
                <w:color w:val="001F60"/>
                <w:spacing w:val="80"/>
                <w:sz w:val="16"/>
                <w:szCs w:val="16"/>
              </w:rPr>
              <w:t> </w:t>
            </w:r>
            <w:r>
              <w:rPr>
                <w:color w:val="001F60"/>
                <w:sz w:val="16"/>
                <w:szCs w:val="16"/>
              </w:rPr>
              <w:t>განსაზღვრული</w:t>
            </w:r>
            <w:r>
              <w:rPr>
                <w:color w:val="001F60"/>
                <w:spacing w:val="80"/>
                <w:sz w:val="16"/>
                <w:szCs w:val="16"/>
              </w:rPr>
              <w:t> </w:t>
            </w:r>
            <w:r>
              <w:rPr>
                <w:color w:val="001F60"/>
                <w:sz w:val="16"/>
                <w:szCs w:val="16"/>
              </w:rPr>
              <w:t>მიზნებისა</w:t>
            </w:r>
            <w:r>
              <w:rPr>
                <w:color w:val="001F60"/>
                <w:spacing w:val="80"/>
                <w:sz w:val="16"/>
                <w:szCs w:val="16"/>
              </w:rPr>
              <w:t> </w:t>
            </w:r>
            <w:r>
              <w:rPr>
                <w:color w:val="001F60"/>
                <w:sz w:val="16"/>
                <w:szCs w:val="16"/>
              </w:rPr>
              <w:t>და</w:t>
            </w:r>
            <w:r>
              <w:rPr>
                <w:color w:val="001F60"/>
                <w:spacing w:val="80"/>
                <w:sz w:val="16"/>
                <w:szCs w:val="16"/>
              </w:rPr>
              <w:t> </w:t>
            </w:r>
            <w:r>
              <w:rPr>
                <w:color w:val="001F60"/>
                <w:sz w:val="16"/>
                <w:szCs w:val="16"/>
              </w:rPr>
              <w:t>ამოცანების</w:t>
            </w:r>
            <w:r>
              <w:rPr>
                <w:color w:val="001F60"/>
                <w:spacing w:val="40"/>
                <w:sz w:val="16"/>
                <w:szCs w:val="16"/>
              </w:rPr>
              <w:t> </w:t>
            </w:r>
            <w:r>
              <w:rPr>
                <w:color w:val="001F60"/>
                <w:sz w:val="16"/>
                <w:szCs w:val="16"/>
              </w:rPr>
              <w:t>ფარგლებში სამოქალაქო ინტეგრაციის ხელშეწყობა;</w:t>
            </w:r>
          </w:p>
          <w:p>
            <w:pPr>
              <w:pStyle w:val="TableParagraph"/>
              <w:numPr>
                <w:ilvl w:val="0"/>
                <w:numId w:val="19"/>
              </w:numPr>
              <w:tabs>
                <w:tab w:pos="346" w:val="left" w:leader="none"/>
                <w:tab w:pos="1686" w:val="left" w:leader="none"/>
                <w:tab w:pos="3314" w:val="left" w:leader="none"/>
                <w:tab w:pos="4463" w:val="left" w:leader="none"/>
                <w:tab w:pos="5768" w:val="left" w:leader="none"/>
                <w:tab w:pos="6873" w:val="left" w:leader="none"/>
              </w:tabs>
              <w:spacing w:line="240" w:lineRule="auto" w:before="0" w:after="0"/>
              <w:ind w:left="139" w:right="98" w:firstLine="16"/>
              <w:jc w:val="left"/>
              <w:rPr>
                <w:sz w:val="16"/>
                <w:szCs w:val="16"/>
              </w:rPr>
            </w:pPr>
            <w:r>
              <w:rPr>
                <w:color w:val="001F60"/>
                <w:spacing w:val="-2"/>
                <w:sz w:val="16"/>
                <w:szCs w:val="16"/>
              </w:rPr>
              <w:t>ბენეფიციართა</w:t>
            </w:r>
            <w:r>
              <w:rPr>
                <w:color w:val="001F60"/>
                <w:sz w:val="16"/>
                <w:szCs w:val="16"/>
              </w:rPr>
              <w:tab/>
            </w:r>
            <w:r>
              <w:rPr>
                <w:color w:val="001F60"/>
                <w:spacing w:val="-2"/>
                <w:sz w:val="16"/>
                <w:szCs w:val="16"/>
              </w:rPr>
              <w:t>შესაძლებლობების</w:t>
            </w:r>
            <w:r>
              <w:rPr>
                <w:color w:val="001F60"/>
                <w:sz w:val="16"/>
                <w:szCs w:val="16"/>
              </w:rPr>
              <w:tab/>
            </w:r>
            <w:r>
              <w:rPr>
                <w:color w:val="001F60"/>
                <w:spacing w:val="-2"/>
                <w:sz w:val="16"/>
                <w:szCs w:val="16"/>
              </w:rPr>
              <w:t>გაძლიერება</w:t>
            </w:r>
            <w:r>
              <w:rPr>
                <w:color w:val="001F60"/>
                <w:sz w:val="16"/>
                <w:szCs w:val="16"/>
              </w:rPr>
              <w:tab/>
            </w:r>
            <w:r>
              <w:rPr>
                <w:color w:val="001F60"/>
                <w:spacing w:val="-2"/>
                <w:sz w:val="16"/>
                <w:szCs w:val="16"/>
              </w:rPr>
              <w:t>კომპეტენციის</w:t>
            </w:r>
            <w:r>
              <w:rPr>
                <w:color w:val="001F60"/>
                <w:sz w:val="16"/>
                <w:szCs w:val="16"/>
              </w:rPr>
              <w:tab/>
            </w:r>
            <w:r>
              <w:rPr>
                <w:color w:val="001F60"/>
                <w:spacing w:val="-2"/>
                <w:sz w:val="16"/>
                <w:szCs w:val="16"/>
              </w:rPr>
              <w:t>ამაღლების,</w:t>
            </w:r>
            <w:r>
              <w:rPr>
                <w:color w:val="001F60"/>
                <w:sz w:val="16"/>
                <w:szCs w:val="16"/>
              </w:rPr>
              <w:tab/>
            </w:r>
            <w:r>
              <w:rPr>
                <w:color w:val="001F60"/>
                <w:spacing w:val="-2"/>
                <w:sz w:val="16"/>
                <w:szCs w:val="16"/>
              </w:rPr>
              <w:t>აქტიური</w:t>
            </w:r>
            <w:r>
              <w:rPr>
                <w:color w:val="001F60"/>
                <w:spacing w:val="40"/>
                <w:sz w:val="16"/>
                <w:szCs w:val="16"/>
              </w:rPr>
              <w:t> </w:t>
            </w:r>
            <w:r>
              <w:rPr>
                <w:color w:val="001F60"/>
                <w:sz w:val="16"/>
                <w:szCs w:val="16"/>
              </w:rPr>
              <w:t>მოქალაქეობისათვის საჭირო უნარ-ჩვევების განვითარების გზით;</w:t>
            </w:r>
          </w:p>
          <w:p>
            <w:pPr>
              <w:pStyle w:val="TableParagraph"/>
              <w:numPr>
                <w:ilvl w:val="0"/>
                <w:numId w:val="19"/>
              </w:numPr>
              <w:tabs>
                <w:tab w:pos="346" w:val="left" w:leader="none"/>
              </w:tabs>
              <w:spacing w:line="209" w:lineRule="exact" w:before="0" w:after="0"/>
              <w:ind w:left="346" w:right="0" w:hanging="191"/>
              <w:jc w:val="left"/>
              <w:rPr>
                <w:sz w:val="16"/>
                <w:szCs w:val="16"/>
              </w:rPr>
            </w:pPr>
            <w:r>
              <w:rPr>
                <w:color w:val="001F60"/>
                <w:sz w:val="16"/>
                <w:szCs w:val="16"/>
              </w:rPr>
              <w:t>ადამიანის</w:t>
            </w:r>
            <w:r>
              <w:rPr>
                <w:color w:val="001F60"/>
                <w:spacing w:val="-6"/>
                <w:sz w:val="16"/>
                <w:szCs w:val="16"/>
              </w:rPr>
              <w:t> </w:t>
            </w:r>
            <w:r>
              <w:rPr>
                <w:color w:val="001F60"/>
                <w:sz w:val="16"/>
                <w:szCs w:val="16"/>
              </w:rPr>
              <w:t>უფლებათა</w:t>
            </w:r>
            <w:r>
              <w:rPr>
                <w:color w:val="001F60"/>
                <w:spacing w:val="-6"/>
                <w:sz w:val="16"/>
                <w:szCs w:val="16"/>
              </w:rPr>
              <w:t> </w:t>
            </w:r>
            <w:r>
              <w:rPr>
                <w:color w:val="001F60"/>
                <w:sz w:val="16"/>
                <w:szCs w:val="16"/>
              </w:rPr>
              <w:t>დაცვის</w:t>
            </w:r>
            <w:r>
              <w:rPr>
                <w:color w:val="001F60"/>
                <w:spacing w:val="-3"/>
                <w:sz w:val="16"/>
                <w:szCs w:val="16"/>
              </w:rPr>
              <w:t> </w:t>
            </w:r>
            <w:r>
              <w:rPr>
                <w:color w:val="001F60"/>
                <w:sz w:val="16"/>
                <w:szCs w:val="16"/>
              </w:rPr>
              <w:t>შესახებ</w:t>
            </w:r>
            <w:r>
              <w:rPr>
                <w:color w:val="001F60"/>
                <w:spacing w:val="-6"/>
                <w:sz w:val="16"/>
                <w:szCs w:val="16"/>
              </w:rPr>
              <w:t> </w:t>
            </w:r>
            <w:r>
              <w:rPr>
                <w:color w:val="001F60"/>
                <w:sz w:val="16"/>
                <w:szCs w:val="16"/>
              </w:rPr>
              <w:t>ცნობიერების</w:t>
            </w:r>
            <w:r>
              <w:rPr>
                <w:color w:val="001F60"/>
                <w:spacing w:val="-3"/>
                <w:sz w:val="16"/>
                <w:szCs w:val="16"/>
              </w:rPr>
              <w:t> </w:t>
            </w:r>
            <w:r>
              <w:rPr>
                <w:color w:val="001F60"/>
                <w:spacing w:val="-2"/>
                <w:sz w:val="16"/>
                <w:szCs w:val="16"/>
              </w:rPr>
              <w:t>ამაღლება;</w:t>
            </w:r>
          </w:p>
          <w:p>
            <w:pPr>
              <w:pStyle w:val="TableParagraph"/>
              <w:numPr>
                <w:ilvl w:val="0"/>
                <w:numId w:val="19"/>
              </w:numPr>
              <w:tabs>
                <w:tab w:pos="346" w:val="left" w:leader="none"/>
              </w:tabs>
              <w:spacing w:line="240" w:lineRule="auto" w:before="1" w:after="0"/>
              <w:ind w:left="139" w:right="103" w:firstLine="16"/>
              <w:jc w:val="left"/>
              <w:rPr>
                <w:sz w:val="16"/>
                <w:szCs w:val="16"/>
              </w:rPr>
            </w:pPr>
            <w:r>
              <w:rPr>
                <w:color w:val="001F60"/>
                <w:sz w:val="16"/>
                <w:szCs w:val="16"/>
              </w:rPr>
              <w:t>აფხაზეთიდან</w:t>
            </w:r>
            <w:r>
              <w:rPr>
                <w:color w:val="001F60"/>
                <w:spacing w:val="-4"/>
                <w:sz w:val="16"/>
                <w:szCs w:val="16"/>
              </w:rPr>
              <w:t> </w:t>
            </w:r>
            <w:r>
              <w:rPr>
                <w:color w:val="001F60"/>
                <w:sz w:val="16"/>
                <w:szCs w:val="16"/>
              </w:rPr>
              <w:t>დევნილის</w:t>
            </w:r>
            <w:r>
              <w:rPr>
                <w:color w:val="001F60"/>
                <w:spacing w:val="-3"/>
                <w:sz w:val="16"/>
                <w:szCs w:val="16"/>
              </w:rPr>
              <w:t> </w:t>
            </w:r>
            <w:r>
              <w:rPr>
                <w:color w:val="001F60"/>
                <w:sz w:val="16"/>
                <w:szCs w:val="16"/>
              </w:rPr>
              <w:t>სტატუსის</w:t>
            </w:r>
            <w:r>
              <w:rPr>
                <w:color w:val="001F60"/>
                <w:spacing w:val="-3"/>
                <w:sz w:val="16"/>
                <w:szCs w:val="16"/>
              </w:rPr>
              <w:t> </w:t>
            </w:r>
            <w:r>
              <w:rPr>
                <w:color w:val="001F60"/>
                <w:sz w:val="16"/>
                <w:szCs w:val="16"/>
              </w:rPr>
              <w:t>მქონე</w:t>
            </w:r>
            <w:r>
              <w:rPr>
                <w:color w:val="001F60"/>
                <w:spacing w:val="-3"/>
                <w:sz w:val="16"/>
                <w:szCs w:val="16"/>
              </w:rPr>
              <w:t> </w:t>
            </w:r>
            <w:r>
              <w:rPr>
                <w:color w:val="001F60"/>
                <w:sz w:val="16"/>
                <w:szCs w:val="16"/>
              </w:rPr>
              <w:t>და</w:t>
            </w:r>
            <w:r>
              <w:rPr>
                <w:color w:val="001F60"/>
                <w:spacing w:val="-4"/>
                <w:sz w:val="16"/>
                <w:szCs w:val="16"/>
              </w:rPr>
              <w:t> </w:t>
            </w:r>
            <w:r>
              <w:rPr>
                <w:color w:val="001F60"/>
                <w:sz w:val="16"/>
                <w:szCs w:val="16"/>
              </w:rPr>
              <w:t>აფხაზეთის</w:t>
            </w:r>
            <w:r>
              <w:rPr>
                <w:color w:val="001F60"/>
                <w:spacing w:val="-4"/>
                <w:sz w:val="16"/>
                <w:szCs w:val="16"/>
              </w:rPr>
              <w:t> </w:t>
            </w:r>
            <w:r>
              <w:rPr>
                <w:color w:val="001F60"/>
                <w:sz w:val="16"/>
                <w:szCs w:val="16"/>
              </w:rPr>
              <w:t>დროებით</w:t>
            </w:r>
            <w:r>
              <w:rPr>
                <w:color w:val="001F60"/>
                <w:spacing w:val="-1"/>
                <w:sz w:val="16"/>
                <w:szCs w:val="16"/>
              </w:rPr>
              <w:t> </w:t>
            </w:r>
            <w:r>
              <w:rPr>
                <w:color w:val="001F60"/>
                <w:sz w:val="16"/>
                <w:szCs w:val="16"/>
              </w:rPr>
              <w:t>ოკუპირებულ</w:t>
            </w:r>
            <w:r>
              <w:rPr>
                <w:color w:val="001F60"/>
                <w:spacing w:val="-2"/>
                <w:sz w:val="16"/>
                <w:szCs w:val="16"/>
              </w:rPr>
              <w:t> </w:t>
            </w:r>
            <w:r>
              <w:rPr>
                <w:color w:val="001F60"/>
                <w:sz w:val="16"/>
                <w:szCs w:val="16"/>
              </w:rPr>
              <w:t>ტერიტორიაზე</w:t>
            </w:r>
            <w:r>
              <w:rPr>
                <w:color w:val="001F60"/>
                <w:spacing w:val="40"/>
                <w:sz w:val="16"/>
                <w:szCs w:val="16"/>
              </w:rPr>
              <w:t> </w:t>
            </w:r>
            <w:r>
              <w:rPr>
                <w:color w:val="001F60"/>
                <w:sz w:val="16"/>
                <w:szCs w:val="16"/>
              </w:rPr>
              <w:t>ლეგიტიმურად მცხოვრები პირების სამართლებრივი საკითხების უზრუნველყოფის მხარდაჭერა;</w:t>
            </w:r>
          </w:p>
          <w:p>
            <w:pPr>
              <w:pStyle w:val="TableParagraph"/>
              <w:numPr>
                <w:ilvl w:val="0"/>
                <w:numId w:val="19"/>
              </w:numPr>
              <w:tabs>
                <w:tab w:pos="346" w:val="left" w:leader="none"/>
              </w:tabs>
              <w:spacing w:line="240" w:lineRule="auto" w:before="1" w:after="0"/>
              <w:ind w:left="346" w:right="0" w:hanging="191"/>
              <w:jc w:val="left"/>
              <w:rPr>
                <w:sz w:val="16"/>
                <w:szCs w:val="16"/>
              </w:rPr>
            </w:pPr>
            <w:r>
              <w:rPr>
                <w:color w:val="001F60"/>
                <w:sz w:val="16"/>
                <w:szCs w:val="16"/>
              </w:rPr>
              <w:t>სოციალური</w:t>
            </w:r>
            <w:r>
              <w:rPr>
                <w:color w:val="001F60"/>
                <w:spacing w:val="-9"/>
                <w:sz w:val="16"/>
                <w:szCs w:val="16"/>
              </w:rPr>
              <w:t> </w:t>
            </w:r>
            <w:r>
              <w:rPr>
                <w:color w:val="001F60"/>
                <w:sz w:val="16"/>
                <w:szCs w:val="16"/>
              </w:rPr>
              <w:t>ან/და</w:t>
            </w:r>
            <w:r>
              <w:rPr>
                <w:color w:val="001F60"/>
                <w:spacing w:val="-5"/>
                <w:sz w:val="16"/>
                <w:szCs w:val="16"/>
              </w:rPr>
              <w:t> </w:t>
            </w:r>
            <w:r>
              <w:rPr>
                <w:color w:val="001F60"/>
                <w:sz w:val="16"/>
                <w:szCs w:val="16"/>
              </w:rPr>
              <w:t>საინფორმაციო</w:t>
            </w:r>
            <w:r>
              <w:rPr>
                <w:color w:val="001F60"/>
                <w:spacing w:val="-5"/>
                <w:sz w:val="16"/>
                <w:szCs w:val="16"/>
              </w:rPr>
              <w:t> </w:t>
            </w:r>
            <w:r>
              <w:rPr>
                <w:color w:val="001F60"/>
                <w:sz w:val="16"/>
                <w:szCs w:val="16"/>
              </w:rPr>
              <w:t>მხარდაჭერა</w:t>
            </w:r>
            <w:r>
              <w:rPr>
                <w:color w:val="001F60"/>
                <w:spacing w:val="-7"/>
                <w:sz w:val="16"/>
                <w:szCs w:val="16"/>
              </w:rPr>
              <w:t> </w:t>
            </w:r>
            <w:r>
              <w:rPr>
                <w:color w:val="001F60"/>
                <w:sz w:val="16"/>
                <w:szCs w:val="16"/>
              </w:rPr>
              <w:t>კონკრეტული</w:t>
            </w:r>
            <w:r>
              <w:rPr>
                <w:color w:val="001F60"/>
                <w:spacing w:val="-5"/>
                <w:sz w:val="16"/>
                <w:szCs w:val="16"/>
              </w:rPr>
              <w:t> </w:t>
            </w:r>
            <w:r>
              <w:rPr>
                <w:color w:val="001F60"/>
                <w:sz w:val="16"/>
                <w:szCs w:val="16"/>
              </w:rPr>
              <w:t>სამიზნე</w:t>
            </w:r>
            <w:r>
              <w:rPr>
                <w:color w:val="001F60"/>
                <w:spacing w:val="-4"/>
                <w:sz w:val="16"/>
                <w:szCs w:val="16"/>
              </w:rPr>
              <w:t> </w:t>
            </w:r>
            <w:r>
              <w:rPr>
                <w:color w:val="001F60"/>
                <w:spacing w:val="-2"/>
                <w:sz w:val="16"/>
                <w:szCs w:val="16"/>
              </w:rPr>
              <w:t>ჯგუფებისათვის;</w:t>
            </w:r>
          </w:p>
          <w:p>
            <w:pPr>
              <w:pStyle w:val="TableParagraph"/>
              <w:numPr>
                <w:ilvl w:val="0"/>
                <w:numId w:val="19"/>
              </w:numPr>
              <w:tabs>
                <w:tab w:pos="346" w:val="left" w:leader="none"/>
              </w:tabs>
              <w:spacing w:line="210" w:lineRule="exact" w:before="0" w:after="0"/>
              <w:ind w:left="346" w:right="0" w:hanging="191"/>
              <w:jc w:val="left"/>
              <w:rPr>
                <w:sz w:val="16"/>
                <w:szCs w:val="16"/>
              </w:rPr>
            </w:pPr>
            <w:r>
              <w:rPr>
                <w:color w:val="001F60"/>
                <w:sz w:val="16"/>
                <w:szCs w:val="16"/>
              </w:rPr>
              <w:t>ცნობიერების</w:t>
            </w:r>
            <w:r>
              <w:rPr>
                <w:color w:val="001F60"/>
                <w:spacing w:val="-4"/>
                <w:sz w:val="16"/>
                <w:szCs w:val="16"/>
              </w:rPr>
              <w:t> </w:t>
            </w:r>
            <w:r>
              <w:rPr>
                <w:color w:val="001F60"/>
                <w:sz w:val="16"/>
                <w:szCs w:val="16"/>
              </w:rPr>
              <w:t>ამაღლება</w:t>
            </w:r>
            <w:r>
              <w:rPr>
                <w:color w:val="001F60"/>
                <w:spacing w:val="-4"/>
                <w:sz w:val="16"/>
                <w:szCs w:val="16"/>
              </w:rPr>
              <w:t> </w:t>
            </w:r>
            <w:r>
              <w:rPr>
                <w:color w:val="001F60"/>
                <w:sz w:val="16"/>
                <w:szCs w:val="16"/>
              </w:rPr>
              <w:t>ევროპულ</w:t>
            </w:r>
            <w:r>
              <w:rPr>
                <w:color w:val="001F60"/>
                <w:spacing w:val="-4"/>
                <w:sz w:val="16"/>
                <w:szCs w:val="16"/>
              </w:rPr>
              <w:t> </w:t>
            </w:r>
            <w:r>
              <w:rPr>
                <w:color w:val="001F60"/>
                <w:sz w:val="16"/>
                <w:szCs w:val="16"/>
              </w:rPr>
              <w:t>და</w:t>
            </w:r>
            <w:r>
              <w:rPr>
                <w:color w:val="001F60"/>
                <w:spacing w:val="-4"/>
                <w:sz w:val="16"/>
                <w:szCs w:val="16"/>
              </w:rPr>
              <w:t> </w:t>
            </w:r>
            <w:r>
              <w:rPr>
                <w:color w:val="001F60"/>
                <w:sz w:val="16"/>
                <w:szCs w:val="16"/>
              </w:rPr>
              <w:t>ევროატლანტიკურ</w:t>
            </w:r>
            <w:r>
              <w:rPr>
                <w:color w:val="001F60"/>
                <w:spacing w:val="-5"/>
                <w:sz w:val="16"/>
                <w:szCs w:val="16"/>
              </w:rPr>
              <w:t> </w:t>
            </w:r>
            <w:r>
              <w:rPr>
                <w:color w:val="001F60"/>
                <w:spacing w:val="-2"/>
                <w:sz w:val="16"/>
                <w:szCs w:val="16"/>
              </w:rPr>
              <w:t>საკითხებზე;</w:t>
            </w:r>
          </w:p>
          <w:p>
            <w:pPr>
              <w:pStyle w:val="TableParagraph"/>
              <w:numPr>
                <w:ilvl w:val="0"/>
                <w:numId w:val="19"/>
              </w:numPr>
              <w:tabs>
                <w:tab w:pos="346" w:val="left" w:leader="none"/>
              </w:tabs>
              <w:spacing w:line="240" w:lineRule="auto" w:before="0" w:after="0"/>
              <w:ind w:left="139" w:right="103" w:firstLine="16"/>
              <w:jc w:val="both"/>
              <w:rPr>
                <w:sz w:val="16"/>
                <w:szCs w:val="16"/>
              </w:rPr>
            </w:pPr>
            <w:r>
              <w:rPr>
                <w:color w:val="001F60"/>
                <w:sz w:val="16"/>
                <w:szCs w:val="16"/>
              </w:rPr>
              <w:t>სახალხო და ციფრული დიპლომატიის რესურსის გააქტიურება ნდობის აღდგენისა და</w:t>
            </w:r>
            <w:r>
              <w:rPr>
                <w:color w:val="001F60"/>
                <w:spacing w:val="40"/>
                <w:sz w:val="16"/>
                <w:szCs w:val="16"/>
              </w:rPr>
              <w:t> </w:t>
            </w:r>
            <w:r>
              <w:rPr>
                <w:color w:val="001F60"/>
                <w:spacing w:val="-2"/>
                <w:sz w:val="16"/>
                <w:szCs w:val="16"/>
              </w:rPr>
              <w:t>შერიგებისთვის;</w:t>
            </w:r>
          </w:p>
          <w:p>
            <w:pPr>
              <w:pStyle w:val="TableParagraph"/>
              <w:numPr>
                <w:ilvl w:val="0"/>
                <w:numId w:val="19"/>
              </w:numPr>
              <w:tabs>
                <w:tab w:pos="346" w:val="left" w:leader="none"/>
              </w:tabs>
              <w:spacing w:line="240" w:lineRule="auto" w:before="0" w:after="0"/>
              <w:ind w:left="346" w:right="0" w:hanging="191"/>
              <w:jc w:val="both"/>
              <w:rPr>
                <w:sz w:val="16"/>
                <w:szCs w:val="16"/>
              </w:rPr>
            </w:pPr>
            <w:r>
              <w:rPr>
                <w:color w:val="001F60"/>
                <w:sz w:val="16"/>
                <w:szCs w:val="16"/>
              </w:rPr>
              <w:t>დეზინფორმაციის</w:t>
            </w:r>
            <w:r>
              <w:rPr>
                <w:color w:val="001F60"/>
                <w:spacing w:val="-6"/>
                <w:sz w:val="16"/>
                <w:szCs w:val="16"/>
              </w:rPr>
              <w:t> </w:t>
            </w:r>
            <w:r>
              <w:rPr>
                <w:color w:val="001F60"/>
                <w:sz w:val="16"/>
                <w:szCs w:val="16"/>
              </w:rPr>
              <w:t>წინააღმდეგ</w:t>
            </w:r>
            <w:r>
              <w:rPr>
                <w:color w:val="001F60"/>
                <w:spacing w:val="-4"/>
                <w:sz w:val="16"/>
                <w:szCs w:val="16"/>
              </w:rPr>
              <w:t> </w:t>
            </w:r>
            <w:r>
              <w:rPr>
                <w:color w:val="001F60"/>
                <w:spacing w:val="-2"/>
                <w:sz w:val="16"/>
                <w:szCs w:val="16"/>
              </w:rPr>
              <w:t>ბრძოლა;</w:t>
            </w:r>
          </w:p>
          <w:p>
            <w:pPr>
              <w:pStyle w:val="TableParagraph"/>
              <w:numPr>
                <w:ilvl w:val="0"/>
                <w:numId w:val="19"/>
              </w:numPr>
              <w:tabs>
                <w:tab w:pos="346" w:val="left" w:leader="none"/>
              </w:tabs>
              <w:spacing w:line="240" w:lineRule="auto" w:before="1" w:after="0"/>
              <w:ind w:left="139" w:right="100" w:firstLine="16"/>
              <w:jc w:val="both"/>
              <w:rPr>
                <w:sz w:val="16"/>
                <w:szCs w:val="16"/>
              </w:rPr>
            </w:pPr>
            <w:r>
              <w:rPr>
                <w:color w:val="001F60"/>
                <w:sz w:val="16"/>
                <w:szCs w:val="16"/>
              </w:rPr>
              <w:t>აფხაზეთიდან დევნილის სტატუსის მქონე, აფხაზეთის დროებით ოკუპირებულ ტერიტორიაზე</w:t>
            </w:r>
            <w:r>
              <w:rPr>
                <w:color w:val="001F60"/>
                <w:spacing w:val="40"/>
                <w:sz w:val="16"/>
                <w:szCs w:val="16"/>
              </w:rPr>
              <w:t> </w:t>
            </w:r>
            <w:r>
              <w:rPr>
                <w:color w:val="001F60"/>
                <w:sz w:val="16"/>
                <w:szCs w:val="16"/>
              </w:rPr>
              <w:t>ლეგიტიმურად მცხოვრები და ემიგრაციაში მყოფი აფხაზეთის თემატიკით დაინტერესებული</w:t>
            </w:r>
            <w:r>
              <w:rPr>
                <w:color w:val="001F60"/>
                <w:spacing w:val="40"/>
                <w:sz w:val="16"/>
                <w:szCs w:val="16"/>
              </w:rPr>
              <w:t> </w:t>
            </w:r>
            <w:r>
              <w:rPr>
                <w:color w:val="001F60"/>
                <w:sz w:val="16"/>
                <w:szCs w:val="16"/>
              </w:rPr>
              <w:t>პირების ინიციატივებისა და საქმიანობის მხარდაჭერა;</w:t>
            </w:r>
          </w:p>
          <w:p>
            <w:pPr>
              <w:pStyle w:val="TableParagraph"/>
              <w:numPr>
                <w:ilvl w:val="0"/>
                <w:numId w:val="19"/>
              </w:numPr>
              <w:tabs>
                <w:tab w:pos="346" w:val="left" w:leader="none"/>
              </w:tabs>
              <w:spacing w:line="210" w:lineRule="exact" w:before="0" w:after="0"/>
              <w:ind w:left="346" w:right="0" w:hanging="191"/>
              <w:jc w:val="both"/>
              <w:rPr>
                <w:sz w:val="16"/>
                <w:szCs w:val="16"/>
              </w:rPr>
            </w:pPr>
            <w:r>
              <w:rPr>
                <w:color w:val="001F60"/>
                <w:sz w:val="16"/>
                <w:szCs w:val="16"/>
              </w:rPr>
              <w:t>დევნილ</w:t>
            </w:r>
            <w:r>
              <w:rPr>
                <w:color w:val="001F60"/>
                <w:spacing w:val="-7"/>
                <w:sz w:val="16"/>
                <w:szCs w:val="16"/>
              </w:rPr>
              <w:t> </w:t>
            </w:r>
            <w:r>
              <w:rPr>
                <w:color w:val="001F60"/>
                <w:sz w:val="16"/>
                <w:szCs w:val="16"/>
              </w:rPr>
              <w:t>ქალთა</w:t>
            </w:r>
            <w:r>
              <w:rPr>
                <w:color w:val="001F60"/>
                <w:spacing w:val="-1"/>
                <w:sz w:val="16"/>
                <w:szCs w:val="16"/>
              </w:rPr>
              <w:t> </w:t>
            </w:r>
            <w:r>
              <w:rPr>
                <w:color w:val="001F60"/>
                <w:sz w:val="16"/>
                <w:szCs w:val="16"/>
              </w:rPr>
              <w:t>როლის</w:t>
            </w:r>
            <w:r>
              <w:rPr>
                <w:color w:val="001F60"/>
                <w:spacing w:val="-7"/>
                <w:sz w:val="16"/>
                <w:szCs w:val="16"/>
              </w:rPr>
              <w:t> </w:t>
            </w:r>
            <w:r>
              <w:rPr>
                <w:color w:val="001F60"/>
                <w:sz w:val="16"/>
                <w:szCs w:val="16"/>
              </w:rPr>
              <w:t>გაძლიერება</w:t>
            </w:r>
            <w:r>
              <w:rPr>
                <w:color w:val="001F60"/>
                <w:spacing w:val="-2"/>
                <w:sz w:val="16"/>
                <w:szCs w:val="16"/>
              </w:rPr>
              <w:t> </w:t>
            </w:r>
            <w:r>
              <w:rPr>
                <w:color w:val="001F60"/>
                <w:sz w:val="16"/>
                <w:szCs w:val="16"/>
              </w:rPr>
              <w:t>ინტეგრაციისა</w:t>
            </w:r>
            <w:r>
              <w:rPr>
                <w:color w:val="001F60"/>
                <w:spacing w:val="-3"/>
                <w:sz w:val="16"/>
                <w:szCs w:val="16"/>
              </w:rPr>
              <w:t> </w:t>
            </w:r>
            <w:r>
              <w:rPr>
                <w:color w:val="001F60"/>
                <w:sz w:val="16"/>
                <w:szCs w:val="16"/>
              </w:rPr>
              <w:t>და</w:t>
            </w:r>
            <w:r>
              <w:rPr>
                <w:color w:val="001F60"/>
                <w:spacing w:val="-4"/>
                <w:sz w:val="16"/>
                <w:szCs w:val="16"/>
              </w:rPr>
              <w:t> </w:t>
            </w:r>
            <w:r>
              <w:rPr>
                <w:color w:val="001F60"/>
                <w:sz w:val="16"/>
                <w:szCs w:val="16"/>
              </w:rPr>
              <w:t>ნდობის</w:t>
            </w:r>
            <w:r>
              <w:rPr>
                <w:color w:val="001F60"/>
                <w:spacing w:val="-5"/>
                <w:sz w:val="16"/>
                <w:szCs w:val="16"/>
              </w:rPr>
              <w:t> </w:t>
            </w:r>
            <w:r>
              <w:rPr>
                <w:color w:val="001F60"/>
                <w:sz w:val="16"/>
                <w:szCs w:val="16"/>
              </w:rPr>
              <w:t>აღდგენის</w:t>
            </w:r>
            <w:r>
              <w:rPr>
                <w:color w:val="001F60"/>
                <w:spacing w:val="-4"/>
                <w:sz w:val="16"/>
                <w:szCs w:val="16"/>
              </w:rPr>
              <w:t> </w:t>
            </w:r>
            <w:r>
              <w:rPr>
                <w:color w:val="001F60"/>
                <w:spacing w:val="-2"/>
                <w:sz w:val="16"/>
                <w:szCs w:val="16"/>
              </w:rPr>
              <w:t>პროცესში;</w:t>
            </w:r>
          </w:p>
          <w:p>
            <w:pPr>
              <w:pStyle w:val="TableParagraph"/>
              <w:numPr>
                <w:ilvl w:val="0"/>
                <w:numId w:val="19"/>
              </w:numPr>
              <w:tabs>
                <w:tab w:pos="346" w:val="left" w:leader="none"/>
              </w:tabs>
              <w:spacing w:line="240" w:lineRule="auto" w:before="0" w:after="0"/>
              <w:ind w:left="346" w:right="0" w:hanging="191"/>
              <w:jc w:val="both"/>
              <w:rPr>
                <w:sz w:val="16"/>
                <w:szCs w:val="16"/>
              </w:rPr>
            </w:pPr>
            <w:r>
              <w:rPr>
                <w:color w:val="001F60"/>
                <w:sz w:val="16"/>
                <w:szCs w:val="16"/>
              </w:rPr>
              <w:t>მოხალისეობრივი</w:t>
            </w:r>
            <w:r>
              <w:rPr>
                <w:color w:val="001F60"/>
                <w:spacing w:val="-6"/>
                <w:sz w:val="16"/>
                <w:szCs w:val="16"/>
              </w:rPr>
              <w:t> </w:t>
            </w:r>
            <w:r>
              <w:rPr>
                <w:color w:val="001F60"/>
                <w:sz w:val="16"/>
                <w:szCs w:val="16"/>
              </w:rPr>
              <w:t>საქმიანობის</w:t>
            </w:r>
            <w:r>
              <w:rPr>
                <w:color w:val="001F60"/>
                <w:spacing w:val="-5"/>
                <w:sz w:val="16"/>
                <w:szCs w:val="16"/>
              </w:rPr>
              <w:t> </w:t>
            </w:r>
            <w:r>
              <w:rPr>
                <w:color w:val="001F60"/>
                <w:spacing w:val="-2"/>
                <w:sz w:val="16"/>
                <w:szCs w:val="16"/>
              </w:rPr>
              <w:t>ხელშეწყობა;</w:t>
            </w:r>
          </w:p>
          <w:p>
            <w:pPr>
              <w:pStyle w:val="TableParagraph"/>
              <w:numPr>
                <w:ilvl w:val="0"/>
                <w:numId w:val="19"/>
              </w:numPr>
              <w:tabs>
                <w:tab w:pos="346" w:val="left" w:leader="none"/>
              </w:tabs>
              <w:spacing w:line="210" w:lineRule="exact" w:before="1" w:after="0"/>
              <w:ind w:left="346" w:right="0" w:hanging="191"/>
              <w:jc w:val="both"/>
              <w:rPr>
                <w:sz w:val="16"/>
                <w:szCs w:val="16"/>
              </w:rPr>
            </w:pPr>
            <w:r>
              <w:rPr>
                <w:color w:val="001F60"/>
                <w:sz w:val="16"/>
                <w:szCs w:val="16"/>
              </w:rPr>
              <w:t>დეოკუპაციისა</w:t>
            </w:r>
            <w:r>
              <w:rPr>
                <w:color w:val="001F60"/>
                <w:spacing w:val="-6"/>
                <w:sz w:val="16"/>
                <w:szCs w:val="16"/>
              </w:rPr>
              <w:t> </w:t>
            </w:r>
            <w:r>
              <w:rPr>
                <w:color w:val="001F60"/>
                <w:sz w:val="16"/>
                <w:szCs w:val="16"/>
              </w:rPr>
              <w:t>და</w:t>
            </w:r>
            <w:r>
              <w:rPr>
                <w:color w:val="001F60"/>
                <w:spacing w:val="-4"/>
                <w:sz w:val="16"/>
                <w:szCs w:val="16"/>
              </w:rPr>
              <w:t> </w:t>
            </w:r>
            <w:r>
              <w:rPr>
                <w:color w:val="001F60"/>
                <w:sz w:val="16"/>
                <w:szCs w:val="16"/>
              </w:rPr>
              <w:t>არაღიარების</w:t>
            </w:r>
            <w:r>
              <w:rPr>
                <w:color w:val="001F60"/>
                <w:spacing w:val="-4"/>
                <w:sz w:val="16"/>
                <w:szCs w:val="16"/>
              </w:rPr>
              <w:t> </w:t>
            </w:r>
            <w:r>
              <w:rPr>
                <w:color w:val="001F60"/>
                <w:sz w:val="16"/>
                <w:szCs w:val="16"/>
              </w:rPr>
              <w:t>სახელმწიფო</w:t>
            </w:r>
            <w:r>
              <w:rPr>
                <w:color w:val="001F60"/>
                <w:spacing w:val="-5"/>
                <w:sz w:val="16"/>
                <w:szCs w:val="16"/>
              </w:rPr>
              <w:t> </w:t>
            </w:r>
            <w:r>
              <w:rPr>
                <w:color w:val="001F60"/>
                <w:sz w:val="16"/>
                <w:szCs w:val="16"/>
              </w:rPr>
              <w:t>პოლიტიკის</w:t>
            </w:r>
            <w:r>
              <w:rPr>
                <w:color w:val="001F60"/>
                <w:spacing w:val="-3"/>
                <w:sz w:val="16"/>
                <w:szCs w:val="16"/>
              </w:rPr>
              <w:t> </w:t>
            </w:r>
            <w:r>
              <w:rPr>
                <w:color w:val="001F60"/>
                <w:spacing w:val="-2"/>
                <w:sz w:val="16"/>
                <w:szCs w:val="16"/>
              </w:rPr>
              <w:t>მხარდაჭერა;</w:t>
            </w:r>
          </w:p>
          <w:p>
            <w:pPr>
              <w:pStyle w:val="TableParagraph"/>
              <w:numPr>
                <w:ilvl w:val="0"/>
                <w:numId w:val="19"/>
              </w:numPr>
              <w:tabs>
                <w:tab w:pos="346" w:val="left" w:leader="none"/>
              </w:tabs>
              <w:spacing w:line="240" w:lineRule="auto" w:before="0" w:after="0"/>
              <w:ind w:left="139" w:right="98" w:firstLine="16"/>
              <w:jc w:val="both"/>
              <w:rPr>
                <w:sz w:val="16"/>
                <w:szCs w:val="16"/>
              </w:rPr>
            </w:pPr>
            <w:r>
              <w:rPr>
                <w:color w:val="001F60"/>
                <w:sz w:val="16"/>
                <w:szCs w:val="16"/>
              </w:rPr>
              <w:t>უცხოეთში მცხოვრებ თანამემამულეებთან და ქართულ დიასპორულ ორგანიზაციებთან</w:t>
            </w:r>
            <w:r>
              <w:rPr>
                <w:color w:val="001F60"/>
                <w:spacing w:val="40"/>
                <w:sz w:val="16"/>
                <w:szCs w:val="16"/>
              </w:rPr>
              <w:t> </w:t>
            </w:r>
            <w:r>
              <w:rPr>
                <w:color w:val="001F60"/>
                <w:sz w:val="16"/>
                <w:szCs w:val="16"/>
              </w:rPr>
              <w:t>ურთიერთობის გაღრმავება და ერთობლივი ღონისძიებების განხორციელება;</w:t>
            </w:r>
          </w:p>
          <w:p>
            <w:pPr>
              <w:pStyle w:val="TableParagraph"/>
              <w:numPr>
                <w:ilvl w:val="0"/>
                <w:numId w:val="19"/>
              </w:numPr>
              <w:tabs>
                <w:tab w:pos="346" w:val="left" w:leader="none"/>
              </w:tabs>
              <w:spacing w:line="240" w:lineRule="auto" w:before="0" w:after="0"/>
              <w:ind w:left="139" w:right="98" w:firstLine="16"/>
              <w:jc w:val="both"/>
              <w:rPr>
                <w:sz w:val="16"/>
                <w:szCs w:val="16"/>
              </w:rPr>
            </w:pPr>
            <w:r>
              <w:rPr>
                <w:color w:val="001F60"/>
                <w:sz w:val="16"/>
                <w:szCs w:val="16"/>
              </w:rPr>
              <w:t>ქართულ-აფხაზური საერთო ტრადიციების, ისტორიისა და კულტურის პოპულარიზაციის</w:t>
            </w:r>
            <w:r>
              <w:rPr>
                <w:color w:val="001F60"/>
                <w:spacing w:val="40"/>
                <w:sz w:val="16"/>
                <w:szCs w:val="16"/>
              </w:rPr>
              <w:t> </w:t>
            </w:r>
            <w:r>
              <w:rPr>
                <w:color w:val="001F60"/>
                <w:sz w:val="16"/>
                <w:szCs w:val="16"/>
              </w:rPr>
              <w:t>პროცესში უცხოეთში მცხოვრები თანამემამულეებისა და იქ მოქმედი ქართული დიასპორული</w:t>
            </w:r>
            <w:r>
              <w:rPr>
                <w:color w:val="001F60"/>
                <w:spacing w:val="40"/>
                <w:sz w:val="16"/>
                <w:szCs w:val="16"/>
              </w:rPr>
              <w:t> </w:t>
            </w:r>
            <w:r>
              <w:rPr>
                <w:color w:val="001F60"/>
                <w:sz w:val="16"/>
                <w:szCs w:val="16"/>
              </w:rPr>
              <w:t>ორგანიზაციების ჩართულობა.</w:t>
            </w:r>
          </w:p>
        </w:tc>
      </w:tr>
      <w:tr>
        <w:trPr>
          <w:trHeight w:val="7756" w:hRule="atLeast"/>
        </w:trPr>
        <w:tc>
          <w:tcPr>
            <w:tcW w:w="2268" w:type="dxa"/>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89"/>
              <w:rPr>
                <w:sz w:val="16"/>
              </w:rPr>
            </w:pPr>
          </w:p>
          <w:p>
            <w:pPr>
              <w:pStyle w:val="TableParagraph"/>
              <w:tabs>
                <w:tab w:pos="1389" w:val="left" w:leader="none"/>
              </w:tabs>
              <w:ind w:left="107" w:right="94" w:firstLine="170"/>
              <w:rPr>
                <w:sz w:val="16"/>
                <w:szCs w:val="16"/>
              </w:rPr>
            </w:pPr>
            <w:r>
              <w:rPr>
                <w:color w:val="001F60"/>
                <w:spacing w:val="-2"/>
                <w:sz w:val="16"/>
                <w:szCs w:val="16"/>
              </w:rPr>
              <w:t>საანგარიშო</w:t>
            </w:r>
            <w:r>
              <w:rPr>
                <w:color w:val="001F60"/>
                <w:sz w:val="16"/>
                <w:szCs w:val="16"/>
              </w:rPr>
              <w:tab/>
            </w:r>
            <w:r>
              <w:rPr>
                <w:color w:val="001F60"/>
                <w:spacing w:val="-2"/>
                <w:sz w:val="16"/>
                <w:szCs w:val="16"/>
              </w:rPr>
              <w:t>პერიოდში</w:t>
            </w:r>
            <w:r>
              <w:rPr>
                <w:color w:val="001F60"/>
                <w:spacing w:val="40"/>
                <w:sz w:val="16"/>
                <w:szCs w:val="16"/>
              </w:rPr>
              <w:t> </w:t>
            </w:r>
            <w:r>
              <w:rPr>
                <w:color w:val="001F60"/>
                <w:sz w:val="16"/>
                <w:szCs w:val="16"/>
              </w:rPr>
              <w:t>ქვეპროგრამის</w:t>
            </w:r>
            <w:r>
              <w:rPr>
                <w:color w:val="001F60"/>
                <w:spacing w:val="80"/>
                <w:sz w:val="16"/>
                <w:szCs w:val="16"/>
              </w:rPr>
              <w:t> </w:t>
            </w:r>
            <w:r>
              <w:rPr>
                <w:color w:val="001F60"/>
                <w:sz w:val="16"/>
                <w:szCs w:val="16"/>
              </w:rPr>
              <w:t>ფარგლებში</w:t>
            </w:r>
            <w:r>
              <w:rPr>
                <w:color w:val="001F60"/>
                <w:spacing w:val="40"/>
                <w:sz w:val="16"/>
                <w:szCs w:val="16"/>
              </w:rPr>
              <w:t> </w:t>
            </w:r>
            <w:r>
              <w:rPr>
                <w:color w:val="001F60"/>
                <w:spacing w:val="-2"/>
                <w:sz w:val="16"/>
                <w:szCs w:val="16"/>
              </w:rPr>
              <w:t>განხორციელებული</w:t>
            </w:r>
            <w:r>
              <w:rPr>
                <w:color w:val="001F60"/>
                <w:spacing w:val="40"/>
                <w:sz w:val="16"/>
                <w:szCs w:val="16"/>
              </w:rPr>
              <w:t> </w:t>
            </w:r>
            <w:r>
              <w:rPr>
                <w:color w:val="001F60"/>
                <w:spacing w:val="-2"/>
                <w:sz w:val="16"/>
                <w:szCs w:val="16"/>
              </w:rPr>
              <w:t>ღონისძიებების</w:t>
            </w:r>
          </w:p>
          <w:p>
            <w:pPr>
              <w:pStyle w:val="TableParagraph"/>
              <w:spacing w:line="210" w:lineRule="exact"/>
              <w:ind w:left="107"/>
              <w:rPr>
                <w:sz w:val="16"/>
                <w:szCs w:val="16"/>
              </w:rPr>
            </w:pPr>
            <w:r>
              <w:rPr>
                <w:color w:val="001F60"/>
                <w:sz w:val="16"/>
                <w:szCs w:val="16"/>
              </w:rPr>
              <w:t>მოკლე</w:t>
            </w:r>
            <w:r>
              <w:rPr>
                <w:color w:val="001F60"/>
                <w:spacing w:val="-4"/>
                <w:sz w:val="16"/>
                <w:szCs w:val="16"/>
              </w:rPr>
              <w:t> </w:t>
            </w:r>
            <w:r>
              <w:rPr>
                <w:color w:val="001F60"/>
                <w:spacing w:val="-2"/>
                <w:sz w:val="16"/>
                <w:szCs w:val="16"/>
              </w:rPr>
              <w:t>აღწერა</w:t>
            </w:r>
          </w:p>
        </w:tc>
        <w:tc>
          <w:tcPr>
            <w:tcW w:w="7654" w:type="dxa"/>
          </w:tcPr>
          <w:p>
            <w:pPr>
              <w:pStyle w:val="TableParagraph"/>
              <w:numPr>
                <w:ilvl w:val="0"/>
                <w:numId w:val="20"/>
              </w:numPr>
              <w:tabs>
                <w:tab w:pos="163" w:val="left" w:leader="none"/>
              </w:tabs>
              <w:spacing w:line="276" w:lineRule="auto" w:before="2" w:after="0"/>
              <w:ind w:left="107" w:right="97" w:firstLine="0"/>
              <w:jc w:val="left"/>
              <w:rPr>
                <w:sz w:val="16"/>
                <w:szCs w:val="16"/>
              </w:rPr>
            </w:pPr>
            <w:r>
              <w:rPr>
                <w:color w:val="001F60"/>
                <w:sz w:val="16"/>
                <w:szCs w:val="16"/>
              </w:rPr>
              <w:t>შეხვედრები</w:t>
            </w:r>
            <w:r>
              <w:rPr>
                <w:color w:val="001F60"/>
                <w:spacing w:val="80"/>
                <w:sz w:val="16"/>
                <w:szCs w:val="16"/>
              </w:rPr>
              <w:t> </w:t>
            </w:r>
            <w:r>
              <w:rPr>
                <w:color w:val="001F60"/>
                <w:sz w:val="16"/>
                <w:szCs w:val="16"/>
              </w:rPr>
              <w:t>იტალიაში</w:t>
            </w:r>
            <w:r>
              <w:rPr>
                <w:color w:val="001F60"/>
                <w:spacing w:val="80"/>
                <w:sz w:val="16"/>
                <w:szCs w:val="16"/>
              </w:rPr>
              <w:t> </w:t>
            </w:r>
            <w:r>
              <w:rPr>
                <w:color w:val="001F60"/>
                <w:sz w:val="16"/>
                <w:szCs w:val="16"/>
              </w:rPr>
              <w:t>მცხოვრებ</w:t>
            </w:r>
            <w:r>
              <w:rPr>
                <w:color w:val="001F60"/>
                <w:spacing w:val="80"/>
                <w:sz w:val="16"/>
                <w:szCs w:val="16"/>
              </w:rPr>
              <w:t> </w:t>
            </w:r>
            <w:r>
              <w:rPr>
                <w:color w:val="001F60"/>
                <w:sz w:val="16"/>
                <w:szCs w:val="16"/>
              </w:rPr>
              <w:t>თანამემამულეებთან</w:t>
            </w:r>
            <w:r>
              <w:rPr>
                <w:color w:val="001F60"/>
                <w:spacing w:val="80"/>
                <w:sz w:val="16"/>
                <w:szCs w:val="16"/>
              </w:rPr>
              <w:t> </w:t>
            </w:r>
            <w:r>
              <w:rPr>
                <w:color w:val="001F60"/>
                <w:sz w:val="16"/>
                <w:szCs w:val="16"/>
              </w:rPr>
              <w:t>და</w:t>
            </w:r>
            <w:r>
              <w:rPr>
                <w:color w:val="001F60"/>
                <w:spacing w:val="80"/>
                <w:sz w:val="16"/>
                <w:szCs w:val="16"/>
              </w:rPr>
              <w:t> </w:t>
            </w:r>
            <w:r>
              <w:rPr>
                <w:color w:val="001F60"/>
                <w:sz w:val="16"/>
                <w:szCs w:val="16"/>
              </w:rPr>
              <w:t>ადგილობრივი</w:t>
            </w:r>
            <w:r>
              <w:rPr>
                <w:color w:val="001F60"/>
                <w:spacing w:val="80"/>
                <w:sz w:val="16"/>
                <w:szCs w:val="16"/>
              </w:rPr>
              <w:t> </w:t>
            </w:r>
            <w:r>
              <w:rPr>
                <w:color w:val="001F60"/>
                <w:sz w:val="16"/>
                <w:szCs w:val="16"/>
              </w:rPr>
              <w:t>ხელისუფლების</w:t>
            </w:r>
            <w:r>
              <w:rPr>
                <w:color w:val="001F60"/>
                <w:spacing w:val="80"/>
                <w:sz w:val="16"/>
                <w:szCs w:val="16"/>
              </w:rPr>
              <w:t> </w:t>
            </w:r>
            <w:r>
              <w:rPr>
                <w:color w:val="001F60"/>
                <w:spacing w:val="-2"/>
                <w:sz w:val="16"/>
                <w:szCs w:val="16"/>
              </w:rPr>
              <w:t>წარმომადგენლებთან</w:t>
            </w:r>
          </w:p>
          <w:p>
            <w:pPr>
              <w:pStyle w:val="TableParagraph"/>
              <w:spacing w:line="276" w:lineRule="auto"/>
              <w:ind w:left="107" w:firstLine="120"/>
              <w:rPr>
                <w:rFonts w:ascii="Times New Roman" w:hAnsi="Times New Roman" w:cs="Times New Roman" w:eastAsia="Times New Roman"/>
                <w:b/>
                <w:bCs/>
                <w:sz w:val="16"/>
                <w:szCs w:val="16"/>
              </w:rPr>
            </w:pPr>
            <w:r>
              <w:rPr>
                <w:color w:val="001F60"/>
                <w:sz w:val="16"/>
                <w:szCs w:val="16"/>
              </w:rPr>
              <w:t>2026 წლის 20-24 თებერვალს კუნძულ</w:t>
            </w:r>
            <w:r>
              <w:rPr>
                <w:color w:val="001F60"/>
                <w:spacing w:val="17"/>
                <w:sz w:val="16"/>
                <w:szCs w:val="16"/>
              </w:rPr>
              <w:t> </w:t>
            </w:r>
            <w:r>
              <w:rPr>
                <w:color w:val="001F60"/>
                <w:sz w:val="16"/>
                <w:szCs w:val="16"/>
              </w:rPr>
              <w:t>სიცილიაზე განხორციელდა</w:t>
            </w:r>
            <w:r>
              <w:rPr>
                <w:color w:val="001F60"/>
                <w:spacing w:val="19"/>
                <w:sz w:val="16"/>
                <w:szCs w:val="16"/>
              </w:rPr>
              <w:t> </w:t>
            </w:r>
            <w:r>
              <w:rPr>
                <w:color w:val="001F60"/>
                <w:sz w:val="16"/>
                <w:szCs w:val="16"/>
              </w:rPr>
              <w:t>პროექტი, რომლის ფარგლებში</w:t>
            </w:r>
            <w:r>
              <w:rPr>
                <w:color w:val="001F60"/>
                <w:spacing w:val="40"/>
                <w:sz w:val="16"/>
                <w:szCs w:val="16"/>
              </w:rPr>
              <w:t> </w:t>
            </w:r>
            <w:r>
              <w:rPr>
                <w:color w:val="001F60"/>
                <w:sz w:val="16"/>
                <w:szCs w:val="16"/>
              </w:rPr>
              <w:t>გაიმართა</w:t>
            </w:r>
            <w:r>
              <w:rPr>
                <w:color w:val="001F60"/>
                <w:spacing w:val="29"/>
                <w:sz w:val="16"/>
                <w:szCs w:val="16"/>
              </w:rPr>
              <w:t> </w:t>
            </w:r>
            <w:r>
              <w:rPr>
                <w:color w:val="001F60"/>
                <w:sz w:val="16"/>
                <w:szCs w:val="16"/>
              </w:rPr>
              <w:t>შეხვედრები:</w:t>
            </w:r>
            <w:r>
              <w:rPr>
                <w:color w:val="001F60"/>
                <w:spacing w:val="28"/>
                <w:sz w:val="16"/>
                <w:szCs w:val="16"/>
              </w:rPr>
              <w:t> </w:t>
            </w:r>
            <w:r>
              <w:rPr>
                <w:color w:val="001F60"/>
                <w:sz w:val="16"/>
                <w:szCs w:val="16"/>
              </w:rPr>
              <w:t>ქ.</w:t>
            </w:r>
            <w:r>
              <w:rPr>
                <w:color w:val="001F60"/>
                <w:spacing w:val="29"/>
                <w:sz w:val="16"/>
                <w:szCs w:val="16"/>
              </w:rPr>
              <w:t> </w:t>
            </w:r>
            <w:r>
              <w:rPr>
                <w:color w:val="001F60"/>
                <w:sz w:val="16"/>
                <w:szCs w:val="16"/>
              </w:rPr>
              <w:t>პალერმოს</w:t>
            </w:r>
            <w:r>
              <w:rPr>
                <w:color w:val="001F60"/>
                <w:spacing w:val="28"/>
                <w:sz w:val="16"/>
                <w:szCs w:val="16"/>
              </w:rPr>
              <w:t> </w:t>
            </w:r>
            <w:r>
              <w:rPr>
                <w:color w:val="001F60"/>
                <w:sz w:val="16"/>
                <w:szCs w:val="16"/>
              </w:rPr>
              <w:t>მერთან,</w:t>
            </w:r>
            <w:r>
              <w:rPr>
                <w:color w:val="001F60"/>
                <w:spacing w:val="28"/>
                <w:sz w:val="16"/>
                <w:szCs w:val="16"/>
              </w:rPr>
              <w:t> </w:t>
            </w:r>
            <w:r>
              <w:rPr>
                <w:color w:val="001F60"/>
                <w:sz w:val="16"/>
                <w:szCs w:val="16"/>
              </w:rPr>
              <w:t>სიცილიის</w:t>
            </w:r>
            <w:r>
              <w:rPr>
                <w:color w:val="001F60"/>
                <w:spacing w:val="28"/>
                <w:sz w:val="16"/>
                <w:szCs w:val="16"/>
              </w:rPr>
              <w:t> </w:t>
            </w:r>
            <w:r>
              <w:rPr>
                <w:color w:val="001F60"/>
                <w:sz w:val="16"/>
                <w:szCs w:val="16"/>
              </w:rPr>
              <w:t>რეგიონის</w:t>
            </w:r>
            <w:r>
              <w:rPr>
                <w:color w:val="001F60"/>
                <w:spacing w:val="28"/>
                <w:sz w:val="16"/>
                <w:szCs w:val="16"/>
              </w:rPr>
              <w:t> </w:t>
            </w:r>
            <w:r>
              <w:rPr>
                <w:color w:val="001F60"/>
                <w:sz w:val="16"/>
                <w:szCs w:val="16"/>
              </w:rPr>
              <w:t>ქ.</w:t>
            </w:r>
            <w:r>
              <w:rPr>
                <w:color w:val="001F60"/>
                <w:spacing w:val="29"/>
                <w:sz w:val="16"/>
                <w:szCs w:val="16"/>
              </w:rPr>
              <w:t> </w:t>
            </w:r>
            <w:r>
              <w:rPr>
                <w:color w:val="001F60"/>
                <w:sz w:val="16"/>
                <w:szCs w:val="16"/>
              </w:rPr>
              <w:t>მონრეალის</w:t>
            </w:r>
            <w:r>
              <w:rPr>
                <w:color w:val="001F60"/>
                <w:spacing w:val="28"/>
                <w:sz w:val="16"/>
                <w:szCs w:val="16"/>
              </w:rPr>
              <w:t> </w:t>
            </w:r>
            <w:r>
              <w:rPr>
                <w:color w:val="001F60"/>
                <w:sz w:val="16"/>
                <w:szCs w:val="16"/>
              </w:rPr>
              <w:t>მერთან</w:t>
            </w:r>
            <w:r>
              <w:rPr>
                <w:color w:val="001F60"/>
                <w:spacing w:val="26"/>
                <w:sz w:val="16"/>
                <w:szCs w:val="16"/>
              </w:rPr>
              <w:t> </w:t>
            </w:r>
            <w:r>
              <w:rPr>
                <w:color w:val="001F60"/>
                <w:sz w:val="16"/>
                <w:szCs w:val="16"/>
              </w:rPr>
              <w:t>და</w:t>
            </w:r>
            <w:r>
              <w:rPr>
                <w:color w:val="001F60"/>
                <w:spacing w:val="30"/>
                <w:sz w:val="16"/>
                <w:szCs w:val="16"/>
              </w:rPr>
              <w:t> </w:t>
            </w:r>
            <w:r>
              <w:rPr>
                <w:color w:val="001F60"/>
                <w:sz w:val="16"/>
                <w:szCs w:val="16"/>
              </w:rPr>
              <w:t>ამავე</w:t>
            </w:r>
            <w:r>
              <w:rPr>
                <w:color w:val="001F60"/>
                <w:spacing w:val="40"/>
                <w:sz w:val="16"/>
                <w:szCs w:val="16"/>
              </w:rPr>
              <w:t> </w:t>
            </w:r>
            <w:r>
              <w:rPr>
                <w:color w:val="001F60"/>
                <w:sz w:val="16"/>
                <w:szCs w:val="16"/>
              </w:rPr>
              <w:t>ქალაქის</w:t>
            </w:r>
            <w:r>
              <w:rPr>
                <w:color w:val="001F60"/>
                <w:spacing w:val="31"/>
                <w:sz w:val="16"/>
                <w:szCs w:val="16"/>
              </w:rPr>
              <w:t> </w:t>
            </w:r>
            <w:r>
              <w:rPr>
                <w:color w:val="001F60"/>
                <w:sz w:val="16"/>
                <w:szCs w:val="16"/>
              </w:rPr>
              <w:t>საკრებულოს</w:t>
            </w:r>
            <w:r>
              <w:rPr>
                <w:color w:val="001F60"/>
                <w:spacing w:val="31"/>
                <w:sz w:val="16"/>
                <w:szCs w:val="16"/>
              </w:rPr>
              <w:t> </w:t>
            </w:r>
            <w:r>
              <w:rPr>
                <w:color w:val="001F60"/>
                <w:sz w:val="16"/>
                <w:szCs w:val="16"/>
              </w:rPr>
              <w:t>თავმჯდომარესთან,</w:t>
            </w:r>
            <w:r>
              <w:rPr>
                <w:color w:val="001F60"/>
                <w:spacing w:val="29"/>
                <w:sz w:val="16"/>
                <w:szCs w:val="16"/>
              </w:rPr>
              <w:t> </w:t>
            </w:r>
            <w:r>
              <w:rPr>
                <w:color w:val="001F60"/>
                <w:sz w:val="16"/>
                <w:szCs w:val="16"/>
              </w:rPr>
              <w:t>ევროპარლამენტართან</w:t>
            </w:r>
            <w:r>
              <w:rPr>
                <w:color w:val="001F60"/>
                <w:spacing w:val="32"/>
                <w:sz w:val="16"/>
                <w:szCs w:val="16"/>
              </w:rPr>
              <w:t> </w:t>
            </w:r>
            <w:r>
              <w:rPr>
                <w:color w:val="001F60"/>
                <w:sz w:val="16"/>
                <w:szCs w:val="16"/>
              </w:rPr>
              <w:t>(ვისი</w:t>
            </w:r>
            <w:r>
              <w:rPr>
                <w:color w:val="001F60"/>
                <w:spacing w:val="30"/>
                <w:sz w:val="16"/>
                <w:szCs w:val="16"/>
              </w:rPr>
              <w:t> </w:t>
            </w:r>
            <w:r>
              <w:rPr>
                <w:color w:val="001F60"/>
                <w:sz w:val="16"/>
                <w:szCs w:val="16"/>
              </w:rPr>
              <w:t>მხარდაჭერითაც</w:t>
            </w:r>
            <w:r>
              <w:rPr>
                <w:color w:val="001F60"/>
                <w:spacing w:val="30"/>
                <w:sz w:val="16"/>
                <w:szCs w:val="16"/>
              </w:rPr>
              <w:t> </w:t>
            </w:r>
            <w:r>
              <w:rPr>
                <w:color w:val="001F60"/>
                <w:sz w:val="16"/>
                <w:szCs w:val="16"/>
              </w:rPr>
              <w:t>1997-2007</w:t>
            </w:r>
            <w:r>
              <w:rPr>
                <w:color w:val="001F60"/>
                <w:spacing w:val="40"/>
                <w:sz w:val="16"/>
                <w:szCs w:val="16"/>
              </w:rPr>
              <w:t> </w:t>
            </w:r>
            <w:r>
              <w:rPr>
                <w:color w:val="001F60"/>
                <w:sz w:val="16"/>
                <w:szCs w:val="16"/>
              </w:rPr>
              <w:t>წლებში</w:t>
            </w:r>
            <w:r>
              <w:rPr>
                <w:color w:val="001F60"/>
                <w:spacing w:val="-3"/>
                <w:sz w:val="16"/>
                <w:szCs w:val="16"/>
              </w:rPr>
              <w:t> </w:t>
            </w:r>
            <w:r>
              <w:rPr>
                <w:color w:val="001F60"/>
                <w:sz w:val="16"/>
                <w:szCs w:val="16"/>
              </w:rPr>
              <w:t>ხორციელდებოდა იტალია</w:t>
            </w:r>
            <w:r>
              <w:rPr>
                <w:color w:val="001F60"/>
                <w:spacing w:val="-2"/>
                <w:sz w:val="16"/>
                <w:szCs w:val="16"/>
              </w:rPr>
              <w:t> </w:t>
            </w:r>
            <w:r>
              <w:rPr>
                <w:color w:val="001F60"/>
                <w:sz w:val="16"/>
                <w:szCs w:val="16"/>
              </w:rPr>
              <w:t>-</w:t>
            </w:r>
            <w:r>
              <w:rPr>
                <w:color w:val="001F60"/>
                <w:spacing w:val="-2"/>
                <w:sz w:val="16"/>
                <w:szCs w:val="16"/>
              </w:rPr>
              <w:t> </w:t>
            </w:r>
            <w:r>
              <w:rPr>
                <w:color w:val="001F60"/>
                <w:sz w:val="16"/>
                <w:szCs w:val="16"/>
              </w:rPr>
              <w:t>საქართველოს</w:t>
            </w:r>
            <w:r>
              <w:rPr>
                <w:color w:val="001F60"/>
                <w:spacing w:val="-3"/>
                <w:sz w:val="16"/>
                <w:szCs w:val="16"/>
              </w:rPr>
              <w:t> </w:t>
            </w:r>
            <w:r>
              <w:rPr>
                <w:color w:val="001F60"/>
                <w:sz w:val="16"/>
                <w:szCs w:val="16"/>
              </w:rPr>
              <w:t>პროექტი</w:t>
            </w:r>
            <w:r>
              <w:rPr>
                <w:color w:val="001F60"/>
                <w:spacing w:val="-2"/>
                <w:sz w:val="16"/>
                <w:szCs w:val="16"/>
              </w:rPr>
              <w:t> </w:t>
            </w:r>
            <w:r>
              <w:rPr>
                <w:color w:val="001F60"/>
                <w:sz w:val="16"/>
                <w:szCs w:val="16"/>
              </w:rPr>
              <w:t>აფხაზეთიდან</w:t>
            </w:r>
            <w:r>
              <w:rPr>
                <w:color w:val="001F60"/>
                <w:spacing w:val="-4"/>
                <w:sz w:val="16"/>
                <w:szCs w:val="16"/>
              </w:rPr>
              <w:t> </w:t>
            </w:r>
            <w:r>
              <w:rPr>
                <w:color w:val="001F60"/>
                <w:sz w:val="16"/>
                <w:szCs w:val="16"/>
              </w:rPr>
              <w:t>დევნილი</w:t>
            </w:r>
            <w:r>
              <w:rPr>
                <w:color w:val="001F60"/>
                <w:spacing w:val="-3"/>
                <w:sz w:val="16"/>
                <w:szCs w:val="16"/>
              </w:rPr>
              <w:t> </w:t>
            </w:r>
            <w:r>
              <w:rPr>
                <w:color w:val="001F60"/>
                <w:sz w:val="16"/>
                <w:szCs w:val="16"/>
              </w:rPr>
              <w:t>ბავშვებისთვის,</w:t>
            </w:r>
            <w:r>
              <w:rPr>
                <w:color w:val="001F60"/>
                <w:spacing w:val="40"/>
                <w:sz w:val="16"/>
                <w:szCs w:val="16"/>
              </w:rPr>
              <w:t> </w:t>
            </w:r>
            <w:r>
              <w:rPr>
                <w:color w:val="001F60"/>
                <w:sz w:val="16"/>
                <w:szCs w:val="16"/>
              </w:rPr>
              <w:t>პოსტკონფლიქტური</w:t>
            </w:r>
            <w:r>
              <w:rPr>
                <w:color w:val="001F60"/>
                <w:spacing w:val="80"/>
                <w:sz w:val="16"/>
                <w:szCs w:val="16"/>
              </w:rPr>
              <w:t> </w:t>
            </w:r>
            <w:r>
              <w:rPr>
                <w:color w:val="001F60"/>
                <w:sz w:val="16"/>
                <w:szCs w:val="16"/>
              </w:rPr>
              <w:t>რეაბილიტაციის</w:t>
            </w:r>
            <w:r>
              <w:rPr>
                <w:color w:val="001F60"/>
                <w:spacing w:val="80"/>
                <w:sz w:val="16"/>
                <w:szCs w:val="16"/>
              </w:rPr>
              <w:t> </w:t>
            </w:r>
            <w:r>
              <w:rPr>
                <w:color w:val="001F60"/>
                <w:sz w:val="16"/>
                <w:szCs w:val="16"/>
              </w:rPr>
              <w:t>მიზნით),</w:t>
            </w:r>
            <w:r>
              <w:rPr>
                <w:color w:val="001F60"/>
                <w:spacing w:val="80"/>
                <w:sz w:val="16"/>
                <w:szCs w:val="16"/>
              </w:rPr>
              <w:t> </w:t>
            </w:r>
            <w:r>
              <w:rPr>
                <w:color w:val="001F60"/>
                <w:sz w:val="16"/>
                <w:szCs w:val="16"/>
              </w:rPr>
              <w:t>სიცილიის</w:t>
            </w:r>
            <w:r>
              <w:rPr>
                <w:color w:val="001F60"/>
                <w:spacing w:val="80"/>
                <w:sz w:val="16"/>
                <w:szCs w:val="16"/>
              </w:rPr>
              <w:t> </w:t>
            </w:r>
            <w:r>
              <w:rPr>
                <w:color w:val="001F60"/>
                <w:sz w:val="16"/>
                <w:szCs w:val="16"/>
              </w:rPr>
              <w:t>რეგიონის</w:t>
            </w:r>
            <w:r>
              <w:rPr>
                <w:color w:val="001F60"/>
                <w:spacing w:val="80"/>
                <w:sz w:val="16"/>
                <w:szCs w:val="16"/>
              </w:rPr>
              <w:t> </w:t>
            </w:r>
            <w:r>
              <w:rPr>
                <w:color w:val="001F60"/>
                <w:sz w:val="16"/>
                <w:szCs w:val="16"/>
              </w:rPr>
              <w:t>სამეწარმეო</w:t>
            </w:r>
            <w:r>
              <w:rPr>
                <w:color w:val="001F60"/>
                <w:spacing w:val="80"/>
                <w:sz w:val="16"/>
                <w:szCs w:val="16"/>
              </w:rPr>
              <w:t> </w:t>
            </w:r>
            <w:r>
              <w:rPr>
                <w:color w:val="001F60"/>
                <w:sz w:val="16"/>
                <w:szCs w:val="16"/>
              </w:rPr>
              <w:t>საქმიანობის</w:t>
            </w:r>
            <w:r>
              <w:rPr>
                <w:color w:val="001F60"/>
                <w:spacing w:val="40"/>
                <w:sz w:val="16"/>
                <w:szCs w:val="16"/>
              </w:rPr>
              <w:t> </w:t>
            </w:r>
            <w:r>
              <w:rPr>
                <w:color w:val="001F60"/>
                <w:sz w:val="16"/>
                <w:szCs w:val="16"/>
              </w:rPr>
              <w:t>მინისტრთან,</w:t>
            </w:r>
            <w:r>
              <w:rPr>
                <w:color w:val="001F60"/>
                <w:spacing w:val="22"/>
                <w:sz w:val="16"/>
                <w:szCs w:val="16"/>
              </w:rPr>
              <w:t> </w:t>
            </w:r>
            <w:r>
              <w:rPr>
                <w:color w:val="001F60"/>
                <w:sz w:val="16"/>
                <w:szCs w:val="16"/>
              </w:rPr>
              <w:t>პალერმოს</w:t>
            </w:r>
            <w:r>
              <w:rPr>
                <w:color w:val="001F60"/>
                <w:spacing w:val="22"/>
                <w:sz w:val="16"/>
                <w:szCs w:val="16"/>
              </w:rPr>
              <w:t> </w:t>
            </w:r>
            <w:r>
              <w:rPr>
                <w:color w:val="001F60"/>
                <w:sz w:val="16"/>
                <w:szCs w:val="16"/>
              </w:rPr>
              <w:t>უნივერსიტეტის</w:t>
            </w:r>
            <w:r>
              <w:rPr>
                <w:color w:val="001F60"/>
                <w:spacing w:val="21"/>
                <w:sz w:val="16"/>
                <w:szCs w:val="16"/>
              </w:rPr>
              <w:t> </w:t>
            </w:r>
            <w:r>
              <w:rPr>
                <w:color w:val="001F60"/>
                <w:sz w:val="16"/>
                <w:szCs w:val="16"/>
              </w:rPr>
              <w:t>რექტორთან,</w:t>
            </w:r>
            <w:r>
              <w:rPr>
                <w:color w:val="001F60"/>
                <w:spacing w:val="22"/>
                <w:sz w:val="16"/>
                <w:szCs w:val="16"/>
              </w:rPr>
              <w:t> </w:t>
            </w:r>
            <w:r>
              <w:rPr>
                <w:color w:val="001F60"/>
                <w:sz w:val="16"/>
                <w:szCs w:val="16"/>
              </w:rPr>
              <w:t>იტალიურ</w:t>
            </w:r>
            <w:r>
              <w:rPr>
                <w:color w:val="001F60"/>
                <w:spacing w:val="20"/>
                <w:sz w:val="16"/>
                <w:szCs w:val="16"/>
              </w:rPr>
              <w:t> </w:t>
            </w:r>
            <w:r>
              <w:rPr>
                <w:color w:val="001F60"/>
                <w:sz w:val="16"/>
                <w:szCs w:val="16"/>
              </w:rPr>
              <w:t>ოჯახებთან</w:t>
            </w:r>
            <w:r>
              <w:rPr>
                <w:color w:val="001F60"/>
                <w:spacing w:val="21"/>
                <w:sz w:val="16"/>
                <w:szCs w:val="16"/>
              </w:rPr>
              <w:t> </w:t>
            </w:r>
            <w:r>
              <w:rPr>
                <w:color w:val="001F60"/>
                <w:sz w:val="16"/>
                <w:szCs w:val="16"/>
              </w:rPr>
              <w:t>(რომლებიც</w:t>
            </w:r>
            <w:r>
              <w:rPr>
                <w:color w:val="001F60"/>
                <w:spacing w:val="21"/>
                <w:sz w:val="16"/>
                <w:szCs w:val="16"/>
              </w:rPr>
              <w:t> </w:t>
            </w:r>
            <w:r>
              <w:rPr>
                <w:color w:val="001F60"/>
                <w:sz w:val="16"/>
                <w:szCs w:val="16"/>
              </w:rPr>
              <w:t>1997-2007</w:t>
            </w:r>
            <w:r>
              <w:rPr>
                <w:color w:val="001F60"/>
                <w:spacing w:val="40"/>
                <w:sz w:val="16"/>
                <w:szCs w:val="16"/>
              </w:rPr>
              <w:t> </w:t>
            </w:r>
            <w:r>
              <w:rPr>
                <w:color w:val="001F60"/>
                <w:sz w:val="16"/>
                <w:szCs w:val="16"/>
              </w:rPr>
              <w:t>წლებში მასპინძლობდნენ აფხაზეთიდან დევნილ მოზარდებს) და ქართულ დიასპორასთან.</w:t>
            </w:r>
            <w:r>
              <w:rPr>
                <w:color w:val="001F60"/>
                <w:spacing w:val="40"/>
                <w:sz w:val="16"/>
                <w:szCs w:val="16"/>
              </w:rPr>
              <w:t> </w:t>
            </w:r>
            <w:r>
              <w:rPr>
                <w:color w:val="001F60"/>
                <w:sz w:val="16"/>
                <w:szCs w:val="16"/>
              </w:rPr>
              <w:t>გახარჯული თანხა</w:t>
            </w:r>
            <w:r>
              <w:rPr>
                <w:rFonts w:ascii="Times New Roman" w:hAnsi="Times New Roman" w:cs="Times New Roman" w:eastAsia="Times New Roman"/>
                <w:b/>
                <w:bCs/>
                <w:color w:val="001F60"/>
                <w:sz w:val="16"/>
                <w:szCs w:val="16"/>
              </w:rPr>
              <w:t>: 13 279.29 </w:t>
            </w:r>
            <w:r>
              <w:rPr>
                <w:color w:val="001F60"/>
                <w:sz w:val="16"/>
                <w:szCs w:val="16"/>
              </w:rPr>
              <w:t>ლარი</w:t>
            </w:r>
            <w:r>
              <w:rPr>
                <w:rFonts w:ascii="Times New Roman" w:hAnsi="Times New Roman" w:cs="Times New Roman" w:eastAsia="Times New Roman"/>
                <w:b/>
                <w:bCs/>
                <w:color w:val="001F60"/>
                <w:sz w:val="16"/>
                <w:szCs w:val="16"/>
              </w:rPr>
              <w:t>.</w:t>
            </w:r>
          </w:p>
          <w:p>
            <w:pPr>
              <w:pStyle w:val="TableParagraph"/>
              <w:numPr>
                <w:ilvl w:val="0"/>
                <w:numId w:val="20"/>
              </w:numPr>
              <w:tabs>
                <w:tab w:pos="163" w:val="left" w:leader="none"/>
              </w:tabs>
              <w:spacing w:line="209" w:lineRule="exact" w:before="0" w:after="0"/>
              <w:ind w:left="163" w:right="0" w:hanging="56"/>
              <w:jc w:val="left"/>
              <w:rPr>
                <w:sz w:val="16"/>
                <w:szCs w:val="16"/>
              </w:rPr>
            </w:pPr>
            <w:r>
              <w:rPr>
                <w:color w:val="001F60"/>
                <w:sz w:val="16"/>
                <w:szCs w:val="16"/>
              </w:rPr>
              <w:t>ქალთა</w:t>
            </w:r>
            <w:r>
              <w:rPr>
                <w:color w:val="001F60"/>
                <w:spacing w:val="-7"/>
                <w:sz w:val="16"/>
                <w:szCs w:val="16"/>
              </w:rPr>
              <w:t> </w:t>
            </w:r>
            <w:r>
              <w:rPr>
                <w:color w:val="001F60"/>
                <w:sz w:val="16"/>
                <w:szCs w:val="16"/>
              </w:rPr>
              <w:t>საერთაშორისო</w:t>
            </w:r>
            <w:r>
              <w:rPr>
                <w:color w:val="001F60"/>
                <w:spacing w:val="-7"/>
                <w:sz w:val="16"/>
                <w:szCs w:val="16"/>
              </w:rPr>
              <w:t> </w:t>
            </w:r>
            <w:r>
              <w:rPr>
                <w:color w:val="001F60"/>
                <w:sz w:val="16"/>
                <w:szCs w:val="16"/>
              </w:rPr>
              <w:t>დღისადმი</w:t>
            </w:r>
            <w:r>
              <w:rPr>
                <w:color w:val="001F60"/>
                <w:spacing w:val="-6"/>
                <w:sz w:val="16"/>
                <w:szCs w:val="16"/>
              </w:rPr>
              <w:t> </w:t>
            </w:r>
            <w:r>
              <w:rPr>
                <w:color w:val="001F60"/>
                <w:sz w:val="16"/>
                <w:szCs w:val="16"/>
              </w:rPr>
              <w:t>მიძღვნილი</w:t>
            </w:r>
            <w:r>
              <w:rPr>
                <w:color w:val="001F60"/>
                <w:spacing w:val="-6"/>
                <w:sz w:val="16"/>
                <w:szCs w:val="16"/>
              </w:rPr>
              <w:t> </w:t>
            </w:r>
            <w:r>
              <w:rPr>
                <w:color w:val="001F60"/>
                <w:spacing w:val="-2"/>
                <w:sz w:val="16"/>
                <w:szCs w:val="16"/>
              </w:rPr>
              <w:t>ღონისძიება</w:t>
            </w:r>
          </w:p>
          <w:p>
            <w:pPr>
              <w:pStyle w:val="TableParagraph"/>
              <w:tabs>
                <w:tab w:pos="1446" w:val="left" w:leader="none"/>
                <w:tab w:pos="6203" w:val="left" w:leader="none"/>
              </w:tabs>
              <w:spacing w:line="276" w:lineRule="auto" w:before="35"/>
              <w:ind w:left="107" w:right="95" w:firstLine="131"/>
              <w:rPr>
                <w:rFonts w:ascii="Times New Roman" w:hAnsi="Times New Roman" w:cs="Times New Roman" w:eastAsia="Times New Roman"/>
                <w:b/>
                <w:bCs/>
                <w:sz w:val="16"/>
                <w:szCs w:val="16"/>
              </w:rPr>
            </w:pPr>
            <w:r>
              <w:rPr>
                <w:rFonts w:ascii="Times New Roman" w:hAnsi="Times New Roman" w:cs="Times New Roman" w:eastAsia="Times New Roman"/>
                <w:b/>
                <w:sz w:val="16"/>
                <w:szCs w:val="16"/>
              </w:rPr>
              <mc:AlternateContent>
                <mc:Choice Requires="wps">
                  <w:drawing>
                    <wp:anchor distT="0" distB="0" distL="0" distR="0" allowOverlap="1" layoutInCell="1" locked="0" behindDoc="1" simplePos="0" relativeHeight="482628608">
                      <wp:simplePos x="0" y="0"/>
                      <wp:positionH relativeFrom="column">
                        <wp:posOffset>794680</wp:posOffset>
                      </wp:positionH>
                      <wp:positionV relativeFrom="paragraph">
                        <wp:posOffset>52465</wp:posOffset>
                      </wp:positionV>
                      <wp:extent cx="41275" cy="71755"/>
                      <wp:effectExtent l="0" t="0" r="0" b="0"/>
                      <wp:wrapNone/>
                      <wp:docPr id="305" name="Group 305"/>
                      <wp:cNvGraphicFramePr>
                        <a:graphicFrameLocks/>
                      </wp:cNvGraphicFramePr>
                      <a:graphic>
                        <a:graphicData uri="http://schemas.microsoft.com/office/word/2010/wordprocessingGroup">
                          <wpg:wgp>
                            <wpg:cNvPr id="305" name="Group 305"/>
                            <wpg:cNvGrpSpPr/>
                            <wpg:grpSpPr>
                              <a:xfrm>
                                <a:off x="0" y="0"/>
                                <a:ext cx="41275" cy="71755"/>
                                <a:chExt cx="41275" cy="71755"/>
                              </a:xfrm>
                            </wpg:grpSpPr>
                            <wps:wsp>
                              <wps:cNvPr id="306" name="Graphic 306"/>
                              <wps:cNvSpPr/>
                              <wps:spPr>
                                <a:xfrm>
                                  <a:off x="0" y="0"/>
                                  <a:ext cx="41275" cy="71755"/>
                                </a:xfrm>
                                <a:custGeom>
                                  <a:avLst/>
                                  <a:gdLst/>
                                  <a:ahLst/>
                                  <a:cxnLst/>
                                  <a:rect l="l" t="t" r="r" b="b"/>
                                  <a:pathLst>
                                    <a:path w="41275" h="71755">
                                      <a:moveTo>
                                        <a:pt x="12025" y="71747"/>
                                      </a:moveTo>
                                      <a:lnTo>
                                        <a:pt x="0" y="65633"/>
                                      </a:lnTo>
                                      <a:lnTo>
                                        <a:pt x="0" y="64342"/>
                                      </a:lnTo>
                                      <a:lnTo>
                                        <a:pt x="543" y="63204"/>
                                      </a:lnTo>
                                      <a:lnTo>
                                        <a:pt x="2717" y="61233"/>
                                      </a:lnTo>
                                      <a:lnTo>
                                        <a:pt x="3974" y="60741"/>
                                      </a:lnTo>
                                      <a:lnTo>
                                        <a:pt x="7405" y="61080"/>
                                      </a:lnTo>
                                      <a:lnTo>
                                        <a:pt x="9359" y="62167"/>
                                      </a:lnTo>
                                      <a:lnTo>
                                        <a:pt x="9953" y="62745"/>
                                      </a:lnTo>
                                      <a:lnTo>
                                        <a:pt x="11584" y="64783"/>
                                      </a:lnTo>
                                      <a:lnTo>
                                        <a:pt x="12841" y="65751"/>
                                      </a:lnTo>
                                      <a:lnTo>
                                        <a:pt x="15694" y="67042"/>
                                      </a:lnTo>
                                      <a:lnTo>
                                        <a:pt x="17155" y="67365"/>
                                      </a:lnTo>
                                      <a:lnTo>
                                        <a:pt x="19975" y="67263"/>
                                      </a:lnTo>
                                      <a:lnTo>
                                        <a:pt x="23236" y="66923"/>
                                      </a:lnTo>
                                      <a:lnTo>
                                        <a:pt x="26226" y="65225"/>
                                      </a:lnTo>
                                      <a:lnTo>
                                        <a:pt x="31661" y="59110"/>
                                      </a:lnTo>
                                      <a:lnTo>
                                        <a:pt x="33020" y="54864"/>
                                      </a:lnTo>
                                      <a:lnTo>
                                        <a:pt x="33020" y="48205"/>
                                      </a:lnTo>
                                      <a:lnTo>
                                        <a:pt x="2547" y="28128"/>
                                      </a:lnTo>
                                      <a:lnTo>
                                        <a:pt x="13656" y="2445"/>
                                      </a:lnTo>
                                      <a:lnTo>
                                        <a:pt x="36077" y="2479"/>
                                      </a:lnTo>
                                      <a:lnTo>
                                        <a:pt x="37810" y="1596"/>
                                      </a:lnTo>
                                      <a:lnTo>
                                        <a:pt x="40154" y="0"/>
                                      </a:lnTo>
                                      <a:lnTo>
                                        <a:pt x="40969" y="815"/>
                                      </a:lnTo>
                                      <a:lnTo>
                                        <a:pt x="36179" y="10599"/>
                                      </a:lnTo>
                                      <a:lnTo>
                                        <a:pt x="14471" y="10599"/>
                                      </a:lnTo>
                                      <a:lnTo>
                                        <a:pt x="11312" y="18548"/>
                                      </a:lnTo>
                                      <a:lnTo>
                                        <a:pt x="40154" y="48205"/>
                                      </a:lnTo>
                                      <a:lnTo>
                                        <a:pt x="39950" y="54320"/>
                                      </a:lnTo>
                                      <a:lnTo>
                                        <a:pt x="13928" y="71578"/>
                                      </a:lnTo>
                                      <a:lnTo>
                                        <a:pt x="12025" y="71747"/>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62.573277pt;margin-top:4.131172pt;width:3.25pt;height:5.65pt;mso-position-horizontal-relative:column;mso-position-vertical-relative:paragraph;z-index:-20687872" id="docshapegroup278" coordorigin="1251,83" coordsize="65,113">
                      <v:shape style="position:absolute;left:1251;top:82;width:65;height:113" id="docshape279" coordorigin="1251,83" coordsize="65,113" path="m1270,196l1251,186,1251,184,1252,182,1256,179,1258,178,1263,179,1266,181,1267,181,1270,185,1272,186,1276,188,1278,189,1283,189,1288,188,1293,185,1301,176,1303,169,1303,159,1255,127,1273,86,1308,87,1311,85,1315,83,1316,84,1308,99,1274,99,1269,112,1315,159,1314,168,1273,195,1270,196xe" filled="true" fillcolor="#001f60" stroked="false">
                        <v:path arrowok="t"/>
                        <v:fill type="solid"/>
                      </v:shape>
                      <w10:wrap type="none"/>
                    </v:group>
                  </w:pict>
                </mc:Fallback>
              </mc:AlternateContent>
            </w:r>
            <w:r>
              <w:rPr>
                <w:rFonts w:ascii="Times New Roman" w:hAnsi="Times New Roman" w:cs="Times New Roman" w:eastAsia="Times New Roman"/>
                <w:b/>
                <w:sz w:val="16"/>
                <w:szCs w:val="16"/>
              </w:rPr>
              <mc:AlternateContent>
                <mc:Choice Requires="wps">
                  <w:drawing>
                    <wp:anchor distT="0" distB="0" distL="0" distR="0" allowOverlap="1" layoutInCell="1" locked="0" behindDoc="1" simplePos="0" relativeHeight="482629120">
                      <wp:simplePos x="0" y="0"/>
                      <wp:positionH relativeFrom="column">
                        <wp:posOffset>1345919</wp:posOffset>
                      </wp:positionH>
                      <wp:positionV relativeFrom="paragraph">
                        <wp:posOffset>111576</wp:posOffset>
                      </wp:positionV>
                      <wp:extent cx="11430" cy="11430"/>
                      <wp:effectExtent l="0" t="0" r="0" b="0"/>
                      <wp:wrapNone/>
                      <wp:docPr id="307" name="Group 307"/>
                      <wp:cNvGraphicFramePr>
                        <a:graphicFrameLocks/>
                      </wp:cNvGraphicFramePr>
                      <a:graphic>
                        <a:graphicData uri="http://schemas.microsoft.com/office/word/2010/wordprocessingGroup">
                          <wpg:wgp>
                            <wpg:cNvPr id="307" name="Group 307"/>
                            <wpg:cNvGrpSpPr/>
                            <wpg:grpSpPr>
                              <a:xfrm>
                                <a:off x="0" y="0"/>
                                <a:ext cx="11430" cy="11430"/>
                                <a:chExt cx="11430" cy="11430"/>
                              </a:xfrm>
                            </wpg:grpSpPr>
                            <wps:wsp>
                              <wps:cNvPr id="308" name="Graphic 308"/>
                              <wps:cNvSpPr/>
                              <wps:spPr>
                                <a:xfrm>
                                  <a:off x="0" y="0"/>
                                  <a:ext cx="11430" cy="11430"/>
                                </a:xfrm>
                                <a:custGeom>
                                  <a:avLst/>
                                  <a:gdLst/>
                                  <a:ahLst/>
                                  <a:cxnLst/>
                                  <a:rect l="l" t="t" r="r" b="b"/>
                                  <a:pathLst>
                                    <a:path w="11430" h="11430">
                                      <a:moveTo>
                                        <a:pt x="7066" y="10904"/>
                                      </a:moveTo>
                                      <a:lnTo>
                                        <a:pt x="5503" y="10904"/>
                                      </a:lnTo>
                                      <a:lnTo>
                                        <a:pt x="4008" y="10904"/>
                                      </a:lnTo>
                                      <a:lnTo>
                                        <a:pt x="2717" y="10378"/>
                                      </a:lnTo>
                                      <a:lnTo>
                                        <a:pt x="543" y="8272"/>
                                      </a:lnTo>
                                      <a:lnTo>
                                        <a:pt x="0" y="6998"/>
                                      </a:lnTo>
                                      <a:lnTo>
                                        <a:pt x="0" y="3940"/>
                                      </a:lnTo>
                                      <a:lnTo>
                                        <a:pt x="543" y="2632"/>
                                      </a:lnTo>
                                      <a:lnTo>
                                        <a:pt x="2717" y="526"/>
                                      </a:lnTo>
                                      <a:lnTo>
                                        <a:pt x="4008" y="0"/>
                                      </a:lnTo>
                                      <a:lnTo>
                                        <a:pt x="7066" y="0"/>
                                      </a:lnTo>
                                      <a:lnTo>
                                        <a:pt x="8373" y="526"/>
                                      </a:lnTo>
                                      <a:lnTo>
                                        <a:pt x="10480" y="2632"/>
                                      </a:lnTo>
                                      <a:lnTo>
                                        <a:pt x="11006" y="3940"/>
                                      </a:lnTo>
                                      <a:lnTo>
                                        <a:pt x="11006" y="6998"/>
                                      </a:lnTo>
                                      <a:lnTo>
                                        <a:pt x="10480" y="8272"/>
                                      </a:lnTo>
                                      <a:lnTo>
                                        <a:pt x="8373" y="10378"/>
                                      </a:lnTo>
                                      <a:lnTo>
                                        <a:pt x="7066" y="10904"/>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105.977921pt;margin-top:8.785541pt;width:.9pt;height:.9pt;mso-position-horizontal-relative:column;mso-position-vertical-relative:paragraph;z-index:-20687360" id="docshapegroup280" coordorigin="2120,176" coordsize="18,18">
                      <v:shape style="position:absolute;left:2119;top:175;width:18;height:18" id="docshape281" coordorigin="2120,176" coordsize="18,18" path="m2131,193l2128,193,2126,193,2124,192,2120,189,2120,187,2120,182,2120,180,2124,177,2126,176,2131,176,2133,177,2136,180,2137,182,2137,187,2136,189,2133,192,2131,193xe" filled="true" fillcolor="#001f60" stroked="false">
                        <v:path arrowok="t"/>
                        <v:fill type="solid"/>
                      </v:shape>
                      <w10:wrap type="none"/>
                    </v:group>
                  </w:pict>
                </mc:Fallback>
              </mc:AlternateContent>
            </w:r>
            <w:r>
              <w:rPr>
                <w:rFonts w:ascii="Times New Roman" w:hAnsi="Times New Roman" w:cs="Times New Roman" w:eastAsia="Times New Roman"/>
                <w:b/>
                <w:sz w:val="16"/>
                <w:szCs w:val="16"/>
              </w:rPr>
              <mc:AlternateContent>
                <mc:Choice Requires="wps">
                  <w:drawing>
                    <wp:anchor distT="0" distB="0" distL="0" distR="0" allowOverlap="1" layoutInCell="1" locked="0" behindDoc="1" simplePos="0" relativeHeight="482629632">
                      <wp:simplePos x="0" y="0"/>
                      <wp:positionH relativeFrom="column">
                        <wp:posOffset>1927374</wp:posOffset>
                      </wp:positionH>
                      <wp:positionV relativeFrom="paragraph">
                        <wp:posOffset>110964</wp:posOffset>
                      </wp:positionV>
                      <wp:extent cx="15875" cy="26034"/>
                      <wp:effectExtent l="0" t="0" r="0" b="0"/>
                      <wp:wrapNone/>
                      <wp:docPr id="309" name="Group 309"/>
                      <wp:cNvGraphicFramePr>
                        <a:graphicFrameLocks/>
                      </wp:cNvGraphicFramePr>
                      <a:graphic>
                        <a:graphicData uri="http://schemas.microsoft.com/office/word/2010/wordprocessingGroup">
                          <wpg:wgp>
                            <wpg:cNvPr id="309" name="Group 309"/>
                            <wpg:cNvGrpSpPr/>
                            <wpg:grpSpPr>
                              <a:xfrm>
                                <a:off x="0" y="0"/>
                                <a:ext cx="15875" cy="26034"/>
                                <a:chExt cx="15875" cy="26034"/>
                              </a:xfrm>
                            </wpg:grpSpPr>
                            <wps:wsp>
                              <wps:cNvPr id="310" name="Graphic 310"/>
                              <wps:cNvSpPr/>
                              <wps:spPr>
                                <a:xfrm>
                                  <a:off x="0" y="0"/>
                                  <a:ext cx="15875" cy="26034"/>
                                </a:xfrm>
                                <a:custGeom>
                                  <a:avLst/>
                                  <a:gdLst/>
                                  <a:ahLst/>
                                  <a:cxnLst/>
                                  <a:rect l="l" t="t" r="r" b="b"/>
                                  <a:pathLst>
                                    <a:path w="15875" h="26034">
                                      <a:moveTo>
                                        <a:pt x="3261" y="25886"/>
                                      </a:moveTo>
                                      <a:lnTo>
                                        <a:pt x="2445" y="23338"/>
                                      </a:lnTo>
                                      <a:lnTo>
                                        <a:pt x="3804" y="22523"/>
                                      </a:lnTo>
                                      <a:lnTo>
                                        <a:pt x="5010" y="21605"/>
                                      </a:lnTo>
                                      <a:lnTo>
                                        <a:pt x="7117" y="19567"/>
                                      </a:lnTo>
                                      <a:lnTo>
                                        <a:pt x="7983" y="18514"/>
                                      </a:lnTo>
                                      <a:lnTo>
                                        <a:pt x="8662" y="17427"/>
                                      </a:lnTo>
                                      <a:lnTo>
                                        <a:pt x="9274" y="16544"/>
                                      </a:lnTo>
                                      <a:lnTo>
                                        <a:pt x="9732" y="15677"/>
                                      </a:lnTo>
                                      <a:lnTo>
                                        <a:pt x="10344" y="13979"/>
                                      </a:lnTo>
                                      <a:lnTo>
                                        <a:pt x="10497" y="13180"/>
                                      </a:lnTo>
                                      <a:lnTo>
                                        <a:pt x="10497" y="11618"/>
                                      </a:lnTo>
                                      <a:lnTo>
                                        <a:pt x="10463" y="11482"/>
                                      </a:lnTo>
                                      <a:lnTo>
                                        <a:pt x="7371" y="11822"/>
                                      </a:lnTo>
                                      <a:lnTo>
                                        <a:pt x="4722" y="11822"/>
                                      </a:lnTo>
                                      <a:lnTo>
                                        <a:pt x="3057" y="11295"/>
                                      </a:lnTo>
                                      <a:lnTo>
                                        <a:pt x="611" y="9189"/>
                                      </a:lnTo>
                                      <a:lnTo>
                                        <a:pt x="0" y="7711"/>
                                      </a:lnTo>
                                      <a:lnTo>
                                        <a:pt x="0" y="5809"/>
                                      </a:lnTo>
                                      <a:lnTo>
                                        <a:pt x="339" y="3838"/>
                                      </a:lnTo>
                                      <a:lnTo>
                                        <a:pt x="1155" y="2378"/>
                                      </a:lnTo>
                                      <a:lnTo>
                                        <a:pt x="3736" y="475"/>
                                      </a:lnTo>
                                      <a:lnTo>
                                        <a:pt x="5163" y="0"/>
                                      </a:lnTo>
                                      <a:lnTo>
                                        <a:pt x="7541" y="0"/>
                                      </a:lnTo>
                                      <a:lnTo>
                                        <a:pt x="9512" y="203"/>
                                      </a:lnTo>
                                      <a:lnTo>
                                        <a:pt x="11312" y="1104"/>
                                      </a:lnTo>
                                      <a:lnTo>
                                        <a:pt x="14573" y="4297"/>
                                      </a:lnTo>
                                      <a:lnTo>
                                        <a:pt x="15389" y="6590"/>
                                      </a:lnTo>
                                      <a:lnTo>
                                        <a:pt x="15389" y="11414"/>
                                      </a:lnTo>
                                      <a:lnTo>
                                        <a:pt x="5231" y="25071"/>
                                      </a:lnTo>
                                      <a:lnTo>
                                        <a:pt x="3261" y="25886"/>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151.761749pt;margin-top:8.737392pt;width:1.25pt;height:2.050pt;mso-position-horizontal-relative:column;mso-position-vertical-relative:paragraph;z-index:-20686848" id="docshapegroup282" coordorigin="3035,175" coordsize="25,41">
                      <v:shape style="position:absolute;left:3035;top:174;width:25;height:41" id="docshape283" coordorigin="3035,175" coordsize="25,41" path="m3040,216l3039,212,3041,210,3043,209,3046,206,3048,204,3049,202,3050,201,3051,199,3052,197,3052,196,3052,193,3052,193,3047,193,3043,193,3040,193,3036,189,3035,187,3035,184,3036,181,3037,178,3041,175,3043,175,3047,175,3050,175,3053,176,3058,182,3059,185,3059,193,3043,214,3040,216xe" filled="true" fillcolor="#001f60" stroked="false">
                        <v:path arrowok="t"/>
                        <v:fill type="solid"/>
                      </v:shape>
                      <w10:wrap type="none"/>
                    </v:group>
                  </w:pict>
                </mc:Fallback>
              </mc:AlternateContent>
            </w:r>
            <w:r>
              <w:rPr>
                <w:rFonts w:ascii="Times New Roman" w:hAnsi="Times New Roman" w:cs="Times New Roman" w:eastAsia="Times New Roman"/>
                <w:b/>
                <w:sz w:val="16"/>
                <w:szCs w:val="16"/>
              </w:rPr>
              <mc:AlternateContent>
                <mc:Choice Requires="wps">
                  <w:drawing>
                    <wp:anchor distT="0" distB="0" distL="0" distR="0" allowOverlap="1" layoutInCell="1" locked="0" behindDoc="1" simplePos="0" relativeHeight="482630144">
                      <wp:simplePos x="0" y="0"/>
                      <wp:positionH relativeFrom="column">
                        <wp:posOffset>3396510</wp:posOffset>
                      </wp:positionH>
                      <wp:positionV relativeFrom="paragraph">
                        <wp:posOffset>110964</wp:posOffset>
                      </wp:positionV>
                      <wp:extent cx="15875" cy="26034"/>
                      <wp:effectExtent l="0" t="0" r="0" b="0"/>
                      <wp:wrapNone/>
                      <wp:docPr id="311" name="Group 311"/>
                      <wp:cNvGraphicFramePr>
                        <a:graphicFrameLocks/>
                      </wp:cNvGraphicFramePr>
                      <a:graphic>
                        <a:graphicData uri="http://schemas.microsoft.com/office/word/2010/wordprocessingGroup">
                          <wpg:wgp>
                            <wpg:cNvPr id="311" name="Group 311"/>
                            <wpg:cNvGrpSpPr/>
                            <wpg:grpSpPr>
                              <a:xfrm>
                                <a:off x="0" y="0"/>
                                <a:ext cx="15875" cy="26034"/>
                                <a:chExt cx="15875" cy="26034"/>
                              </a:xfrm>
                            </wpg:grpSpPr>
                            <wps:wsp>
                              <wps:cNvPr id="312" name="Graphic 312"/>
                              <wps:cNvSpPr/>
                              <wps:spPr>
                                <a:xfrm>
                                  <a:off x="0" y="0"/>
                                  <a:ext cx="15875" cy="26034"/>
                                </a:xfrm>
                                <a:custGeom>
                                  <a:avLst/>
                                  <a:gdLst/>
                                  <a:ahLst/>
                                  <a:cxnLst/>
                                  <a:rect l="l" t="t" r="r" b="b"/>
                                  <a:pathLst>
                                    <a:path w="15875" h="26034">
                                      <a:moveTo>
                                        <a:pt x="3261" y="25886"/>
                                      </a:moveTo>
                                      <a:lnTo>
                                        <a:pt x="2445" y="23338"/>
                                      </a:lnTo>
                                      <a:lnTo>
                                        <a:pt x="3804" y="22523"/>
                                      </a:lnTo>
                                      <a:lnTo>
                                        <a:pt x="5010" y="21605"/>
                                      </a:lnTo>
                                      <a:lnTo>
                                        <a:pt x="7117" y="19567"/>
                                      </a:lnTo>
                                      <a:lnTo>
                                        <a:pt x="7983" y="18514"/>
                                      </a:lnTo>
                                      <a:lnTo>
                                        <a:pt x="8662" y="17427"/>
                                      </a:lnTo>
                                      <a:lnTo>
                                        <a:pt x="9274" y="16544"/>
                                      </a:lnTo>
                                      <a:lnTo>
                                        <a:pt x="9732" y="15677"/>
                                      </a:lnTo>
                                      <a:lnTo>
                                        <a:pt x="10344" y="13979"/>
                                      </a:lnTo>
                                      <a:lnTo>
                                        <a:pt x="10497" y="13180"/>
                                      </a:lnTo>
                                      <a:lnTo>
                                        <a:pt x="10497" y="11618"/>
                                      </a:lnTo>
                                      <a:lnTo>
                                        <a:pt x="10463" y="11482"/>
                                      </a:lnTo>
                                      <a:lnTo>
                                        <a:pt x="7371" y="11822"/>
                                      </a:lnTo>
                                      <a:lnTo>
                                        <a:pt x="4722" y="11822"/>
                                      </a:lnTo>
                                      <a:lnTo>
                                        <a:pt x="3057" y="11295"/>
                                      </a:lnTo>
                                      <a:lnTo>
                                        <a:pt x="611" y="9189"/>
                                      </a:lnTo>
                                      <a:lnTo>
                                        <a:pt x="0" y="7711"/>
                                      </a:lnTo>
                                      <a:lnTo>
                                        <a:pt x="0" y="5809"/>
                                      </a:lnTo>
                                      <a:lnTo>
                                        <a:pt x="339" y="3838"/>
                                      </a:lnTo>
                                      <a:lnTo>
                                        <a:pt x="1155" y="2378"/>
                                      </a:lnTo>
                                      <a:lnTo>
                                        <a:pt x="3736" y="475"/>
                                      </a:lnTo>
                                      <a:lnTo>
                                        <a:pt x="5163" y="0"/>
                                      </a:lnTo>
                                      <a:lnTo>
                                        <a:pt x="7541" y="0"/>
                                      </a:lnTo>
                                      <a:lnTo>
                                        <a:pt x="9512" y="203"/>
                                      </a:lnTo>
                                      <a:lnTo>
                                        <a:pt x="11312" y="1104"/>
                                      </a:lnTo>
                                      <a:lnTo>
                                        <a:pt x="14573" y="4297"/>
                                      </a:lnTo>
                                      <a:lnTo>
                                        <a:pt x="15389" y="6590"/>
                                      </a:lnTo>
                                      <a:lnTo>
                                        <a:pt x="15389" y="11414"/>
                                      </a:lnTo>
                                      <a:lnTo>
                                        <a:pt x="5231" y="25071"/>
                                      </a:lnTo>
                                      <a:lnTo>
                                        <a:pt x="3261" y="25886"/>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267.441742pt;margin-top:8.737392pt;width:1.25pt;height:2.050pt;mso-position-horizontal-relative:column;mso-position-vertical-relative:paragraph;z-index:-20686336" id="docshapegroup284" coordorigin="5349,175" coordsize="25,41">
                      <v:shape style="position:absolute;left:5348;top:174;width:25;height:41" id="docshape285" coordorigin="5349,175" coordsize="25,41" path="m5354,216l5353,212,5355,210,5357,209,5360,206,5361,204,5362,202,5363,201,5364,199,5365,197,5365,196,5365,193,5365,193,5360,193,5356,193,5354,193,5350,189,5349,187,5349,184,5349,181,5351,178,5355,175,5357,175,5361,175,5364,175,5367,176,5372,182,5373,185,5373,193,5357,214,5354,216xe" filled="true" fillcolor="#001f60" stroked="false">
                        <v:path arrowok="t"/>
                        <v:fill type="solid"/>
                      </v:shape>
                      <w10:wrap type="none"/>
                    </v:group>
                  </w:pict>
                </mc:Fallback>
              </mc:AlternateContent>
            </w:r>
            <w:r>
              <w:rPr>
                <w:rFonts w:ascii="Times New Roman" w:hAnsi="Times New Roman" w:cs="Times New Roman" w:eastAsia="Times New Roman"/>
                <w:b/>
                <w:sz w:val="16"/>
                <w:szCs w:val="16"/>
              </w:rPr>
              <mc:AlternateContent>
                <mc:Choice Requires="wps">
                  <w:drawing>
                    <wp:anchor distT="0" distB="0" distL="0" distR="0" allowOverlap="1" layoutInCell="1" locked="0" behindDoc="1" simplePos="0" relativeHeight="482630656">
                      <wp:simplePos x="0" y="0"/>
                      <wp:positionH relativeFrom="column">
                        <wp:posOffset>4749720</wp:posOffset>
                      </wp:positionH>
                      <wp:positionV relativeFrom="paragraph">
                        <wp:posOffset>52465</wp:posOffset>
                      </wp:positionV>
                      <wp:extent cx="41275" cy="71755"/>
                      <wp:effectExtent l="0" t="0" r="0" b="0"/>
                      <wp:wrapNone/>
                      <wp:docPr id="313" name="Group 313"/>
                      <wp:cNvGraphicFramePr>
                        <a:graphicFrameLocks/>
                      </wp:cNvGraphicFramePr>
                      <a:graphic>
                        <a:graphicData uri="http://schemas.microsoft.com/office/word/2010/wordprocessingGroup">
                          <wpg:wgp>
                            <wpg:cNvPr id="313" name="Group 313"/>
                            <wpg:cNvGrpSpPr/>
                            <wpg:grpSpPr>
                              <a:xfrm>
                                <a:off x="0" y="0"/>
                                <a:ext cx="41275" cy="71755"/>
                                <a:chExt cx="41275" cy="71755"/>
                              </a:xfrm>
                            </wpg:grpSpPr>
                            <wps:wsp>
                              <wps:cNvPr id="314" name="Graphic 314"/>
                              <wps:cNvSpPr/>
                              <wps:spPr>
                                <a:xfrm>
                                  <a:off x="0" y="0"/>
                                  <a:ext cx="41275" cy="71755"/>
                                </a:xfrm>
                                <a:custGeom>
                                  <a:avLst/>
                                  <a:gdLst/>
                                  <a:ahLst/>
                                  <a:cxnLst/>
                                  <a:rect l="l" t="t" r="r" b="b"/>
                                  <a:pathLst>
                                    <a:path w="41275" h="71755">
                                      <a:moveTo>
                                        <a:pt x="12025" y="71747"/>
                                      </a:moveTo>
                                      <a:lnTo>
                                        <a:pt x="0" y="65633"/>
                                      </a:lnTo>
                                      <a:lnTo>
                                        <a:pt x="0" y="64342"/>
                                      </a:lnTo>
                                      <a:lnTo>
                                        <a:pt x="543" y="63204"/>
                                      </a:lnTo>
                                      <a:lnTo>
                                        <a:pt x="2717" y="61233"/>
                                      </a:lnTo>
                                      <a:lnTo>
                                        <a:pt x="3974" y="60741"/>
                                      </a:lnTo>
                                      <a:lnTo>
                                        <a:pt x="7405" y="61080"/>
                                      </a:lnTo>
                                      <a:lnTo>
                                        <a:pt x="9359" y="62167"/>
                                      </a:lnTo>
                                      <a:lnTo>
                                        <a:pt x="9953" y="62745"/>
                                      </a:lnTo>
                                      <a:lnTo>
                                        <a:pt x="11584" y="64783"/>
                                      </a:lnTo>
                                      <a:lnTo>
                                        <a:pt x="12841" y="65751"/>
                                      </a:lnTo>
                                      <a:lnTo>
                                        <a:pt x="15694" y="67042"/>
                                      </a:lnTo>
                                      <a:lnTo>
                                        <a:pt x="17155" y="67365"/>
                                      </a:lnTo>
                                      <a:lnTo>
                                        <a:pt x="19975" y="67263"/>
                                      </a:lnTo>
                                      <a:lnTo>
                                        <a:pt x="23236" y="66923"/>
                                      </a:lnTo>
                                      <a:lnTo>
                                        <a:pt x="26226" y="65225"/>
                                      </a:lnTo>
                                      <a:lnTo>
                                        <a:pt x="31661" y="59110"/>
                                      </a:lnTo>
                                      <a:lnTo>
                                        <a:pt x="33020" y="54864"/>
                                      </a:lnTo>
                                      <a:lnTo>
                                        <a:pt x="33020" y="48205"/>
                                      </a:lnTo>
                                      <a:lnTo>
                                        <a:pt x="2547" y="28128"/>
                                      </a:lnTo>
                                      <a:lnTo>
                                        <a:pt x="13656" y="2445"/>
                                      </a:lnTo>
                                      <a:lnTo>
                                        <a:pt x="36077" y="2479"/>
                                      </a:lnTo>
                                      <a:lnTo>
                                        <a:pt x="37810" y="1596"/>
                                      </a:lnTo>
                                      <a:lnTo>
                                        <a:pt x="40154" y="0"/>
                                      </a:lnTo>
                                      <a:lnTo>
                                        <a:pt x="40969" y="815"/>
                                      </a:lnTo>
                                      <a:lnTo>
                                        <a:pt x="36179" y="10599"/>
                                      </a:lnTo>
                                      <a:lnTo>
                                        <a:pt x="14471" y="10599"/>
                                      </a:lnTo>
                                      <a:lnTo>
                                        <a:pt x="11312" y="18548"/>
                                      </a:lnTo>
                                      <a:lnTo>
                                        <a:pt x="23100" y="21843"/>
                                      </a:lnTo>
                                      <a:lnTo>
                                        <a:pt x="29113" y="24646"/>
                                      </a:lnTo>
                                      <a:lnTo>
                                        <a:pt x="37946" y="31508"/>
                                      </a:lnTo>
                                      <a:lnTo>
                                        <a:pt x="40154" y="38217"/>
                                      </a:lnTo>
                                      <a:lnTo>
                                        <a:pt x="40154" y="48205"/>
                                      </a:lnTo>
                                      <a:lnTo>
                                        <a:pt x="13928" y="71578"/>
                                      </a:lnTo>
                                      <a:lnTo>
                                        <a:pt x="12025" y="71747"/>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373.993713pt;margin-top:4.131172pt;width:3.25pt;height:5.65pt;mso-position-horizontal-relative:column;mso-position-vertical-relative:paragraph;z-index:-20685824" id="docshapegroup286" coordorigin="7480,83" coordsize="65,113">
                      <v:shape style="position:absolute;left:7479;top:82;width:65;height:113" id="docshape287" coordorigin="7480,83" coordsize="65,113" path="m7499,196l7480,186,7480,184,7481,182,7484,179,7486,178,7492,179,7495,181,7496,181,7498,185,7500,186,7505,188,7507,189,7511,189,7516,188,7521,185,7530,176,7532,169,7532,159,7484,127,7501,86,7537,87,7539,85,7543,83,7544,84,7537,99,7503,99,7498,112,7516,117,7526,121,7540,132,7543,143,7543,159,7502,195,7499,196xe" filled="true" fillcolor="#001f60" stroked="false">
                        <v:path arrowok="t"/>
                        <v:fill type="solid"/>
                      </v:shape>
                      <w10:wrap type="none"/>
                    </v:group>
                  </w:pict>
                </mc:Fallback>
              </mc:AlternateContent>
            </w:r>
            <w:r>
              <w:rPr/>
              <w:drawing>
                <wp:inline distT="0" distB="0" distL="0" distR="0">
                  <wp:extent cx="214087" cy="71849"/>
                  <wp:effectExtent l="0" t="0" r="0" b="0"/>
                  <wp:docPr id="315" name="Image 315"/>
                  <wp:cNvGraphicFramePr>
                    <a:graphicFrameLocks/>
                  </wp:cNvGraphicFramePr>
                  <a:graphic>
                    <a:graphicData uri="http://schemas.openxmlformats.org/drawingml/2006/picture">
                      <pic:pic>
                        <pic:nvPicPr>
                          <pic:cNvPr id="315" name="Image 315"/>
                          <pic:cNvPicPr/>
                        </pic:nvPicPr>
                        <pic:blipFill>
                          <a:blip r:embed="rId56" cstate="print"/>
                          <a:stretch>
                            <a:fillRect/>
                          </a:stretch>
                        </pic:blipFill>
                        <pic:spPr>
                          <a:xfrm>
                            <a:off x="0" y="0"/>
                            <a:ext cx="214087" cy="71849"/>
                          </a:xfrm>
                          <a:prstGeom prst="rect">
                            <a:avLst/>
                          </a:prstGeom>
                        </pic:spPr>
                      </pic:pic>
                    </a:graphicData>
                  </a:graphic>
                </wp:inline>
              </w:drawing>
            </w:r>
            <w:r>
              <w:rPr/>
            </w:r>
            <w:r>
              <w:rPr>
                <w:rFonts w:ascii="Times New Roman" w:hAnsi="Times New Roman" w:cs="Times New Roman" w:eastAsia="Times New Roman"/>
                <w:spacing w:val="40"/>
                <w:sz w:val="20"/>
                <w:szCs w:val="20"/>
              </w:rPr>
              <w:t> </w:t>
            </w:r>
            <w:r>
              <w:rPr>
                <w:color w:val="001F60"/>
                <w:sz w:val="16"/>
                <w:szCs w:val="16"/>
              </w:rPr>
              <w:t>წლის</w:t>
              <w:tab/>
              <w:t>მარტს</w:t>
            </w:r>
            <w:r>
              <w:rPr>
                <w:color w:val="001F60"/>
                <w:spacing w:val="80"/>
                <w:sz w:val="16"/>
                <w:szCs w:val="16"/>
              </w:rPr>
              <w:t> </w:t>
            </w:r>
            <w:r>
              <w:rPr>
                <w:color w:val="001F60"/>
                <w:sz w:val="16"/>
                <w:szCs w:val="16"/>
              </w:rPr>
              <w:t>ქ</w:t>
            </w:r>
            <w:r>
              <w:rPr>
                <w:color w:val="001F60"/>
                <w:spacing w:val="80"/>
                <w:sz w:val="16"/>
                <w:szCs w:val="16"/>
              </w:rPr>
              <w:t> </w:t>
            </w:r>
            <w:r>
              <w:rPr>
                <w:color w:val="001F60"/>
                <w:sz w:val="16"/>
                <w:szCs w:val="16"/>
              </w:rPr>
              <w:t>რუსთავში</w:t>
            </w:r>
            <w:r>
              <w:rPr>
                <w:color w:val="001F60"/>
                <w:spacing w:val="80"/>
                <w:sz w:val="16"/>
                <w:szCs w:val="16"/>
              </w:rPr>
              <w:t> </w:t>
            </w:r>
            <w:r>
              <w:rPr>
                <w:color w:val="001F60"/>
                <w:sz w:val="16"/>
                <w:szCs w:val="16"/>
              </w:rPr>
              <w:t>განხორციელდა</w:t>
            </w:r>
            <w:r>
              <w:rPr>
                <w:color w:val="001F60"/>
                <w:spacing w:val="80"/>
                <w:sz w:val="16"/>
                <w:szCs w:val="16"/>
              </w:rPr>
              <w:t> </w:t>
            </w:r>
            <w:r>
              <w:rPr>
                <w:color w:val="001F60"/>
                <w:sz w:val="16"/>
                <w:szCs w:val="16"/>
              </w:rPr>
              <w:t>ღონისძიება</w:t>
            </w:r>
            <w:r>
              <w:rPr>
                <w:color w:val="001F60"/>
                <w:spacing w:val="80"/>
                <w:sz w:val="16"/>
                <w:szCs w:val="16"/>
              </w:rPr>
              <w:t> </w:t>
            </w:r>
            <w:r>
              <w:rPr>
                <w:color w:val="001F60"/>
                <w:sz w:val="16"/>
                <w:szCs w:val="16"/>
              </w:rPr>
              <w:t>რომელის</w:t>
            </w:r>
            <w:r>
              <w:rPr>
                <w:color w:val="001F60"/>
                <w:spacing w:val="80"/>
                <w:sz w:val="16"/>
                <w:szCs w:val="16"/>
              </w:rPr>
              <w:t> </w:t>
            </w:r>
            <w:r>
              <w:rPr>
                <w:color w:val="001F60"/>
                <w:sz w:val="16"/>
                <w:szCs w:val="16"/>
              </w:rPr>
              <w:t>ფარგლებში</w:t>
            </w:r>
            <w:r>
              <w:rPr>
                <w:color w:val="001F60"/>
                <w:spacing w:val="80"/>
                <w:sz w:val="16"/>
                <w:szCs w:val="16"/>
              </w:rPr>
              <w:t> </w:t>
            </w:r>
            <w:r>
              <w:rPr>
                <w:rFonts w:ascii="Times New Roman" w:hAnsi="Times New Roman" w:cs="Times New Roman" w:eastAsia="Times New Roman"/>
                <w:color w:val="001F60"/>
                <w:sz w:val="16"/>
                <w:szCs w:val="16"/>
              </w:rPr>
              <w:t>№</w:t>
            </w:r>
            <w:r>
              <w:rPr>
                <w:rFonts w:ascii="Times New Roman" w:hAnsi="Times New Roman" w:cs="Times New Roman" w:eastAsia="Times New Roman"/>
                <w:color w:val="001F60"/>
                <w:spacing w:val="40"/>
                <w:sz w:val="16"/>
                <w:szCs w:val="16"/>
              </w:rPr>
              <w:t> </w:t>
            </w:r>
            <w:r>
              <w:rPr>
                <w:color w:val="001F60"/>
                <w:sz w:val="16"/>
                <w:szCs w:val="16"/>
              </w:rPr>
              <w:t>პენიტენციურ</w:t>
            </w:r>
            <w:r>
              <w:rPr>
                <w:color w:val="001F60"/>
                <w:spacing w:val="40"/>
                <w:sz w:val="16"/>
                <w:szCs w:val="16"/>
              </w:rPr>
              <w:t> </w:t>
            </w:r>
            <w:r>
              <w:rPr>
                <w:color w:val="001F60"/>
                <w:sz w:val="16"/>
                <w:szCs w:val="16"/>
              </w:rPr>
              <w:t>დაწესებულებაში</w:t>
            </w:r>
            <w:r>
              <w:rPr>
                <w:color w:val="001F60"/>
                <w:spacing w:val="40"/>
                <w:sz w:val="16"/>
                <w:szCs w:val="16"/>
              </w:rPr>
              <w:t> </w:t>
            </w:r>
            <w:r>
              <w:rPr>
                <w:color w:val="001F60"/>
                <w:sz w:val="16"/>
                <w:szCs w:val="16"/>
              </w:rPr>
              <w:t>გაიმართა</w:t>
            </w:r>
            <w:r>
              <w:rPr>
                <w:color w:val="001F60"/>
                <w:spacing w:val="40"/>
                <w:sz w:val="16"/>
                <w:szCs w:val="16"/>
              </w:rPr>
              <w:t> </w:t>
            </w:r>
            <w:r>
              <w:rPr>
                <w:color w:val="001F60"/>
                <w:sz w:val="16"/>
                <w:szCs w:val="16"/>
              </w:rPr>
              <w:t>შეხვედრა</w:t>
            </w:r>
            <w:r>
              <w:rPr>
                <w:color w:val="001F60"/>
                <w:spacing w:val="40"/>
                <w:sz w:val="16"/>
                <w:szCs w:val="16"/>
              </w:rPr>
              <w:t> </w:t>
            </w:r>
            <w:r>
              <w:rPr>
                <w:color w:val="001F60"/>
                <w:sz w:val="16"/>
                <w:szCs w:val="16"/>
              </w:rPr>
              <w:t>აფხაზეთიდან</w:t>
            </w:r>
            <w:r>
              <w:rPr>
                <w:color w:val="001F60"/>
                <w:spacing w:val="40"/>
                <w:sz w:val="16"/>
                <w:szCs w:val="16"/>
              </w:rPr>
              <w:t> </w:t>
            </w:r>
            <w:r>
              <w:rPr>
                <w:color w:val="001F60"/>
                <w:sz w:val="16"/>
                <w:szCs w:val="16"/>
              </w:rPr>
              <w:t>დევნილ</w:t>
              <w:tab/>
              <w:t>მსჯავრდებულ</w:t>
            </w:r>
            <w:r>
              <w:rPr>
                <w:color w:val="001F60"/>
                <w:spacing w:val="27"/>
                <w:sz w:val="16"/>
                <w:szCs w:val="16"/>
              </w:rPr>
              <w:t> </w:t>
            </w:r>
            <w:r>
              <w:rPr>
                <w:color w:val="001F60"/>
                <w:spacing w:val="-15"/>
                <w:sz w:val="16"/>
                <w:szCs w:val="16"/>
              </w:rPr>
              <w:drawing>
                <wp:inline distT="0" distB="0" distL="0" distR="0">
                  <wp:extent cx="87508" cy="71951"/>
                  <wp:effectExtent l="0" t="0" r="0" b="0"/>
                  <wp:docPr id="316" name="Image 316"/>
                  <wp:cNvGraphicFramePr>
                    <a:graphicFrameLocks/>
                  </wp:cNvGraphicFramePr>
                  <a:graphic>
                    <a:graphicData uri="http://schemas.openxmlformats.org/drawingml/2006/picture">
                      <pic:pic>
                        <pic:nvPicPr>
                          <pic:cNvPr id="316" name="Image 316"/>
                          <pic:cNvPicPr/>
                        </pic:nvPicPr>
                        <pic:blipFill>
                          <a:blip r:embed="rId57" cstate="print"/>
                          <a:stretch>
                            <a:fillRect/>
                          </a:stretch>
                        </pic:blipFill>
                        <pic:spPr>
                          <a:xfrm>
                            <a:off x="0" y="0"/>
                            <a:ext cx="87508" cy="71951"/>
                          </a:xfrm>
                          <a:prstGeom prst="rect">
                            <a:avLst/>
                          </a:prstGeom>
                        </pic:spPr>
                      </pic:pic>
                    </a:graphicData>
                  </a:graphic>
                </wp:inline>
              </w:drawing>
            </w:r>
            <w:r>
              <w:rPr>
                <w:color w:val="001F60"/>
                <w:spacing w:val="-15"/>
                <w:sz w:val="16"/>
                <w:szCs w:val="16"/>
              </w:rPr>
            </w:r>
            <w:r>
              <w:rPr>
                <w:rFonts w:ascii="Times New Roman" w:hAnsi="Times New Roman" w:cs="Times New Roman" w:eastAsia="Times New Roman"/>
                <w:color w:val="001F60"/>
                <w:spacing w:val="40"/>
                <w:sz w:val="16"/>
                <w:szCs w:val="16"/>
              </w:rPr>
              <w:t> </w:t>
            </w:r>
            <w:r>
              <w:rPr>
                <w:color w:val="001F60"/>
                <w:sz w:val="16"/>
                <w:szCs w:val="16"/>
              </w:rPr>
              <w:t>ქალბატონთან</w:t>
            </w:r>
            <w:r>
              <w:rPr>
                <w:color w:val="001F60"/>
                <w:spacing w:val="80"/>
                <w:w w:val="150"/>
                <w:sz w:val="16"/>
                <w:szCs w:val="16"/>
              </w:rPr>
              <w:t> </w:t>
            </w:r>
            <w:r>
              <w:rPr>
                <w:color w:val="001F60"/>
                <w:sz w:val="16"/>
                <w:szCs w:val="16"/>
              </w:rPr>
              <w:t>ბენეფიციარები</w:t>
            </w:r>
            <w:r>
              <w:rPr>
                <w:color w:val="001F60"/>
                <w:spacing w:val="80"/>
                <w:sz w:val="16"/>
                <w:szCs w:val="16"/>
              </w:rPr>
              <w:t> </w:t>
            </w:r>
            <w:r>
              <w:rPr>
                <w:color w:val="001F60"/>
                <w:sz w:val="16"/>
                <w:szCs w:val="16"/>
              </w:rPr>
              <w:t>გაეცნენ</w:t>
            </w:r>
            <w:r>
              <w:rPr>
                <w:color w:val="001F60"/>
                <w:spacing w:val="80"/>
                <w:sz w:val="16"/>
                <w:szCs w:val="16"/>
              </w:rPr>
              <w:t> </w:t>
            </w:r>
            <w:r>
              <w:rPr>
                <w:color w:val="001F60"/>
                <w:sz w:val="16"/>
                <w:szCs w:val="16"/>
              </w:rPr>
              <w:t>სამინისტროს</w:t>
            </w:r>
            <w:r>
              <w:rPr>
                <w:color w:val="001F60"/>
                <w:spacing w:val="80"/>
                <w:sz w:val="16"/>
                <w:szCs w:val="16"/>
              </w:rPr>
              <w:t> </w:t>
            </w:r>
            <w:r>
              <w:rPr>
                <w:color w:val="001F60"/>
                <w:sz w:val="16"/>
                <w:szCs w:val="16"/>
              </w:rPr>
              <w:t>მიმდინარე</w:t>
            </w:r>
            <w:r>
              <w:rPr>
                <w:color w:val="001F60"/>
                <w:spacing w:val="80"/>
                <w:sz w:val="16"/>
                <w:szCs w:val="16"/>
              </w:rPr>
              <w:t> </w:t>
            </w:r>
            <w:r>
              <w:rPr>
                <w:color w:val="001F60"/>
                <w:sz w:val="16"/>
                <w:szCs w:val="16"/>
              </w:rPr>
              <w:t>საქმიანობას</w:t>
            </w:r>
            <w:r>
              <w:rPr>
                <w:color w:val="001F60"/>
                <w:spacing w:val="80"/>
                <w:sz w:val="16"/>
                <w:szCs w:val="16"/>
              </w:rPr>
              <w:t> </w:t>
            </w:r>
            <w:r>
              <w:rPr>
                <w:color w:val="001F60"/>
                <w:sz w:val="16"/>
                <w:szCs w:val="16"/>
              </w:rPr>
              <w:t>და</w:t>
            </w:r>
            <w:r>
              <w:rPr>
                <w:color w:val="001F60"/>
                <w:spacing w:val="80"/>
                <w:sz w:val="16"/>
                <w:szCs w:val="16"/>
              </w:rPr>
              <w:t> </w:t>
            </w:r>
            <w:r>
              <w:rPr>
                <w:color w:val="001F60"/>
                <w:sz w:val="16"/>
                <w:szCs w:val="16"/>
              </w:rPr>
              <w:t>დაგეგმილ</w:t>
            </w:r>
            <w:r>
              <w:rPr>
                <w:color w:val="001F60"/>
                <w:spacing w:val="40"/>
                <w:sz w:val="16"/>
                <w:szCs w:val="16"/>
              </w:rPr>
              <w:t> </w:t>
            </w:r>
            <w:r>
              <w:rPr>
                <w:color w:val="001F60"/>
                <w:sz w:val="16"/>
                <w:szCs w:val="16"/>
              </w:rPr>
              <w:t>პროექტებს</w:t>
            </w:r>
            <w:r>
              <w:rPr>
                <w:color w:val="001F60"/>
                <w:spacing w:val="40"/>
                <w:sz w:val="16"/>
                <w:szCs w:val="16"/>
              </w:rPr>
              <w:t> </w:t>
            </w:r>
            <w:r>
              <w:rPr>
                <w:color w:val="001F60"/>
                <w:sz w:val="16"/>
                <w:szCs w:val="16"/>
              </w:rPr>
              <w:t>იმ</w:t>
            </w:r>
            <w:r>
              <w:rPr>
                <w:color w:val="001F60"/>
                <w:spacing w:val="40"/>
                <w:sz w:val="16"/>
                <w:szCs w:val="16"/>
              </w:rPr>
              <w:t> </w:t>
            </w:r>
            <w:r>
              <w:rPr>
                <w:color w:val="001F60"/>
                <w:sz w:val="16"/>
                <w:szCs w:val="16"/>
              </w:rPr>
              <w:t>მიმართულებებს</w:t>
            </w:r>
            <w:r>
              <w:rPr>
                <w:color w:val="001F60"/>
                <w:spacing w:val="40"/>
                <w:sz w:val="16"/>
                <w:szCs w:val="16"/>
              </w:rPr>
              <w:t> </w:t>
            </w:r>
            <w:r>
              <w:rPr>
                <w:color w:val="001F60"/>
                <w:sz w:val="16"/>
                <w:szCs w:val="16"/>
              </w:rPr>
              <w:t>რომლებიც</w:t>
            </w:r>
            <w:r>
              <w:rPr>
                <w:color w:val="001F60"/>
                <w:spacing w:val="40"/>
                <w:sz w:val="16"/>
                <w:szCs w:val="16"/>
              </w:rPr>
              <w:t> </w:t>
            </w:r>
            <w:r>
              <w:rPr>
                <w:color w:val="001F60"/>
                <w:sz w:val="16"/>
                <w:szCs w:val="16"/>
              </w:rPr>
              <w:t>მსჯავრდებულთა</w:t>
            </w:r>
            <w:r>
              <w:rPr>
                <w:color w:val="001F60"/>
                <w:spacing w:val="40"/>
                <w:sz w:val="16"/>
                <w:szCs w:val="16"/>
              </w:rPr>
              <w:t> </w:t>
            </w:r>
            <w:r>
              <w:rPr>
                <w:color w:val="001F60"/>
                <w:sz w:val="16"/>
                <w:szCs w:val="16"/>
              </w:rPr>
              <w:t>რესოციალიზაციას</w:t>
            </w:r>
            <w:r>
              <w:rPr>
                <w:color w:val="001F60"/>
                <w:spacing w:val="40"/>
                <w:sz w:val="16"/>
                <w:szCs w:val="16"/>
              </w:rPr>
              <w:t> </w:t>
            </w:r>
            <w:r>
              <w:rPr>
                <w:color w:val="001F60"/>
                <w:sz w:val="16"/>
                <w:szCs w:val="16"/>
              </w:rPr>
              <w:t>უკავშირდება</w:t>
            </w:r>
            <w:r>
              <w:rPr>
                <w:color w:val="001F60"/>
                <w:spacing w:val="40"/>
                <w:sz w:val="16"/>
                <w:szCs w:val="16"/>
              </w:rPr>
              <w:t> </w:t>
            </w:r>
            <w:r>
              <w:rPr>
                <w:color w:val="001F60"/>
                <w:sz w:val="16"/>
                <w:szCs w:val="16"/>
              </w:rPr>
              <w:t>გახარჯული თანხა</w:t>
            </w:r>
            <w:r>
              <w:rPr>
                <w:rFonts w:ascii="Times New Roman" w:hAnsi="Times New Roman" w:cs="Times New Roman" w:eastAsia="Times New Roman"/>
                <w:b/>
                <w:bCs/>
                <w:color w:val="001F60"/>
                <w:sz w:val="16"/>
                <w:szCs w:val="16"/>
              </w:rPr>
              <w:t>: 1952.9 </w:t>
            </w:r>
            <w:r>
              <w:rPr>
                <w:color w:val="001F60"/>
                <w:sz w:val="16"/>
                <w:szCs w:val="16"/>
              </w:rPr>
              <w:t>ლარი</w:t>
            </w:r>
            <w:r>
              <w:rPr>
                <w:rFonts w:ascii="Times New Roman" w:hAnsi="Times New Roman" w:cs="Times New Roman" w:eastAsia="Times New Roman"/>
                <w:b/>
                <w:bCs/>
                <w:color w:val="001F60"/>
                <w:sz w:val="16"/>
                <w:szCs w:val="16"/>
              </w:rPr>
              <w:t>.</w:t>
            </w:r>
          </w:p>
          <w:p>
            <w:pPr>
              <w:pStyle w:val="TableParagraph"/>
              <w:numPr>
                <w:ilvl w:val="0"/>
                <w:numId w:val="20"/>
              </w:numPr>
              <w:tabs>
                <w:tab w:pos="233" w:val="left" w:leader="none"/>
                <w:tab w:pos="1266" w:val="left" w:leader="none"/>
                <w:tab w:pos="2486" w:val="left" w:leader="none"/>
                <w:tab w:pos="3782" w:val="left" w:leader="none"/>
                <w:tab w:pos="5109" w:val="left" w:leader="none"/>
                <w:tab w:pos="6328" w:val="left" w:leader="none"/>
              </w:tabs>
              <w:spacing w:line="276" w:lineRule="auto" w:before="0" w:after="0"/>
              <w:ind w:left="107" w:right="94" w:firstLine="0"/>
              <w:jc w:val="left"/>
              <w:rPr>
                <w:sz w:val="16"/>
                <w:szCs w:val="16"/>
              </w:rPr>
            </w:pPr>
            <w:r>
              <w:rPr>
                <w:sz w:val="16"/>
                <w:szCs w:val="16"/>
              </w:rPr>
              <mc:AlternateContent>
                <mc:Choice Requires="wps">
                  <w:drawing>
                    <wp:anchor distT="0" distB="0" distL="0" distR="0" allowOverlap="1" layoutInCell="1" locked="0" behindDoc="1" simplePos="0" relativeHeight="482631168">
                      <wp:simplePos x="0" y="0"/>
                      <wp:positionH relativeFrom="column">
                        <wp:posOffset>734795</wp:posOffset>
                      </wp:positionH>
                      <wp:positionV relativeFrom="paragraph">
                        <wp:posOffset>-370382</wp:posOffset>
                      </wp:positionV>
                      <wp:extent cx="11430" cy="11430"/>
                      <wp:effectExtent l="0" t="0" r="0" b="0"/>
                      <wp:wrapNone/>
                      <wp:docPr id="317" name="Group 317"/>
                      <wp:cNvGraphicFramePr>
                        <a:graphicFrameLocks/>
                      </wp:cNvGraphicFramePr>
                      <a:graphic>
                        <a:graphicData uri="http://schemas.microsoft.com/office/word/2010/wordprocessingGroup">
                          <wpg:wgp>
                            <wpg:cNvPr id="317" name="Group 317"/>
                            <wpg:cNvGrpSpPr/>
                            <wpg:grpSpPr>
                              <a:xfrm>
                                <a:off x="0" y="0"/>
                                <a:ext cx="11430" cy="11430"/>
                                <a:chExt cx="11430" cy="11430"/>
                              </a:xfrm>
                            </wpg:grpSpPr>
                            <wps:wsp>
                              <wps:cNvPr id="318" name="Graphic 318"/>
                              <wps:cNvSpPr/>
                              <wps:spPr>
                                <a:xfrm>
                                  <a:off x="0" y="0"/>
                                  <a:ext cx="11430" cy="11430"/>
                                </a:xfrm>
                                <a:custGeom>
                                  <a:avLst/>
                                  <a:gdLst/>
                                  <a:ahLst/>
                                  <a:cxnLst/>
                                  <a:rect l="l" t="t" r="r" b="b"/>
                                  <a:pathLst>
                                    <a:path w="11430" h="11430">
                                      <a:moveTo>
                                        <a:pt x="7066" y="10904"/>
                                      </a:moveTo>
                                      <a:lnTo>
                                        <a:pt x="5503" y="10904"/>
                                      </a:lnTo>
                                      <a:lnTo>
                                        <a:pt x="4008" y="10904"/>
                                      </a:lnTo>
                                      <a:lnTo>
                                        <a:pt x="2717" y="10378"/>
                                      </a:lnTo>
                                      <a:lnTo>
                                        <a:pt x="543" y="8272"/>
                                      </a:lnTo>
                                      <a:lnTo>
                                        <a:pt x="0" y="6998"/>
                                      </a:lnTo>
                                      <a:lnTo>
                                        <a:pt x="0" y="3940"/>
                                      </a:lnTo>
                                      <a:lnTo>
                                        <a:pt x="543" y="2632"/>
                                      </a:lnTo>
                                      <a:lnTo>
                                        <a:pt x="2717" y="526"/>
                                      </a:lnTo>
                                      <a:lnTo>
                                        <a:pt x="4008" y="0"/>
                                      </a:lnTo>
                                      <a:lnTo>
                                        <a:pt x="7066" y="0"/>
                                      </a:lnTo>
                                      <a:lnTo>
                                        <a:pt x="8373" y="526"/>
                                      </a:lnTo>
                                      <a:lnTo>
                                        <a:pt x="10480" y="2632"/>
                                      </a:lnTo>
                                      <a:lnTo>
                                        <a:pt x="11006" y="3940"/>
                                      </a:lnTo>
                                      <a:lnTo>
                                        <a:pt x="11006" y="6998"/>
                                      </a:lnTo>
                                      <a:lnTo>
                                        <a:pt x="10480" y="8272"/>
                                      </a:lnTo>
                                      <a:lnTo>
                                        <a:pt x="8373" y="10378"/>
                                      </a:lnTo>
                                      <a:lnTo>
                                        <a:pt x="7066" y="10904"/>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57.857918pt;margin-top:-29.163948pt;width:.9pt;height:.9pt;mso-position-horizontal-relative:column;mso-position-vertical-relative:paragraph;z-index:-20685312" id="docshapegroup288" coordorigin="1157,-583" coordsize="18,18">
                      <v:shape style="position:absolute;left:1157;top:-584;width:18;height:18" id="docshape289" coordorigin="1157,-583" coordsize="18,18" path="m1168,-566l1166,-566,1163,-566,1161,-567,1158,-570,1157,-572,1157,-577,1158,-579,1161,-582,1163,-583,1168,-583,1170,-582,1174,-579,1174,-577,1174,-572,1174,-570,1170,-567,1168,-566xe" filled="true" fillcolor="#001f60" stroked="false">
                        <v:path arrowok="t"/>
                        <v:fill type="solid"/>
                      </v:shape>
                      <w10:wrap type="none"/>
                    </v:group>
                  </w:pict>
                </mc:Fallback>
              </mc:AlternateContent>
            </w:r>
            <w:r>
              <w:rPr>
                <w:sz w:val="16"/>
                <w:szCs w:val="16"/>
              </w:rPr>
              <mc:AlternateContent>
                <mc:Choice Requires="wps">
                  <w:drawing>
                    <wp:anchor distT="0" distB="0" distL="0" distR="0" allowOverlap="1" layoutInCell="1" locked="0" behindDoc="1" simplePos="0" relativeHeight="482631680">
                      <wp:simplePos x="0" y="0"/>
                      <wp:positionH relativeFrom="column">
                        <wp:posOffset>589302</wp:posOffset>
                      </wp:positionH>
                      <wp:positionV relativeFrom="paragraph">
                        <wp:posOffset>-217069</wp:posOffset>
                      </wp:positionV>
                      <wp:extent cx="15875" cy="26034"/>
                      <wp:effectExtent l="0" t="0" r="0" b="0"/>
                      <wp:wrapNone/>
                      <wp:docPr id="319" name="Group 319"/>
                      <wp:cNvGraphicFramePr>
                        <a:graphicFrameLocks/>
                      </wp:cNvGraphicFramePr>
                      <a:graphic>
                        <a:graphicData uri="http://schemas.microsoft.com/office/word/2010/wordprocessingGroup">
                          <wpg:wgp>
                            <wpg:cNvPr id="319" name="Group 319"/>
                            <wpg:cNvGrpSpPr/>
                            <wpg:grpSpPr>
                              <a:xfrm>
                                <a:off x="0" y="0"/>
                                <a:ext cx="15875" cy="26034"/>
                                <a:chExt cx="15875" cy="26034"/>
                              </a:xfrm>
                            </wpg:grpSpPr>
                            <wps:wsp>
                              <wps:cNvPr id="320" name="Graphic 320"/>
                              <wps:cNvSpPr/>
                              <wps:spPr>
                                <a:xfrm>
                                  <a:off x="0" y="0"/>
                                  <a:ext cx="15875" cy="26034"/>
                                </a:xfrm>
                                <a:custGeom>
                                  <a:avLst/>
                                  <a:gdLst/>
                                  <a:ahLst/>
                                  <a:cxnLst/>
                                  <a:rect l="l" t="t" r="r" b="b"/>
                                  <a:pathLst>
                                    <a:path w="15875" h="26034">
                                      <a:moveTo>
                                        <a:pt x="3261" y="25886"/>
                                      </a:moveTo>
                                      <a:lnTo>
                                        <a:pt x="2445" y="23338"/>
                                      </a:lnTo>
                                      <a:lnTo>
                                        <a:pt x="3804" y="22523"/>
                                      </a:lnTo>
                                      <a:lnTo>
                                        <a:pt x="5010" y="21605"/>
                                      </a:lnTo>
                                      <a:lnTo>
                                        <a:pt x="7117" y="19567"/>
                                      </a:lnTo>
                                      <a:lnTo>
                                        <a:pt x="7983" y="18514"/>
                                      </a:lnTo>
                                      <a:lnTo>
                                        <a:pt x="8662" y="17427"/>
                                      </a:lnTo>
                                      <a:lnTo>
                                        <a:pt x="9274" y="16544"/>
                                      </a:lnTo>
                                      <a:lnTo>
                                        <a:pt x="9732" y="15677"/>
                                      </a:lnTo>
                                      <a:lnTo>
                                        <a:pt x="10344" y="13979"/>
                                      </a:lnTo>
                                      <a:lnTo>
                                        <a:pt x="10497" y="13180"/>
                                      </a:lnTo>
                                      <a:lnTo>
                                        <a:pt x="10497" y="11618"/>
                                      </a:lnTo>
                                      <a:lnTo>
                                        <a:pt x="10463" y="11482"/>
                                      </a:lnTo>
                                      <a:lnTo>
                                        <a:pt x="7371" y="11822"/>
                                      </a:lnTo>
                                      <a:lnTo>
                                        <a:pt x="4722" y="11822"/>
                                      </a:lnTo>
                                      <a:lnTo>
                                        <a:pt x="3057" y="11295"/>
                                      </a:lnTo>
                                      <a:lnTo>
                                        <a:pt x="611" y="9189"/>
                                      </a:lnTo>
                                      <a:lnTo>
                                        <a:pt x="0" y="7711"/>
                                      </a:lnTo>
                                      <a:lnTo>
                                        <a:pt x="0" y="5809"/>
                                      </a:lnTo>
                                      <a:lnTo>
                                        <a:pt x="339" y="3838"/>
                                      </a:lnTo>
                                      <a:lnTo>
                                        <a:pt x="1155" y="2378"/>
                                      </a:lnTo>
                                      <a:lnTo>
                                        <a:pt x="3736" y="475"/>
                                      </a:lnTo>
                                      <a:lnTo>
                                        <a:pt x="5163" y="0"/>
                                      </a:lnTo>
                                      <a:lnTo>
                                        <a:pt x="7541" y="0"/>
                                      </a:lnTo>
                                      <a:lnTo>
                                        <a:pt x="9512" y="203"/>
                                      </a:lnTo>
                                      <a:lnTo>
                                        <a:pt x="11312" y="1104"/>
                                      </a:lnTo>
                                      <a:lnTo>
                                        <a:pt x="14573" y="4297"/>
                                      </a:lnTo>
                                      <a:lnTo>
                                        <a:pt x="15389" y="6590"/>
                                      </a:lnTo>
                                      <a:lnTo>
                                        <a:pt x="15389" y="11414"/>
                                      </a:lnTo>
                                      <a:lnTo>
                                        <a:pt x="5231" y="25071"/>
                                      </a:lnTo>
                                      <a:lnTo>
                                        <a:pt x="3261" y="25886"/>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46.401733pt;margin-top:-17.092117pt;width:1.25pt;height:2.050pt;mso-position-horizontal-relative:column;mso-position-vertical-relative:paragraph;z-index:-20684800" id="docshapegroup290" coordorigin="928,-342" coordsize="25,41">
                      <v:shape style="position:absolute;left:928;top:-342;width:25;height:41" id="docshape291" coordorigin="928,-342" coordsize="25,41" path="m933,-301l932,-305,934,-306,936,-308,939,-311,941,-313,942,-314,943,-316,943,-317,944,-320,945,-321,945,-324,945,-324,940,-323,935,-323,933,-324,929,-327,928,-330,928,-333,929,-336,930,-338,934,-341,936,-342,940,-342,943,-342,946,-340,951,-335,952,-331,952,-324,936,-302,933,-301xe" filled="true" fillcolor="#001f60" stroked="false">
                        <v:path arrowok="t"/>
                        <v:fill type="solid"/>
                      </v:shape>
                      <w10:wrap type="none"/>
                    </v:group>
                  </w:pict>
                </mc:Fallback>
              </mc:AlternateContent>
            </w:r>
            <w:r>
              <w:rPr>
                <w:sz w:val="16"/>
                <w:szCs w:val="16"/>
              </w:rPr>
              <mc:AlternateContent>
                <mc:Choice Requires="wps">
                  <w:drawing>
                    <wp:anchor distT="0" distB="0" distL="0" distR="0" allowOverlap="1" layoutInCell="1" locked="0" behindDoc="1" simplePos="0" relativeHeight="482632192">
                      <wp:simplePos x="0" y="0"/>
                      <wp:positionH relativeFrom="column">
                        <wp:posOffset>1602761</wp:posOffset>
                      </wp:positionH>
                      <wp:positionV relativeFrom="paragraph">
                        <wp:posOffset>-217069</wp:posOffset>
                      </wp:positionV>
                      <wp:extent cx="15875" cy="26034"/>
                      <wp:effectExtent l="0" t="0" r="0" b="0"/>
                      <wp:wrapNone/>
                      <wp:docPr id="321" name="Group 321"/>
                      <wp:cNvGraphicFramePr>
                        <a:graphicFrameLocks/>
                      </wp:cNvGraphicFramePr>
                      <a:graphic>
                        <a:graphicData uri="http://schemas.microsoft.com/office/word/2010/wordprocessingGroup">
                          <wpg:wgp>
                            <wpg:cNvPr id="321" name="Group 321"/>
                            <wpg:cNvGrpSpPr/>
                            <wpg:grpSpPr>
                              <a:xfrm>
                                <a:off x="0" y="0"/>
                                <a:ext cx="15875" cy="26034"/>
                                <a:chExt cx="15875" cy="26034"/>
                              </a:xfrm>
                            </wpg:grpSpPr>
                            <wps:wsp>
                              <wps:cNvPr id="322" name="Graphic 322"/>
                              <wps:cNvSpPr/>
                              <wps:spPr>
                                <a:xfrm>
                                  <a:off x="0" y="0"/>
                                  <a:ext cx="15875" cy="26034"/>
                                </a:xfrm>
                                <a:custGeom>
                                  <a:avLst/>
                                  <a:gdLst/>
                                  <a:ahLst/>
                                  <a:cxnLst/>
                                  <a:rect l="l" t="t" r="r" b="b"/>
                                  <a:pathLst>
                                    <a:path w="15875" h="26034">
                                      <a:moveTo>
                                        <a:pt x="3261" y="25886"/>
                                      </a:moveTo>
                                      <a:lnTo>
                                        <a:pt x="2445" y="23338"/>
                                      </a:lnTo>
                                      <a:lnTo>
                                        <a:pt x="3804" y="22523"/>
                                      </a:lnTo>
                                      <a:lnTo>
                                        <a:pt x="5010" y="21605"/>
                                      </a:lnTo>
                                      <a:lnTo>
                                        <a:pt x="7117" y="19567"/>
                                      </a:lnTo>
                                      <a:lnTo>
                                        <a:pt x="7983" y="18514"/>
                                      </a:lnTo>
                                      <a:lnTo>
                                        <a:pt x="8662" y="17427"/>
                                      </a:lnTo>
                                      <a:lnTo>
                                        <a:pt x="9274" y="16544"/>
                                      </a:lnTo>
                                      <a:lnTo>
                                        <a:pt x="9732" y="15677"/>
                                      </a:lnTo>
                                      <a:lnTo>
                                        <a:pt x="10344" y="13979"/>
                                      </a:lnTo>
                                      <a:lnTo>
                                        <a:pt x="10497" y="13180"/>
                                      </a:lnTo>
                                      <a:lnTo>
                                        <a:pt x="10497" y="11618"/>
                                      </a:lnTo>
                                      <a:lnTo>
                                        <a:pt x="10463" y="11482"/>
                                      </a:lnTo>
                                      <a:lnTo>
                                        <a:pt x="7371" y="11822"/>
                                      </a:lnTo>
                                      <a:lnTo>
                                        <a:pt x="4722" y="11822"/>
                                      </a:lnTo>
                                      <a:lnTo>
                                        <a:pt x="3057" y="11295"/>
                                      </a:lnTo>
                                      <a:lnTo>
                                        <a:pt x="611" y="9189"/>
                                      </a:lnTo>
                                      <a:lnTo>
                                        <a:pt x="0" y="7711"/>
                                      </a:lnTo>
                                      <a:lnTo>
                                        <a:pt x="0" y="5809"/>
                                      </a:lnTo>
                                      <a:lnTo>
                                        <a:pt x="339" y="3838"/>
                                      </a:lnTo>
                                      <a:lnTo>
                                        <a:pt x="1155" y="2378"/>
                                      </a:lnTo>
                                      <a:lnTo>
                                        <a:pt x="3736" y="475"/>
                                      </a:lnTo>
                                      <a:lnTo>
                                        <a:pt x="5163" y="0"/>
                                      </a:lnTo>
                                      <a:lnTo>
                                        <a:pt x="7541" y="0"/>
                                      </a:lnTo>
                                      <a:lnTo>
                                        <a:pt x="9512" y="203"/>
                                      </a:lnTo>
                                      <a:lnTo>
                                        <a:pt x="11312" y="1104"/>
                                      </a:lnTo>
                                      <a:lnTo>
                                        <a:pt x="14573" y="4297"/>
                                      </a:lnTo>
                                      <a:lnTo>
                                        <a:pt x="15389" y="6590"/>
                                      </a:lnTo>
                                      <a:lnTo>
                                        <a:pt x="15389" y="11414"/>
                                      </a:lnTo>
                                      <a:lnTo>
                                        <a:pt x="5231" y="25071"/>
                                      </a:lnTo>
                                      <a:lnTo>
                                        <a:pt x="3261" y="25886"/>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126.201729pt;margin-top:-17.092117pt;width:1.25pt;height:2.050pt;mso-position-horizontal-relative:column;mso-position-vertical-relative:paragraph;z-index:-20684288" id="docshapegroup292" coordorigin="2524,-342" coordsize="25,41">
                      <v:shape style="position:absolute;left:2524;top:-342;width:25;height:41" id="docshape293" coordorigin="2524,-342" coordsize="25,41" path="m2529,-301l2528,-305,2530,-306,2532,-308,2535,-311,2537,-313,2538,-314,2539,-316,2539,-317,2540,-320,2541,-321,2541,-324,2541,-324,2536,-323,2531,-323,2529,-324,2525,-327,2524,-330,2524,-333,2525,-336,2526,-338,2530,-341,2532,-342,2536,-342,2539,-342,2542,-340,2547,-335,2548,-331,2548,-324,2532,-302,2529,-301xe" filled="true" fillcolor="#001f60" stroked="false">
                        <v:path arrowok="t"/>
                        <v:fill type="solid"/>
                      </v:shape>
                      <w10:wrap type="none"/>
                    </v:group>
                  </w:pict>
                </mc:Fallback>
              </mc:AlternateContent>
            </w:r>
            <w:r>
              <w:rPr>
                <w:sz w:val="16"/>
                <w:szCs w:val="16"/>
              </w:rPr>
              <mc:AlternateContent>
                <mc:Choice Requires="wps">
                  <w:drawing>
                    <wp:anchor distT="0" distB="0" distL="0" distR="0" allowOverlap="1" layoutInCell="1" locked="0" behindDoc="1" simplePos="0" relativeHeight="482632704">
                      <wp:simplePos x="0" y="0"/>
                      <wp:positionH relativeFrom="column">
                        <wp:posOffset>4672811</wp:posOffset>
                      </wp:positionH>
                      <wp:positionV relativeFrom="paragraph">
                        <wp:posOffset>-216458</wp:posOffset>
                      </wp:positionV>
                      <wp:extent cx="11430" cy="11430"/>
                      <wp:effectExtent l="0" t="0" r="0" b="0"/>
                      <wp:wrapNone/>
                      <wp:docPr id="323" name="Group 323"/>
                      <wp:cNvGraphicFramePr>
                        <a:graphicFrameLocks/>
                      </wp:cNvGraphicFramePr>
                      <a:graphic>
                        <a:graphicData uri="http://schemas.microsoft.com/office/word/2010/wordprocessingGroup">
                          <wpg:wgp>
                            <wpg:cNvPr id="323" name="Group 323"/>
                            <wpg:cNvGrpSpPr/>
                            <wpg:grpSpPr>
                              <a:xfrm>
                                <a:off x="0" y="0"/>
                                <a:ext cx="11430" cy="11430"/>
                                <a:chExt cx="11430" cy="11430"/>
                              </a:xfrm>
                            </wpg:grpSpPr>
                            <wps:wsp>
                              <wps:cNvPr id="324" name="Graphic 324"/>
                              <wps:cNvSpPr/>
                              <wps:spPr>
                                <a:xfrm>
                                  <a:off x="0" y="0"/>
                                  <a:ext cx="11430" cy="11430"/>
                                </a:xfrm>
                                <a:custGeom>
                                  <a:avLst/>
                                  <a:gdLst/>
                                  <a:ahLst/>
                                  <a:cxnLst/>
                                  <a:rect l="l" t="t" r="r" b="b"/>
                                  <a:pathLst>
                                    <a:path w="11430" h="11430">
                                      <a:moveTo>
                                        <a:pt x="7066" y="10904"/>
                                      </a:moveTo>
                                      <a:lnTo>
                                        <a:pt x="5503" y="10904"/>
                                      </a:lnTo>
                                      <a:lnTo>
                                        <a:pt x="4008" y="10904"/>
                                      </a:lnTo>
                                      <a:lnTo>
                                        <a:pt x="2717" y="10378"/>
                                      </a:lnTo>
                                      <a:lnTo>
                                        <a:pt x="543" y="8272"/>
                                      </a:lnTo>
                                      <a:lnTo>
                                        <a:pt x="0" y="6998"/>
                                      </a:lnTo>
                                      <a:lnTo>
                                        <a:pt x="0" y="3940"/>
                                      </a:lnTo>
                                      <a:lnTo>
                                        <a:pt x="543" y="2632"/>
                                      </a:lnTo>
                                      <a:lnTo>
                                        <a:pt x="2717" y="526"/>
                                      </a:lnTo>
                                      <a:lnTo>
                                        <a:pt x="4008" y="0"/>
                                      </a:lnTo>
                                      <a:lnTo>
                                        <a:pt x="7066" y="0"/>
                                      </a:lnTo>
                                      <a:lnTo>
                                        <a:pt x="8373" y="526"/>
                                      </a:lnTo>
                                      <a:lnTo>
                                        <a:pt x="10480" y="2632"/>
                                      </a:lnTo>
                                      <a:lnTo>
                                        <a:pt x="11006" y="3940"/>
                                      </a:lnTo>
                                      <a:lnTo>
                                        <a:pt x="11006" y="6998"/>
                                      </a:lnTo>
                                      <a:lnTo>
                                        <a:pt x="10480" y="8272"/>
                                      </a:lnTo>
                                      <a:lnTo>
                                        <a:pt x="8373" y="10378"/>
                                      </a:lnTo>
                                      <a:lnTo>
                                        <a:pt x="7066" y="10904"/>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367.937897pt;margin-top:-17.043968pt;width:.9pt;height:.9pt;mso-position-horizontal-relative:column;mso-position-vertical-relative:paragraph;z-index:-20683776" id="docshapegroup294" coordorigin="7359,-341" coordsize="18,18">
                      <v:shape style="position:absolute;left:7358;top:-341;width:18;height:18" id="docshape295" coordorigin="7359,-341" coordsize="18,18" path="m7370,-324l7367,-324,7365,-324,7363,-325,7360,-328,7359,-330,7359,-335,7360,-337,7363,-340,7365,-341,7370,-341,7372,-340,7375,-337,7376,-335,7376,-330,7375,-328,7372,-325,7370,-324xe" filled="true" fillcolor="#001f60" stroked="false">
                        <v:path arrowok="t"/>
                        <v:fill type="solid"/>
                      </v:shape>
                      <w10:wrap type="none"/>
                    </v:group>
                  </w:pict>
                </mc:Fallback>
              </mc:AlternateContent>
            </w:r>
            <w:r>
              <w:rPr>
                <w:sz w:val="16"/>
                <w:szCs w:val="16"/>
              </w:rPr>
              <mc:AlternateContent>
                <mc:Choice Requires="wps">
                  <w:drawing>
                    <wp:anchor distT="0" distB="0" distL="0" distR="0" allowOverlap="1" layoutInCell="1" locked="0" behindDoc="1" simplePos="0" relativeHeight="482633216">
                      <wp:simplePos x="0" y="0"/>
                      <wp:positionH relativeFrom="column">
                        <wp:posOffset>108315</wp:posOffset>
                      </wp:positionH>
                      <wp:positionV relativeFrom="paragraph">
                        <wp:posOffset>90166</wp:posOffset>
                      </wp:positionV>
                      <wp:extent cx="41275" cy="27305"/>
                      <wp:effectExtent l="0" t="0" r="0" b="0"/>
                      <wp:wrapNone/>
                      <wp:docPr id="325" name="Group 325"/>
                      <wp:cNvGraphicFramePr>
                        <a:graphicFrameLocks/>
                      </wp:cNvGraphicFramePr>
                      <a:graphic>
                        <a:graphicData uri="http://schemas.microsoft.com/office/word/2010/wordprocessingGroup">
                          <wpg:wgp>
                            <wpg:cNvPr id="325" name="Group 325"/>
                            <wpg:cNvGrpSpPr/>
                            <wpg:grpSpPr>
                              <a:xfrm>
                                <a:off x="0" y="0"/>
                                <a:ext cx="41275" cy="27305"/>
                                <a:chExt cx="41275" cy="27305"/>
                              </a:xfrm>
                            </wpg:grpSpPr>
                            <wps:wsp>
                              <wps:cNvPr id="326" name="Graphic 326"/>
                              <wps:cNvSpPr/>
                              <wps:spPr>
                                <a:xfrm>
                                  <a:off x="0" y="0"/>
                                  <a:ext cx="41275" cy="27305"/>
                                </a:xfrm>
                                <a:custGeom>
                                  <a:avLst/>
                                  <a:gdLst/>
                                  <a:ahLst/>
                                  <a:cxnLst/>
                                  <a:rect l="l" t="t" r="r" b="b"/>
                                  <a:pathLst>
                                    <a:path w="41275" h="27305">
                                      <a:moveTo>
                                        <a:pt x="4280" y="27258"/>
                                      </a:moveTo>
                                      <a:lnTo>
                                        <a:pt x="3261" y="26599"/>
                                      </a:lnTo>
                                      <a:lnTo>
                                        <a:pt x="2242" y="23795"/>
                                      </a:lnTo>
                                      <a:lnTo>
                                        <a:pt x="2617" y="23419"/>
                                      </a:lnTo>
                                      <a:lnTo>
                                        <a:pt x="3151" y="22979"/>
                                      </a:lnTo>
                                      <a:lnTo>
                                        <a:pt x="3310" y="22979"/>
                                      </a:lnTo>
                                      <a:lnTo>
                                        <a:pt x="5275" y="21834"/>
                                      </a:lnTo>
                                      <a:lnTo>
                                        <a:pt x="6878" y="20620"/>
                                      </a:lnTo>
                                      <a:lnTo>
                                        <a:pt x="9773" y="17852"/>
                                      </a:lnTo>
                                      <a:lnTo>
                                        <a:pt x="10497" y="16060"/>
                                      </a:lnTo>
                                      <a:lnTo>
                                        <a:pt x="10518" y="13262"/>
                                      </a:lnTo>
                                      <a:lnTo>
                                        <a:pt x="10160" y="12086"/>
                                      </a:lnTo>
                                      <a:lnTo>
                                        <a:pt x="3062" y="12086"/>
                                      </a:lnTo>
                                      <a:lnTo>
                                        <a:pt x="612" y="9881"/>
                                      </a:lnTo>
                                      <a:lnTo>
                                        <a:pt x="0" y="8462"/>
                                      </a:lnTo>
                                      <a:lnTo>
                                        <a:pt x="0" y="4537"/>
                                      </a:lnTo>
                                      <a:lnTo>
                                        <a:pt x="791" y="2868"/>
                                      </a:lnTo>
                                      <a:lnTo>
                                        <a:pt x="3955" y="573"/>
                                      </a:lnTo>
                                      <a:lnTo>
                                        <a:pt x="5746" y="0"/>
                                      </a:lnTo>
                                      <a:lnTo>
                                        <a:pt x="10385" y="0"/>
                                      </a:lnTo>
                                      <a:lnTo>
                                        <a:pt x="17223" y="14655"/>
                                      </a:lnTo>
                                      <a:lnTo>
                                        <a:pt x="15974" y="17852"/>
                                      </a:lnTo>
                                      <a:lnTo>
                                        <a:pt x="15871" y="18113"/>
                                      </a:lnTo>
                                      <a:lnTo>
                                        <a:pt x="10465" y="24240"/>
                                      </a:lnTo>
                                      <a:lnTo>
                                        <a:pt x="7502" y="26267"/>
                                      </a:lnTo>
                                      <a:lnTo>
                                        <a:pt x="4280" y="27258"/>
                                      </a:lnTo>
                                      <a:close/>
                                    </a:path>
                                    <a:path w="41275" h="27305">
                                      <a:moveTo>
                                        <a:pt x="28026" y="27258"/>
                                      </a:moveTo>
                                      <a:lnTo>
                                        <a:pt x="27007" y="26599"/>
                                      </a:lnTo>
                                      <a:lnTo>
                                        <a:pt x="25988" y="23795"/>
                                      </a:lnTo>
                                      <a:lnTo>
                                        <a:pt x="26364" y="23419"/>
                                      </a:lnTo>
                                      <a:lnTo>
                                        <a:pt x="26897" y="22979"/>
                                      </a:lnTo>
                                      <a:lnTo>
                                        <a:pt x="27056" y="22979"/>
                                      </a:lnTo>
                                      <a:lnTo>
                                        <a:pt x="29021" y="21834"/>
                                      </a:lnTo>
                                      <a:lnTo>
                                        <a:pt x="30624" y="20620"/>
                                      </a:lnTo>
                                      <a:lnTo>
                                        <a:pt x="33519" y="17852"/>
                                      </a:lnTo>
                                      <a:lnTo>
                                        <a:pt x="34243" y="16060"/>
                                      </a:lnTo>
                                      <a:lnTo>
                                        <a:pt x="34264" y="13262"/>
                                      </a:lnTo>
                                      <a:lnTo>
                                        <a:pt x="33906" y="12086"/>
                                      </a:lnTo>
                                      <a:lnTo>
                                        <a:pt x="26808" y="12086"/>
                                      </a:lnTo>
                                      <a:lnTo>
                                        <a:pt x="24358" y="9881"/>
                                      </a:lnTo>
                                      <a:lnTo>
                                        <a:pt x="23746" y="8462"/>
                                      </a:lnTo>
                                      <a:lnTo>
                                        <a:pt x="23746" y="4537"/>
                                      </a:lnTo>
                                      <a:lnTo>
                                        <a:pt x="24537" y="2868"/>
                                      </a:lnTo>
                                      <a:lnTo>
                                        <a:pt x="27701" y="573"/>
                                      </a:lnTo>
                                      <a:lnTo>
                                        <a:pt x="29492" y="0"/>
                                      </a:lnTo>
                                      <a:lnTo>
                                        <a:pt x="34131" y="0"/>
                                      </a:lnTo>
                                      <a:lnTo>
                                        <a:pt x="40969" y="14655"/>
                                      </a:lnTo>
                                      <a:lnTo>
                                        <a:pt x="39720" y="17852"/>
                                      </a:lnTo>
                                      <a:lnTo>
                                        <a:pt x="39617" y="18113"/>
                                      </a:lnTo>
                                      <a:lnTo>
                                        <a:pt x="34211" y="24240"/>
                                      </a:lnTo>
                                      <a:lnTo>
                                        <a:pt x="31248" y="26267"/>
                                      </a:lnTo>
                                      <a:lnTo>
                                        <a:pt x="28026" y="27258"/>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8.528767pt;margin-top:7.099739pt;width:3.25pt;height:2.15pt;mso-position-horizontal-relative:column;mso-position-vertical-relative:paragraph;z-index:-20683264" id="docshapegroup296" coordorigin="171,142" coordsize="65,43">
                      <v:shape style="position:absolute;left:170;top:142;width:65;height:43" id="docshape297" coordorigin="171,142" coordsize="65,43" path="m177,185l176,184,174,179,175,179,176,178,176,178,179,176,181,174,186,170,187,167,187,163,187,161,175,161,172,158,171,155,171,149,172,147,177,143,180,142,187,142,190,144,196,150,197,153,197,155,197,157,198,163,198,165,196,170,196,171,187,180,182,183,177,185xm215,185l213,184,212,179,212,179,213,178,213,178,216,176,219,174,223,170,225,167,225,163,224,161,213,161,209,158,208,155,208,149,209,147,214,143,217,142,224,142,228,144,233,150,234,153,235,155,235,157,235,163,235,165,233,170,233,171,224,180,220,183,215,185xe" filled="true" fillcolor="#001f60" stroked="false">
                        <v:path arrowok="t"/>
                        <v:fill type="solid"/>
                      </v:shape>
                      <w10:wrap type="none"/>
                    </v:group>
                  </w:pict>
                </mc:Fallback>
              </mc:AlternateContent>
            </w:r>
            <w:r>
              <w:rPr>
                <w:color w:val="001F60"/>
                <w:spacing w:val="-2"/>
                <w:sz w:val="16"/>
                <w:szCs w:val="16"/>
              </w:rPr>
              <w:t>აფხაზეთის</w:t>
            </w:r>
            <w:r>
              <w:rPr>
                <w:color w:val="001F60"/>
                <w:sz w:val="16"/>
                <w:szCs w:val="16"/>
              </w:rPr>
              <w:tab/>
            </w:r>
            <w:r>
              <w:rPr>
                <w:color w:val="001F60"/>
                <w:spacing w:val="-2"/>
                <w:sz w:val="16"/>
                <w:szCs w:val="16"/>
              </w:rPr>
              <w:t>ოკუპირებულ</w:t>
            </w:r>
            <w:r>
              <w:rPr>
                <w:color w:val="001F60"/>
                <w:sz w:val="16"/>
                <w:szCs w:val="16"/>
              </w:rPr>
              <w:tab/>
            </w:r>
            <w:r>
              <w:rPr>
                <w:color w:val="001F60"/>
                <w:spacing w:val="-2"/>
                <w:sz w:val="16"/>
                <w:szCs w:val="16"/>
              </w:rPr>
              <w:t>ტერიტორიაზე</w:t>
            </w:r>
            <w:r>
              <w:rPr>
                <w:color w:val="001F60"/>
                <w:sz w:val="16"/>
                <w:szCs w:val="16"/>
              </w:rPr>
              <w:tab/>
            </w:r>
            <w:r>
              <w:rPr>
                <w:color w:val="001F60"/>
                <w:spacing w:val="-2"/>
                <w:sz w:val="16"/>
                <w:szCs w:val="16"/>
              </w:rPr>
              <w:t>ლეგიტიმურად</w:t>
            </w:r>
            <w:r>
              <w:rPr>
                <w:color w:val="001F60"/>
                <w:sz w:val="16"/>
                <w:szCs w:val="16"/>
              </w:rPr>
              <w:tab/>
            </w:r>
            <w:r>
              <w:rPr>
                <w:color w:val="001F60"/>
                <w:spacing w:val="-2"/>
                <w:sz w:val="16"/>
                <w:szCs w:val="16"/>
              </w:rPr>
              <w:t>მცხოვრები</w:t>
            </w:r>
            <w:r>
              <w:rPr>
                <w:color w:val="001F60"/>
                <w:sz w:val="16"/>
                <w:szCs w:val="16"/>
              </w:rPr>
              <w:tab/>
            </w:r>
            <w:r>
              <w:rPr>
                <w:color w:val="001F60"/>
                <w:spacing w:val="-2"/>
                <w:sz w:val="16"/>
                <w:szCs w:val="16"/>
              </w:rPr>
              <w:t>ახალგაზრდების</w:t>
            </w:r>
            <w:r>
              <w:rPr>
                <w:color w:val="001F60"/>
                <w:spacing w:val="40"/>
                <w:sz w:val="16"/>
                <w:szCs w:val="16"/>
              </w:rPr>
              <w:t> </w:t>
            </w:r>
            <w:r>
              <w:rPr>
                <w:color w:val="001F60"/>
                <w:sz w:val="16"/>
                <w:szCs w:val="16"/>
              </w:rPr>
              <w:t>ინტეგრაციის</w:t>
            </w:r>
            <w:r>
              <w:rPr>
                <w:color w:val="001F60"/>
                <w:spacing w:val="40"/>
                <w:sz w:val="16"/>
                <w:szCs w:val="16"/>
              </w:rPr>
              <w:t> </w:t>
            </w:r>
            <w:r>
              <w:rPr>
                <w:color w:val="001F60"/>
                <w:sz w:val="16"/>
                <w:szCs w:val="16"/>
              </w:rPr>
              <w:t>მხარდაჭერა</w:t>
            </w:r>
          </w:p>
          <w:p>
            <w:pPr>
              <w:pStyle w:val="TableParagraph"/>
              <w:tabs>
                <w:tab w:pos="1226" w:val="left" w:leader="none"/>
                <w:tab w:pos="1314" w:val="left" w:leader="none"/>
                <w:tab w:pos="2143" w:val="left" w:leader="none"/>
                <w:tab w:pos="2210" w:val="left" w:leader="none"/>
                <w:tab w:pos="3105" w:val="left" w:leader="none"/>
                <w:tab w:pos="4094" w:val="left" w:leader="none"/>
                <w:tab w:pos="5181" w:val="left" w:leader="none"/>
                <w:tab w:pos="6458" w:val="left" w:leader="none"/>
              </w:tabs>
              <w:spacing w:line="276" w:lineRule="auto"/>
              <w:ind w:left="107" w:right="95" w:firstLine="131"/>
              <w:rPr>
                <w:sz w:val="16"/>
                <w:szCs w:val="16"/>
              </w:rPr>
            </w:pPr>
            <w:r>
              <w:rPr>
                <w:sz w:val="16"/>
                <w:szCs w:val="16"/>
              </w:rPr>
              <mc:AlternateContent>
                <mc:Choice Requires="wps">
                  <w:drawing>
                    <wp:anchor distT="0" distB="0" distL="0" distR="0" allowOverlap="1" layoutInCell="1" locked="0" behindDoc="1" simplePos="0" relativeHeight="482633728">
                      <wp:simplePos x="0" y="0"/>
                      <wp:positionH relativeFrom="column">
                        <wp:posOffset>1310751</wp:posOffset>
                      </wp:positionH>
                      <wp:positionV relativeFrom="paragraph">
                        <wp:posOffset>-124323</wp:posOffset>
                      </wp:positionV>
                      <wp:extent cx="41275" cy="27305"/>
                      <wp:effectExtent l="0" t="0" r="0" b="0"/>
                      <wp:wrapNone/>
                      <wp:docPr id="327" name="Group 327"/>
                      <wp:cNvGraphicFramePr>
                        <a:graphicFrameLocks/>
                      </wp:cNvGraphicFramePr>
                      <a:graphic>
                        <a:graphicData uri="http://schemas.microsoft.com/office/word/2010/wordprocessingGroup">
                          <wpg:wgp>
                            <wpg:cNvPr id="327" name="Group 327"/>
                            <wpg:cNvGrpSpPr/>
                            <wpg:grpSpPr>
                              <a:xfrm>
                                <a:off x="0" y="0"/>
                                <a:ext cx="41275" cy="27305"/>
                                <a:chExt cx="41275" cy="27305"/>
                              </a:xfrm>
                            </wpg:grpSpPr>
                            <wps:wsp>
                              <wps:cNvPr id="328" name="Graphic 328"/>
                              <wps:cNvSpPr/>
                              <wps:spPr>
                                <a:xfrm>
                                  <a:off x="0" y="0"/>
                                  <a:ext cx="41275" cy="27305"/>
                                </a:xfrm>
                                <a:custGeom>
                                  <a:avLst/>
                                  <a:gdLst/>
                                  <a:ahLst/>
                                  <a:cxnLst/>
                                  <a:rect l="l" t="t" r="r" b="b"/>
                                  <a:pathLst>
                                    <a:path w="41275" h="27305">
                                      <a:moveTo>
                                        <a:pt x="11461" y="27239"/>
                                      </a:moveTo>
                                      <a:lnTo>
                                        <a:pt x="6839" y="27239"/>
                                      </a:lnTo>
                                      <a:lnTo>
                                        <a:pt x="4692" y="26241"/>
                                      </a:lnTo>
                                      <a:lnTo>
                                        <a:pt x="0" y="12318"/>
                                      </a:lnTo>
                                      <a:lnTo>
                                        <a:pt x="1227" y="9110"/>
                                      </a:lnTo>
                                      <a:lnTo>
                                        <a:pt x="1343" y="8806"/>
                                      </a:lnTo>
                                      <a:lnTo>
                                        <a:pt x="6716" y="2789"/>
                                      </a:lnTo>
                                      <a:lnTo>
                                        <a:pt x="10146" y="856"/>
                                      </a:lnTo>
                                      <a:lnTo>
                                        <a:pt x="14320" y="0"/>
                                      </a:lnTo>
                                      <a:lnTo>
                                        <a:pt x="14981" y="436"/>
                                      </a:lnTo>
                                      <a:lnTo>
                                        <a:pt x="14981" y="3417"/>
                                      </a:lnTo>
                                      <a:lnTo>
                                        <a:pt x="14231" y="3809"/>
                                      </a:lnTo>
                                      <a:lnTo>
                                        <a:pt x="11900" y="5291"/>
                                      </a:lnTo>
                                      <a:lnTo>
                                        <a:pt x="10293" y="6505"/>
                                      </a:lnTo>
                                      <a:lnTo>
                                        <a:pt x="7439" y="9110"/>
                                      </a:lnTo>
                                      <a:lnTo>
                                        <a:pt x="6726" y="10831"/>
                                      </a:lnTo>
                                      <a:lnTo>
                                        <a:pt x="6809" y="13938"/>
                                      </a:lnTo>
                                      <a:lnTo>
                                        <a:pt x="6860" y="14296"/>
                                      </a:lnTo>
                                      <a:lnTo>
                                        <a:pt x="7001" y="14745"/>
                                      </a:lnTo>
                                      <a:lnTo>
                                        <a:pt x="14040" y="14745"/>
                                      </a:lnTo>
                                      <a:lnTo>
                                        <a:pt x="16618" y="17323"/>
                                      </a:lnTo>
                                      <a:lnTo>
                                        <a:pt x="17223" y="18756"/>
                                      </a:lnTo>
                                      <a:lnTo>
                                        <a:pt x="17223" y="22657"/>
                                      </a:lnTo>
                                      <a:lnTo>
                                        <a:pt x="16428" y="24357"/>
                                      </a:lnTo>
                                      <a:lnTo>
                                        <a:pt x="13247" y="26663"/>
                                      </a:lnTo>
                                      <a:lnTo>
                                        <a:pt x="11461" y="27239"/>
                                      </a:lnTo>
                                      <a:close/>
                                    </a:path>
                                    <a:path w="41275" h="27305">
                                      <a:moveTo>
                                        <a:pt x="13817" y="14745"/>
                                      </a:moveTo>
                                      <a:lnTo>
                                        <a:pt x="8761" y="14745"/>
                                      </a:lnTo>
                                      <a:lnTo>
                                        <a:pt x="10248" y="14296"/>
                                      </a:lnTo>
                                      <a:lnTo>
                                        <a:pt x="12729" y="14296"/>
                                      </a:lnTo>
                                      <a:lnTo>
                                        <a:pt x="13817" y="14745"/>
                                      </a:lnTo>
                                      <a:close/>
                                    </a:path>
                                    <a:path w="41275" h="27305">
                                      <a:moveTo>
                                        <a:pt x="35207" y="27239"/>
                                      </a:moveTo>
                                      <a:lnTo>
                                        <a:pt x="30586" y="27239"/>
                                      </a:lnTo>
                                      <a:lnTo>
                                        <a:pt x="28438" y="26241"/>
                                      </a:lnTo>
                                      <a:lnTo>
                                        <a:pt x="23746" y="12318"/>
                                      </a:lnTo>
                                      <a:lnTo>
                                        <a:pt x="24973" y="9110"/>
                                      </a:lnTo>
                                      <a:lnTo>
                                        <a:pt x="25089" y="8806"/>
                                      </a:lnTo>
                                      <a:lnTo>
                                        <a:pt x="30462" y="2789"/>
                                      </a:lnTo>
                                      <a:lnTo>
                                        <a:pt x="33892" y="856"/>
                                      </a:lnTo>
                                      <a:lnTo>
                                        <a:pt x="38066" y="0"/>
                                      </a:lnTo>
                                      <a:lnTo>
                                        <a:pt x="38727" y="436"/>
                                      </a:lnTo>
                                      <a:lnTo>
                                        <a:pt x="38727" y="3417"/>
                                      </a:lnTo>
                                      <a:lnTo>
                                        <a:pt x="37978" y="3809"/>
                                      </a:lnTo>
                                      <a:lnTo>
                                        <a:pt x="35646" y="5291"/>
                                      </a:lnTo>
                                      <a:lnTo>
                                        <a:pt x="34039" y="6505"/>
                                      </a:lnTo>
                                      <a:lnTo>
                                        <a:pt x="31185" y="9110"/>
                                      </a:lnTo>
                                      <a:lnTo>
                                        <a:pt x="30472" y="10831"/>
                                      </a:lnTo>
                                      <a:lnTo>
                                        <a:pt x="30555" y="13938"/>
                                      </a:lnTo>
                                      <a:lnTo>
                                        <a:pt x="30606" y="14296"/>
                                      </a:lnTo>
                                      <a:lnTo>
                                        <a:pt x="30747" y="14745"/>
                                      </a:lnTo>
                                      <a:lnTo>
                                        <a:pt x="37786" y="14745"/>
                                      </a:lnTo>
                                      <a:lnTo>
                                        <a:pt x="40364" y="17323"/>
                                      </a:lnTo>
                                      <a:lnTo>
                                        <a:pt x="40969" y="18756"/>
                                      </a:lnTo>
                                      <a:lnTo>
                                        <a:pt x="40969" y="22657"/>
                                      </a:lnTo>
                                      <a:lnTo>
                                        <a:pt x="40174" y="24357"/>
                                      </a:lnTo>
                                      <a:lnTo>
                                        <a:pt x="36993" y="26663"/>
                                      </a:lnTo>
                                      <a:lnTo>
                                        <a:pt x="35207" y="27239"/>
                                      </a:lnTo>
                                      <a:close/>
                                    </a:path>
                                    <a:path w="41275" h="27305">
                                      <a:moveTo>
                                        <a:pt x="37563" y="14745"/>
                                      </a:moveTo>
                                      <a:lnTo>
                                        <a:pt x="32507" y="14745"/>
                                      </a:lnTo>
                                      <a:lnTo>
                                        <a:pt x="33994" y="14296"/>
                                      </a:lnTo>
                                      <a:lnTo>
                                        <a:pt x="36475" y="14296"/>
                                      </a:lnTo>
                                      <a:lnTo>
                                        <a:pt x="37563" y="14745"/>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103.208771pt;margin-top:-9.789261pt;width:3.25pt;height:2.15pt;mso-position-horizontal-relative:column;mso-position-vertical-relative:paragraph;z-index:-20682752" id="docshapegroup298" coordorigin="2064,-196" coordsize="65,43">
                      <v:shape style="position:absolute;left:2064;top:-196;width:65;height:43" id="docshape299" coordorigin="2064,-196" coordsize="65,43" path="m2082,-153l2075,-153,2072,-154,2066,-161,2065,-164,2065,-166,2064,-168,2064,-176,2066,-181,2066,-182,2075,-191,2080,-194,2087,-196,2088,-195,2088,-190,2087,-190,2083,-187,2080,-186,2076,-181,2075,-179,2075,-174,2075,-173,2075,-173,2086,-173,2090,-169,2091,-166,2091,-160,2090,-157,2085,-154,2082,-153xm2086,-173l2078,-173,2080,-173,2084,-173,2086,-173xm2120,-153l2112,-153,2109,-154,2104,-161,2102,-164,2102,-166,2102,-168,2102,-176,2104,-181,2104,-182,2112,-191,2118,-194,2124,-196,2125,-195,2125,-190,2124,-190,2120,-187,2118,-186,2113,-181,2112,-179,2112,-174,2112,-173,2113,-173,2124,-173,2128,-169,2129,-166,2129,-160,2127,-157,2122,-154,2120,-153xm2123,-173l2115,-173,2118,-173,2122,-173,2123,-173xe" filled="true" fillcolor="#001f60" stroked="false">
                        <v:path arrowok="t"/>
                        <v:fill type="solid"/>
                      </v:shape>
                      <w10:wrap type="none"/>
                    </v:group>
                  </w:pict>
                </mc:Fallback>
              </mc:AlternateContent>
            </w:r>
            <w:r>
              <w:rPr>
                <w:sz w:val="16"/>
                <w:szCs w:val="16"/>
              </w:rPr>
              <mc:AlternateContent>
                <mc:Choice Requires="wps">
                  <w:drawing>
                    <wp:anchor distT="0" distB="0" distL="0" distR="0" allowOverlap="1" layoutInCell="1" locked="0" behindDoc="1" simplePos="0" relativeHeight="482634240">
                      <wp:simplePos x="0" y="0"/>
                      <wp:positionH relativeFrom="column">
                        <wp:posOffset>2334282</wp:posOffset>
                      </wp:positionH>
                      <wp:positionV relativeFrom="paragraph">
                        <wp:posOffset>88739</wp:posOffset>
                      </wp:positionV>
                      <wp:extent cx="15875" cy="26034"/>
                      <wp:effectExtent l="0" t="0" r="0" b="0"/>
                      <wp:wrapNone/>
                      <wp:docPr id="329" name="Group 329"/>
                      <wp:cNvGraphicFramePr>
                        <a:graphicFrameLocks/>
                      </wp:cNvGraphicFramePr>
                      <a:graphic>
                        <a:graphicData uri="http://schemas.microsoft.com/office/word/2010/wordprocessingGroup">
                          <wpg:wgp>
                            <wpg:cNvPr id="329" name="Group 329"/>
                            <wpg:cNvGrpSpPr/>
                            <wpg:grpSpPr>
                              <a:xfrm>
                                <a:off x="0" y="0"/>
                                <a:ext cx="15875" cy="26034"/>
                                <a:chExt cx="15875" cy="26034"/>
                              </a:xfrm>
                            </wpg:grpSpPr>
                            <wps:wsp>
                              <wps:cNvPr id="330" name="Graphic 330"/>
                              <wps:cNvSpPr/>
                              <wps:spPr>
                                <a:xfrm>
                                  <a:off x="0" y="0"/>
                                  <a:ext cx="15875" cy="26034"/>
                                </a:xfrm>
                                <a:custGeom>
                                  <a:avLst/>
                                  <a:gdLst/>
                                  <a:ahLst/>
                                  <a:cxnLst/>
                                  <a:rect l="l" t="t" r="r" b="b"/>
                                  <a:pathLst>
                                    <a:path w="15875" h="26034">
                                      <a:moveTo>
                                        <a:pt x="3261" y="25886"/>
                                      </a:moveTo>
                                      <a:lnTo>
                                        <a:pt x="2445" y="23338"/>
                                      </a:lnTo>
                                      <a:lnTo>
                                        <a:pt x="3804" y="22523"/>
                                      </a:lnTo>
                                      <a:lnTo>
                                        <a:pt x="5010" y="21605"/>
                                      </a:lnTo>
                                      <a:lnTo>
                                        <a:pt x="7117" y="19567"/>
                                      </a:lnTo>
                                      <a:lnTo>
                                        <a:pt x="7983" y="18514"/>
                                      </a:lnTo>
                                      <a:lnTo>
                                        <a:pt x="8662" y="17427"/>
                                      </a:lnTo>
                                      <a:lnTo>
                                        <a:pt x="9274" y="16544"/>
                                      </a:lnTo>
                                      <a:lnTo>
                                        <a:pt x="9732" y="15677"/>
                                      </a:lnTo>
                                      <a:lnTo>
                                        <a:pt x="10344" y="13979"/>
                                      </a:lnTo>
                                      <a:lnTo>
                                        <a:pt x="10497" y="13180"/>
                                      </a:lnTo>
                                      <a:lnTo>
                                        <a:pt x="10497" y="11618"/>
                                      </a:lnTo>
                                      <a:lnTo>
                                        <a:pt x="10463" y="11482"/>
                                      </a:lnTo>
                                      <a:lnTo>
                                        <a:pt x="7371" y="11822"/>
                                      </a:lnTo>
                                      <a:lnTo>
                                        <a:pt x="4722" y="11822"/>
                                      </a:lnTo>
                                      <a:lnTo>
                                        <a:pt x="3057" y="11295"/>
                                      </a:lnTo>
                                      <a:lnTo>
                                        <a:pt x="611" y="9189"/>
                                      </a:lnTo>
                                      <a:lnTo>
                                        <a:pt x="0" y="7711"/>
                                      </a:lnTo>
                                      <a:lnTo>
                                        <a:pt x="0" y="5809"/>
                                      </a:lnTo>
                                      <a:lnTo>
                                        <a:pt x="339" y="3838"/>
                                      </a:lnTo>
                                      <a:lnTo>
                                        <a:pt x="1155" y="2378"/>
                                      </a:lnTo>
                                      <a:lnTo>
                                        <a:pt x="3736" y="475"/>
                                      </a:lnTo>
                                      <a:lnTo>
                                        <a:pt x="5163" y="0"/>
                                      </a:lnTo>
                                      <a:lnTo>
                                        <a:pt x="7541" y="0"/>
                                      </a:lnTo>
                                      <a:lnTo>
                                        <a:pt x="9512" y="203"/>
                                      </a:lnTo>
                                      <a:lnTo>
                                        <a:pt x="11312" y="1104"/>
                                      </a:lnTo>
                                      <a:lnTo>
                                        <a:pt x="14573" y="4297"/>
                                      </a:lnTo>
                                      <a:lnTo>
                                        <a:pt x="15389" y="6590"/>
                                      </a:lnTo>
                                      <a:lnTo>
                                        <a:pt x="15389" y="11414"/>
                                      </a:lnTo>
                                      <a:lnTo>
                                        <a:pt x="5231" y="25071"/>
                                      </a:lnTo>
                                      <a:lnTo>
                                        <a:pt x="3261" y="25886"/>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183.801743pt;margin-top:6.987392pt;width:1.25pt;height:2.050pt;mso-position-horizontal-relative:column;mso-position-vertical-relative:paragraph;z-index:-20682240" id="docshapegroup300" coordorigin="3676,140" coordsize="25,41">
                      <v:shape style="position:absolute;left:3676;top:139;width:25;height:41" id="docshape301" coordorigin="3676,140" coordsize="25,41" path="m3681,181l3680,177,3682,175,3684,174,3687,171,3689,169,3690,167,3691,166,3691,164,3692,162,3693,161,3693,158,3693,158,3688,158,3683,158,3681,158,3677,154,3676,152,3676,149,3677,146,3678,143,3682,140,3684,140,3688,140,3691,140,3694,141,3699,147,3700,150,3700,158,3684,179,3681,181xe" filled="true" fillcolor="#001f60" stroked="false">
                        <v:path arrowok="t"/>
                        <v:fill type="solid"/>
                      </v:shape>
                      <w10:wrap type="none"/>
                    </v:group>
                  </w:pict>
                </mc:Fallback>
              </mc:AlternateContent>
            </w:r>
            <w:r>
              <w:rPr>
                <w:sz w:val="16"/>
                <w:szCs w:val="16"/>
              </w:rPr>
              <mc:AlternateContent>
                <mc:Choice Requires="wps">
                  <w:drawing>
                    <wp:anchor distT="0" distB="0" distL="0" distR="0" allowOverlap="1" layoutInCell="1" locked="0" behindDoc="1" simplePos="0" relativeHeight="482634752">
                      <wp:simplePos x="0" y="0"/>
                      <wp:positionH relativeFrom="column">
                        <wp:posOffset>2473679</wp:posOffset>
                      </wp:positionH>
                      <wp:positionV relativeFrom="paragraph">
                        <wp:posOffset>89351</wp:posOffset>
                      </wp:positionV>
                      <wp:extent cx="11430" cy="11430"/>
                      <wp:effectExtent l="0" t="0" r="0" b="0"/>
                      <wp:wrapNone/>
                      <wp:docPr id="331" name="Group 331"/>
                      <wp:cNvGraphicFramePr>
                        <a:graphicFrameLocks/>
                      </wp:cNvGraphicFramePr>
                      <a:graphic>
                        <a:graphicData uri="http://schemas.microsoft.com/office/word/2010/wordprocessingGroup">
                          <wpg:wgp>
                            <wpg:cNvPr id="331" name="Group 331"/>
                            <wpg:cNvGrpSpPr/>
                            <wpg:grpSpPr>
                              <a:xfrm>
                                <a:off x="0" y="0"/>
                                <a:ext cx="11430" cy="11430"/>
                                <a:chExt cx="11430" cy="11430"/>
                              </a:xfrm>
                            </wpg:grpSpPr>
                            <wps:wsp>
                              <wps:cNvPr id="332" name="Graphic 332"/>
                              <wps:cNvSpPr/>
                              <wps:spPr>
                                <a:xfrm>
                                  <a:off x="0" y="0"/>
                                  <a:ext cx="11430" cy="11430"/>
                                </a:xfrm>
                                <a:custGeom>
                                  <a:avLst/>
                                  <a:gdLst/>
                                  <a:ahLst/>
                                  <a:cxnLst/>
                                  <a:rect l="l" t="t" r="r" b="b"/>
                                  <a:pathLst>
                                    <a:path w="11430" h="11430">
                                      <a:moveTo>
                                        <a:pt x="7066" y="10904"/>
                                      </a:moveTo>
                                      <a:lnTo>
                                        <a:pt x="5503" y="10904"/>
                                      </a:lnTo>
                                      <a:lnTo>
                                        <a:pt x="4008" y="10904"/>
                                      </a:lnTo>
                                      <a:lnTo>
                                        <a:pt x="2717" y="10378"/>
                                      </a:lnTo>
                                      <a:lnTo>
                                        <a:pt x="543" y="8272"/>
                                      </a:lnTo>
                                      <a:lnTo>
                                        <a:pt x="0" y="6998"/>
                                      </a:lnTo>
                                      <a:lnTo>
                                        <a:pt x="0" y="3940"/>
                                      </a:lnTo>
                                      <a:lnTo>
                                        <a:pt x="543" y="2632"/>
                                      </a:lnTo>
                                      <a:lnTo>
                                        <a:pt x="2717" y="526"/>
                                      </a:lnTo>
                                      <a:lnTo>
                                        <a:pt x="4008" y="0"/>
                                      </a:lnTo>
                                      <a:lnTo>
                                        <a:pt x="7066" y="0"/>
                                      </a:lnTo>
                                      <a:lnTo>
                                        <a:pt x="8373" y="526"/>
                                      </a:lnTo>
                                      <a:lnTo>
                                        <a:pt x="10480" y="2632"/>
                                      </a:lnTo>
                                      <a:lnTo>
                                        <a:pt x="11006" y="3940"/>
                                      </a:lnTo>
                                      <a:lnTo>
                                        <a:pt x="11006" y="6998"/>
                                      </a:lnTo>
                                      <a:lnTo>
                                        <a:pt x="10480" y="8272"/>
                                      </a:lnTo>
                                      <a:lnTo>
                                        <a:pt x="8373" y="10378"/>
                                      </a:lnTo>
                                      <a:lnTo>
                                        <a:pt x="7066" y="10904"/>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194.777908pt;margin-top:7.035541pt;width:.9pt;height:.9pt;mso-position-horizontal-relative:column;mso-position-vertical-relative:paragraph;z-index:-20681728" id="docshapegroup302" coordorigin="3896,141" coordsize="18,18">
                      <v:shape style="position:absolute;left:3895;top:140;width:18;height:18" id="docshape303" coordorigin="3896,141" coordsize="18,18" path="m3907,158l3904,158,3902,158,3900,157,3896,154,3896,152,3896,147,3896,145,3900,142,3902,141,3907,141,3909,142,3912,145,3913,147,3913,152,3912,154,3909,157,3907,158xe" filled="true" fillcolor="#001f60" stroked="false">
                        <v:path arrowok="t"/>
                        <v:fill type="solid"/>
                      </v:shape>
                      <w10:wrap type="none"/>
                    </v:group>
                  </w:pict>
                </mc:Fallback>
              </mc:AlternateContent>
            </w:r>
            <w:r>
              <w:rPr>
                <w:sz w:val="16"/>
                <w:szCs w:val="16"/>
              </w:rPr>
              <mc:AlternateContent>
                <mc:Choice Requires="wps">
                  <w:drawing>
                    <wp:anchor distT="0" distB="0" distL="0" distR="0" allowOverlap="1" layoutInCell="1" locked="0" behindDoc="1" simplePos="0" relativeHeight="482635264">
                      <wp:simplePos x="0" y="0"/>
                      <wp:positionH relativeFrom="column">
                        <wp:posOffset>4312433</wp:posOffset>
                      </wp:positionH>
                      <wp:positionV relativeFrom="paragraph">
                        <wp:posOffset>88739</wp:posOffset>
                      </wp:positionV>
                      <wp:extent cx="15875" cy="26034"/>
                      <wp:effectExtent l="0" t="0" r="0" b="0"/>
                      <wp:wrapNone/>
                      <wp:docPr id="333" name="Group 333"/>
                      <wp:cNvGraphicFramePr>
                        <a:graphicFrameLocks/>
                      </wp:cNvGraphicFramePr>
                      <a:graphic>
                        <a:graphicData uri="http://schemas.microsoft.com/office/word/2010/wordprocessingGroup">
                          <wpg:wgp>
                            <wpg:cNvPr id="333" name="Group 333"/>
                            <wpg:cNvGrpSpPr/>
                            <wpg:grpSpPr>
                              <a:xfrm>
                                <a:off x="0" y="0"/>
                                <a:ext cx="15875" cy="26034"/>
                                <a:chExt cx="15875" cy="26034"/>
                              </a:xfrm>
                            </wpg:grpSpPr>
                            <wps:wsp>
                              <wps:cNvPr id="334" name="Graphic 334"/>
                              <wps:cNvSpPr/>
                              <wps:spPr>
                                <a:xfrm>
                                  <a:off x="0" y="0"/>
                                  <a:ext cx="15875" cy="26034"/>
                                </a:xfrm>
                                <a:custGeom>
                                  <a:avLst/>
                                  <a:gdLst/>
                                  <a:ahLst/>
                                  <a:cxnLst/>
                                  <a:rect l="l" t="t" r="r" b="b"/>
                                  <a:pathLst>
                                    <a:path w="15875" h="26034">
                                      <a:moveTo>
                                        <a:pt x="3261" y="25886"/>
                                      </a:moveTo>
                                      <a:lnTo>
                                        <a:pt x="2445" y="23338"/>
                                      </a:lnTo>
                                      <a:lnTo>
                                        <a:pt x="3804" y="22523"/>
                                      </a:lnTo>
                                      <a:lnTo>
                                        <a:pt x="5010" y="21605"/>
                                      </a:lnTo>
                                      <a:lnTo>
                                        <a:pt x="7117" y="19567"/>
                                      </a:lnTo>
                                      <a:lnTo>
                                        <a:pt x="7983" y="18514"/>
                                      </a:lnTo>
                                      <a:lnTo>
                                        <a:pt x="8662" y="17427"/>
                                      </a:lnTo>
                                      <a:lnTo>
                                        <a:pt x="9274" y="16544"/>
                                      </a:lnTo>
                                      <a:lnTo>
                                        <a:pt x="9732" y="15677"/>
                                      </a:lnTo>
                                      <a:lnTo>
                                        <a:pt x="10344" y="13979"/>
                                      </a:lnTo>
                                      <a:lnTo>
                                        <a:pt x="10497" y="13180"/>
                                      </a:lnTo>
                                      <a:lnTo>
                                        <a:pt x="10497" y="11618"/>
                                      </a:lnTo>
                                      <a:lnTo>
                                        <a:pt x="10463" y="11482"/>
                                      </a:lnTo>
                                      <a:lnTo>
                                        <a:pt x="7371" y="11822"/>
                                      </a:lnTo>
                                      <a:lnTo>
                                        <a:pt x="4722" y="11822"/>
                                      </a:lnTo>
                                      <a:lnTo>
                                        <a:pt x="3057" y="11295"/>
                                      </a:lnTo>
                                      <a:lnTo>
                                        <a:pt x="611" y="9189"/>
                                      </a:lnTo>
                                      <a:lnTo>
                                        <a:pt x="0" y="7711"/>
                                      </a:lnTo>
                                      <a:lnTo>
                                        <a:pt x="0" y="5809"/>
                                      </a:lnTo>
                                      <a:lnTo>
                                        <a:pt x="339" y="3838"/>
                                      </a:lnTo>
                                      <a:lnTo>
                                        <a:pt x="1155" y="2378"/>
                                      </a:lnTo>
                                      <a:lnTo>
                                        <a:pt x="3736" y="475"/>
                                      </a:lnTo>
                                      <a:lnTo>
                                        <a:pt x="5163" y="0"/>
                                      </a:lnTo>
                                      <a:lnTo>
                                        <a:pt x="7541" y="0"/>
                                      </a:lnTo>
                                      <a:lnTo>
                                        <a:pt x="9512" y="203"/>
                                      </a:lnTo>
                                      <a:lnTo>
                                        <a:pt x="11312" y="1104"/>
                                      </a:lnTo>
                                      <a:lnTo>
                                        <a:pt x="14573" y="4297"/>
                                      </a:lnTo>
                                      <a:lnTo>
                                        <a:pt x="15389" y="6590"/>
                                      </a:lnTo>
                                      <a:lnTo>
                                        <a:pt x="15389" y="11414"/>
                                      </a:lnTo>
                                      <a:lnTo>
                                        <a:pt x="5231" y="25071"/>
                                      </a:lnTo>
                                      <a:lnTo>
                                        <a:pt x="3261" y="25886"/>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339.561707pt;margin-top:6.987392pt;width:1.25pt;height:2.050pt;mso-position-horizontal-relative:column;mso-position-vertical-relative:paragraph;z-index:-20681216" id="docshapegroup304" coordorigin="6791,140" coordsize="25,41">
                      <v:shape style="position:absolute;left:6791;top:139;width:25;height:41" id="docshape305" coordorigin="6791,140" coordsize="25,41" path="m6796,181l6795,177,6797,175,6799,174,6802,171,6804,169,6805,167,6806,166,6807,164,6808,162,6808,161,6808,158,6808,158,6803,158,6799,158,6796,158,6792,154,6791,152,6791,149,6792,146,6793,143,6797,140,6799,140,6803,140,6806,140,6809,141,6814,147,6815,150,6815,158,6799,179,6796,181xe" filled="true" fillcolor="#001f60" stroked="false">
                        <v:path arrowok="t"/>
                        <v:fill type="solid"/>
                      </v:shape>
                      <w10:wrap type="none"/>
                    </v:group>
                  </w:pict>
                </mc:Fallback>
              </mc:AlternateContent>
            </w:r>
            <w:r>
              <w:rPr/>
              <w:drawing>
                <wp:inline distT="0" distB="0" distL="0" distR="0">
                  <wp:extent cx="214087" cy="71849"/>
                  <wp:effectExtent l="0" t="0" r="0" b="0"/>
                  <wp:docPr id="335" name="Image 335"/>
                  <wp:cNvGraphicFramePr>
                    <a:graphicFrameLocks/>
                  </wp:cNvGraphicFramePr>
                  <a:graphic>
                    <a:graphicData uri="http://schemas.openxmlformats.org/drawingml/2006/picture">
                      <pic:pic>
                        <pic:nvPicPr>
                          <pic:cNvPr id="335" name="Image 335"/>
                          <pic:cNvPicPr/>
                        </pic:nvPicPr>
                        <pic:blipFill>
                          <a:blip r:embed="rId56" cstate="print"/>
                          <a:stretch>
                            <a:fillRect/>
                          </a:stretch>
                        </pic:blipFill>
                        <pic:spPr>
                          <a:xfrm>
                            <a:off x="0" y="0"/>
                            <a:ext cx="214087" cy="71849"/>
                          </a:xfrm>
                          <a:prstGeom prst="rect">
                            <a:avLst/>
                          </a:prstGeom>
                        </pic:spPr>
                      </pic:pic>
                    </a:graphicData>
                  </a:graphic>
                </wp:inline>
              </w:drawing>
            </w:r>
            <w:r>
              <w:rPr/>
            </w:r>
            <w:r>
              <w:rPr>
                <w:rFonts w:ascii="Times New Roman" w:hAnsi="Times New Roman" w:cs="Times New Roman" w:eastAsia="Times New Roman"/>
                <w:spacing w:val="40"/>
                <w:sz w:val="20"/>
                <w:szCs w:val="20"/>
              </w:rPr>
              <w:t> </w:t>
            </w:r>
            <w:r>
              <w:rPr>
                <w:color w:val="001F60"/>
                <w:sz w:val="16"/>
                <w:szCs w:val="16"/>
              </w:rPr>
              <w:t>წლის</w:t>
              <w:tab/>
              <w:tab/>
            </w:r>
            <w:r>
              <w:rPr>
                <w:color w:val="001F60"/>
                <w:sz w:val="16"/>
                <w:szCs w:val="16"/>
              </w:rPr>
              <w:drawing>
                <wp:inline distT="0" distB="0" distL="0" distR="0">
                  <wp:extent cx="119953" cy="69913"/>
                  <wp:effectExtent l="0" t="0" r="0" b="0"/>
                  <wp:docPr id="336" name="Image 336"/>
                  <wp:cNvGraphicFramePr>
                    <a:graphicFrameLocks/>
                  </wp:cNvGraphicFramePr>
                  <a:graphic>
                    <a:graphicData uri="http://schemas.openxmlformats.org/drawingml/2006/picture">
                      <pic:pic>
                        <pic:nvPicPr>
                          <pic:cNvPr id="336" name="Image 336"/>
                          <pic:cNvPicPr/>
                        </pic:nvPicPr>
                        <pic:blipFill>
                          <a:blip r:embed="rId58" cstate="print"/>
                          <a:stretch>
                            <a:fillRect/>
                          </a:stretch>
                        </pic:blipFill>
                        <pic:spPr>
                          <a:xfrm>
                            <a:off x="0" y="0"/>
                            <a:ext cx="119953" cy="69913"/>
                          </a:xfrm>
                          <a:prstGeom prst="rect">
                            <a:avLst/>
                          </a:prstGeom>
                        </pic:spPr>
                      </pic:pic>
                    </a:graphicData>
                  </a:graphic>
                </wp:inline>
              </w:drawing>
            </w:r>
            <w:r>
              <w:rPr>
                <w:color w:val="001F60"/>
                <w:sz w:val="16"/>
                <w:szCs w:val="16"/>
              </w:rPr>
            </w:r>
            <w:r>
              <w:rPr>
                <w:rFonts w:ascii="Times New Roman" w:hAnsi="Times New Roman" w:cs="Times New Roman" w:eastAsia="Times New Roman"/>
                <w:color w:val="001F60"/>
                <w:spacing w:val="40"/>
                <w:sz w:val="16"/>
                <w:szCs w:val="16"/>
              </w:rPr>
              <w:t> </w:t>
            </w:r>
            <w:r>
              <w:rPr>
                <w:color w:val="001F60"/>
                <w:sz w:val="16"/>
                <w:szCs w:val="16"/>
              </w:rPr>
              <w:t>დან</w:t>
            </w:r>
            <w:r>
              <w:rPr>
                <w:color w:val="001F60"/>
                <w:spacing w:val="73"/>
                <w:sz w:val="16"/>
                <w:szCs w:val="16"/>
              </w:rPr>
              <w:t> </w:t>
            </w:r>
            <w:r>
              <w:rPr>
                <w:color w:val="001F60"/>
                <w:spacing w:val="-3"/>
                <w:sz w:val="16"/>
                <w:szCs w:val="16"/>
              </w:rPr>
              <w:drawing>
                <wp:inline distT="0" distB="0" distL="0" distR="0">
                  <wp:extent cx="100962" cy="71306"/>
                  <wp:effectExtent l="0" t="0" r="0" b="0"/>
                  <wp:docPr id="337" name="Image 337"/>
                  <wp:cNvGraphicFramePr>
                    <a:graphicFrameLocks/>
                  </wp:cNvGraphicFramePr>
                  <a:graphic>
                    <a:graphicData uri="http://schemas.openxmlformats.org/drawingml/2006/picture">
                      <pic:pic>
                        <pic:nvPicPr>
                          <pic:cNvPr id="337" name="Image 337"/>
                          <pic:cNvPicPr/>
                        </pic:nvPicPr>
                        <pic:blipFill>
                          <a:blip r:embed="rId59" cstate="print"/>
                          <a:stretch>
                            <a:fillRect/>
                          </a:stretch>
                        </pic:blipFill>
                        <pic:spPr>
                          <a:xfrm>
                            <a:off x="0" y="0"/>
                            <a:ext cx="100962" cy="71306"/>
                          </a:xfrm>
                          <a:prstGeom prst="rect">
                            <a:avLst/>
                          </a:prstGeom>
                        </pic:spPr>
                      </pic:pic>
                    </a:graphicData>
                  </a:graphic>
                </wp:inline>
              </w:drawing>
            </w:r>
            <w:r>
              <w:rPr>
                <w:color w:val="001F60"/>
                <w:spacing w:val="-3"/>
                <w:sz w:val="16"/>
                <w:szCs w:val="16"/>
              </w:rPr>
            </w:r>
            <w:r>
              <w:rPr>
                <w:rFonts w:ascii="Times New Roman" w:hAnsi="Times New Roman" w:cs="Times New Roman" w:eastAsia="Times New Roman"/>
                <w:color w:val="001F60"/>
                <w:spacing w:val="71"/>
                <w:sz w:val="16"/>
                <w:szCs w:val="16"/>
              </w:rPr>
              <w:t> </w:t>
            </w:r>
            <w:r>
              <w:rPr>
                <w:color w:val="001F60"/>
                <w:sz w:val="16"/>
                <w:szCs w:val="16"/>
              </w:rPr>
              <w:t>მარტის</w:t>
            </w:r>
            <w:r>
              <w:rPr>
                <w:color w:val="001F60"/>
                <w:spacing w:val="40"/>
                <w:sz w:val="16"/>
                <w:szCs w:val="16"/>
              </w:rPr>
              <w:t> </w:t>
            </w:r>
            <w:r>
              <w:rPr>
                <w:color w:val="001F60"/>
                <w:sz w:val="16"/>
                <w:szCs w:val="16"/>
              </w:rPr>
              <w:t>ჩათვლით</w:t>
            </w:r>
            <w:r>
              <w:rPr>
                <w:color w:val="001F60"/>
                <w:spacing w:val="80"/>
                <w:sz w:val="16"/>
                <w:szCs w:val="16"/>
              </w:rPr>
              <w:t> </w:t>
            </w:r>
            <w:r>
              <w:rPr>
                <w:color w:val="001F60"/>
                <w:sz w:val="16"/>
                <w:szCs w:val="16"/>
              </w:rPr>
              <w:t>ქ</w:t>
            </w:r>
            <w:r>
              <w:rPr>
                <w:color w:val="001F60"/>
                <w:spacing w:val="80"/>
                <w:sz w:val="16"/>
                <w:szCs w:val="16"/>
              </w:rPr>
              <w:t> </w:t>
            </w:r>
            <w:r>
              <w:rPr>
                <w:color w:val="001F60"/>
                <w:sz w:val="16"/>
                <w:szCs w:val="16"/>
              </w:rPr>
              <w:t>ქუთაისში</w:t>
            </w:r>
            <w:r>
              <w:rPr>
                <w:color w:val="001F60"/>
                <w:spacing w:val="40"/>
                <w:sz w:val="16"/>
                <w:szCs w:val="16"/>
              </w:rPr>
              <w:t> </w:t>
            </w:r>
            <w:r>
              <w:rPr>
                <w:color w:val="001F60"/>
                <w:sz w:val="16"/>
                <w:szCs w:val="16"/>
              </w:rPr>
              <w:t>განხორციელდა</w:t>
            </w:r>
            <w:r>
              <w:rPr>
                <w:color w:val="001F60"/>
                <w:spacing w:val="40"/>
                <w:sz w:val="16"/>
                <w:szCs w:val="16"/>
              </w:rPr>
              <w:t> </w:t>
            </w:r>
            <w:r>
              <w:rPr>
                <w:color w:val="001F60"/>
                <w:sz w:val="16"/>
                <w:szCs w:val="16"/>
              </w:rPr>
              <w:t>პროექტი</w:t>
            </w:r>
            <w:r>
              <w:rPr>
                <w:color w:val="001F60"/>
                <w:spacing w:val="80"/>
                <w:sz w:val="16"/>
                <w:szCs w:val="16"/>
              </w:rPr>
              <w:t> </w:t>
            </w:r>
            <w:r>
              <w:rPr>
                <w:color w:val="001F60"/>
                <w:sz w:val="16"/>
                <w:szCs w:val="16"/>
              </w:rPr>
              <w:t>რომლის</w:t>
            </w:r>
            <w:r>
              <w:rPr>
                <w:color w:val="001F60"/>
                <w:spacing w:val="40"/>
                <w:sz w:val="16"/>
                <w:szCs w:val="16"/>
              </w:rPr>
              <w:t> </w:t>
            </w:r>
            <w:r>
              <w:rPr>
                <w:color w:val="001F60"/>
                <w:spacing w:val="-2"/>
                <w:sz w:val="16"/>
                <w:szCs w:val="16"/>
              </w:rPr>
              <w:t>ფარგლებში</w:t>
            </w:r>
            <w:r>
              <w:rPr>
                <w:color w:val="001F60"/>
                <w:sz w:val="16"/>
                <w:szCs w:val="16"/>
              </w:rPr>
              <w:tab/>
            </w:r>
            <w:r>
              <w:rPr>
                <w:color w:val="001F60"/>
                <w:spacing w:val="-2"/>
                <w:sz w:val="16"/>
                <w:szCs w:val="16"/>
              </w:rPr>
              <w:t>ჩატარდა</w:t>
            </w:r>
            <w:r>
              <w:rPr>
                <w:color w:val="001F60"/>
                <w:sz w:val="16"/>
                <w:szCs w:val="16"/>
              </w:rPr>
              <w:tab/>
            </w:r>
            <w:r>
              <w:rPr>
                <w:color w:val="001F60"/>
                <w:sz w:val="16"/>
                <w:szCs w:val="16"/>
              </w:rPr>
              <w:drawing>
                <wp:inline distT="0" distB="0" distL="0" distR="0">
                  <wp:extent cx="82746" cy="71238"/>
                  <wp:effectExtent l="0" t="0" r="0" b="0"/>
                  <wp:docPr id="338" name="Image 338"/>
                  <wp:cNvGraphicFramePr>
                    <a:graphicFrameLocks/>
                  </wp:cNvGraphicFramePr>
                  <a:graphic>
                    <a:graphicData uri="http://schemas.openxmlformats.org/drawingml/2006/picture">
                      <pic:pic>
                        <pic:nvPicPr>
                          <pic:cNvPr id="338" name="Image 338"/>
                          <pic:cNvPicPr/>
                        </pic:nvPicPr>
                        <pic:blipFill>
                          <a:blip r:embed="rId60" cstate="print"/>
                          <a:stretch>
                            <a:fillRect/>
                          </a:stretch>
                        </pic:blipFill>
                        <pic:spPr>
                          <a:xfrm>
                            <a:off x="0" y="0"/>
                            <a:ext cx="82746" cy="71238"/>
                          </a:xfrm>
                          <a:prstGeom prst="rect">
                            <a:avLst/>
                          </a:prstGeom>
                        </pic:spPr>
                      </pic:pic>
                    </a:graphicData>
                  </a:graphic>
                </wp:inline>
              </w:drawing>
            </w:r>
            <w:r>
              <w:rPr>
                <w:color w:val="001F60"/>
                <w:sz w:val="16"/>
                <w:szCs w:val="16"/>
              </w:rPr>
            </w:r>
            <w:r>
              <w:rPr>
                <w:color w:val="001F60"/>
                <w:spacing w:val="-2"/>
                <w:sz w:val="16"/>
                <w:szCs w:val="16"/>
              </w:rPr>
              <w:t>დღიანი</w:t>
            </w:r>
            <w:r>
              <w:rPr>
                <w:color w:val="001F60"/>
                <w:sz w:val="16"/>
                <w:szCs w:val="16"/>
              </w:rPr>
              <w:tab/>
            </w:r>
            <w:r>
              <w:rPr>
                <w:color w:val="001F60"/>
                <w:spacing w:val="-2"/>
                <w:sz w:val="16"/>
                <w:szCs w:val="16"/>
              </w:rPr>
              <w:t>ტრენინგი</w:t>
            </w:r>
            <w:r>
              <w:rPr>
                <w:color w:val="001F60"/>
                <w:sz w:val="16"/>
                <w:szCs w:val="16"/>
              </w:rPr>
              <w:tab/>
            </w:r>
            <w:r>
              <w:rPr>
                <w:color w:val="001F60"/>
                <w:spacing w:val="-2"/>
                <w:sz w:val="16"/>
                <w:szCs w:val="16"/>
              </w:rPr>
              <w:t>აფხაზეთის</w:t>
            </w:r>
            <w:r>
              <w:rPr>
                <w:color w:val="001F60"/>
                <w:sz w:val="16"/>
                <w:szCs w:val="16"/>
              </w:rPr>
              <w:tab/>
            </w:r>
            <w:r>
              <w:rPr>
                <w:color w:val="001F60"/>
                <w:spacing w:val="-2"/>
                <w:sz w:val="16"/>
                <w:szCs w:val="16"/>
              </w:rPr>
              <w:t>ოკუპირებულ</w:t>
            </w:r>
            <w:r>
              <w:rPr>
                <w:color w:val="001F60"/>
                <w:sz w:val="16"/>
                <w:szCs w:val="16"/>
              </w:rPr>
              <w:tab/>
            </w:r>
            <w:r>
              <w:rPr>
                <w:color w:val="001F60"/>
                <w:spacing w:val="-2"/>
                <w:sz w:val="16"/>
                <w:szCs w:val="16"/>
              </w:rPr>
              <w:t>ტერიტორიაზე</w:t>
            </w:r>
            <w:r>
              <w:rPr>
                <w:color w:val="001F60"/>
                <w:spacing w:val="40"/>
                <w:sz w:val="16"/>
                <w:szCs w:val="16"/>
              </w:rPr>
              <w:t> </w:t>
            </w:r>
            <w:r>
              <w:rPr>
                <w:color w:val="001F60"/>
                <w:sz w:val="16"/>
                <w:szCs w:val="16"/>
              </w:rPr>
              <w:t>ლეგიტიმურად</w:t>
            </w:r>
            <w:r>
              <w:rPr>
                <w:color w:val="001F60"/>
                <w:spacing w:val="80"/>
                <w:w w:val="150"/>
                <w:sz w:val="16"/>
                <w:szCs w:val="16"/>
              </w:rPr>
              <w:t> </w:t>
            </w:r>
            <w:r>
              <w:rPr>
                <w:color w:val="001F60"/>
                <w:sz w:val="16"/>
                <w:szCs w:val="16"/>
              </w:rPr>
              <w:t>მცხოვრები</w:t>
            </w:r>
            <w:r>
              <w:rPr>
                <w:color w:val="001F60"/>
                <w:spacing w:val="80"/>
                <w:w w:val="150"/>
                <w:sz w:val="16"/>
                <w:szCs w:val="16"/>
              </w:rPr>
              <w:t> </w:t>
            </w:r>
            <w:r>
              <w:rPr>
                <w:color w:val="001F60"/>
                <w:sz w:val="16"/>
                <w:szCs w:val="16"/>
              </w:rPr>
              <w:t>საშუალო</w:t>
            </w:r>
            <w:r>
              <w:rPr>
                <w:color w:val="001F60"/>
                <w:spacing w:val="80"/>
                <w:w w:val="150"/>
                <w:sz w:val="16"/>
                <w:szCs w:val="16"/>
              </w:rPr>
              <w:t> </w:t>
            </w:r>
            <w:r>
              <w:rPr>
                <w:color w:val="001F60"/>
                <w:sz w:val="16"/>
                <w:szCs w:val="16"/>
              </w:rPr>
              <w:t>სკოლის</w:t>
            </w:r>
            <w:r>
              <w:rPr>
                <w:color w:val="001F60"/>
                <w:spacing w:val="80"/>
                <w:w w:val="150"/>
                <w:sz w:val="16"/>
                <w:szCs w:val="16"/>
              </w:rPr>
              <w:t> </w:t>
            </w:r>
            <w:r>
              <w:rPr>
                <w:color w:val="001F60"/>
                <w:sz w:val="16"/>
                <w:szCs w:val="16"/>
              </w:rPr>
              <w:t>მე</w:t>
            </w:r>
            <w:r>
              <w:rPr>
                <w:color w:val="001F60"/>
                <w:spacing w:val="12"/>
                <w:sz w:val="16"/>
                <w:szCs w:val="16"/>
              </w:rPr>
              <w:drawing>
                <wp:inline distT="0" distB="0" distL="0" distR="0">
                  <wp:extent cx="119767" cy="72053"/>
                  <wp:effectExtent l="0" t="0" r="0" b="0"/>
                  <wp:docPr id="339" name="Image 339"/>
                  <wp:cNvGraphicFramePr>
                    <a:graphicFrameLocks/>
                  </wp:cNvGraphicFramePr>
                  <a:graphic>
                    <a:graphicData uri="http://schemas.openxmlformats.org/drawingml/2006/picture">
                      <pic:pic>
                        <pic:nvPicPr>
                          <pic:cNvPr id="339" name="Image 339"/>
                          <pic:cNvPicPr/>
                        </pic:nvPicPr>
                        <pic:blipFill>
                          <a:blip r:embed="rId61" cstate="print"/>
                          <a:stretch>
                            <a:fillRect/>
                          </a:stretch>
                        </pic:blipFill>
                        <pic:spPr>
                          <a:xfrm>
                            <a:off x="0" y="0"/>
                            <a:ext cx="119767" cy="72053"/>
                          </a:xfrm>
                          <a:prstGeom prst="rect">
                            <a:avLst/>
                          </a:prstGeom>
                        </pic:spPr>
                      </pic:pic>
                    </a:graphicData>
                  </a:graphic>
                </wp:inline>
              </w:drawing>
            </w:r>
            <w:r>
              <w:rPr>
                <w:color w:val="001F60"/>
                <w:spacing w:val="12"/>
                <w:sz w:val="16"/>
                <w:szCs w:val="16"/>
              </w:rPr>
            </w:r>
            <w:r>
              <w:rPr>
                <w:rFonts w:ascii="Times New Roman" w:hAnsi="Times New Roman" w:cs="Times New Roman" w:eastAsia="Times New Roman"/>
                <w:color w:val="001F60"/>
                <w:spacing w:val="80"/>
                <w:w w:val="150"/>
                <w:sz w:val="16"/>
                <w:szCs w:val="16"/>
              </w:rPr>
              <w:t> </w:t>
            </w:r>
            <w:r>
              <w:rPr>
                <w:color w:val="001F60"/>
                <w:sz w:val="16"/>
                <w:szCs w:val="16"/>
              </w:rPr>
              <w:t>და</w:t>
            </w:r>
            <w:r>
              <w:rPr>
                <w:color w:val="001F60"/>
                <w:spacing w:val="80"/>
                <w:w w:val="150"/>
                <w:sz w:val="16"/>
                <w:szCs w:val="16"/>
              </w:rPr>
              <w:t> </w:t>
            </w:r>
            <w:r>
              <w:rPr>
                <w:color w:val="001F60"/>
                <w:sz w:val="16"/>
                <w:szCs w:val="16"/>
              </w:rPr>
              <w:t>მე</w:t>
            </w:r>
            <w:r>
              <w:rPr>
                <w:color w:val="001F60"/>
                <w:spacing w:val="11"/>
                <w:sz w:val="16"/>
                <w:szCs w:val="16"/>
              </w:rPr>
              <w:drawing>
                <wp:inline distT="0" distB="0" distL="0" distR="0">
                  <wp:extent cx="102729" cy="69913"/>
                  <wp:effectExtent l="0" t="0" r="0" b="0"/>
                  <wp:docPr id="340" name="Image 340"/>
                  <wp:cNvGraphicFramePr>
                    <a:graphicFrameLocks/>
                  </wp:cNvGraphicFramePr>
                  <a:graphic>
                    <a:graphicData uri="http://schemas.openxmlformats.org/drawingml/2006/picture">
                      <pic:pic>
                        <pic:nvPicPr>
                          <pic:cNvPr id="340" name="Image 340"/>
                          <pic:cNvPicPr/>
                        </pic:nvPicPr>
                        <pic:blipFill>
                          <a:blip r:embed="rId62" cstate="print"/>
                          <a:stretch>
                            <a:fillRect/>
                          </a:stretch>
                        </pic:blipFill>
                        <pic:spPr>
                          <a:xfrm>
                            <a:off x="0" y="0"/>
                            <a:ext cx="102729" cy="69913"/>
                          </a:xfrm>
                          <a:prstGeom prst="rect">
                            <a:avLst/>
                          </a:prstGeom>
                        </pic:spPr>
                      </pic:pic>
                    </a:graphicData>
                  </a:graphic>
                </wp:inline>
              </w:drawing>
            </w:r>
            <w:r>
              <w:rPr>
                <w:color w:val="001F60"/>
                <w:spacing w:val="11"/>
                <w:sz w:val="16"/>
                <w:szCs w:val="16"/>
              </w:rPr>
            </w:r>
            <w:r>
              <w:rPr>
                <w:rFonts w:ascii="Times New Roman" w:hAnsi="Times New Roman" w:cs="Times New Roman" w:eastAsia="Times New Roman"/>
                <w:color w:val="001F60"/>
                <w:spacing w:val="80"/>
                <w:w w:val="150"/>
                <w:sz w:val="16"/>
                <w:szCs w:val="16"/>
              </w:rPr>
              <w:t> </w:t>
            </w:r>
            <w:r>
              <w:rPr>
                <w:color w:val="001F60"/>
                <w:sz w:val="16"/>
                <w:szCs w:val="16"/>
              </w:rPr>
              <w:t>კლასის</w:t>
            </w:r>
            <w:r>
              <w:rPr>
                <w:color w:val="001F60"/>
                <w:spacing w:val="80"/>
                <w:w w:val="150"/>
                <w:sz w:val="16"/>
                <w:szCs w:val="16"/>
              </w:rPr>
              <w:t> </w:t>
            </w:r>
            <w:r>
              <w:rPr>
                <w:color w:val="001F60"/>
                <w:spacing w:val="7"/>
                <w:sz w:val="16"/>
                <w:szCs w:val="16"/>
              </w:rPr>
              <w:drawing>
                <wp:inline distT="0" distB="0" distL="0" distR="0">
                  <wp:extent cx="87100" cy="74091"/>
                  <wp:effectExtent l="0" t="0" r="0" b="0"/>
                  <wp:docPr id="341" name="Image 341"/>
                  <wp:cNvGraphicFramePr>
                    <a:graphicFrameLocks/>
                  </wp:cNvGraphicFramePr>
                  <a:graphic>
                    <a:graphicData uri="http://schemas.openxmlformats.org/drawingml/2006/picture">
                      <pic:pic>
                        <pic:nvPicPr>
                          <pic:cNvPr id="341" name="Image 341"/>
                          <pic:cNvPicPr/>
                        </pic:nvPicPr>
                        <pic:blipFill>
                          <a:blip r:embed="rId63" cstate="print"/>
                          <a:stretch>
                            <a:fillRect/>
                          </a:stretch>
                        </pic:blipFill>
                        <pic:spPr>
                          <a:xfrm>
                            <a:off x="0" y="0"/>
                            <a:ext cx="87100" cy="74091"/>
                          </a:xfrm>
                          <a:prstGeom prst="rect">
                            <a:avLst/>
                          </a:prstGeom>
                        </pic:spPr>
                      </pic:pic>
                    </a:graphicData>
                  </a:graphic>
                </wp:inline>
              </w:drawing>
            </w:r>
            <w:r>
              <w:rPr>
                <w:color w:val="001F60"/>
                <w:spacing w:val="7"/>
                <w:sz w:val="16"/>
                <w:szCs w:val="16"/>
              </w:rPr>
            </w:r>
            <w:r>
              <w:rPr>
                <w:rFonts w:ascii="Times New Roman" w:hAnsi="Times New Roman" w:cs="Times New Roman" w:eastAsia="Times New Roman"/>
                <w:color w:val="001F60"/>
                <w:spacing w:val="80"/>
                <w:w w:val="150"/>
                <w:sz w:val="16"/>
                <w:szCs w:val="16"/>
              </w:rPr>
              <w:t> </w:t>
            </w:r>
            <w:r>
              <w:rPr>
                <w:color w:val="001F60"/>
                <w:sz w:val="16"/>
                <w:szCs w:val="16"/>
              </w:rPr>
              <w:t>მოსწავლისა</w:t>
            </w:r>
            <w:r>
              <w:rPr>
                <w:color w:val="001F60"/>
                <w:spacing w:val="80"/>
                <w:w w:val="150"/>
                <w:sz w:val="16"/>
                <w:szCs w:val="16"/>
              </w:rPr>
              <w:t> </w:t>
            </w:r>
            <w:r>
              <w:rPr>
                <w:color w:val="001F60"/>
                <w:sz w:val="16"/>
                <w:szCs w:val="16"/>
              </w:rPr>
              <w:t>და</w:t>
            </w:r>
            <w:r>
              <w:rPr>
                <w:color w:val="001F60"/>
                <w:spacing w:val="40"/>
                <w:sz w:val="16"/>
                <w:szCs w:val="16"/>
              </w:rPr>
              <w:t> </w:t>
            </w:r>
            <w:r>
              <w:rPr>
                <w:color w:val="001F60"/>
                <w:sz w:val="16"/>
                <w:szCs w:val="16"/>
              </w:rPr>
              <w:t>თბილისში</w:t>
            </w:r>
            <w:r>
              <w:rPr>
                <w:color w:val="001F60"/>
                <w:spacing w:val="80"/>
                <w:sz w:val="16"/>
                <w:szCs w:val="16"/>
              </w:rPr>
              <w:t> </w:t>
            </w:r>
            <w:r>
              <w:rPr>
                <w:color w:val="001F60"/>
                <w:sz w:val="16"/>
                <w:szCs w:val="16"/>
              </w:rPr>
              <w:t>მდებარე</w:t>
            </w:r>
            <w:r>
              <w:rPr>
                <w:color w:val="001F60"/>
                <w:spacing w:val="80"/>
                <w:sz w:val="16"/>
                <w:szCs w:val="16"/>
              </w:rPr>
              <w:t> </w:t>
            </w:r>
            <w:r>
              <w:rPr>
                <w:color w:val="001F60"/>
                <w:sz w:val="16"/>
                <w:szCs w:val="16"/>
              </w:rPr>
              <w:t>საქართველოს</w:t>
            </w:r>
            <w:r>
              <w:rPr>
                <w:color w:val="001F60"/>
                <w:spacing w:val="80"/>
                <w:sz w:val="16"/>
                <w:szCs w:val="16"/>
              </w:rPr>
              <w:t> </w:t>
            </w:r>
            <w:r>
              <w:rPr>
                <w:color w:val="001F60"/>
                <w:sz w:val="16"/>
                <w:szCs w:val="16"/>
              </w:rPr>
              <w:t>უმაღლესი</w:t>
            </w:r>
            <w:r>
              <w:rPr>
                <w:color w:val="001F60"/>
                <w:spacing w:val="80"/>
                <w:sz w:val="16"/>
                <w:szCs w:val="16"/>
              </w:rPr>
              <w:t> </w:t>
            </w:r>
            <w:r>
              <w:rPr>
                <w:color w:val="001F60"/>
                <w:sz w:val="16"/>
                <w:szCs w:val="16"/>
              </w:rPr>
              <w:t>სასწავლებლების</w:t>
            </w:r>
            <w:r>
              <w:rPr>
                <w:color w:val="001F60"/>
                <w:spacing w:val="80"/>
                <w:sz w:val="16"/>
                <w:szCs w:val="16"/>
              </w:rPr>
              <w:t> </w:t>
            </w:r>
            <w:r>
              <w:rPr>
                <w:color w:val="001F60"/>
                <w:sz w:val="16"/>
                <w:szCs w:val="16"/>
              </w:rPr>
              <w:t>აფხაზეთიდან</w:t>
            </w:r>
            <w:r>
              <w:rPr>
                <w:color w:val="001F60"/>
                <w:spacing w:val="80"/>
                <w:sz w:val="16"/>
                <w:szCs w:val="16"/>
              </w:rPr>
              <w:t> </w:t>
            </w:r>
            <w:r>
              <w:rPr>
                <w:color w:val="001F60"/>
                <w:sz w:val="16"/>
                <w:szCs w:val="16"/>
              </w:rPr>
              <w:t>დევნილი</w:t>
            </w:r>
            <w:r>
              <w:rPr>
                <w:color w:val="001F60"/>
                <w:spacing w:val="80"/>
                <w:sz w:val="16"/>
                <w:szCs w:val="16"/>
              </w:rPr>
              <w:t> </w:t>
            </w:r>
            <w:r>
              <w:rPr>
                <w:color w:val="001F60"/>
                <w:spacing w:val="3"/>
                <w:sz w:val="16"/>
                <w:szCs w:val="16"/>
              </w:rPr>
              <w:drawing>
                <wp:inline distT="0" distB="0" distL="0" distR="0">
                  <wp:extent cx="87100" cy="74091"/>
                  <wp:effectExtent l="0" t="0" r="0" b="0"/>
                  <wp:docPr id="342" name="Image 342"/>
                  <wp:cNvGraphicFramePr>
                    <a:graphicFrameLocks/>
                  </wp:cNvGraphicFramePr>
                  <a:graphic>
                    <a:graphicData uri="http://schemas.openxmlformats.org/drawingml/2006/picture">
                      <pic:pic>
                        <pic:nvPicPr>
                          <pic:cNvPr id="342" name="Image 342"/>
                          <pic:cNvPicPr/>
                        </pic:nvPicPr>
                        <pic:blipFill>
                          <a:blip r:embed="rId64" cstate="print"/>
                          <a:stretch>
                            <a:fillRect/>
                          </a:stretch>
                        </pic:blipFill>
                        <pic:spPr>
                          <a:xfrm>
                            <a:off x="0" y="0"/>
                            <a:ext cx="87100" cy="74091"/>
                          </a:xfrm>
                          <a:prstGeom prst="rect">
                            <a:avLst/>
                          </a:prstGeom>
                        </pic:spPr>
                      </pic:pic>
                    </a:graphicData>
                  </a:graphic>
                </wp:inline>
              </w:drawing>
            </w:r>
            <w:r>
              <w:rPr>
                <w:color w:val="001F60"/>
                <w:spacing w:val="3"/>
                <w:sz w:val="16"/>
                <w:szCs w:val="16"/>
              </w:rPr>
            </w:r>
            <w:r>
              <w:rPr>
                <w:rFonts w:ascii="Times New Roman" w:hAnsi="Times New Roman" w:cs="Times New Roman" w:eastAsia="Times New Roman"/>
                <w:color w:val="001F60"/>
                <w:spacing w:val="40"/>
                <w:sz w:val="16"/>
                <w:szCs w:val="16"/>
              </w:rPr>
              <w:t> </w:t>
            </w:r>
            <w:r>
              <w:rPr>
                <w:color w:val="001F60"/>
                <w:sz w:val="16"/>
                <w:szCs w:val="16"/>
              </w:rPr>
              <w:t>სტუდენტისთვის</w:t>
            </w:r>
            <w:r>
              <w:rPr>
                <w:color w:val="001F60"/>
                <w:spacing w:val="40"/>
                <w:sz w:val="16"/>
                <w:szCs w:val="16"/>
              </w:rPr>
              <w:t> </w:t>
            </w:r>
            <w:r>
              <w:rPr>
                <w:color w:val="001F60"/>
                <w:sz w:val="16"/>
                <w:szCs w:val="16"/>
              </w:rPr>
              <w:t>რომელთაც</w:t>
            </w:r>
            <w:r>
              <w:rPr>
                <w:color w:val="001F60"/>
                <w:spacing w:val="40"/>
                <w:sz w:val="16"/>
                <w:szCs w:val="16"/>
              </w:rPr>
              <w:t> </w:t>
            </w:r>
            <w:r>
              <w:rPr>
                <w:color w:val="001F60"/>
                <w:sz w:val="16"/>
                <w:szCs w:val="16"/>
              </w:rPr>
              <w:t>სკოლა</w:t>
            </w:r>
            <w:r>
              <w:rPr>
                <w:color w:val="001F60"/>
                <w:spacing w:val="40"/>
                <w:sz w:val="16"/>
                <w:szCs w:val="16"/>
              </w:rPr>
              <w:t> </w:t>
            </w:r>
            <w:r>
              <w:rPr>
                <w:color w:val="001F60"/>
                <w:sz w:val="16"/>
                <w:szCs w:val="16"/>
              </w:rPr>
              <w:t>დაამთავრეს</w:t>
            </w:r>
            <w:r>
              <w:rPr>
                <w:color w:val="001F60"/>
                <w:spacing w:val="40"/>
                <w:sz w:val="16"/>
                <w:szCs w:val="16"/>
              </w:rPr>
              <w:t> </w:t>
            </w:r>
            <w:r>
              <w:rPr>
                <w:color w:val="001F60"/>
                <w:sz w:val="16"/>
                <w:szCs w:val="16"/>
              </w:rPr>
              <w:t>აფხაზეთის</w:t>
            </w:r>
            <w:r>
              <w:rPr>
                <w:color w:val="001F60"/>
                <w:spacing w:val="40"/>
                <w:sz w:val="16"/>
                <w:szCs w:val="16"/>
              </w:rPr>
              <w:t> </w:t>
            </w:r>
            <w:r>
              <w:rPr>
                <w:color w:val="001F60"/>
                <w:sz w:val="16"/>
                <w:szCs w:val="16"/>
              </w:rPr>
              <w:t>ოკუპირებულ</w:t>
            </w:r>
            <w:r>
              <w:rPr>
                <w:color w:val="001F60"/>
                <w:spacing w:val="40"/>
                <w:sz w:val="16"/>
                <w:szCs w:val="16"/>
              </w:rPr>
              <w:t> </w:t>
            </w:r>
            <w:r>
              <w:rPr>
                <w:color w:val="001F60"/>
                <w:sz w:val="16"/>
                <w:szCs w:val="16"/>
              </w:rPr>
              <w:t>ტერიტორიაზე</w:t>
            </w:r>
            <w:r>
              <w:rPr>
                <w:color w:val="001F60"/>
                <w:spacing w:val="40"/>
                <w:sz w:val="16"/>
                <w:szCs w:val="16"/>
              </w:rPr>
              <w:t> </w:t>
            </w:r>
            <w:r>
              <w:rPr>
                <w:color w:val="001F60"/>
                <w:sz w:val="16"/>
                <w:szCs w:val="16"/>
              </w:rPr>
              <w:t>გახარჯული</w:t>
            </w:r>
            <w:r>
              <w:rPr>
                <w:color w:val="001F60"/>
                <w:spacing w:val="40"/>
                <w:sz w:val="16"/>
                <w:szCs w:val="16"/>
              </w:rPr>
              <w:t> </w:t>
            </w:r>
            <w:r>
              <w:rPr>
                <w:color w:val="001F60"/>
                <w:sz w:val="16"/>
                <w:szCs w:val="16"/>
              </w:rPr>
              <w:t>თანხა</w:t>
              <w:tab/>
              <w:tab/>
            </w:r>
            <w:r>
              <w:rPr>
                <w:color w:val="001F60"/>
                <w:spacing w:val="-4"/>
                <w:sz w:val="16"/>
                <w:szCs w:val="16"/>
              </w:rPr>
              <w:t>ლარი</w:t>
            </w:r>
          </w:p>
          <w:p>
            <w:pPr>
              <w:pStyle w:val="TableParagraph"/>
              <w:numPr>
                <w:ilvl w:val="0"/>
                <w:numId w:val="20"/>
              </w:numPr>
              <w:tabs>
                <w:tab w:pos="163" w:val="left" w:leader="none"/>
              </w:tabs>
              <w:spacing w:line="276" w:lineRule="auto" w:before="0" w:after="0"/>
              <w:ind w:left="107" w:right="95" w:firstLine="0"/>
              <w:jc w:val="left"/>
              <w:rPr>
                <w:rFonts w:ascii="Times New Roman" w:hAnsi="Times New Roman" w:cs="Times New Roman" w:eastAsia="Times New Roman"/>
                <w:b/>
                <w:bCs/>
                <w:sz w:val="16"/>
                <w:szCs w:val="16"/>
              </w:rPr>
            </w:pPr>
            <w:r>
              <w:rPr>
                <w:rFonts w:ascii="Times New Roman" w:hAnsi="Times New Roman" w:cs="Times New Roman" w:eastAsia="Times New Roman"/>
                <w:b/>
                <w:sz w:val="16"/>
                <w:szCs w:val="16"/>
              </w:rPr>
              <mc:AlternateContent>
                <mc:Choice Requires="wps">
                  <w:drawing>
                    <wp:anchor distT="0" distB="0" distL="0" distR="0" allowOverlap="1" layoutInCell="1" locked="0" behindDoc="1" simplePos="0" relativeHeight="482635776">
                      <wp:simplePos x="0" y="0"/>
                      <wp:positionH relativeFrom="column">
                        <wp:posOffset>886482</wp:posOffset>
                      </wp:positionH>
                      <wp:positionV relativeFrom="paragraph">
                        <wp:posOffset>-217069</wp:posOffset>
                      </wp:positionV>
                      <wp:extent cx="15875" cy="26034"/>
                      <wp:effectExtent l="0" t="0" r="0" b="0"/>
                      <wp:wrapNone/>
                      <wp:docPr id="343" name="Group 343"/>
                      <wp:cNvGraphicFramePr>
                        <a:graphicFrameLocks/>
                      </wp:cNvGraphicFramePr>
                      <a:graphic>
                        <a:graphicData uri="http://schemas.microsoft.com/office/word/2010/wordprocessingGroup">
                          <wpg:wgp>
                            <wpg:cNvPr id="343" name="Group 343"/>
                            <wpg:cNvGrpSpPr/>
                            <wpg:grpSpPr>
                              <a:xfrm>
                                <a:off x="0" y="0"/>
                                <a:ext cx="15875" cy="26034"/>
                                <a:chExt cx="15875" cy="26034"/>
                              </a:xfrm>
                            </wpg:grpSpPr>
                            <wps:wsp>
                              <wps:cNvPr id="344" name="Graphic 344"/>
                              <wps:cNvSpPr/>
                              <wps:spPr>
                                <a:xfrm>
                                  <a:off x="0" y="0"/>
                                  <a:ext cx="15875" cy="26034"/>
                                </a:xfrm>
                                <a:custGeom>
                                  <a:avLst/>
                                  <a:gdLst/>
                                  <a:ahLst/>
                                  <a:cxnLst/>
                                  <a:rect l="l" t="t" r="r" b="b"/>
                                  <a:pathLst>
                                    <a:path w="15875" h="26034">
                                      <a:moveTo>
                                        <a:pt x="3261" y="25886"/>
                                      </a:moveTo>
                                      <a:lnTo>
                                        <a:pt x="2445" y="23338"/>
                                      </a:lnTo>
                                      <a:lnTo>
                                        <a:pt x="3804" y="22523"/>
                                      </a:lnTo>
                                      <a:lnTo>
                                        <a:pt x="5010" y="21605"/>
                                      </a:lnTo>
                                      <a:lnTo>
                                        <a:pt x="7117" y="19567"/>
                                      </a:lnTo>
                                      <a:lnTo>
                                        <a:pt x="7983" y="18514"/>
                                      </a:lnTo>
                                      <a:lnTo>
                                        <a:pt x="8662" y="17427"/>
                                      </a:lnTo>
                                      <a:lnTo>
                                        <a:pt x="9274" y="16544"/>
                                      </a:lnTo>
                                      <a:lnTo>
                                        <a:pt x="9732" y="15677"/>
                                      </a:lnTo>
                                      <a:lnTo>
                                        <a:pt x="10344" y="13979"/>
                                      </a:lnTo>
                                      <a:lnTo>
                                        <a:pt x="10497" y="13180"/>
                                      </a:lnTo>
                                      <a:lnTo>
                                        <a:pt x="10497" y="11618"/>
                                      </a:lnTo>
                                      <a:lnTo>
                                        <a:pt x="10463" y="11482"/>
                                      </a:lnTo>
                                      <a:lnTo>
                                        <a:pt x="7371" y="11822"/>
                                      </a:lnTo>
                                      <a:lnTo>
                                        <a:pt x="4722" y="11822"/>
                                      </a:lnTo>
                                      <a:lnTo>
                                        <a:pt x="3057" y="11295"/>
                                      </a:lnTo>
                                      <a:lnTo>
                                        <a:pt x="611" y="9189"/>
                                      </a:lnTo>
                                      <a:lnTo>
                                        <a:pt x="0" y="7711"/>
                                      </a:lnTo>
                                      <a:lnTo>
                                        <a:pt x="0" y="5809"/>
                                      </a:lnTo>
                                      <a:lnTo>
                                        <a:pt x="339" y="3838"/>
                                      </a:lnTo>
                                      <a:lnTo>
                                        <a:pt x="1155" y="2378"/>
                                      </a:lnTo>
                                      <a:lnTo>
                                        <a:pt x="3736" y="475"/>
                                      </a:lnTo>
                                      <a:lnTo>
                                        <a:pt x="5163" y="0"/>
                                      </a:lnTo>
                                      <a:lnTo>
                                        <a:pt x="7541" y="0"/>
                                      </a:lnTo>
                                      <a:lnTo>
                                        <a:pt x="9512" y="203"/>
                                      </a:lnTo>
                                      <a:lnTo>
                                        <a:pt x="11312" y="1104"/>
                                      </a:lnTo>
                                      <a:lnTo>
                                        <a:pt x="14573" y="4297"/>
                                      </a:lnTo>
                                      <a:lnTo>
                                        <a:pt x="15389" y="6590"/>
                                      </a:lnTo>
                                      <a:lnTo>
                                        <a:pt x="15389" y="11414"/>
                                      </a:lnTo>
                                      <a:lnTo>
                                        <a:pt x="5231" y="25071"/>
                                      </a:lnTo>
                                      <a:lnTo>
                                        <a:pt x="3261" y="25886"/>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69.801743pt;margin-top:-17.092072pt;width:1.25pt;height:2.050pt;mso-position-horizontal-relative:column;mso-position-vertical-relative:paragraph;z-index:-20680704" id="docshapegroup306" coordorigin="1396,-342" coordsize="25,41">
                      <v:shape style="position:absolute;left:1396;top:-342;width:25;height:41" id="docshape307" coordorigin="1396,-342" coordsize="25,41" path="m1401,-301l1400,-305,1402,-306,1404,-308,1407,-311,1409,-313,1410,-314,1411,-316,1411,-317,1412,-320,1413,-321,1413,-324,1413,-324,1408,-323,1403,-323,1401,-324,1397,-327,1396,-330,1396,-333,1397,-336,1398,-338,1402,-341,1404,-342,1408,-342,1411,-342,1414,-340,1419,-335,1420,-331,1420,-324,1404,-302,1401,-301xe" filled="true" fillcolor="#001f60" stroked="false">
                        <v:path arrowok="t"/>
                        <v:fill type="solid"/>
                      </v:shape>
                      <w10:wrap type="none"/>
                    </v:group>
                  </w:pict>
                </mc:Fallback>
              </mc:AlternateContent>
            </w:r>
            <w:r>
              <w:rPr>
                <w:rFonts w:ascii="Times New Roman" w:hAnsi="Times New Roman" w:cs="Times New Roman" w:eastAsia="Times New Roman"/>
                <w:b/>
                <w:sz w:val="16"/>
                <w:szCs w:val="16"/>
              </w:rPr>
              <mc:AlternateContent>
                <mc:Choice Requires="wps">
                  <w:drawing>
                    <wp:anchor distT="0" distB="0" distL="0" distR="0" allowOverlap="1" layoutInCell="1" locked="0" behindDoc="1" simplePos="0" relativeHeight="482636288">
                      <wp:simplePos x="0" y="0"/>
                      <wp:positionH relativeFrom="column">
                        <wp:posOffset>4486883</wp:posOffset>
                      </wp:positionH>
                      <wp:positionV relativeFrom="paragraph">
                        <wp:posOffset>-216457</wp:posOffset>
                      </wp:positionV>
                      <wp:extent cx="11430" cy="11430"/>
                      <wp:effectExtent l="0" t="0" r="0" b="0"/>
                      <wp:wrapNone/>
                      <wp:docPr id="345" name="Group 345"/>
                      <wp:cNvGraphicFramePr>
                        <a:graphicFrameLocks/>
                      </wp:cNvGraphicFramePr>
                      <a:graphic>
                        <a:graphicData uri="http://schemas.microsoft.com/office/word/2010/wordprocessingGroup">
                          <wpg:wgp>
                            <wpg:cNvPr id="345" name="Group 345"/>
                            <wpg:cNvGrpSpPr/>
                            <wpg:grpSpPr>
                              <a:xfrm>
                                <a:off x="0" y="0"/>
                                <a:ext cx="11430" cy="11430"/>
                                <a:chExt cx="11430" cy="11430"/>
                              </a:xfrm>
                            </wpg:grpSpPr>
                            <wps:wsp>
                              <wps:cNvPr id="346" name="Graphic 346"/>
                              <wps:cNvSpPr/>
                              <wps:spPr>
                                <a:xfrm>
                                  <a:off x="0" y="0"/>
                                  <a:ext cx="11430" cy="11430"/>
                                </a:xfrm>
                                <a:custGeom>
                                  <a:avLst/>
                                  <a:gdLst/>
                                  <a:ahLst/>
                                  <a:cxnLst/>
                                  <a:rect l="l" t="t" r="r" b="b"/>
                                  <a:pathLst>
                                    <a:path w="11430" h="11430">
                                      <a:moveTo>
                                        <a:pt x="7066" y="10904"/>
                                      </a:moveTo>
                                      <a:lnTo>
                                        <a:pt x="5503" y="10904"/>
                                      </a:lnTo>
                                      <a:lnTo>
                                        <a:pt x="4008" y="10904"/>
                                      </a:lnTo>
                                      <a:lnTo>
                                        <a:pt x="2717" y="10378"/>
                                      </a:lnTo>
                                      <a:lnTo>
                                        <a:pt x="543" y="8272"/>
                                      </a:lnTo>
                                      <a:lnTo>
                                        <a:pt x="0" y="6998"/>
                                      </a:lnTo>
                                      <a:lnTo>
                                        <a:pt x="0" y="3940"/>
                                      </a:lnTo>
                                      <a:lnTo>
                                        <a:pt x="543" y="2632"/>
                                      </a:lnTo>
                                      <a:lnTo>
                                        <a:pt x="2717" y="526"/>
                                      </a:lnTo>
                                      <a:lnTo>
                                        <a:pt x="4008" y="0"/>
                                      </a:lnTo>
                                      <a:lnTo>
                                        <a:pt x="7066" y="0"/>
                                      </a:lnTo>
                                      <a:lnTo>
                                        <a:pt x="8373" y="526"/>
                                      </a:lnTo>
                                      <a:lnTo>
                                        <a:pt x="10480" y="2632"/>
                                      </a:lnTo>
                                      <a:lnTo>
                                        <a:pt x="11006" y="3940"/>
                                      </a:lnTo>
                                      <a:lnTo>
                                        <a:pt x="11006" y="6998"/>
                                      </a:lnTo>
                                      <a:lnTo>
                                        <a:pt x="10480" y="8272"/>
                                      </a:lnTo>
                                      <a:lnTo>
                                        <a:pt x="8373" y="10378"/>
                                      </a:lnTo>
                                      <a:lnTo>
                                        <a:pt x="7066" y="10904"/>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353.297913pt;margin-top:-17.043924pt;width:.9pt;height:.9pt;mso-position-horizontal-relative:column;mso-position-vertical-relative:paragraph;z-index:-20680192" id="docshapegroup308" coordorigin="7066,-341" coordsize="18,18">
                      <v:shape style="position:absolute;left:7065;top:-341;width:18;height:18" id="docshape309" coordorigin="7066,-341" coordsize="18,18" path="m7077,-324l7075,-324,7072,-324,7070,-325,7067,-328,7066,-330,7066,-335,7067,-337,7070,-340,7072,-341,7077,-341,7079,-340,7082,-337,7083,-335,7083,-330,7082,-328,7079,-325,7077,-324xe" filled="true" fillcolor="#001f60" stroked="false">
                        <v:path arrowok="t"/>
                        <v:fill type="solid"/>
                      </v:shape>
                      <w10:wrap type="none"/>
                    </v:group>
                  </w:pict>
                </mc:Fallback>
              </mc:AlternateContent>
            </w:r>
            <w:r>
              <w:rPr>
                <w:rFonts w:ascii="Times New Roman" w:hAnsi="Times New Roman" w:cs="Times New Roman" w:eastAsia="Times New Roman"/>
                <w:b/>
                <w:sz w:val="16"/>
                <w:szCs w:val="16"/>
              </w:rPr>
              <mc:AlternateContent>
                <mc:Choice Requires="wps">
                  <w:drawing>
                    <wp:anchor distT="0" distB="0" distL="0" distR="0" allowOverlap="1" layoutInCell="1" locked="0" behindDoc="1" simplePos="0" relativeHeight="482636800">
                      <wp:simplePos x="0" y="0"/>
                      <wp:positionH relativeFrom="column">
                        <wp:posOffset>973939</wp:posOffset>
                      </wp:positionH>
                      <wp:positionV relativeFrom="paragraph">
                        <wp:posOffset>-123682</wp:posOffset>
                      </wp:positionV>
                      <wp:extent cx="377190" cy="74295"/>
                      <wp:effectExtent l="0" t="0" r="0" b="0"/>
                      <wp:wrapNone/>
                      <wp:docPr id="347" name="Group 347"/>
                      <wp:cNvGraphicFramePr>
                        <a:graphicFrameLocks/>
                      </wp:cNvGraphicFramePr>
                      <a:graphic>
                        <a:graphicData uri="http://schemas.microsoft.com/office/word/2010/wordprocessingGroup">
                          <wpg:wgp>
                            <wpg:cNvPr id="347" name="Group 347"/>
                            <wpg:cNvGrpSpPr/>
                            <wpg:grpSpPr>
                              <a:xfrm>
                                <a:off x="0" y="0"/>
                                <a:ext cx="377190" cy="74295"/>
                                <a:chExt cx="377190" cy="74295"/>
                              </a:xfrm>
                            </wpg:grpSpPr>
                            <wps:wsp>
                              <wps:cNvPr id="348" name="Graphic 348"/>
                              <wps:cNvSpPr/>
                              <wps:spPr>
                                <a:xfrm>
                                  <a:off x="0" y="0"/>
                                  <a:ext cx="377190" cy="74295"/>
                                </a:xfrm>
                                <a:custGeom>
                                  <a:avLst/>
                                  <a:gdLst/>
                                  <a:ahLst/>
                                  <a:cxnLst/>
                                  <a:rect l="l" t="t" r="r" b="b"/>
                                  <a:pathLst>
                                    <a:path w="377190" h="74295">
                                      <a:moveTo>
                                        <a:pt x="9416" y="74115"/>
                                      </a:moveTo>
                                      <a:lnTo>
                                        <a:pt x="5514" y="74115"/>
                                      </a:lnTo>
                                      <a:lnTo>
                                        <a:pt x="3852" y="73450"/>
                                      </a:lnTo>
                                      <a:lnTo>
                                        <a:pt x="802" y="70946"/>
                                      </a:lnTo>
                                      <a:lnTo>
                                        <a:pt x="0" y="69241"/>
                                      </a:lnTo>
                                      <a:lnTo>
                                        <a:pt x="103" y="65618"/>
                                      </a:lnTo>
                                      <a:lnTo>
                                        <a:pt x="511" y="65315"/>
                                      </a:lnTo>
                                      <a:lnTo>
                                        <a:pt x="1253" y="65037"/>
                                      </a:lnTo>
                                      <a:lnTo>
                                        <a:pt x="253" y="65037"/>
                                      </a:lnTo>
                                      <a:lnTo>
                                        <a:pt x="906" y="63057"/>
                                      </a:lnTo>
                                      <a:lnTo>
                                        <a:pt x="1764" y="61726"/>
                                      </a:lnTo>
                                      <a:lnTo>
                                        <a:pt x="4135" y="60066"/>
                                      </a:lnTo>
                                      <a:lnTo>
                                        <a:pt x="5463" y="59608"/>
                                      </a:lnTo>
                                      <a:lnTo>
                                        <a:pt x="8963" y="59608"/>
                                      </a:lnTo>
                                      <a:lnTo>
                                        <a:pt x="10696" y="60334"/>
                                      </a:lnTo>
                                      <a:lnTo>
                                        <a:pt x="13653" y="63057"/>
                                      </a:lnTo>
                                      <a:lnTo>
                                        <a:pt x="14392" y="64811"/>
                                      </a:lnTo>
                                      <a:lnTo>
                                        <a:pt x="14392" y="67821"/>
                                      </a:lnTo>
                                      <a:lnTo>
                                        <a:pt x="14189" y="69241"/>
                                      </a:lnTo>
                                      <a:lnTo>
                                        <a:pt x="14070" y="70072"/>
                                      </a:lnTo>
                                      <a:lnTo>
                                        <a:pt x="13250" y="71697"/>
                                      </a:lnTo>
                                      <a:lnTo>
                                        <a:pt x="10614" y="73694"/>
                                      </a:lnTo>
                                      <a:lnTo>
                                        <a:pt x="9416" y="74115"/>
                                      </a:lnTo>
                                      <a:close/>
                                    </a:path>
                                    <a:path w="377190" h="74295">
                                      <a:moveTo>
                                        <a:pt x="9244" y="36915"/>
                                      </a:moveTo>
                                      <a:lnTo>
                                        <a:pt x="5404" y="36915"/>
                                      </a:lnTo>
                                      <a:lnTo>
                                        <a:pt x="4199" y="36498"/>
                                      </a:lnTo>
                                      <a:lnTo>
                                        <a:pt x="1499" y="34513"/>
                                      </a:lnTo>
                                      <a:lnTo>
                                        <a:pt x="967" y="32935"/>
                                      </a:lnTo>
                                      <a:lnTo>
                                        <a:pt x="1152" y="31536"/>
                                      </a:lnTo>
                                      <a:lnTo>
                                        <a:pt x="1265" y="30676"/>
                                      </a:lnTo>
                                      <a:lnTo>
                                        <a:pt x="226" y="30676"/>
                                      </a:lnTo>
                                      <a:lnTo>
                                        <a:pt x="298" y="26996"/>
                                      </a:lnTo>
                                      <a:lnTo>
                                        <a:pt x="933" y="25297"/>
                                      </a:lnTo>
                                      <a:lnTo>
                                        <a:pt x="3765" y="22858"/>
                                      </a:lnTo>
                                      <a:lnTo>
                                        <a:pt x="5366" y="22204"/>
                                      </a:lnTo>
                                      <a:lnTo>
                                        <a:pt x="9145" y="22204"/>
                                      </a:lnTo>
                                      <a:lnTo>
                                        <a:pt x="10833" y="22858"/>
                                      </a:lnTo>
                                      <a:lnTo>
                                        <a:pt x="13667" y="25297"/>
                                      </a:lnTo>
                                      <a:lnTo>
                                        <a:pt x="14392" y="26996"/>
                                      </a:lnTo>
                                      <a:lnTo>
                                        <a:pt x="14392" y="31536"/>
                                      </a:lnTo>
                                      <a:lnTo>
                                        <a:pt x="13681" y="33421"/>
                                      </a:lnTo>
                                      <a:lnTo>
                                        <a:pt x="10838" y="36184"/>
                                      </a:lnTo>
                                      <a:lnTo>
                                        <a:pt x="9244" y="36915"/>
                                      </a:lnTo>
                                      <a:close/>
                                    </a:path>
                                    <a:path w="377190" h="74295">
                                      <a:moveTo>
                                        <a:pt x="87715" y="9615"/>
                                      </a:moveTo>
                                      <a:lnTo>
                                        <a:pt x="77589" y="9615"/>
                                      </a:lnTo>
                                      <a:lnTo>
                                        <a:pt x="84222" y="4404"/>
                                      </a:lnTo>
                                      <a:lnTo>
                                        <a:pt x="88133" y="2563"/>
                                      </a:lnTo>
                                      <a:lnTo>
                                        <a:pt x="88382" y="2563"/>
                                      </a:lnTo>
                                      <a:lnTo>
                                        <a:pt x="94151" y="1426"/>
                                      </a:lnTo>
                                      <a:lnTo>
                                        <a:pt x="100307" y="1426"/>
                                      </a:lnTo>
                                      <a:lnTo>
                                        <a:pt x="103798" y="2563"/>
                                      </a:lnTo>
                                      <a:lnTo>
                                        <a:pt x="109810" y="7109"/>
                                      </a:lnTo>
                                      <a:lnTo>
                                        <a:pt x="110546" y="8866"/>
                                      </a:lnTo>
                                      <a:lnTo>
                                        <a:pt x="90933" y="8866"/>
                                      </a:lnTo>
                                      <a:lnTo>
                                        <a:pt x="89757" y="9040"/>
                                      </a:lnTo>
                                      <a:lnTo>
                                        <a:pt x="87715" y="9615"/>
                                      </a:lnTo>
                                      <a:close/>
                                    </a:path>
                                    <a:path w="377190" h="74295">
                                      <a:moveTo>
                                        <a:pt x="106535" y="66972"/>
                                      </a:moveTo>
                                      <a:lnTo>
                                        <a:pt x="96645" y="66972"/>
                                      </a:lnTo>
                                      <a:lnTo>
                                        <a:pt x="98903" y="65999"/>
                                      </a:lnTo>
                                      <a:lnTo>
                                        <a:pt x="104024" y="60941"/>
                                      </a:lnTo>
                                      <a:lnTo>
                                        <a:pt x="105337" y="57719"/>
                                      </a:lnTo>
                                      <a:lnTo>
                                        <a:pt x="105325" y="52009"/>
                                      </a:lnTo>
                                      <a:lnTo>
                                        <a:pt x="105583" y="51516"/>
                                      </a:lnTo>
                                      <a:lnTo>
                                        <a:pt x="106131" y="50998"/>
                                      </a:lnTo>
                                      <a:lnTo>
                                        <a:pt x="105096" y="50855"/>
                                      </a:lnTo>
                                      <a:lnTo>
                                        <a:pt x="104718" y="46831"/>
                                      </a:lnTo>
                                      <a:lnTo>
                                        <a:pt x="103068" y="43835"/>
                                      </a:lnTo>
                                      <a:lnTo>
                                        <a:pt x="97225" y="39898"/>
                                      </a:lnTo>
                                      <a:lnTo>
                                        <a:pt x="91979" y="38697"/>
                                      </a:lnTo>
                                      <a:lnTo>
                                        <a:pt x="84407" y="38265"/>
                                      </a:lnTo>
                                      <a:lnTo>
                                        <a:pt x="84407" y="34842"/>
                                      </a:lnTo>
                                      <a:lnTo>
                                        <a:pt x="91353" y="32387"/>
                                      </a:lnTo>
                                      <a:lnTo>
                                        <a:pt x="95875" y="29643"/>
                                      </a:lnTo>
                                      <a:lnTo>
                                        <a:pt x="100072" y="23573"/>
                                      </a:lnTo>
                                      <a:lnTo>
                                        <a:pt x="101121" y="20205"/>
                                      </a:lnTo>
                                      <a:lnTo>
                                        <a:pt x="101059" y="15780"/>
                                      </a:lnTo>
                                      <a:lnTo>
                                        <a:pt x="100942" y="14408"/>
                                      </a:lnTo>
                                      <a:lnTo>
                                        <a:pt x="99996" y="12611"/>
                                      </a:lnTo>
                                      <a:lnTo>
                                        <a:pt x="96572" y="9615"/>
                                      </a:lnTo>
                                      <a:lnTo>
                                        <a:pt x="94495" y="8866"/>
                                      </a:lnTo>
                                      <a:lnTo>
                                        <a:pt x="110546" y="8866"/>
                                      </a:lnTo>
                                      <a:lnTo>
                                        <a:pt x="111313" y="10694"/>
                                      </a:lnTo>
                                      <a:lnTo>
                                        <a:pt x="111313" y="17734"/>
                                      </a:lnTo>
                                      <a:lnTo>
                                        <a:pt x="102344" y="29865"/>
                                      </a:lnTo>
                                      <a:lnTo>
                                        <a:pt x="106148" y="31862"/>
                                      </a:lnTo>
                                      <a:lnTo>
                                        <a:pt x="109256" y="34511"/>
                                      </a:lnTo>
                                      <a:lnTo>
                                        <a:pt x="114081" y="41111"/>
                                      </a:lnTo>
                                      <a:lnTo>
                                        <a:pt x="115287" y="45394"/>
                                      </a:lnTo>
                                      <a:lnTo>
                                        <a:pt x="115204" y="52009"/>
                                      </a:lnTo>
                                      <a:lnTo>
                                        <a:pt x="114920" y="56618"/>
                                      </a:lnTo>
                                      <a:lnTo>
                                        <a:pt x="112470" y="61430"/>
                                      </a:lnTo>
                                      <a:lnTo>
                                        <a:pt x="112366" y="61634"/>
                                      </a:lnTo>
                                      <a:lnTo>
                                        <a:pt x="112277" y="61809"/>
                                      </a:lnTo>
                                      <a:lnTo>
                                        <a:pt x="106535" y="66972"/>
                                      </a:lnTo>
                                      <a:close/>
                                    </a:path>
                                    <a:path w="377190" h="74295">
                                      <a:moveTo>
                                        <a:pt x="76824" y="19771"/>
                                      </a:moveTo>
                                      <a:lnTo>
                                        <a:pt x="73808" y="18494"/>
                                      </a:lnTo>
                                      <a:lnTo>
                                        <a:pt x="74963" y="13648"/>
                                      </a:lnTo>
                                      <a:lnTo>
                                        <a:pt x="77427" y="9615"/>
                                      </a:lnTo>
                                      <a:lnTo>
                                        <a:pt x="87544" y="9615"/>
                                      </a:lnTo>
                                      <a:lnTo>
                                        <a:pt x="86125" y="10283"/>
                                      </a:lnTo>
                                      <a:lnTo>
                                        <a:pt x="85031" y="11032"/>
                                      </a:lnTo>
                                      <a:lnTo>
                                        <a:pt x="83645" y="11933"/>
                                      </a:lnTo>
                                      <a:lnTo>
                                        <a:pt x="82306" y="13063"/>
                                      </a:lnTo>
                                      <a:lnTo>
                                        <a:pt x="79723" y="15780"/>
                                      </a:lnTo>
                                      <a:lnTo>
                                        <a:pt x="78326" y="17563"/>
                                      </a:lnTo>
                                      <a:lnTo>
                                        <a:pt x="76824" y="19771"/>
                                      </a:lnTo>
                                      <a:close/>
                                    </a:path>
                                    <a:path w="377190" h="74295">
                                      <a:moveTo>
                                        <a:pt x="95770" y="72693"/>
                                      </a:moveTo>
                                      <a:lnTo>
                                        <a:pt x="80533" y="72693"/>
                                      </a:lnTo>
                                      <a:lnTo>
                                        <a:pt x="79429" y="72555"/>
                                      </a:lnTo>
                                      <a:lnTo>
                                        <a:pt x="72359" y="64631"/>
                                      </a:lnTo>
                                      <a:lnTo>
                                        <a:pt x="72782" y="63578"/>
                                      </a:lnTo>
                                      <a:lnTo>
                                        <a:pt x="74794" y="61634"/>
                                      </a:lnTo>
                                      <a:lnTo>
                                        <a:pt x="76092" y="61148"/>
                                      </a:lnTo>
                                      <a:lnTo>
                                        <a:pt x="78782" y="61148"/>
                                      </a:lnTo>
                                      <a:lnTo>
                                        <a:pt x="79951" y="61430"/>
                                      </a:lnTo>
                                      <a:lnTo>
                                        <a:pt x="82427" y="62555"/>
                                      </a:lnTo>
                                      <a:lnTo>
                                        <a:pt x="83714" y="63434"/>
                                      </a:lnTo>
                                      <a:lnTo>
                                        <a:pt x="85052" y="64631"/>
                                      </a:lnTo>
                                      <a:lnTo>
                                        <a:pt x="85878" y="65203"/>
                                      </a:lnTo>
                                      <a:lnTo>
                                        <a:pt x="86713" y="65693"/>
                                      </a:lnTo>
                                      <a:lnTo>
                                        <a:pt x="88400" y="66506"/>
                                      </a:lnTo>
                                      <a:lnTo>
                                        <a:pt x="89232" y="66797"/>
                                      </a:lnTo>
                                      <a:lnTo>
                                        <a:pt x="90054" y="66972"/>
                                      </a:lnTo>
                                      <a:lnTo>
                                        <a:pt x="106535" y="66972"/>
                                      </a:lnTo>
                                      <a:lnTo>
                                        <a:pt x="102438" y="70657"/>
                                      </a:lnTo>
                                      <a:lnTo>
                                        <a:pt x="95770" y="72693"/>
                                      </a:lnTo>
                                      <a:close/>
                                    </a:path>
                                    <a:path w="377190" h="74295">
                                      <a:moveTo>
                                        <a:pt x="125769" y="19771"/>
                                      </a:moveTo>
                                      <a:lnTo>
                                        <a:pt x="122727" y="18470"/>
                                      </a:lnTo>
                                      <a:lnTo>
                                        <a:pt x="127773" y="2547"/>
                                      </a:lnTo>
                                      <a:lnTo>
                                        <a:pt x="168181" y="2547"/>
                                      </a:lnTo>
                                      <a:lnTo>
                                        <a:pt x="165132" y="11822"/>
                                      </a:lnTo>
                                      <a:lnTo>
                                        <a:pt x="133458" y="11822"/>
                                      </a:lnTo>
                                      <a:lnTo>
                                        <a:pt x="132174" y="12157"/>
                                      </a:lnTo>
                                      <a:lnTo>
                                        <a:pt x="130936" y="12998"/>
                                      </a:lnTo>
                                      <a:lnTo>
                                        <a:pt x="128555" y="15691"/>
                                      </a:lnTo>
                                      <a:lnTo>
                                        <a:pt x="127229" y="17500"/>
                                      </a:lnTo>
                                      <a:lnTo>
                                        <a:pt x="125769" y="19771"/>
                                      </a:lnTo>
                                      <a:close/>
                                    </a:path>
                                    <a:path w="377190" h="74295">
                                      <a:moveTo>
                                        <a:pt x="145365" y="71951"/>
                                      </a:moveTo>
                                      <a:lnTo>
                                        <a:pt x="139135" y="71951"/>
                                      </a:lnTo>
                                      <a:lnTo>
                                        <a:pt x="137097" y="70932"/>
                                      </a:lnTo>
                                      <a:lnTo>
                                        <a:pt x="157060" y="12157"/>
                                      </a:lnTo>
                                      <a:lnTo>
                                        <a:pt x="157174" y="11822"/>
                                      </a:lnTo>
                                      <a:lnTo>
                                        <a:pt x="165132" y="11822"/>
                                      </a:lnTo>
                                      <a:lnTo>
                                        <a:pt x="145365" y="71951"/>
                                      </a:lnTo>
                                      <a:close/>
                                    </a:path>
                                    <a:path w="377190" h="74295">
                                      <a:moveTo>
                                        <a:pt x="260401" y="67394"/>
                                      </a:moveTo>
                                      <a:lnTo>
                                        <a:pt x="248342" y="67394"/>
                                      </a:lnTo>
                                      <a:lnTo>
                                        <a:pt x="251412" y="67074"/>
                                      </a:lnTo>
                                      <a:lnTo>
                                        <a:pt x="254225" y="65476"/>
                                      </a:lnTo>
                                      <a:lnTo>
                                        <a:pt x="259339" y="59723"/>
                                      </a:lnTo>
                                      <a:lnTo>
                                        <a:pt x="260618" y="55672"/>
                                      </a:lnTo>
                                      <a:lnTo>
                                        <a:pt x="260558" y="48794"/>
                                      </a:lnTo>
                                      <a:lnTo>
                                        <a:pt x="230145" y="30056"/>
                                      </a:lnTo>
                                      <a:lnTo>
                                        <a:pt x="241618" y="2445"/>
                                      </a:lnTo>
                                      <a:lnTo>
                                        <a:pt x="264805" y="2445"/>
                                      </a:lnTo>
                                      <a:lnTo>
                                        <a:pt x="265867" y="1855"/>
                                      </a:lnTo>
                                      <a:lnTo>
                                        <a:pt x="268890" y="0"/>
                                      </a:lnTo>
                                      <a:lnTo>
                                        <a:pt x="270605" y="1681"/>
                                      </a:lnTo>
                                      <a:lnTo>
                                        <a:pt x="265431" y="12637"/>
                                      </a:lnTo>
                                      <a:lnTo>
                                        <a:pt x="243775" y="12637"/>
                                      </a:lnTo>
                                      <a:lnTo>
                                        <a:pt x="240958" y="18961"/>
                                      </a:lnTo>
                                      <a:lnTo>
                                        <a:pt x="241279" y="18961"/>
                                      </a:lnTo>
                                      <a:lnTo>
                                        <a:pt x="243800" y="19636"/>
                                      </a:lnTo>
                                      <a:lnTo>
                                        <a:pt x="252256" y="22065"/>
                                      </a:lnTo>
                                      <a:lnTo>
                                        <a:pt x="258320" y="24924"/>
                                      </a:lnTo>
                                      <a:lnTo>
                                        <a:pt x="267496" y="32053"/>
                                      </a:lnTo>
                                      <a:lnTo>
                                        <a:pt x="269790" y="38822"/>
                                      </a:lnTo>
                                      <a:lnTo>
                                        <a:pt x="269776" y="49224"/>
                                      </a:lnTo>
                                      <a:lnTo>
                                        <a:pt x="269566" y="55504"/>
                                      </a:lnTo>
                                      <a:lnTo>
                                        <a:pt x="267592" y="60613"/>
                                      </a:lnTo>
                                      <a:lnTo>
                                        <a:pt x="260401" y="67394"/>
                                      </a:lnTo>
                                      <a:close/>
                                    </a:path>
                                    <a:path w="377190" h="74295">
                                      <a:moveTo>
                                        <a:pt x="243455" y="73496"/>
                                      </a:moveTo>
                                      <a:lnTo>
                                        <a:pt x="235300" y="73496"/>
                                      </a:lnTo>
                                      <a:lnTo>
                                        <a:pt x="234852" y="73346"/>
                                      </a:lnTo>
                                      <a:lnTo>
                                        <a:pt x="232768" y="72771"/>
                                      </a:lnTo>
                                      <a:lnTo>
                                        <a:pt x="231138" y="72013"/>
                                      </a:lnTo>
                                      <a:lnTo>
                                        <a:pt x="228757" y="70091"/>
                                      </a:lnTo>
                                      <a:lnTo>
                                        <a:pt x="228071" y="69112"/>
                                      </a:lnTo>
                                      <a:lnTo>
                                        <a:pt x="227819" y="68015"/>
                                      </a:lnTo>
                                      <a:lnTo>
                                        <a:pt x="227708" y="67634"/>
                                      </a:lnTo>
                                      <a:lnTo>
                                        <a:pt x="232313" y="60843"/>
                                      </a:lnTo>
                                      <a:lnTo>
                                        <a:pt x="234878" y="60843"/>
                                      </a:lnTo>
                                      <a:lnTo>
                                        <a:pt x="236104" y="61251"/>
                                      </a:lnTo>
                                      <a:lnTo>
                                        <a:pt x="236414" y="61251"/>
                                      </a:lnTo>
                                      <a:lnTo>
                                        <a:pt x="237168" y="61561"/>
                                      </a:lnTo>
                                      <a:lnTo>
                                        <a:pt x="238643" y="62492"/>
                                      </a:lnTo>
                                      <a:lnTo>
                                        <a:pt x="239316" y="63143"/>
                                      </a:lnTo>
                                      <a:lnTo>
                                        <a:pt x="239924" y="63980"/>
                                      </a:lnTo>
                                      <a:lnTo>
                                        <a:pt x="240879" y="65113"/>
                                      </a:lnTo>
                                      <a:lnTo>
                                        <a:pt x="242035" y="66014"/>
                                      </a:lnTo>
                                      <a:lnTo>
                                        <a:pt x="244380" y="67074"/>
                                      </a:lnTo>
                                      <a:lnTo>
                                        <a:pt x="244144" y="67074"/>
                                      </a:lnTo>
                                      <a:lnTo>
                                        <a:pt x="245590" y="67394"/>
                                      </a:lnTo>
                                      <a:lnTo>
                                        <a:pt x="260401" y="67394"/>
                                      </a:lnTo>
                                      <a:lnTo>
                                        <a:pt x="260146" y="67634"/>
                                      </a:lnTo>
                                      <a:lnTo>
                                        <a:pt x="256211" y="70091"/>
                                      </a:lnTo>
                                      <a:lnTo>
                                        <a:pt x="252063" y="71496"/>
                                      </a:lnTo>
                                      <a:lnTo>
                                        <a:pt x="249449" y="72341"/>
                                      </a:lnTo>
                                      <a:lnTo>
                                        <a:pt x="247052" y="72934"/>
                                      </a:lnTo>
                                      <a:lnTo>
                                        <a:pt x="243455" y="73496"/>
                                      </a:lnTo>
                                      <a:close/>
                                    </a:path>
                                    <a:path w="377190" h="74295">
                                      <a:moveTo>
                                        <a:pt x="281698" y="19771"/>
                                      </a:moveTo>
                                      <a:lnTo>
                                        <a:pt x="278656" y="18470"/>
                                      </a:lnTo>
                                      <a:lnTo>
                                        <a:pt x="283703" y="2547"/>
                                      </a:lnTo>
                                      <a:lnTo>
                                        <a:pt x="324110" y="2547"/>
                                      </a:lnTo>
                                      <a:lnTo>
                                        <a:pt x="321062" y="11822"/>
                                      </a:lnTo>
                                      <a:lnTo>
                                        <a:pt x="289388" y="11822"/>
                                      </a:lnTo>
                                      <a:lnTo>
                                        <a:pt x="288103" y="12157"/>
                                      </a:lnTo>
                                      <a:lnTo>
                                        <a:pt x="286866" y="12998"/>
                                      </a:lnTo>
                                      <a:lnTo>
                                        <a:pt x="284484" y="15691"/>
                                      </a:lnTo>
                                      <a:lnTo>
                                        <a:pt x="283159" y="17500"/>
                                      </a:lnTo>
                                      <a:lnTo>
                                        <a:pt x="281698" y="19771"/>
                                      </a:lnTo>
                                      <a:close/>
                                    </a:path>
                                    <a:path w="377190" h="74295">
                                      <a:moveTo>
                                        <a:pt x="301294" y="71951"/>
                                      </a:moveTo>
                                      <a:lnTo>
                                        <a:pt x="295065" y="71951"/>
                                      </a:lnTo>
                                      <a:lnTo>
                                        <a:pt x="293026" y="70932"/>
                                      </a:lnTo>
                                      <a:lnTo>
                                        <a:pt x="312990" y="12157"/>
                                      </a:lnTo>
                                      <a:lnTo>
                                        <a:pt x="313104" y="11822"/>
                                      </a:lnTo>
                                      <a:lnTo>
                                        <a:pt x="321062" y="11822"/>
                                      </a:lnTo>
                                      <a:lnTo>
                                        <a:pt x="301294" y="71951"/>
                                      </a:lnTo>
                                      <a:close/>
                                    </a:path>
                                    <a:path w="377190" h="74295">
                                      <a:moveTo>
                                        <a:pt x="334694" y="19771"/>
                                      </a:moveTo>
                                      <a:lnTo>
                                        <a:pt x="331652" y="18470"/>
                                      </a:lnTo>
                                      <a:lnTo>
                                        <a:pt x="336698" y="2547"/>
                                      </a:lnTo>
                                      <a:lnTo>
                                        <a:pt x="377106" y="2547"/>
                                      </a:lnTo>
                                      <a:lnTo>
                                        <a:pt x="374057" y="11822"/>
                                      </a:lnTo>
                                      <a:lnTo>
                                        <a:pt x="342383" y="11822"/>
                                      </a:lnTo>
                                      <a:lnTo>
                                        <a:pt x="341099" y="12157"/>
                                      </a:lnTo>
                                      <a:lnTo>
                                        <a:pt x="339861" y="12998"/>
                                      </a:lnTo>
                                      <a:lnTo>
                                        <a:pt x="337480" y="15691"/>
                                      </a:lnTo>
                                      <a:lnTo>
                                        <a:pt x="336154" y="17500"/>
                                      </a:lnTo>
                                      <a:lnTo>
                                        <a:pt x="334694" y="19771"/>
                                      </a:lnTo>
                                      <a:close/>
                                    </a:path>
                                    <a:path w="377190" h="74295">
                                      <a:moveTo>
                                        <a:pt x="354290" y="71951"/>
                                      </a:moveTo>
                                      <a:lnTo>
                                        <a:pt x="348060" y="71951"/>
                                      </a:lnTo>
                                      <a:lnTo>
                                        <a:pt x="346022" y="70932"/>
                                      </a:lnTo>
                                      <a:lnTo>
                                        <a:pt x="365985" y="12157"/>
                                      </a:lnTo>
                                      <a:lnTo>
                                        <a:pt x="366099" y="11822"/>
                                      </a:lnTo>
                                      <a:lnTo>
                                        <a:pt x="374057" y="11822"/>
                                      </a:lnTo>
                                      <a:lnTo>
                                        <a:pt x="354290" y="71951"/>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76.688133pt;margin-top:-9.738809pt;width:29.7pt;height:5.85pt;mso-position-horizontal-relative:column;mso-position-vertical-relative:paragraph;z-index:-20679680" id="docshapegroup310" coordorigin="1534,-195" coordsize="594,117">
                      <v:shape style="position:absolute;left:1533;top:-195;width:594;height:117" id="docshape311" coordorigin="1534,-195" coordsize="594,117" path="m1549,-78l1542,-78,1540,-79,1535,-83,1534,-86,1534,-91,1535,-92,1536,-92,1534,-92,1535,-95,1537,-98,1540,-100,1542,-101,1548,-101,1551,-100,1555,-95,1556,-93,1556,-88,1556,-86,1556,-84,1555,-82,1550,-79,1549,-78xm1548,-137l1542,-137,1540,-137,1536,-140,1535,-143,1536,-145,1536,-146,1534,-146,1534,-152,1535,-155,1540,-159,1542,-160,1548,-160,1551,-159,1555,-155,1556,-152,1556,-145,1555,-142,1551,-138,1548,-137xm1672,-180l1656,-180,1666,-188,1673,-191,1673,-191,1682,-193,1692,-193,1697,-191,1707,-184,1708,-181,1677,-181,1675,-181,1672,-180xm1702,-89l1686,-89,1690,-91,1698,-99,1700,-104,1700,-113,1700,-114,1701,-114,1699,-115,1699,-121,1696,-126,1687,-132,1679,-134,1667,-135,1667,-140,1678,-144,1685,-148,1691,-158,1693,-163,1693,-170,1693,-172,1691,-175,1686,-180,1683,-181,1708,-181,1709,-178,1709,-167,1709,-166,1709,-165,1707,-161,1706,-159,1704,-155,1702,-154,1699,-150,1697,-149,1695,-148,1701,-145,1706,-140,1713,-130,1715,-123,1715,-113,1715,-106,1711,-98,1711,-98,1711,-97,1702,-89xm1655,-164l1650,-166,1652,-173,1656,-180,1672,-180,1669,-179,1668,-177,1665,-176,1663,-174,1659,-170,1657,-167,1655,-164xm1685,-80l1661,-80,1659,-81,1656,-81,1653,-82,1650,-85,1648,-87,1648,-89,1648,-93,1648,-95,1652,-98,1654,-98,1658,-98,1660,-98,1664,-96,1666,-95,1668,-93,1669,-92,1670,-91,1673,-90,1674,-90,1676,-89,1702,-89,1695,-84,1685,-80xm1732,-164l1727,-166,1735,-191,1799,-191,1794,-176,1744,-176,1742,-176,1740,-174,1736,-170,1734,-167,1732,-164xm1763,-81l1753,-81,1750,-83,1781,-176,1781,-176,1794,-176,1763,-81xm1944,-89l1925,-89,1930,-89,1934,-92,1942,-101,1944,-107,1944,-118,1943,-126,1939,-133,1923,-143,1912,-146,1896,-147,1914,-191,1951,-191,1952,-192,1957,-195,1960,-192,1952,-175,1918,-175,1913,-165,1914,-165,1918,-164,1931,-160,1941,-156,1955,-144,1959,-134,1959,-117,1958,-107,1955,-99,1944,-89xm1917,-79l1904,-79,1904,-79,1900,-80,1898,-81,1894,-84,1893,-86,1893,-88,1892,-88,1892,-92,1893,-94,1893,-94,1897,-98,1900,-99,1904,-99,1906,-98,1906,-98,1907,-98,1910,-96,1911,-95,1912,-94,1913,-92,1915,-91,1919,-89,1918,-89,1921,-89,1944,-89,1943,-88,1937,-84,1931,-82,1927,-81,1923,-80,1917,-79xm1977,-164l1973,-166,1981,-191,2044,-191,2039,-176,1989,-176,1987,-176,1986,-174,1982,-170,1980,-167,1977,-164xm2008,-81l1998,-81,1995,-83,2027,-176,2027,-176,2039,-176,2008,-81xm2061,-164l2056,-166,2064,-191,2128,-191,2123,-176,2073,-176,2071,-176,2069,-174,2065,-170,2063,-167,2061,-164xm2092,-81l2082,-81,2079,-83,2110,-176,2110,-176,2123,-176,2092,-81xe" filled="true" fillcolor="#001f60" stroked="false">
                        <v:path arrowok="t"/>
                        <v:fill type="solid"/>
                      </v:shape>
                      <w10:wrap type="none"/>
                    </v:group>
                  </w:pict>
                </mc:Fallback>
              </mc:AlternateContent>
            </w:r>
            <w:r>
              <w:rPr>
                <w:rFonts w:ascii="Times New Roman" w:hAnsi="Times New Roman" w:cs="Times New Roman" w:eastAsia="Times New Roman"/>
                <w:b/>
                <w:sz w:val="16"/>
                <w:szCs w:val="16"/>
              </w:rPr>
              <mc:AlternateContent>
                <mc:Choice Requires="wps">
                  <w:drawing>
                    <wp:anchor distT="0" distB="0" distL="0" distR="0" allowOverlap="1" layoutInCell="1" locked="0" behindDoc="1" simplePos="0" relativeHeight="482637312">
                      <wp:simplePos x="0" y="0"/>
                      <wp:positionH relativeFrom="column">
                        <wp:posOffset>1679675</wp:posOffset>
                      </wp:positionH>
                      <wp:positionV relativeFrom="paragraph">
                        <wp:posOffset>-64470</wp:posOffset>
                      </wp:positionV>
                      <wp:extent cx="13335" cy="13335"/>
                      <wp:effectExtent l="0" t="0" r="0" b="0"/>
                      <wp:wrapNone/>
                      <wp:docPr id="349" name="Group 349"/>
                      <wp:cNvGraphicFramePr>
                        <a:graphicFrameLocks/>
                      </wp:cNvGraphicFramePr>
                      <a:graphic>
                        <a:graphicData uri="http://schemas.microsoft.com/office/word/2010/wordprocessingGroup">
                          <wpg:wgp>
                            <wpg:cNvPr id="349" name="Group 349"/>
                            <wpg:cNvGrpSpPr/>
                            <wpg:grpSpPr>
                              <a:xfrm>
                                <a:off x="0" y="0"/>
                                <a:ext cx="13335" cy="13335"/>
                                <a:chExt cx="13335" cy="13335"/>
                              </a:xfrm>
                            </wpg:grpSpPr>
                            <wps:wsp>
                              <wps:cNvPr id="350" name="Graphic 350"/>
                              <wps:cNvSpPr/>
                              <wps:spPr>
                                <a:xfrm>
                                  <a:off x="0" y="0"/>
                                  <a:ext cx="13335" cy="13335"/>
                                </a:xfrm>
                                <a:custGeom>
                                  <a:avLst/>
                                  <a:gdLst/>
                                  <a:ahLst/>
                                  <a:cxnLst/>
                                  <a:rect l="l" t="t" r="r" b="b"/>
                                  <a:pathLst>
                                    <a:path w="13335" h="13335">
                                      <a:moveTo>
                                        <a:pt x="8711" y="12841"/>
                                      </a:moveTo>
                                      <a:lnTo>
                                        <a:pt x="7541" y="12841"/>
                                      </a:lnTo>
                                      <a:lnTo>
                                        <a:pt x="7032" y="12331"/>
                                      </a:lnTo>
                                      <a:lnTo>
                                        <a:pt x="4917" y="12671"/>
                                      </a:lnTo>
                                      <a:lnTo>
                                        <a:pt x="3216" y="12218"/>
                                      </a:lnTo>
                                      <a:lnTo>
                                        <a:pt x="643" y="9725"/>
                                      </a:lnTo>
                                      <a:lnTo>
                                        <a:pt x="0" y="8208"/>
                                      </a:lnTo>
                                      <a:lnTo>
                                        <a:pt x="0" y="4623"/>
                                      </a:lnTo>
                                      <a:lnTo>
                                        <a:pt x="640" y="3103"/>
                                      </a:lnTo>
                                      <a:lnTo>
                                        <a:pt x="3203" y="620"/>
                                      </a:lnTo>
                                      <a:lnTo>
                                        <a:pt x="4736" y="0"/>
                                      </a:lnTo>
                                      <a:lnTo>
                                        <a:pt x="8381" y="0"/>
                                      </a:lnTo>
                                      <a:lnTo>
                                        <a:pt x="9933" y="622"/>
                                      </a:lnTo>
                                      <a:lnTo>
                                        <a:pt x="12422" y="3111"/>
                                      </a:lnTo>
                                      <a:lnTo>
                                        <a:pt x="13045" y="4629"/>
                                      </a:lnTo>
                                      <a:lnTo>
                                        <a:pt x="13045" y="8202"/>
                                      </a:lnTo>
                                      <a:lnTo>
                                        <a:pt x="12420" y="9717"/>
                                      </a:lnTo>
                                      <a:lnTo>
                                        <a:pt x="9921" y="12216"/>
                                      </a:lnTo>
                                      <a:lnTo>
                                        <a:pt x="8711" y="12841"/>
                                      </a:lnTo>
                                      <a:close/>
                                    </a:path>
                                  </a:pathLst>
                                </a:custGeom>
                                <a:solidFill>
                                  <a:srgbClr val="001F60"/>
                                </a:solidFill>
                              </wps:spPr>
                              <wps:bodyPr wrap="square" lIns="0" tIns="0" rIns="0" bIns="0" rtlCol="0">
                                <a:prstTxWarp prst="textNoShape">
                                  <a:avLst/>
                                </a:prstTxWarp>
                                <a:noAutofit/>
                              </wps:bodyPr>
                            </wps:wsp>
                          </wpg:wgp>
                        </a:graphicData>
                      </a:graphic>
                    </wp:anchor>
                  </w:drawing>
                </mc:Choice>
                <mc:Fallback>
                  <w:pict>
                    <v:group style="position:absolute;margin-left:132.257904pt;margin-top:-5.076414pt;width:1.05pt;height:1.05pt;mso-position-horizontal-relative:column;mso-position-vertical-relative:paragraph;z-index:-20679168" id="docshapegroup312" coordorigin="2645,-102" coordsize="21,21">
                      <v:shape style="position:absolute;left:2645;top:-102;width:21;height:21" id="docshape313" coordorigin="2645,-102" coordsize="21,21" path="m2659,-81l2657,-81,2656,-82,2653,-82,2650,-82,2646,-86,2645,-89,2645,-94,2646,-97,2650,-101,2653,-102,2658,-102,2661,-101,2665,-97,2666,-94,2666,-89,2665,-86,2661,-82,2659,-81xe" filled="true" fillcolor="#001f60" stroked="false">
                        <v:path arrowok="t"/>
                        <v:fill type="solid"/>
                      </v:shape>
                      <w10:wrap type="none"/>
                    </v:group>
                  </w:pict>
                </mc:Fallback>
              </mc:AlternateContent>
            </w:r>
            <w:r>
              <w:rPr>
                <w:color w:val="001F60"/>
                <w:sz w:val="16"/>
                <w:szCs w:val="16"/>
              </w:rPr>
              <w:t>აფხაზეთის</w:t>
            </w:r>
            <w:r>
              <w:rPr>
                <w:color w:val="001F60"/>
                <w:spacing w:val="38"/>
                <w:sz w:val="16"/>
                <w:szCs w:val="16"/>
              </w:rPr>
              <w:t> </w:t>
            </w:r>
            <w:r>
              <w:rPr>
                <w:color w:val="001F60"/>
                <w:sz w:val="16"/>
                <w:szCs w:val="16"/>
              </w:rPr>
              <w:t>ოკუპირებულ</w:t>
            </w:r>
            <w:r>
              <w:rPr>
                <w:color w:val="001F60"/>
                <w:spacing w:val="38"/>
                <w:sz w:val="16"/>
                <w:szCs w:val="16"/>
              </w:rPr>
              <w:t> </w:t>
            </w:r>
            <w:r>
              <w:rPr>
                <w:color w:val="001F60"/>
                <w:sz w:val="16"/>
                <w:szCs w:val="16"/>
              </w:rPr>
              <w:t>ტერიტორიაზე</w:t>
            </w:r>
            <w:r>
              <w:rPr>
                <w:color w:val="001F60"/>
                <w:spacing w:val="38"/>
                <w:sz w:val="16"/>
                <w:szCs w:val="16"/>
              </w:rPr>
              <w:t> </w:t>
            </w:r>
            <w:r>
              <w:rPr>
                <w:color w:val="001F60"/>
                <w:sz w:val="16"/>
                <w:szCs w:val="16"/>
              </w:rPr>
              <w:t>ლეგიტიმურად</w:t>
            </w:r>
            <w:r>
              <w:rPr>
                <w:color w:val="001F60"/>
                <w:spacing w:val="38"/>
                <w:sz w:val="16"/>
                <w:szCs w:val="16"/>
              </w:rPr>
              <w:t> </w:t>
            </w:r>
            <w:r>
              <w:rPr>
                <w:color w:val="001F60"/>
                <w:sz w:val="16"/>
                <w:szCs w:val="16"/>
              </w:rPr>
              <w:t>მცხოვრები</w:t>
            </w:r>
            <w:r>
              <w:rPr>
                <w:color w:val="001F60"/>
                <w:spacing w:val="39"/>
                <w:sz w:val="16"/>
                <w:szCs w:val="16"/>
              </w:rPr>
              <w:t> </w:t>
            </w:r>
            <w:r>
              <w:rPr>
                <w:color w:val="001F60"/>
                <w:sz w:val="16"/>
                <w:szCs w:val="16"/>
              </w:rPr>
              <w:t>და</w:t>
            </w:r>
            <w:r>
              <w:rPr>
                <w:color w:val="001F60"/>
                <w:spacing w:val="39"/>
                <w:sz w:val="16"/>
                <w:szCs w:val="16"/>
              </w:rPr>
              <w:t> </w:t>
            </w:r>
            <w:r>
              <w:rPr>
                <w:color w:val="001F60"/>
                <w:sz w:val="16"/>
                <w:szCs w:val="16"/>
              </w:rPr>
              <w:t>აფხაზეთიდან</w:t>
            </w:r>
            <w:r>
              <w:rPr>
                <w:color w:val="001F60"/>
                <w:spacing w:val="36"/>
                <w:sz w:val="16"/>
                <w:szCs w:val="16"/>
              </w:rPr>
              <w:t> </w:t>
            </w:r>
            <w:r>
              <w:rPr>
                <w:color w:val="001F60"/>
                <w:sz w:val="16"/>
                <w:szCs w:val="16"/>
              </w:rPr>
              <w:t>დევნილი</w:t>
            </w:r>
            <w:r>
              <w:rPr>
                <w:color w:val="001F60"/>
                <w:spacing w:val="40"/>
                <w:sz w:val="16"/>
                <w:szCs w:val="16"/>
              </w:rPr>
              <w:t> </w:t>
            </w:r>
            <w:r>
              <w:rPr>
                <w:color w:val="001F60"/>
                <w:sz w:val="16"/>
                <w:szCs w:val="16"/>
              </w:rPr>
              <w:t>მოზარდების ევროსოციალიზაციისა და ინტეგრაციის მხარდაჭერა </w:t>
            </w:r>
            <w:r>
              <w:rPr>
                <w:rFonts w:ascii="Times New Roman" w:hAnsi="Times New Roman" w:cs="Times New Roman" w:eastAsia="Times New Roman"/>
                <w:b/>
                <w:bCs/>
                <w:color w:val="001F60"/>
                <w:sz w:val="16"/>
                <w:szCs w:val="16"/>
              </w:rPr>
              <w:t>(</w:t>
            </w:r>
            <w:r>
              <w:rPr>
                <w:color w:val="001F60"/>
                <w:sz w:val="16"/>
                <w:szCs w:val="16"/>
              </w:rPr>
              <w:t>მიმდინარე</w:t>
            </w:r>
            <w:r>
              <w:rPr>
                <w:rFonts w:ascii="Times New Roman" w:hAnsi="Times New Roman" w:cs="Times New Roman" w:eastAsia="Times New Roman"/>
                <w:b/>
                <w:bCs/>
                <w:color w:val="001F60"/>
                <w:sz w:val="16"/>
                <w:szCs w:val="16"/>
              </w:rPr>
              <w:t>)</w:t>
            </w:r>
          </w:p>
          <w:p>
            <w:pPr>
              <w:pStyle w:val="TableParagraph"/>
              <w:spacing w:line="276" w:lineRule="auto"/>
              <w:ind w:left="107" w:right="100" w:firstLine="121"/>
              <w:jc w:val="both"/>
              <w:rPr>
                <w:sz w:val="16"/>
                <w:szCs w:val="16"/>
              </w:rPr>
            </w:pPr>
            <w:r>
              <w:rPr>
                <w:color w:val="001F60"/>
                <w:sz w:val="16"/>
                <w:szCs w:val="16"/>
              </w:rPr>
              <w:t>პროექტი ხორციელდება აფხაზეთის ა.რ. განათლებისა და კულტურის სამინისტროსთან ერთად,</w:t>
            </w:r>
            <w:r>
              <w:rPr>
                <w:color w:val="001F60"/>
                <w:spacing w:val="40"/>
                <w:sz w:val="16"/>
                <w:szCs w:val="16"/>
              </w:rPr>
              <w:t> </w:t>
            </w:r>
            <w:r>
              <w:rPr>
                <w:color w:val="001F60"/>
                <w:sz w:val="16"/>
                <w:szCs w:val="16"/>
              </w:rPr>
              <w:t>ესპანეთში</w:t>
            </w:r>
            <w:r>
              <w:rPr>
                <w:color w:val="001F60"/>
                <w:spacing w:val="46"/>
                <w:sz w:val="16"/>
                <w:szCs w:val="16"/>
              </w:rPr>
              <w:t> </w:t>
            </w:r>
            <w:r>
              <w:rPr>
                <w:color w:val="001F60"/>
                <w:sz w:val="16"/>
                <w:szCs w:val="16"/>
              </w:rPr>
              <w:t>მოქმედი</w:t>
            </w:r>
            <w:r>
              <w:rPr>
                <w:color w:val="001F60"/>
                <w:spacing w:val="50"/>
                <w:sz w:val="16"/>
                <w:szCs w:val="16"/>
              </w:rPr>
              <w:t> </w:t>
            </w:r>
            <w:r>
              <w:rPr>
                <w:color w:val="001F60"/>
                <w:sz w:val="16"/>
                <w:szCs w:val="16"/>
              </w:rPr>
              <w:t>,,ინტეგრაციისა</w:t>
            </w:r>
            <w:r>
              <w:rPr>
                <w:color w:val="001F60"/>
                <w:spacing w:val="51"/>
                <w:sz w:val="16"/>
                <w:szCs w:val="16"/>
              </w:rPr>
              <w:t> </w:t>
            </w:r>
            <w:r>
              <w:rPr>
                <w:color w:val="001F60"/>
                <w:sz w:val="16"/>
                <w:szCs w:val="16"/>
              </w:rPr>
              <w:t>და</w:t>
            </w:r>
            <w:r>
              <w:rPr>
                <w:color w:val="001F60"/>
                <w:spacing w:val="49"/>
                <w:sz w:val="16"/>
                <w:szCs w:val="16"/>
              </w:rPr>
              <w:t> </w:t>
            </w:r>
            <w:r>
              <w:rPr>
                <w:color w:val="001F60"/>
                <w:sz w:val="16"/>
                <w:szCs w:val="16"/>
              </w:rPr>
              <w:t>სოლიდარობის</w:t>
            </w:r>
            <w:r>
              <w:rPr>
                <w:color w:val="001F60"/>
                <w:spacing w:val="48"/>
                <w:sz w:val="16"/>
                <w:szCs w:val="16"/>
              </w:rPr>
              <w:t> </w:t>
            </w:r>
            <w:r>
              <w:rPr>
                <w:color w:val="001F60"/>
                <w:sz w:val="16"/>
                <w:szCs w:val="16"/>
              </w:rPr>
              <w:t>ფონდი“-სა</w:t>
            </w:r>
            <w:r>
              <w:rPr>
                <w:color w:val="001F60"/>
                <w:spacing w:val="49"/>
                <w:sz w:val="16"/>
                <w:szCs w:val="16"/>
              </w:rPr>
              <w:t> </w:t>
            </w:r>
            <w:r>
              <w:rPr>
                <w:color w:val="001F60"/>
                <w:sz w:val="16"/>
                <w:szCs w:val="16"/>
              </w:rPr>
              <w:t>(˝FINSOL˝)</w:t>
            </w:r>
            <w:r>
              <w:rPr>
                <w:color w:val="001F60"/>
                <w:spacing w:val="73"/>
                <w:w w:val="150"/>
                <w:sz w:val="16"/>
                <w:szCs w:val="16"/>
              </w:rPr>
              <w:t>  </w:t>
            </w:r>
            <w:r>
              <w:rPr>
                <w:color w:val="001F60"/>
                <w:sz w:val="16"/>
                <w:szCs w:val="16"/>
              </w:rPr>
              <w:t>და</w:t>
            </w:r>
            <w:r>
              <w:rPr>
                <w:color w:val="001F60"/>
                <w:spacing w:val="49"/>
                <w:sz w:val="16"/>
                <w:szCs w:val="16"/>
              </w:rPr>
              <w:t> </w:t>
            </w:r>
            <w:r>
              <w:rPr>
                <w:color w:val="001F60"/>
                <w:spacing w:val="-2"/>
                <w:sz w:val="16"/>
                <w:szCs w:val="16"/>
              </w:rPr>
              <w:t>ასოციაციის</w:t>
            </w:r>
          </w:p>
          <w:p>
            <w:pPr>
              <w:pStyle w:val="TableParagraph"/>
              <w:spacing w:line="273" w:lineRule="auto"/>
              <w:ind w:left="107" w:right="97"/>
              <w:jc w:val="both"/>
              <w:rPr>
                <w:sz w:val="16"/>
                <w:szCs w:val="16"/>
              </w:rPr>
            </w:pPr>
            <w:r>
              <w:rPr>
                <w:color w:val="001F60"/>
                <w:sz w:val="16"/>
                <w:szCs w:val="16"/>
              </w:rPr>
              <w:t>„ყველანი ბავშვები ვართ“ (˝TODOS SOMOS NINOS˝) მხარდაჭერით. პროექტი ითვალისწინებს</w:t>
            </w:r>
            <w:r>
              <w:rPr>
                <w:color w:val="001F60"/>
                <w:spacing w:val="40"/>
                <w:sz w:val="16"/>
                <w:szCs w:val="16"/>
              </w:rPr>
              <w:t> </w:t>
            </w:r>
            <w:r>
              <w:rPr>
                <w:color w:val="001F60"/>
                <w:sz w:val="16"/>
                <w:szCs w:val="16"/>
              </w:rPr>
              <w:t>აფხაზეთის ოკუპირებულ ტერიტორიაზე ლეგიტიმურად მცხოვრები და აფხაზეთიდან დევნილის</w:t>
            </w:r>
            <w:r>
              <w:rPr>
                <w:color w:val="001F60"/>
                <w:spacing w:val="40"/>
                <w:sz w:val="16"/>
                <w:szCs w:val="16"/>
              </w:rPr>
              <w:t> </w:t>
            </w:r>
            <w:r>
              <w:rPr>
                <w:color w:val="001F60"/>
                <w:sz w:val="16"/>
                <w:szCs w:val="16"/>
              </w:rPr>
              <w:t>სტატუსის</w:t>
            </w:r>
            <w:r>
              <w:rPr>
                <w:color w:val="001F60"/>
                <w:spacing w:val="40"/>
                <w:sz w:val="16"/>
                <w:szCs w:val="16"/>
              </w:rPr>
              <w:t>  </w:t>
            </w:r>
            <w:r>
              <w:rPr>
                <w:color w:val="001F60"/>
                <w:sz w:val="16"/>
                <w:szCs w:val="16"/>
              </w:rPr>
              <w:t>მქონე,</w:t>
            </w:r>
            <w:r>
              <w:rPr>
                <w:color w:val="001F60"/>
                <w:spacing w:val="41"/>
                <w:sz w:val="16"/>
                <w:szCs w:val="16"/>
              </w:rPr>
              <w:t>  </w:t>
            </w:r>
            <w:r>
              <w:rPr>
                <w:color w:val="001F60"/>
                <w:sz w:val="16"/>
                <w:szCs w:val="16"/>
              </w:rPr>
              <w:t>8-16</w:t>
            </w:r>
            <w:r>
              <w:rPr>
                <w:color w:val="001F60"/>
                <w:spacing w:val="40"/>
                <w:sz w:val="16"/>
                <w:szCs w:val="16"/>
              </w:rPr>
              <w:t>  </w:t>
            </w:r>
            <w:r>
              <w:rPr>
                <w:color w:val="001F60"/>
                <w:sz w:val="16"/>
                <w:szCs w:val="16"/>
              </w:rPr>
              <w:t>წლის</w:t>
            </w:r>
            <w:r>
              <w:rPr>
                <w:color w:val="001F60"/>
                <w:spacing w:val="39"/>
                <w:sz w:val="16"/>
                <w:szCs w:val="16"/>
              </w:rPr>
              <w:t>  </w:t>
            </w:r>
            <w:r>
              <w:rPr>
                <w:color w:val="001F60"/>
                <w:sz w:val="16"/>
                <w:szCs w:val="16"/>
              </w:rPr>
              <w:t>16</w:t>
            </w:r>
            <w:r>
              <w:rPr>
                <w:color w:val="001F60"/>
                <w:spacing w:val="42"/>
                <w:sz w:val="16"/>
                <w:szCs w:val="16"/>
              </w:rPr>
              <w:t>  </w:t>
            </w:r>
            <w:r>
              <w:rPr>
                <w:color w:val="001F60"/>
                <w:sz w:val="16"/>
                <w:szCs w:val="16"/>
              </w:rPr>
              <w:t>მოზარდებისთვის</w:t>
            </w:r>
            <w:r>
              <w:rPr>
                <w:color w:val="001F60"/>
                <w:spacing w:val="40"/>
                <w:sz w:val="16"/>
                <w:szCs w:val="16"/>
              </w:rPr>
              <w:t>  </w:t>
            </w:r>
            <w:r>
              <w:rPr>
                <w:color w:val="001F60"/>
                <w:sz w:val="16"/>
                <w:szCs w:val="16"/>
              </w:rPr>
              <w:t>(აქედან</w:t>
            </w:r>
            <w:r>
              <w:rPr>
                <w:color w:val="001F60"/>
                <w:spacing w:val="41"/>
                <w:sz w:val="16"/>
                <w:szCs w:val="16"/>
              </w:rPr>
              <w:t>  </w:t>
            </w:r>
            <w:r>
              <w:rPr>
                <w:color w:val="001F60"/>
                <w:sz w:val="16"/>
                <w:szCs w:val="16"/>
              </w:rPr>
              <w:t>12</w:t>
            </w:r>
            <w:r>
              <w:rPr>
                <w:color w:val="001F60"/>
                <w:spacing w:val="41"/>
                <w:sz w:val="16"/>
                <w:szCs w:val="16"/>
              </w:rPr>
              <w:t>  </w:t>
            </w:r>
            <w:r>
              <w:rPr>
                <w:color w:val="001F60"/>
                <w:sz w:val="16"/>
                <w:szCs w:val="16"/>
              </w:rPr>
              <w:t>აფხაზეთის</w:t>
            </w:r>
            <w:r>
              <w:rPr>
                <w:color w:val="001F60"/>
                <w:spacing w:val="41"/>
                <w:sz w:val="16"/>
                <w:szCs w:val="16"/>
              </w:rPr>
              <w:t>  </w:t>
            </w:r>
            <w:r>
              <w:rPr>
                <w:color w:val="001F60"/>
                <w:spacing w:val="-2"/>
                <w:sz w:val="16"/>
                <w:szCs w:val="16"/>
              </w:rPr>
              <w:t>ოკუპირებულ</w:t>
            </w:r>
          </w:p>
          <w:p>
            <w:pPr>
              <w:pStyle w:val="TableParagraph"/>
              <w:spacing w:before="2"/>
              <w:ind w:left="107"/>
              <w:jc w:val="both"/>
              <w:rPr>
                <w:sz w:val="16"/>
                <w:szCs w:val="16"/>
              </w:rPr>
            </w:pPr>
            <w:r>
              <w:rPr>
                <w:color w:val="001F60"/>
                <w:sz w:val="16"/>
                <w:szCs w:val="16"/>
              </w:rPr>
              <w:t>ტერიტორიაზე</w:t>
            </w:r>
            <w:r>
              <w:rPr>
                <w:color w:val="001F60"/>
                <w:spacing w:val="33"/>
                <w:sz w:val="16"/>
                <w:szCs w:val="16"/>
              </w:rPr>
              <w:t> </w:t>
            </w:r>
            <w:r>
              <w:rPr>
                <w:color w:val="001F60"/>
                <w:sz w:val="16"/>
                <w:szCs w:val="16"/>
              </w:rPr>
              <w:t>ლეგიტიმურად</w:t>
            </w:r>
            <w:r>
              <w:rPr>
                <w:color w:val="001F60"/>
                <w:spacing w:val="34"/>
                <w:sz w:val="16"/>
                <w:szCs w:val="16"/>
              </w:rPr>
              <w:t> </w:t>
            </w:r>
            <w:r>
              <w:rPr>
                <w:color w:val="001F60"/>
                <w:sz w:val="16"/>
                <w:szCs w:val="16"/>
              </w:rPr>
              <w:t>მცხოვრები</w:t>
            </w:r>
            <w:r>
              <w:rPr>
                <w:color w:val="001F60"/>
                <w:spacing w:val="33"/>
                <w:sz w:val="16"/>
                <w:szCs w:val="16"/>
              </w:rPr>
              <w:t> </w:t>
            </w:r>
            <w:r>
              <w:rPr>
                <w:color w:val="001F60"/>
                <w:sz w:val="16"/>
                <w:szCs w:val="16"/>
              </w:rPr>
              <w:t>მოზარდი)</w:t>
            </w:r>
            <w:r>
              <w:rPr>
                <w:color w:val="001F60"/>
                <w:spacing w:val="34"/>
                <w:sz w:val="16"/>
                <w:szCs w:val="16"/>
              </w:rPr>
              <w:t> </w:t>
            </w:r>
            <w:r>
              <w:rPr>
                <w:color w:val="001F60"/>
                <w:sz w:val="16"/>
                <w:szCs w:val="16"/>
              </w:rPr>
              <w:t>ესპანურ</w:t>
            </w:r>
            <w:r>
              <w:rPr>
                <w:color w:val="001F60"/>
                <w:spacing w:val="33"/>
                <w:sz w:val="16"/>
                <w:szCs w:val="16"/>
              </w:rPr>
              <w:t> </w:t>
            </w:r>
            <w:r>
              <w:rPr>
                <w:color w:val="001F60"/>
                <w:sz w:val="16"/>
                <w:szCs w:val="16"/>
              </w:rPr>
              <w:t>მოხალისე</w:t>
            </w:r>
            <w:r>
              <w:rPr>
                <w:color w:val="001F60"/>
                <w:spacing w:val="34"/>
                <w:sz w:val="16"/>
                <w:szCs w:val="16"/>
              </w:rPr>
              <w:t> </w:t>
            </w:r>
            <w:r>
              <w:rPr>
                <w:color w:val="001F60"/>
                <w:sz w:val="16"/>
                <w:szCs w:val="16"/>
              </w:rPr>
              <w:t>ოჯახებში</w:t>
            </w:r>
            <w:r>
              <w:rPr>
                <w:color w:val="001F60"/>
                <w:spacing w:val="31"/>
                <w:sz w:val="16"/>
                <w:szCs w:val="16"/>
              </w:rPr>
              <w:t> </w:t>
            </w:r>
            <w:r>
              <w:rPr>
                <w:color w:val="001F60"/>
                <w:sz w:val="16"/>
                <w:szCs w:val="16"/>
              </w:rPr>
              <w:t>2026</w:t>
            </w:r>
            <w:r>
              <w:rPr>
                <w:color w:val="001F60"/>
                <w:spacing w:val="36"/>
                <w:sz w:val="16"/>
                <w:szCs w:val="16"/>
              </w:rPr>
              <w:t> </w:t>
            </w:r>
            <w:r>
              <w:rPr>
                <w:color w:val="001F60"/>
                <w:sz w:val="16"/>
                <w:szCs w:val="16"/>
              </w:rPr>
              <w:t>წლის</w:t>
            </w:r>
            <w:r>
              <w:rPr>
                <w:color w:val="001F60"/>
                <w:spacing w:val="33"/>
                <w:sz w:val="16"/>
                <w:szCs w:val="16"/>
              </w:rPr>
              <w:t> </w:t>
            </w:r>
            <w:r>
              <w:rPr>
                <w:color w:val="001F60"/>
                <w:spacing w:val="-5"/>
                <w:sz w:val="16"/>
                <w:szCs w:val="16"/>
              </w:rPr>
              <w:t>29</w:t>
            </w:r>
          </w:p>
        </w:tc>
      </w:tr>
    </w:tbl>
    <w:p>
      <w:pPr>
        <w:pStyle w:val="TableParagraph"/>
        <w:spacing w:after="0"/>
        <w:jc w:val="both"/>
        <w:rPr>
          <w:sz w:val="16"/>
          <w:szCs w:val="16"/>
        </w:rPr>
        <w:sectPr>
          <w:pgSz w:w="12240" w:h="15840"/>
          <w:pgMar w:top="1320" w:bottom="0" w:left="720" w:right="720"/>
        </w:sectPr>
      </w:pPr>
    </w:p>
    <w:tbl>
      <w:tblPr>
        <w:tblW w:w="0" w:type="auto"/>
        <w:jc w:val="left"/>
        <w:tblInd w:w="417"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2268"/>
        <w:gridCol w:w="7654"/>
      </w:tblGrid>
      <w:tr>
        <w:trPr>
          <w:trHeight w:val="7264" w:hRule="atLeast"/>
        </w:trPr>
        <w:tc>
          <w:tcPr>
            <w:tcW w:w="2268" w:type="dxa"/>
            <w:tcBorders>
              <w:top w:val="nil"/>
            </w:tcBorders>
          </w:tcPr>
          <w:p>
            <w:pPr>
              <w:pStyle w:val="TableParagraph"/>
              <w:rPr>
                <w:rFonts w:ascii="Times New Roman"/>
                <w:sz w:val="16"/>
              </w:rPr>
            </w:pPr>
          </w:p>
        </w:tc>
        <w:tc>
          <w:tcPr>
            <w:tcW w:w="7654" w:type="dxa"/>
            <w:tcBorders>
              <w:top w:val="nil"/>
            </w:tcBorders>
          </w:tcPr>
          <w:p>
            <w:pPr>
              <w:pStyle w:val="TableParagraph"/>
              <w:spacing w:line="276" w:lineRule="auto"/>
              <w:ind w:left="107"/>
              <w:rPr>
                <w:sz w:val="16"/>
                <w:szCs w:val="16"/>
              </w:rPr>
            </w:pPr>
            <w:r>
              <w:rPr>
                <w:color w:val="001F60"/>
                <w:sz w:val="16"/>
                <w:szCs w:val="16"/>
              </w:rPr>
              <w:t>ივნისიდან</w:t>
            </w:r>
            <w:r>
              <w:rPr>
                <w:color w:val="001F60"/>
                <w:spacing w:val="30"/>
                <w:sz w:val="16"/>
                <w:szCs w:val="16"/>
              </w:rPr>
              <w:t> </w:t>
            </w:r>
            <w:r>
              <w:rPr>
                <w:color w:val="001F60"/>
                <w:sz w:val="16"/>
                <w:szCs w:val="16"/>
              </w:rPr>
              <w:t>4</w:t>
            </w:r>
            <w:r>
              <w:rPr>
                <w:color w:val="001F60"/>
                <w:spacing w:val="31"/>
                <w:sz w:val="16"/>
                <w:szCs w:val="16"/>
              </w:rPr>
              <w:t> </w:t>
            </w:r>
            <w:r>
              <w:rPr>
                <w:color w:val="001F60"/>
                <w:sz w:val="16"/>
                <w:szCs w:val="16"/>
              </w:rPr>
              <w:t>სექტემბრამდე</w:t>
            </w:r>
            <w:r>
              <w:rPr>
                <w:color w:val="001F60"/>
                <w:spacing w:val="31"/>
                <w:sz w:val="16"/>
                <w:szCs w:val="16"/>
              </w:rPr>
              <w:t> </w:t>
            </w:r>
            <w:r>
              <w:rPr>
                <w:color w:val="001F60"/>
                <w:sz w:val="16"/>
                <w:szCs w:val="16"/>
              </w:rPr>
              <w:t>საზაფხულო</w:t>
            </w:r>
            <w:r>
              <w:rPr>
                <w:color w:val="001F60"/>
                <w:spacing w:val="30"/>
                <w:sz w:val="16"/>
                <w:szCs w:val="16"/>
              </w:rPr>
              <w:t> </w:t>
            </w:r>
            <w:r>
              <w:rPr>
                <w:color w:val="001F60"/>
                <w:sz w:val="16"/>
                <w:szCs w:val="16"/>
              </w:rPr>
              <w:t>არდადეგების</w:t>
            </w:r>
            <w:r>
              <w:rPr>
                <w:color w:val="001F60"/>
                <w:spacing w:val="33"/>
                <w:sz w:val="16"/>
                <w:szCs w:val="16"/>
              </w:rPr>
              <w:t> </w:t>
            </w:r>
            <w:r>
              <w:rPr>
                <w:color w:val="001F60"/>
                <w:sz w:val="16"/>
                <w:szCs w:val="16"/>
              </w:rPr>
              <w:t>გასატარებლად</w:t>
            </w:r>
            <w:r>
              <w:rPr>
                <w:color w:val="001F60"/>
                <w:spacing w:val="34"/>
                <w:sz w:val="16"/>
                <w:szCs w:val="16"/>
              </w:rPr>
              <w:t> </w:t>
            </w:r>
            <w:r>
              <w:rPr>
                <w:color w:val="001F60"/>
                <w:sz w:val="16"/>
                <w:szCs w:val="16"/>
              </w:rPr>
              <w:t>გამგზავრებისთვის</w:t>
            </w:r>
            <w:r>
              <w:rPr>
                <w:color w:val="001F60"/>
                <w:spacing w:val="34"/>
                <w:sz w:val="16"/>
                <w:szCs w:val="16"/>
              </w:rPr>
              <w:t> </w:t>
            </w:r>
            <w:r>
              <w:rPr>
                <w:color w:val="001F60"/>
                <w:sz w:val="16"/>
                <w:szCs w:val="16"/>
              </w:rPr>
              <w:t>საჭირო</w:t>
            </w:r>
            <w:r>
              <w:rPr>
                <w:color w:val="001F60"/>
                <w:spacing w:val="40"/>
                <w:sz w:val="16"/>
                <w:szCs w:val="16"/>
              </w:rPr>
              <w:t> </w:t>
            </w:r>
            <w:r>
              <w:rPr>
                <w:color w:val="001F60"/>
                <w:sz w:val="16"/>
                <w:szCs w:val="16"/>
              </w:rPr>
              <w:t>საორგანიზაციო და სამართლებრივი საკითხების უზრუნველყოფას.</w:t>
            </w:r>
          </w:p>
          <w:p>
            <w:pPr>
              <w:pStyle w:val="TableParagraph"/>
              <w:ind w:left="107"/>
              <w:rPr>
                <w:rFonts w:ascii="Times New Roman" w:hAnsi="Times New Roman" w:cs="Times New Roman" w:eastAsia="Times New Roman"/>
                <w:b/>
                <w:bCs/>
                <w:sz w:val="16"/>
                <w:szCs w:val="16"/>
              </w:rPr>
            </w:pPr>
            <w:r>
              <w:rPr>
                <w:color w:val="001F60"/>
                <w:sz w:val="16"/>
                <w:szCs w:val="16"/>
              </w:rPr>
              <w:t>გახარჯული</w:t>
            </w:r>
            <w:r>
              <w:rPr>
                <w:color w:val="001F60"/>
                <w:spacing w:val="-5"/>
                <w:sz w:val="16"/>
                <w:szCs w:val="16"/>
              </w:rPr>
              <w:t> </w:t>
            </w:r>
            <w:r>
              <w:rPr>
                <w:color w:val="001F60"/>
                <w:sz w:val="16"/>
                <w:szCs w:val="16"/>
              </w:rPr>
              <w:t>თანხა</w:t>
            </w:r>
            <w:r>
              <w:rPr>
                <w:rFonts w:ascii="Times New Roman" w:hAnsi="Times New Roman" w:cs="Times New Roman" w:eastAsia="Times New Roman"/>
                <w:b/>
                <w:bCs/>
                <w:color w:val="001F60"/>
                <w:sz w:val="16"/>
                <w:szCs w:val="16"/>
              </w:rPr>
              <w:t>:</w:t>
            </w:r>
            <w:r>
              <w:rPr>
                <w:rFonts w:ascii="Times New Roman" w:hAnsi="Times New Roman" w:cs="Times New Roman" w:eastAsia="Times New Roman"/>
                <w:b/>
                <w:bCs/>
                <w:color w:val="001F60"/>
                <w:spacing w:val="-5"/>
                <w:sz w:val="16"/>
                <w:szCs w:val="16"/>
              </w:rPr>
              <w:t> </w:t>
            </w:r>
            <w:r>
              <w:rPr>
                <w:rFonts w:ascii="Times New Roman" w:hAnsi="Times New Roman" w:cs="Times New Roman" w:eastAsia="Times New Roman"/>
                <w:b/>
                <w:bCs/>
                <w:color w:val="001F60"/>
                <w:sz w:val="16"/>
                <w:szCs w:val="16"/>
              </w:rPr>
              <w:t>6919</w:t>
            </w:r>
            <w:r>
              <w:rPr>
                <w:rFonts w:ascii="Times New Roman" w:hAnsi="Times New Roman" w:cs="Times New Roman" w:eastAsia="Times New Roman"/>
                <w:b/>
                <w:bCs/>
                <w:color w:val="001F60"/>
                <w:spacing w:val="-3"/>
                <w:sz w:val="16"/>
                <w:szCs w:val="16"/>
              </w:rPr>
              <w:t> </w:t>
            </w:r>
            <w:r>
              <w:rPr>
                <w:color w:val="001F60"/>
                <w:spacing w:val="-2"/>
                <w:sz w:val="16"/>
                <w:szCs w:val="16"/>
              </w:rPr>
              <w:t>ლარი</w:t>
            </w:r>
            <w:r>
              <w:rPr>
                <w:rFonts w:ascii="Times New Roman" w:hAnsi="Times New Roman" w:cs="Times New Roman" w:eastAsia="Times New Roman"/>
                <w:b/>
                <w:bCs/>
                <w:color w:val="001F60"/>
                <w:spacing w:val="-2"/>
                <w:sz w:val="16"/>
                <w:szCs w:val="16"/>
              </w:rPr>
              <w:t>.</w:t>
            </w:r>
          </w:p>
          <w:p>
            <w:pPr>
              <w:pStyle w:val="TableParagraph"/>
              <w:numPr>
                <w:ilvl w:val="0"/>
                <w:numId w:val="21"/>
              </w:numPr>
              <w:tabs>
                <w:tab w:pos="163" w:val="left" w:leader="none"/>
              </w:tabs>
              <w:spacing w:line="240" w:lineRule="auto" w:before="26" w:after="0"/>
              <w:ind w:left="163" w:right="0" w:hanging="56"/>
              <w:jc w:val="left"/>
              <w:rPr>
                <w:rFonts w:ascii="Times New Roman" w:hAnsi="Times New Roman" w:cs="Times New Roman" w:eastAsia="Times New Roman"/>
                <w:b/>
                <w:bCs/>
                <w:sz w:val="16"/>
                <w:szCs w:val="16"/>
              </w:rPr>
            </w:pPr>
            <w:r>
              <w:rPr>
                <w:color w:val="001F60"/>
                <w:sz w:val="16"/>
                <w:szCs w:val="16"/>
              </w:rPr>
              <w:t>ნახატების</w:t>
            </w:r>
            <w:r>
              <w:rPr>
                <w:color w:val="001F60"/>
                <w:spacing w:val="-6"/>
                <w:sz w:val="16"/>
                <w:szCs w:val="16"/>
              </w:rPr>
              <w:t> </w:t>
            </w:r>
            <w:r>
              <w:rPr>
                <w:color w:val="001F60"/>
                <w:sz w:val="16"/>
                <w:szCs w:val="16"/>
              </w:rPr>
              <w:t>კონკურსი</w:t>
            </w:r>
            <w:r>
              <w:rPr>
                <w:color w:val="001F60"/>
                <w:spacing w:val="-5"/>
                <w:sz w:val="16"/>
                <w:szCs w:val="16"/>
              </w:rPr>
              <w:t> </w:t>
            </w:r>
            <w:r>
              <w:rPr>
                <w:rFonts w:ascii="Times New Roman" w:hAnsi="Times New Roman" w:cs="Times New Roman" w:eastAsia="Times New Roman"/>
                <w:b/>
                <w:bCs/>
                <w:color w:val="001F60"/>
                <w:sz w:val="16"/>
                <w:szCs w:val="16"/>
              </w:rPr>
              <w:t>,,</w:t>
            </w:r>
            <w:r>
              <w:rPr>
                <w:color w:val="001F60"/>
                <w:sz w:val="16"/>
                <w:szCs w:val="16"/>
              </w:rPr>
              <w:t>ჩემი</w:t>
            </w:r>
            <w:r>
              <w:rPr>
                <w:color w:val="001F60"/>
                <w:spacing w:val="-6"/>
                <w:sz w:val="16"/>
                <w:szCs w:val="16"/>
              </w:rPr>
              <w:t> </w:t>
            </w:r>
            <w:r>
              <w:rPr>
                <w:color w:val="001F60"/>
                <w:sz w:val="16"/>
                <w:szCs w:val="16"/>
              </w:rPr>
              <w:t>თვალით</w:t>
            </w:r>
            <w:r>
              <w:rPr>
                <w:color w:val="001F60"/>
                <w:spacing w:val="-3"/>
                <w:sz w:val="16"/>
                <w:szCs w:val="16"/>
              </w:rPr>
              <w:t> </w:t>
            </w:r>
            <w:r>
              <w:rPr>
                <w:color w:val="001F60"/>
                <w:sz w:val="16"/>
                <w:szCs w:val="16"/>
              </w:rPr>
              <w:t>დანახული</w:t>
            </w:r>
            <w:r>
              <w:rPr>
                <w:color w:val="001F60"/>
                <w:spacing w:val="-5"/>
                <w:sz w:val="16"/>
                <w:szCs w:val="16"/>
              </w:rPr>
              <w:t> </w:t>
            </w:r>
            <w:r>
              <w:rPr>
                <w:color w:val="001F60"/>
                <w:spacing w:val="-2"/>
                <w:sz w:val="16"/>
                <w:szCs w:val="16"/>
              </w:rPr>
              <w:t>აფხაზეთი</w:t>
            </w:r>
            <w:r>
              <w:rPr>
                <w:rFonts w:ascii="Times New Roman" w:hAnsi="Times New Roman" w:cs="Times New Roman" w:eastAsia="Times New Roman"/>
                <w:b/>
                <w:bCs/>
                <w:color w:val="001F60"/>
                <w:spacing w:val="-2"/>
                <w:sz w:val="16"/>
                <w:szCs w:val="16"/>
              </w:rPr>
              <w:t>“</w:t>
            </w:r>
          </w:p>
          <w:p>
            <w:pPr>
              <w:pStyle w:val="TableParagraph"/>
              <w:spacing w:line="276" w:lineRule="auto" w:before="32"/>
              <w:ind w:left="107" w:right="93" w:firstLine="170"/>
              <w:jc w:val="both"/>
              <w:rPr>
                <w:rFonts w:ascii="Times New Roman" w:hAnsi="Times New Roman" w:cs="Times New Roman" w:eastAsia="Times New Roman"/>
                <w:sz w:val="16"/>
                <w:szCs w:val="16"/>
              </w:rPr>
            </w:pPr>
            <w:r>
              <w:rPr>
                <w:rFonts w:ascii="Times New Roman" w:hAnsi="Times New Roman" w:cs="Times New Roman" w:eastAsia="Times New Roman"/>
                <w:color w:val="001F60"/>
                <w:sz w:val="16"/>
                <w:szCs w:val="16"/>
              </w:rPr>
              <w:t>2026 </w:t>
            </w:r>
            <w:r>
              <w:rPr>
                <w:color w:val="001F60"/>
                <w:sz w:val="16"/>
                <w:szCs w:val="16"/>
              </w:rPr>
              <w:t>წლის მარტი</w:t>
            </w:r>
            <w:r>
              <w:rPr>
                <w:rFonts w:ascii="Times New Roman" w:hAnsi="Times New Roman" w:cs="Times New Roman" w:eastAsia="Times New Roman"/>
                <w:color w:val="001F60"/>
                <w:sz w:val="16"/>
                <w:szCs w:val="16"/>
              </w:rPr>
              <w:t>-</w:t>
            </w:r>
            <w:r>
              <w:rPr>
                <w:color w:val="001F60"/>
                <w:sz w:val="16"/>
                <w:szCs w:val="16"/>
              </w:rPr>
              <w:t>მაისში ჩატარდა ნახატების კონკურსი </w:t>
            </w:r>
            <w:r>
              <w:rPr>
                <w:rFonts w:ascii="Times New Roman" w:hAnsi="Times New Roman" w:cs="Times New Roman" w:eastAsia="Times New Roman"/>
                <w:color w:val="001F60"/>
                <w:sz w:val="16"/>
                <w:szCs w:val="16"/>
              </w:rPr>
              <w:t>„</w:t>
            </w:r>
            <w:r>
              <w:rPr>
                <w:color w:val="001F60"/>
                <w:sz w:val="16"/>
                <w:szCs w:val="16"/>
              </w:rPr>
              <w:t>ჩემი თვალით დანახული აფხაზეთი</w:t>
            </w:r>
            <w:r>
              <w:rPr>
                <w:rFonts w:ascii="Times New Roman" w:hAnsi="Times New Roman" w:cs="Times New Roman" w:eastAsia="Times New Roman"/>
                <w:color w:val="001F60"/>
                <w:sz w:val="16"/>
                <w:szCs w:val="16"/>
              </w:rPr>
              <w:t>“,</w:t>
            </w:r>
            <w:r>
              <w:rPr>
                <w:rFonts w:ascii="Times New Roman" w:hAnsi="Times New Roman" w:cs="Times New Roman" w:eastAsia="Times New Roman"/>
                <w:color w:val="001F60"/>
                <w:spacing w:val="40"/>
                <w:sz w:val="16"/>
                <w:szCs w:val="16"/>
              </w:rPr>
              <w:t> </w:t>
            </w:r>
            <w:r>
              <w:rPr>
                <w:color w:val="001F60"/>
                <w:sz w:val="16"/>
                <w:szCs w:val="16"/>
              </w:rPr>
              <w:t>რომელშიც მონაწილეობა მიიღო </w:t>
            </w:r>
            <w:r>
              <w:rPr>
                <w:rFonts w:ascii="Times New Roman" w:hAnsi="Times New Roman" w:cs="Times New Roman" w:eastAsia="Times New Roman"/>
                <w:color w:val="001F60"/>
                <w:sz w:val="16"/>
                <w:szCs w:val="16"/>
              </w:rPr>
              <w:t>10-17 </w:t>
            </w:r>
            <w:r>
              <w:rPr>
                <w:color w:val="001F60"/>
                <w:sz w:val="16"/>
                <w:szCs w:val="16"/>
              </w:rPr>
              <w:t>წლის </w:t>
            </w:r>
            <w:r>
              <w:rPr>
                <w:rFonts w:ascii="Times New Roman" w:hAnsi="Times New Roman" w:cs="Times New Roman" w:eastAsia="Times New Roman"/>
                <w:color w:val="001F60"/>
                <w:sz w:val="16"/>
                <w:szCs w:val="16"/>
              </w:rPr>
              <w:t>181 </w:t>
            </w:r>
            <w:r>
              <w:rPr>
                <w:color w:val="001F60"/>
                <w:sz w:val="16"/>
                <w:szCs w:val="16"/>
              </w:rPr>
              <w:t>ახალგაზრდამ საქართველოს სხვადასხვა</w:t>
            </w:r>
            <w:r>
              <w:rPr>
                <w:color w:val="001F60"/>
                <w:spacing w:val="40"/>
                <w:sz w:val="16"/>
                <w:szCs w:val="16"/>
              </w:rPr>
              <w:t> </w:t>
            </w:r>
            <w:r>
              <w:rPr>
                <w:color w:val="001F60"/>
                <w:sz w:val="16"/>
                <w:szCs w:val="16"/>
              </w:rPr>
              <w:t>რეგიონიდან</w:t>
            </w:r>
            <w:r>
              <w:rPr>
                <w:rFonts w:ascii="Times New Roman" w:hAnsi="Times New Roman" w:cs="Times New Roman" w:eastAsia="Times New Roman"/>
                <w:color w:val="001F60"/>
                <w:sz w:val="16"/>
                <w:szCs w:val="16"/>
              </w:rPr>
              <w:t>, </w:t>
            </w:r>
            <w:r>
              <w:rPr>
                <w:color w:val="001F60"/>
                <w:sz w:val="16"/>
                <w:szCs w:val="16"/>
              </w:rPr>
              <w:t>საზღვარგარეთიდან </w:t>
            </w:r>
            <w:r>
              <w:rPr>
                <w:rFonts w:ascii="Times New Roman" w:hAnsi="Times New Roman" w:cs="Times New Roman" w:eastAsia="Times New Roman"/>
                <w:color w:val="001F60"/>
                <w:sz w:val="16"/>
                <w:szCs w:val="16"/>
              </w:rPr>
              <w:t>(16 </w:t>
            </w:r>
            <w:r>
              <w:rPr>
                <w:color w:val="001F60"/>
                <w:sz w:val="16"/>
                <w:szCs w:val="16"/>
              </w:rPr>
              <w:t>მონაწილე</w:t>
            </w:r>
            <w:r>
              <w:rPr>
                <w:rFonts w:ascii="Times New Roman" w:hAnsi="Times New Roman" w:cs="Times New Roman" w:eastAsia="Times New Roman"/>
                <w:color w:val="001F60"/>
                <w:sz w:val="16"/>
                <w:szCs w:val="16"/>
              </w:rPr>
              <w:t>, </w:t>
            </w:r>
            <w:r>
              <w:rPr>
                <w:color w:val="001F60"/>
                <w:sz w:val="16"/>
                <w:szCs w:val="16"/>
              </w:rPr>
              <w:t>აქედან </w:t>
            </w:r>
            <w:r>
              <w:rPr>
                <w:rFonts w:ascii="Times New Roman" w:hAnsi="Times New Roman" w:cs="Times New Roman" w:eastAsia="Times New Roman"/>
                <w:color w:val="001F60"/>
                <w:sz w:val="16"/>
                <w:szCs w:val="16"/>
              </w:rPr>
              <w:t>14-</w:t>
            </w:r>
            <w:r>
              <w:rPr>
                <w:color w:val="001F60"/>
                <w:sz w:val="16"/>
                <w:szCs w:val="16"/>
              </w:rPr>
              <w:t>აშშ</w:t>
            </w:r>
            <w:r>
              <w:rPr>
                <w:rFonts w:ascii="Times New Roman" w:hAnsi="Times New Roman" w:cs="Times New Roman" w:eastAsia="Times New Roman"/>
                <w:color w:val="001F60"/>
                <w:sz w:val="16"/>
                <w:szCs w:val="16"/>
              </w:rPr>
              <w:t>-</w:t>
            </w:r>
            <w:r>
              <w:rPr>
                <w:color w:val="001F60"/>
                <w:sz w:val="16"/>
                <w:szCs w:val="16"/>
              </w:rPr>
              <w:t>დან და </w:t>
            </w:r>
            <w:r>
              <w:rPr>
                <w:rFonts w:ascii="Times New Roman" w:hAnsi="Times New Roman" w:cs="Times New Roman" w:eastAsia="Times New Roman"/>
                <w:color w:val="001F60"/>
                <w:sz w:val="16"/>
                <w:szCs w:val="16"/>
              </w:rPr>
              <w:t>2-</w:t>
            </w:r>
            <w:r>
              <w:rPr>
                <w:color w:val="001F60"/>
                <w:sz w:val="16"/>
                <w:szCs w:val="16"/>
              </w:rPr>
              <w:t>ირლანდიიდან</w:t>
            </w:r>
            <w:r>
              <w:rPr>
                <w:rFonts w:ascii="Times New Roman" w:hAnsi="Times New Roman" w:cs="Times New Roman" w:eastAsia="Times New Roman"/>
                <w:color w:val="001F60"/>
                <w:sz w:val="16"/>
                <w:szCs w:val="16"/>
              </w:rPr>
              <w:t>) </w:t>
            </w:r>
            <w:r>
              <w:rPr>
                <w:color w:val="001F60"/>
                <w:sz w:val="16"/>
                <w:szCs w:val="16"/>
              </w:rPr>
              <w:t>და გალის</w:t>
            </w:r>
            <w:r>
              <w:rPr>
                <w:color w:val="001F60"/>
                <w:spacing w:val="40"/>
                <w:sz w:val="16"/>
                <w:szCs w:val="16"/>
              </w:rPr>
              <w:t> </w:t>
            </w:r>
            <w:r>
              <w:rPr>
                <w:color w:val="001F60"/>
                <w:sz w:val="16"/>
                <w:szCs w:val="16"/>
              </w:rPr>
              <w:t>ოკუპირებული ტერიტორიიდან </w:t>
            </w:r>
            <w:r>
              <w:rPr>
                <w:rFonts w:ascii="Times New Roman" w:hAnsi="Times New Roman" w:cs="Times New Roman" w:eastAsia="Times New Roman"/>
                <w:color w:val="001F60"/>
                <w:sz w:val="16"/>
                <w:szCs w:val="16"/>
              </w:rPr>
              <w:t>(7 </w:t>
            </w:r>
            <w:r>
              <w:rPr>
                <w:color w:val="001F60"/>
                <w:sz w:val="16"/>
                <w:szCs w:val="16"/>
              </w:rPr>
              <w:t>მონაწილე</w:t>
            </w:r>
            <w:r>
              <w:rPr>
                <w:rFonts w:ascii="Times New Roman" w:hAnsi="Times New Roman" w:cs="Times New Roman" w:eastAsia="Times New Roman"/>
                <w:color w:val="001F60"/>
                <w:sz w:val="16"/>
                <w:szCs w:val="16"/>
              </w:rPr>
              <w:t>).</w:t>
            </w:r>
          </w:p>
          <w:p>
            <w:pPr>
              <w:pStyle w:val="TableParagraph"/>
              <w:spacing w:before="1"/>
              <w:ind w:left="107"/>
              <w:jc w:val="both"/>
              <w:rPr>
                <w:sz w:val="16"/>
                <w:szCs w:val="16"/>
              </w:rPr>
            </w:pPr>
            <w:r>
              <w:rPr>
                <w:color w:val="001F60"/>
                <w:sz w:val="16"/>
                <w:szCs w:val="16"/>
              </w:rPr>
              <w:t>გაწეული</w:t>
            </w:r>
            <w:r>
              <w:rPr>
                <w:color w:val="001F60"/>
                <w:spacing w:val="-6"/>
                <w:sz w:val="16"/>
                <w:szCs w:val="16"/>
              </w:rPr>
              <w:t> </w:t>
            </w:r>
            <w:r>
              <w:rPr>
                <w:color w:val="001F60"/>
                <w:sz w:val="16"/>
                <w:szCs w:val="16"/>
              </w:rPr>
              <w:t>ხარჯი</w:t>
            </w:r>
            <w:r>
              <w:rPr>
                <w:rFonts w:ascii="Times New Roman" w:hAnsi="Times New Roman" w:cs="Times New Roman" w:eastAsia="Times New Roman"/>
                <w:b/>
                <w:bCs/>
                <w:color w:val="001F60"/>
                <w:sz w:val="16"/>
                <w:szCs w:val="16"/>
              </w:rPr>
              <w:t>:</w:t>
            </w:r>
            <w:r>
              <w:rPr>
                <w:rFonts w:ascii="Times New Roman" w:hAnsi="Times New Roman" w:cs="Times New Roman" w:eastAsia="Times New Roman"/>
                <w:b/>
                <w:bCs/>
                <w:color w:val="001F60"/>
                <w:spacing w:val="-5"/>
                <w:sz w:val="16"/>
                <w:szCs w:val="16"/>
              </w:rPr>
              <w:t> </w:t>
            </w:r>
            <w:r>
              <w:rPr>
                <w:rFonts w:ascii="Times New Roman" w:hAnsi="Times New Roman" w:cs="Times New Roman" w:eastAsia="Times New Roman"/>
                <w:b/>
                <w:bCs/>
                <w:color w:val="001F60"/>
                <w:sz w:val="16"/>
                <w:szCs w:val="16"/>
              </w:rPr>
              <w:t>6</w:t>
            </w:r>
            <w:r>
              <w:rPr>
                <w:rFonts w:ascii="Times New Roman" w:hAnsi="Times New Roman" w:cs="Times New Roman" w:eastAsia="Times New Roman"/>
                <w:b/>
                <w:bCs/>
                <w:color w:val="001F60"/>
                <w:spacing w:val="-2"/>
                <w:sz w:val="16"/>
                <w:szCs w:val="16"/>
              </w:rPr>
              <w:t> </w:t>
            </w:r>
            <w:r>
              <w:rPr>
                <w:rFonts w:ascii="Times New Roman" w:hAnsi="Times New Roman" w:cs="Times New Roman" w:eastAsia="Times New Roman"/>
                <w:b/>
                <w:bCs/>
                <w:color w:val="001F60"/>
                <w:sz w:val="16"/>
                <w:szCs w:val="16"/>
              </w:rPr>
              <w:t>795.6</w:t>
            </w:r>
            <w:r>
              <w:rPr>
                <w:rFonts w:ascii="Times New Roman" w:hAnsi="Times New Roman" w:cs="Times New Roman" w:eastAsia="Times New Roman"/>
                <w:b/>
                <w:bCs/>
                <w:color w:val="001F60"/>
                <w:spacing w:val="-1"/>
                <w:sz w:val="16"/>
                <w:szCs w:val="16"/>
              </w:rPr>
              <w:t> </w:t>
            </w:r>
            <w:r>
              <w:rPr>
                <w:color w:val="001F60"/>
                <w:spacing w:val="-4"/>
                <w:sz w:val="16"/>
                <w:szCs w:val="16"/>
              </w:rPr>
              <w:t>ლარი</w:t>
            </w:r>
          </w:p>
          <w:p>
            <w:pPr>
              <w:pStyle w:val="TableParagraph"/>
              <w:numPr>
                <w:ilvl w:val="0"/>
                <w:numId w:val="21"/>
              </w:numPr>
              <w:tabs>
                <w:tab w:pos="163" w:val="left" w:leader="none"/>
              </w:tabs>
              <w:spacing w:line="276" w:lineRule="auto" w:before="31" w:after="0"/>
              <w:ind w:left="107" w:right="96" w:firstLine="0"/>
              <w:jc w:val="both"/>
              <w:rPr>
                <w:rFonts w:ascii="Times New Roman" w:hAnsi="Times New Roman" w:cs="Times New Roman" w:eastAsia="Times New Roman"/>
                <w:b/>
                <w:bCs/>
                <w:sz w:val="16"/>
                <w:szCs w:val="16"/>
              </w:rPr>
            </w:pPr>
            <w:r>
              <w:rPr>
                <w:color w:val="001F60"/>
                <w:sz w:val="16"/>
                <w:szCs w:val="16"/>
              </w:rPr>
              <w:t>პროექტი </w:t>
            </w:r>
            <w:r>
              <w:rPr>
                <w:rFonts w:ascii="Times New Roman" w:hAnsi="Times New Roman" w:cs="Times New Roman" w:eastAsia="Times New Roman"/>
                <w:b/>
                <w:bCs/>
                <w:color w:val="001F60"/>
                <w:sz w:val="16"/>
                <w:szCs w:val="16"/>
              </w:rPr>
              <w:t>„</w:t>
            </w:r>
            <w:r>
              <w:rPr>
                <w:color w:val="001F60"/>
                <w:sz w:val="16"/>
                <w:szCs w:val="16"/>
              </w:rPr>
              <w:t>ციფრული განვითარების სივრცე ახალგაზრდებისთვის</w:t>
            </w:r>
            <w:r>
              <w:rPr>
                <w:rFonts w:ascii="Times New Roman" w:hAnsi="Times New Roman" w:cs="Times New Roman" w:eastAsia="Times New Roman"/>
                <w:b/>
                <w:bCs/>
                <w:color w:val="001F60"/>
                <w:sz w:val="16"/>
                <w:szCs w:val="16"/>
              </w:rPr>
              <w:t>“ (</w:t>
            </w:r>
            <w:r>
              <w:rPr>
                <w:color w:val="001F60"/>
                <w:sz w:val="16"/>
                <w:szCs w:val="16"/>
              </w:rPr>
              <w:t>თბილისი</w:t>
            </w:r>
            <w:r>
              <w:rPr>
                <w:rFonts w:ascii="Times New Roman" w:hAnsi="Times New Roman" w:cs="Times New Roman" w:eastAsia="Times New Roman"/>
                <w:b/>
                <w:bCs/>
                <w:color w:val="001F60"/>
                <w:sz w:val="16"/>
                <w:szCs w:val="16"/>
              </w:rPr>
              <w:t>) (</w:t>
            </w:r>
            <w:r>
              <w:rPr>
                <w:color w:val="001F60"/>
                <w:sz w:val="16"/>
                <w:szCs w:val="16"/>
              </w:rPr>
              <w:t>ანგარიშსწორება</w:t>
            </w:r>
            <w:r>
              <w:rPr>
                <w:color w:val="001F60"/>
                <w:spacing w:val="40"/>
                <w:sz w:val="16"/>
                <w:szCs w:val="16"/>
              </w:rPr>
              <w:t> </w:t>
            </w:r>
            <w:r>
              <w:rPr>
                <w:color w:val="001F60"/>
                <w:sz w:val="16"/>
                <w:szCs w:val="16"/>
              </w:rPr>
              <w:t>განხორციელდა ივლისის დასაწყისში</w:t>
            </w:r>
            <w:r>
              <w:rPr>
                <w:rFonts w:ascii="Times New Roman" w:hAnsi="Times New Roman" w:cs="Times New Roman" w:eastAsia="Times New Roman"/>
                <w:b/>
                <w:bCs/>
                <w:color w:val="001F60"/>
                <w:sz w:val="16"/>
                <w:szCs w:val="16"/>
              </w:rPr>
              <w:t>)</w:t>
            </w:r>
          </w:p>
          <w:p>
            <w:pPr>
              <w:pStyle w:val="TableParagraph"/>
              <w:spacing w:line="276" w:lineRule="auto"/>
              <w:ind w:left="107" w:right="91" w:firstLine="170"/>
              <w:jc w:val="both"/>
              <w:rPr>
                <w:rFonts w:ascii="Times New Roman" w:hAnsi="Times New Roman" w:cs="Times New Roman" w:eastAsia="Times New Roman"/>
                <w:sz w:val="16"/>
                <w:szCs w:val="16"/>
              </w:rPr>
            </w:pPr>
            <w:r>
              <w:rPr>
                <w:rFonts w:ascii="Times New Roman" w:hAnsi="Times New Roman" w:cs="Times New Roman" w:eastAsia="Times New Roman"/>
                <w:color w:val="001F60"/>
                <w:sz w:val="16"/>
                <w:szCs w:val="16"/>
              </w:rPr>
              <w:t>2026 </w:t>
            </w:r>
            <w:r>
              <w:rPr>
                <w:color w:val="001F60"/>
                <w:sz w:val="16"/>
                <w:szCs w:val="16"/>
              </w:rPr>
              <w:t>წლის </w:t>
            </w:r>
            <w:r>
              <w:rPr>
                <w:rFonts w:ascii="Times New Roman" w:hAnsi="Times New Roman" w:cs="Times New Roman" w:eastAsia="Times New Roman"/>
                <w:color w:val="001F60"/>
                <w:sz w:val="16"/>
                <w:szCs w:val="16"/>
              </w:rPr>
              <w:t>6 </w:t>
            </w:r>
            <w:r>
              <w:rPr>
                <w:color w:val="001F60"/>
                <w:sz w:val="16"/>
                <w:szCs w:val="16"/>
              </w:rPr>
              <w:t>ივნისიდან </w:t>
            </w:r>
            <w:r>
              <w:rPr>
                <w:rFonts w:ascii="Times New Roman" w:hAnsi="Times New Roman" w:cs="Times New Roman" w:eastAsia="Times New Roman"/>
                <w:color w:val="001F60"/>
                <w:sz w:val="16"/>
                <w:szCs w:val="16"/>
              </w:rPr>
              <w:t>28 </w:t>
            </w:r>
            <w:r>
              <w:rPr>
                <w:color w:val="001F60"/>
                <w:sz w:val="16"/>
                <w:szCs w:val="16"/>
              </w:rPr>
              <w:t>ივნისის ჩათვლით</w:t>
            </w:r>
            <w:r>
              <w:rPr>
                <w:rFonts w:ascii="Times New Roman" w:hAnsi="Times New Roman" w:cs="Times New Roman" w:eastAsia="Times New Roman"/>
                <w:color w:val="001F60"/>
                <w:sz w:val="16"/>
                <w:szCs w:val="16"/>
              </w:rPr>
              <w:t>, </w:t>
            </w:r>
            <w:r>
              <w:rPr>
                <w:color w:val="001F60"/>
                <w:sz w:val="16"/>
                <w:szCs w:val="16"/>
              </w:rPr>
              <w:t>ქ</w:t>
            </w:r>
            <w:r>
              <w:rPr>
                <w:rFonts w:ascii="Times New Roman" w:hAnsi="Times New Roman" w:cs="Times New Roman" w:eastAsia="Times New Roman"/>
                <w:color w:val="001F60"/>
                <w:sz w:val="16"/>
                <w:szCs w:val="16"/>
              </w:rPr>
              <w:t>. </w:t>
            </w:r>
            <w:r>
              <w:rPr>
                <w:color w:val="001F60"/>
                <w:sz w:val="16"/>
                <w:szCs w:val="16"/>
              </w:rPr>
              <w:t>თბილისში განხორციელდა პროექტი </w:t>
            </w:r>
            <w:r>
              <w:rPr>
                <w:rFonts w:ascii="Times New Roman" w:hAnsi="Times New Roman" w:cs="Times New Roman" w:eastAsia="Times New Roman"/>
                <w:color w:val="001F60"/>
                <w:sz w:val="16"/>
                <w:szCs w:val="16"/>
              </w:rPr>
              <w:t>,,</w:t>
            </w:r>
            <w:r>
              <w:rPr>
                <w:color w:val="001F60"/>
                <w:sz w:val="16"/>
                <w:szCs w:val="16"/>
              </w:rPr>
              <w:t>ციფრული</w:t>
            </w:r>
            <w:r>
              <w:rPr>
                <w:color w:val="001F60"/>
                <w:spacing w:val="40"/>
                <w:sz w:val="16"/>
                <w:szCs w:val="16"/>
              </w:rPr>
              <w:t> </w:t>
            </w:r>
            <w:r>
              <w:rPr>
                <w:color w:val="001F60"/>
                <w:sz w:val="16"/>
                <w:szCs w:val="16"/>
              </w:rPr>
              <w:t>განვითარების სივრცე ახალგაზრდებისთვის</w:t>
            </w:r>
            <w:r>
              <w:rPr>
                <w:rFonts w:ascii="Times New Roman" w:hAnsi="Times New Roman" w:cs="Times New Roman" w:eastAsia="Times New Roman"/>
                <w:color w:val="001F60"/>
                <w:sz w:val="16"/>
                <w:szCs w:val="16"/>
              </w:rPr>
              <w:t>“.</w:t>
            </w:r>
            <w:r>
              <w:rPr>
                <w:color w:val="001F60"/>
                <w:sz w:val="16"/>
                <w:szCs w:val="16"/>
              </w:rPr>
              <w:t>პროექტის ფარგლებში</w:t>
            </w:r>
            <w:r>
              <w:rPr>
                <w:rFonts w:ascii="Times New Roman" w:hAnsi="Times New Roman" w:cs="Times New Roman" w:eastAsia="Times New Roman"/>
                <w:color w:val="001F60"/>
                <w:sz w:val="16"/>
                <w:szCs w:val="16"/>
              </w:rPr>
              <w:t>, </w:t>
            </w:r>
            <w:r>
              <w:rPr>
                <w:color w:val="001F60"/>
                <w:sz w:val="16"/>
                <w:szCs w:val="16"/>
              </w:rPr>
              <w:t>ერთი თვის განმავლობაში</w:t>
            </w:r>
            <w:r>
              <w:rPr>
                <w:rFonts w:ascii="Times New Roman" w:hAnsi="Times New Roman" w:cs="Times New Roman" w:eastAsia="Times New Roman"/>
                <w:color w:val="001F60"/>
                <w:sz w:val="16"/>
                <w:szCs w:val="16"/>
              </w:rPr>
              <w:t>,</w:t>
            </w:r>
            <w:r>
              <w:rPr>
                <w:rFonts w:ascii="Times New Roman" w:hAnsi="Times New Roman" w:cs="Times New Roman" w:eastAsia="Times New Roman"/>
                <w:color w:val="001F60"/>
                <w:spacing w:val="40"/>
                <w:sz w:val="16"/>
                <w:szCs w:val="16"/>
              </w:rPr>
              <w:t> </w:t>
            </w:r>
            <w:r>
              <w:rPr>
                <w:color w:val="001F60"/>
                <w:sz w:val="16"/>
                <w:szCs w:val="16"/>
              </w:rPr>
              <w:t>ყოველ შაბათ </w:t>
            </w:r>
            <w:r>
              <w:rPr>
                <w:rFonts w:ascii="Times New Roman" w:hAnsi="Times New Roman" w:cs="Times New Roman" w:eastAsia="Times New Roman"/>
                <w:color w:val="001F60"/>
                <w:sz w:val="16"/>
                <w:szCs w:val="16"/>
              </w:rPr>
              <w:t>- </w:t>
            </w:r>
            <w:r>
              <w:rPr>
                <w:color w:val="001F60"/>
                <w:sz w:val="16"/>
                <w:szCs w:val="16"/>
              </w:rPr>
              <w:t>კვირას </w:t>
            </w:r>
            <w:r>
              <w:rPr>
                <w:rFonts w:ascii="Times New Roman" w:hAnsi="Times New Roman" w:cs="Times New Roman" w:eastAsia="Times New Roman"/>
                <w:color w:val="001F60"/>
                <w:sz w:val="16"/>
                <w:szCs w:val="16"/>
              </w:rPr>
              <w:t>(4 </w:t>
            </w:r>
            <w:r>
              <w:rPr>
                <w:color w:val="001F60"/>
                <w:sz w:val="16"/>
                <w:szCs w:val="16"/>
              </w:rPr>
              <w:t>შაბათი</w:t>
            </w:r>
            <w:r>
              <w:rPr>
                <w:rFonts w:ascii="Times New Roman" w:hAnsi="Times New Roman" w:cs="Times New Roman" w:eastAsia="Times New Roman"/>
                <w:color w:val="001F60"/>
                <w:sz w:val="16"/>
                <w:szCs w:val="16"/>
              </w:rPr>
              <w:t>-</w:t>
            </w:r>
            <w:r>
              <w:rPr>
                <w:color w:val="001F60"/>
                <w:sz w:val="16"/>
                <w:szCs w:val="16"/>
              </w:rPr>
              <w:t>კვირა </w:t>
            </w:r>
            <w:r>
              <w:rPr>
                <w:rFonts w:ascii="Times New Roman" w:hAnsi="Times New Roman" w:cs="Times New Roman" w:eastAsia="Times New Roman"/>
                <w:color w:val="001F60"/>
                <w:sz w:val="16"/>
                <w:szCs w:val="16"/>
              </w:rPr>
              <w:t>- 8 </w:t>
            </w:r>
            <w:r>
              <w:rPr>
                <w:color w:val="001F60"/>
                <w:sz w:val="16"/>
                <w:szCs w:val="16"/>
              </w:rPr>
              <w:t>დღე</w:t>
            </w:r>
            <w:r>
              <w:rPr>
                <w:rFonts w:ascii="Times New Roman" w:hAnsi="Times New Roman" w:cs="Times New Roman" w:eastAsia="Times New Roman"/>
                <w:color w:val="001F60"/>
                <w:sz w:val="16"/>
                <w:szCs w:val="16"/>
              </w:rPr>
              <w:t>) </w:t>
            </w:r>
            <w:r>
              <w:rPr>
                <w:color w:val="001F60"/>
                <w:sz w:val="16"/>
                <w:szCs w:val="16"/>
              </w:rPr>
              <w:t>ქ</w:t>
            </w:r>
            <w:r>
              <w:rPr>
                <w:rFonts w:ascii="Times New Roman" w:hAnsi="Times New Roman" w:cs="Times New Roman" w:eastAsia="Times New Roman"/>
                <w:color w:val="001F60"/>
                <w:sz w:val="16"/>
                <w:szCs w:val="16"/>
              </w:rPr>
              <w:t>.</w:t>
            </w:r>
            <w:r>
              <w:rPr>
                <w:color w:val="001F60"/>
                <w:sz w:val="16"/>
                <w:szCs w:val="16"/>
              </w:rPr>
              <w:t>თბილისში მცხოვრები </w:t>
            </w:r>
            <w:r>
              <w:rPr>
                <w:rFonts w:ascii="Times New Roman" w:hAnsi="Times New Roman" w:cs="Times New Roman" w:eastAsia="Times New Roman"/>
                <w:color w:val="001F60"/>
                <w:sz w:val="16"/>
                <w:szCs w:val="16"/>
              </w:rPr>
              <w:t>14-17 </w:t>
            </w:r>
            <w:r>
              <w:rPr>
                <w:color w:val="001F60"/>
                <w:sz w:val="16"/>
                <w:szCs w:val="16"/>
              </w:rPr>
              <w:t>წლის აფხაზეთიდან</w:t>
            </w:r>
            <w:r>
              <w:rPr>
                <w:color w:val="001F60"/>
                <w:spacing w:val="40"/>
                <w:sz w:val="16"/>
                <w:szCs w:val="16"/>
              </w:rPr>
              <w:t> </w:t>
            </w:r>
            <w:r>
              <w:rPr>
                <w:color w:val="001F60"/>
                <w:sz w:val="16"/>
                <w:szCs w:val="16"/>
              </w:rPr>
              <w:t>დევნილი </w:t>
            </w:r>
            <w:r>
              <w:rPr>
                <w:rFonts w:ascii="Times New Roman" w:hAnsi="Times New Roman" w:cs="Times New Roman" w:eastAsia="Times New Roman"/>
                <w:color w:val="001F60"/>
                <w:sz w:val="16"/>
                <w:szCs w:val="16"/>
              </w:rPr>
              <w:t>40 </w:t>
            </w:r>
            <w:r>
              <w:rPr>
                <w:color w:val="001F60"/>
                <w:sz w:val="16"/>
                <w:szCs w:val="16"/>
              </w:rPr>
              <w:t>მოზარდისთვის ჩატარდა საგანმანათლებლო</w:t>
            </w:r>
            <w:r>
              <w:rPr>
                <w:rFonts w:ascii="Times New Roman" w:hAnsi="Times New Roman" w:cs="Times New Roman" w:eastAsia="Times New Roman"/>
                <w:color w:val="001F60"/>
                <w:sz w:val="16"/>
                <w:szCs w:val="16"/>
              </w:rPr>
              <w:t>-</w:t>
            </w:r>
            <w:r>
              <w:rPr>
                <w:color w:val="001F60"/>
                <w:sz w:val="16"/>
                <w:szCs w:val="16"/>
              </w:rPr>
              <w:t>შემეცნებითი ტრენინგები შემდეგ</w:t>
            </w:r>
            <w:r>
              <w:rPr>
                <w:color w:val="001F60"/>
                <w:spacing w:val="40"/>
                <w:sz w:val="16"/>
                <w:szCs w:val="16"/>
              </w:rPr>
              <w:t> </w:t>
            </w:r>
            <w:r>
              <w:rPr>
                <w:color w:val="001F60"/>
                <w:sz w:val="16"/>
                <w:szCs w:val="16"/>
              </w:rPr>
              <w:t>თემატიკაზე</w:t>
            </w:r>
            <w:r>
              <w:rPr>
                <w:rFonts w:ascii="Times New Roman" w:hAnsi="Times New Roman" w:cs="Times New Roman" w:eastAsia="Times New Roman"/>
                <w:color w:val="001F60"/>
                <w:sz w:val="16"/>
                <w:szCs w:val="16"/>
              </w:rPr>
              <w:t>: </w:t>
            </w:r>
            <w:r>
              <w:rPr>
                <w:color w:val="001F60"/>
                <w:sz w:val="16"/>
                <w:szCs w:val="16"/>
              </w:rPr>
              <w:t>ხელოვნური ინტელექტის ძირითადი ცნებები და პრინციპები</w:t>
            </w:r>
            <w:r>
              <w:rPr>
                <w:rFonts w:ascii="Times New Roman" w:hAnsi="Times New Roman" w:cs="Times New Roman" w:eastAsia="Times New Roman"/>
                <w:color w:val="001F60"/>
                <w:sz w:val="16"/>
                <w:szCs w:val="16"/>
              </w:rPr>
              <w:t>; </w:t>
            </w:r>
            <w:r>
              <w:rPr>
                <w:color w:val="001F60"/>
                <w:sz w:val="16"/>
                <w:szCs w:val="16"/>
              </w:rPr>
              <w:t>ხელოვნური</w:t>
            </w:r>
            <w:r>
              <w:rPr>
                <w:color w:val="001F60"/>
                <w:spacing w:val="40"/>
                <w:sz w:val="16"/>
                <w:szCs w:val="16"/>
              </w:rPr>
              <w:t> </w:t>
            </w:r>
            <w:r>
              <w:rPr>
                <w:color w:val="001F60"/>
                <w:sz w:val="16"/>
                <w:szCs w:val="16"/>
              </w:rPr>
              <w:t>ინტელექტთან დაკავშირებულ სხვადასხვა თემებზე</w:t>
            </w:r>
            <w:r>
              <w:rPr>
                <w:rFonts w:ascii="Times New Roman" w:hAnsi="Times New Roman" w:cs="Times New Roman" w:eastAsia="Times New Roman"/>
                <w:color w:val="001F60"/>
                <w:sz w:val="16"/>
                <w:szCs w:val="16"/>
              </w:rPr>
              <w:t>. </w:t>
            </w:r>
            <w:r>
              <w:rPr>
                <w:color w:val="001F60"/>
                <w:sz w:val="16"/>
                <w:szCs w:val="16"/>
              </w:rPr>
              <w:t>პროექტის ფარგლებში</w:t>
            </w:r>
            <w:r>
              <w:rPr>
                <w:rFonts w:ascii="Times New Roman" w:hAnsi="Times New Roman" w:cs="Times New Roman" w:eastAsia="Times New Roman"/>
                <w:color w:val="001F60"/>
                <w:sz w:val="16"/>
                <w:szCs w:val="16"/>
              </w:rPr>
              <w:t>, </w:t>
            </w:r>
            <w:r>
              <w:rPr>
                <w:color w:val="001F60"/>
                <w:sz w:val="16"/>
                <w:szCs w:val="16"/>
              </w:rPr>
              <w:t>ასევე</w:t>
            </w:r>
            <w:r>
              <w:rPr>
                <w:rFonts w:ascii="Times New Roman" w:hAnsi="Times New Roman" w:cs="Times New Roman" w:eastAsia="Times New Roman"/>
                <w:color w:val="001F60"/>
                <w:sz w:val="16"/>
                <w:szCs w:val="16"/>
              </w:rPr>
              <w:t>, </w:t>
            </w:r>
            <w:r>
              <w:rPr>
                <w:color w:val="001F60"/>
                <w:sz w:val="16"/>
                <w:szCs w:val="16"/>
              </w:rPr>
              <w:t>მოეწყო ექსკურსია</w:t>
            </w:r>
            <w:r>
              <w:rPr>
                <w:color w:val="001F60"/>
                <w:spacing w:val="40"/>
                <w:sz w:val="16"/>
                <w:szCs w:val="16"/>
              </w:rPr>
              <w:t> </w:t>
            </w:r>
            <w:r>
              <w:rPr>
                <w:color w:val="001F60"/>
                <w:sz w:val="16"/>
                <w:szCs w:val="16"/>
              </w:rPr>
              <w:t>ქ</w:t>
            </w:r>
            <w:r>
              <w:rPr>
                <w:rFonts w:ascii="Times New Roman" w:hAnsi="Times New Roman" w:cs="Times New Roman" w:eastAsia="Times New Roman"/>
                <w:color w:val="001F60"/>
                <w:sz w:val="16"/>
                <w:szCs w:val="16"/>
              </w:rPr>
              <w:t>. </w:t>
            </w:r>
            <w:r>
              <w:rPr>
                <w:color w:val="001F60"/>
                <w:sz w:val="16"/>
                <w:szCs w:val="16"/>
              </w:rPr>
              <w:t>თბილისის ინოვაციებისა და ტექნოლოგიების სააგენტოში </w:t>
            </w:r>
            <w:r>
              <w:rPr>
                <w:rFonts w:ascii="Times New Roman" w:hAnsi="Times New Roman" w:cs="Times New Roman" w:eastAsia="Times New Roman"/>
                <w:color w:val="001F60"/>
                <w:sz w:val="16"/>
                <w:szCs w:val="16"/>
              </w:rPr>
              <w:t>(GITA). </w:t>
            </w:r>
            <w:r>
              <w:rPr>
                <w:color w:val="001F60"/>
                <w:sz w:val="16"/>
                <w:szCs w:val="16"/>
              </w:rPr>
              <w:t>ტრენინგების ბოლოს</w:t>
            </w:r>
            <w:r>
              <w:rPr>
                <w:color w:val="001F60"/>
                <w:spacing w:val="40"/>
                <w:sz w:val="16"/>
                <w:szCs w:val="16"/>
              </w:rPr>
              <w:t> </w:t>
            </w:r>
            <w:r>
              <w:rPr>
                <w:color w:val="001F60"/>
                <w:sz w:val="16"/>
                <w:szCs w:val="16"/>
              </w:rPr>
              <w:t>მონაწილეებს გადაეცათ სერტიფიკატები</w:t>
            </w:r>
            <w:r>
              <w:rPr>
                <w:rFonts w:ascii="Times New Roman" w:hAnsi="Times New Roman" w:cs="Times New Roman" w:eastAsia="Times New Roman"/>
                <w:color w:val="001F60"/>
                <w:sz w:val="16"/>
                <w:szCs w:val="16"/>
              </w:rPr>
              <w:t>.</w:t>
            </w:r>
          </w:p>
          <w:p>
            <w:pPr>
              <w:pStyle w:val="TableParagraph"/>
              <w:spacing w:before="1"/>
              <w:ind w:left="107"/>
              <w:jc w:val="both"/>
              <w:rPr>
                <w:rFonts w:ascii="Times New Roman" w:hAnsi="Times New Roman" w:cs="Times New Roman" w:eastAsia="Times New Roman"/>
                <w:b/>
                <w:bCs/>
                <w:sz w:val="16"/>
                <w:szCs w:val="16"/>
              </w:rPr>
            </w:pPr>
            <w:r>
              <w:rPr>
                <w:color w:val="001F60"/>
                <w:sz w:val="16"/>
                <w:szCs w:val="16"/>
              </w:rPr>
              <w:t>გაწეული</w:t>
            </w:r>
            <w:r>
              <w:rPr>
                <w:color w:val="001F60"/>
                <w:spacing w:val="-6"/>
                <w:sz w:val="16"/>
                <w:szCs w:val="16"/>
              </w:rPr>
              <w:t> </w:t>
            </w:r>
            <w:r>
              <w:rPr>
                <w:color w:val="001F60"/>
                <w:sz w:val="16"/>
                <w:szCs w:val="16"/>
              </w:rPr>
              <w:t>ხარჯი</w:t>
            </w:r>
            <w:r>
              <w:rPr>
                <w:rFonts w:ascii="Times New Roman" w:hAnsi="Times New Roman" w:cs="Times New Roman" w:eastAsia="Times New Roman"/>
                <w:b/>
                <w:bCs/>
                <w:color w:val="001F60"/>
                <w:sz w:val="16"/>
                <w:szCs w:val="16"/>
              </w:rPr>
              <w:t>:</w:t>
            </w:r>
            <w:r>
              <w:rPr>
                <w:rFonts w:ascii="Times New Roman" w:hAnsi="Times New Roman" w:cs="Times New Roman" w:eastAsia="Times New Roman"/>
                <w:b/>
                <w:bCs/>
                <w:color w:val="001F60"/>
                <w:spacing w:val="-5"/>
                <w:sz w:val="16"/>
                <w:szCs w:val="16"/>
              </w:rPr>
              <w:t> </w:t>
            </w:r>
            <w:r>
              <w:rPr>
                <w:rFonts w:ascii="Times New Roman" w:hAnsi="Times New Roman" w:cs="Times New Roman" w:eastAsia="Times New Roman"/>
                <w:b/>
                <w:bCs/>
                <w:color w:val="001F60"/>
                <w:sz w:val="16"/>
                <w:szCs w:val="16"/>
              </w:rPr>
              <w:t>20</w:t>
            </w:r>
            <w:r>
              <w:rPr>
                <w:rFonts w:ascii="Times New Roman" w:hAnsi="Times New Roman" w:cs="Times New Roman" w:eastAsia="Times New Roman"/>
                <w:b/>
                <w:bCs/>
                <w:color w:val="001F60"/>
                <w:spacing w:val="-1"/>
                <w:sz w:val="16"/>
                <w:szCs w:val="16"/>
              </w:rPr>
              <w:t> </w:t>
            </w:r>
            <w:r>
              <w:rPr>
                <w:rFonts w:ascii="Times New Roman" w:hAnsi="Times New Roman" w:cs="Times New Roman" w:eastAsia="Times New Roman"/>
                <w:b/>
                <w:bCs/>
                <w:color w:val="001F60"/>
                <w:sz w:val="16"/>
                <w:szCs w:val="16"/>
              </w:rPr>
              <w:t>058</w:t>
            </w:r>
            <w:r>
              <w:rPr>
                <w:rFonts w:ascii="Times New Roman" w:hAnsi="Times New Roman" w:cs="Times New Roman" w:eastAsia="Times New Roman"/>
                <w:b/>
                <w:bCs/>
                <w:color w:val="001F60"/>
                <w:spacing w:val="-2"/>
                <w:sz w:val="16"/>
                <w:szCs w:val="16"/>
              </w:rPr>
              <w:t> </w:t>
            </w:r>
            <w:r>
              <w:rPr>
                <w:color w:val="001F60"/>
                <w:spacing w:val="-2"/>
                <w:sz w:val="16"/>
                <w:szCs w:val="16"/>
              </w:rPr>
              <w:t>ლარი</w:t>
            </w:r>
            <w:r>
              <w:rPr>
                <w:rFonts w:ascii="Times New Roman" w:hAnsi="Times New Roman" w:cs="Times New Roman" w:eastAsia="Times New Roman"/>
                <w:b/>
                <w:bCs/>
                <w:color w:val="001F60"/>
                <w:spacing w:val="-2"/>
                <w:sz w:val="16"/>
                <w:szCs w:val="16"/>
              </w:rPr>
              <w:t>.</w:t>
            </w:r>
          </w:p>
          <w:p>
            <w:pPr>
              <w:pStyle w:val="TableParagraph"/>
              <w:numPr>
                <w:ilvl w:val="0"/>
                <w:numId w:val="21"/>
              </w:numPr>
              <w:tabs>
                <w:tab w:pos="163" w:val="left" w:leader="none"/>
              </w:tabs>
              <w:spacing w:line="276" w:lineRule="auto" w:before="32" w:after="0"/>
              <w:ind w:left="107" w:right="95" w:firstLine="0"/>
              <w:jc w:val="both"/>
              <w:rPr>
                <w:rFonts w:ascii="Times New Roman" w:hAnsi="Times New Roman" w:cs="Times New Roman" w:eastAsia="Times New Roman"/>
                <w:b/>
                <w:bCs/>
                <w:sz w:val="16"/>
                <w:szCs w:val="16"/>
              </w:rPr>
            </w:pPr>
            <w:r>
              <w:rPr>
                <w:color w:val="001F60"/>
                <w:sz w:val="16"/>
                <w:szCs w:val="16"/>
              </w:rPr>
              <w:t>პროექტი </w:t>
            </w:r>
            <w:r>
              <w:rPr>
                <w:rFonts w:ascii="Times New Roman" w:hAnsi="Times New Roman" w:cs="Times New Roman" w:eastAsia="Times New Roman"/>
                <w:b/>
                <w:bCs/>
                <w:color w:val="001F60"/>
                <w:sz w:val="16"/>
                <w:szCs w:val="16"/>
              </w:rPr>
              <w:t>„</w:t>
            </w:r>
            <w:r>
              <w:rPr>
                <w:color w:val="001F60"/>
                <w:sz w:val="16"/>
                <w:szCs w:val="16"/>
              </w:rPr>
              <w:t>ციფრული განვითარების სივრცე ახალგაზრდებისთვის</w:t>
            </w:r>
            <w:r>
              <w:rPr>
                <w:rFonts w:ascii="Times New Roman" w:hAnsi="Times New Roman" w:cs="Times New Roman" w:eastAsia="Times New Roman"/>
                <w:b/>
                <w:bCs/>
                <w:color w:val="001F60"/>
                <w:sz w:val="16"/>
                <w:szCs w:val="16"/>
              </w:rPr>
              <w:t>“ (</w:t>
            </w:r>
            <w:r>
              <w:rPr>
                <w:color w:val="001F60"/>
                <w:sz w:val="16"/>
                <w:szCs w:val="16"/>
              </w:rPr>
              <w:t>რუსთავი</w:t>
            </w:r>
            <w:r>
              <w:rPr>
                <w:rFonts w:ascii="Times New Roman" w:hAnsi="Times New Roman" w:cs="Times New Roman" w:eastAsia="Times New Roman"/>
                <w:b/>
                <w:bCs/>
                <w:color w:val="001F60"/>
                <w:sz w:val="16"/>
                <w:szCs w:val="16"/>
              </w:rPr>
              <w:t>) (</w:t>
            </w:r>
            <w:r>
              <w:rPr>
                <w:color w:val="001F60"/>
                <w:sz w:val="16"/>
                <w:szCs w:val="16"/>
              </w:rPr>
              <w:t>ანგარიშსწორება</w:t>
            </w:r>
            <w:r>
              <w:rPr>
                <w:color w:val="001F60"/>
                <w:spacing w:val="40"/>
                <w:sz w:val="16"/>
                <w:szCs w:val="16"/>
              </w:rPr>
              <w:t> </w:t>
            </w:r>
            <w:r>
              <w:rPr>
                <w:color w:val="001F60"/>
                <w:sz w:val="16"/>
                <w:szCs w:val="16"/>
              </w:rPr>
              <w:t>განხორციელდა ივლისის დასაწყისში</w:t>
            </w:r>
            <w:r>
              <w:rPr>
                <w:rFonts w:ascii="Times New Roman" w:hAnsi="Times New Roman" w:cs="Times New Roman" w:eastAsia="Times New Roman"/>
                <w:b/>
                <w:bCs/>
                <w:color w:val="001F60"/>
                <w:sz w:val="16"/>
                <w:szCs w:val="16"/>
              </w:rPr>
              <w:t>)</w:t>
            </w:r>
          </w:p>
          <w:p>
            <w:pPr>
              <w:pStyle w:val="TableParagraph"/>
              <w:spacing w:line="276" w:lineRule="auto"/>
              <w:ind w:left="107" w:right="92" w:firstLine="170"/>
              <w:jc w:val="both"/>
              <w:rPr>
                <w:rFonts w:ascii="Times New Roman" w:hAnsi="Times New Roman" w:cs="Times New Roman" w:eastAsia="Times New Roman"/>
                <w:sz w:val="16"/>
                <w:szCs w:val="16"/>
              </w:rPr>
            </w:pPr>
            <w:r>
              <w:rPr>
                <w:rFonts w:ascii="Times New Roman" w:hAnsi="Times New Roman" w:cs="Times New Roman" w:eastAsia="Times New Roman"/>
                <w:color w:val="001F60"/>
                <w:sz w:val="16"/>
                <w:szCs w:val="16"/>
              </w:rPr>
              <w:t>2026 </w:t>
            </w:r>
            <w:r>
              <w:rPr>
                <w:color w:val="001F60"/>
                <w:sz w:val="16"/>
                <w:szCs w:val="16"/>
              </w:rPr>
              <w:t>წლის </w:t>
            </w:r>
            <w:r>
              <w:rPr>
                <w:rFonts w:ascii="Times New Roman" w:hAnsi="Times New Roman" w:cs="Times New Roman" w:eastAsia="Times New Roman"/>
                <w:color w:val="001F60"/>
                <w:sz w:val="16"/>
                <w:szCs w:val="16"/>
              </w:rPr>
              <w:t>6 </w:t>
            </w:r>
            <w:r>
              <w:rPr>
                <w:color w:val="001F60"/>
                <w:sz w:val="16"/>
                <w:szCs w:val="16"/>
              </w:rPr>
              <w:t>ივნისიდან </w:t>
            </w:r>
            <w:r>
              <w:rPr>
                <w:rFonts w:ascii="Times New Roman" w:hAnsi="Times New Roman" w:cs="Times New Roman" w:eastAsia="Times New Roman"/>
                <w:color w:val="001F60"/>
                <w:sz w:val="16"/>
                <w:szCs w:val="16"/>
              </w:rPr>
              <w:t>28 </w:t>
            </w:r>
            <w:r>
              <w:rPr>
                <w:color w:val="001F60"/>
                <w:sz w:val="16"/>
                <w:szCs w:val="16"/>
              </w:rPr>
              <w:t>ივნისის ჩათვლით</w:t>
            </w:r>
            <w:r>
              <w:rPr>
                <w:rFonts w:ascii="Times New Roman" w:hAnsi="Times New Roman" w:cs="Times New Roman" w:eastAsia="Times New Roman"/>
                <w:color w:val="001F60"/>
                <w:sz w:val="16"/>
                <w:szCs w:val="16"/>
              </w:rPr>
              <w:t>, </w:t>
            </w:r>
            <w:r>
              <w:rPr>
                <w:color w:val="001F60"/>
                <w:sz w:val="16"/>
                <w:szCs w:val="16"/>
              </w:rPr>
              <w:t>ქ</w:t>
            </w:r>
            <w:r>
              <w:rPr>
                <w:rFonts w:ascii="Times New Roman" w:hAnsi="Times New Roman" w:cs="Times New Roman" w:eastAsia="Times New Roman"/>
                <w:color w:val="001F60"/>
                <w:sz w:val="16"/>
                <w:szCs w:val="16"/>
              </w:rPr>
              <w:t>. </w:t>
            </w:r>
            <w:r>
              <w:rPr>
                <w:color w:val="001F60"/>
                <w:sz w:val="16"/>
                <w:szCs w:val="16"/>
              </w:rPr>
              <w:t>რუსთავში განხორციელდა პროექტი </w:t>
            </w:r>
            <w:r>
              <w:rPr>
                <w:rFonts w:ascii="Times New Roman" w:hAnsi="Times New Roman" w:cs="Times New Roman" w:eastAsia="Times New Roman"/>
                <w:color w:val="001F60"/>
                <w:sz w:val="16"/>
                <w:szCs w:val="16"/>
              </w:rPr>
              <w:t>,,</w:t>
            </w:r>
            <w:r>
              <w:rPr>
                <w:color w:val="001F60"/>
                <w:sz w:val="16"/>
                <w:szCs w:val="16"/>
              </w:rPr>
              <w:t>ციფრული</w:t>
            </w:r>
            <w:r>
              <w:rPr>
                <w:color w:val="001F60"/>
                <w:spacing w:val="40"/>
                <w:sz w:val="16"/>
                <w:szCs w:val="16"/>
              </w:rPr>
              <w:t> </w:t>
            </w:r>
            <w:r>
              <w:rPr>
                <w:color w:val="001F60"/>
                <w:sz w:val="16"/>
                <w:szCs w:val="16"/>
              </w:rPr>
              <w:t>განვითარების სივრცე ახალგაზრდებისთვის</w:t>
            </w:r>
            <w:r>
              <w:rPr>
                <w:rFonts w:ascii="Times New Roman" w:hAnsi="Times New Roman" w:cs="Times New Roman" w:eastAsia="Times New Roman"/>
                <w:color w:val="001F60"/>
                <w:sz w:val="16"/>
                <w:szCs w:val="16"/>
              </w:rPr>
              <w:t>“.</w:t>
            </w:r>
            <w:r>
              <w:rPr>
                <w:color w:val="001F60"/>
                <w:sz w:val="16"/>
                <w:szCs w:val="16"/>
              </w:rPr>
              <w:t>პროექტის ფარგლებში</w:t>
            </w:r>
            <w:r>
              <w:rPr>
                <w:rFonts w:ascii="Times New Roman" w:hAnsi="Times New Roman" w:cs="Times New Roman" w:eastAsia="Times New Roman"/>
                <w:color w:val="001F60"/>
                <w:sz w:val="16"/>
                <w:szCs w:val="16"/>
              </w:rPr>
              <w:t>, </w:t>
            </w:r>
            <w:r>
              <w:rPr>
                <w:color w:val="001F60"/>
                <w:sz w:val="16"/>
                <w:szCs w:val="16"/>
              </w:rPr>
              <w:t>ერთი თვის განმავლობაში</w:t>
            </w:r>
            <w:r>
              <w:rPr>
                <w:rFonts w:ascii="Times New Roman" w:hAnsi="Times New Roman" w:cs="Times New Roman" w:eastAsia="Times New Roman"/>
                <w:color w:val="001F60"/>
                <w:sz w:val="16"/>
                <w:szCs w:val="16"/>
              </w:rPr>
              <w:t>,</w:t>
            </w:r>
            <w:r>
              <w:rPr>
                <w:rFonts w:ascii="Times New Roman" w:hAnsi="Times New Roman" w:cs="Times New Roman" w:eastAsia="Times New Roman"/>
                <w:color w:val="001F60"/>
                <w:spacing w:val="40"/>
                <w:sz w:val="16"/>
                <w:szCs w:val="16"/>
              </w:rPr>
              <w:t> </w:t>
            </w:r>
            <w:r>
              <w:rPr>
                <w:color w:val="001F60"/>
                <w:sz w:val="16"/>
                <w:szCs w:val="16"/>
              </w:rPr>
              <w:t>ყოველ შაბათ </w:t>
            </w:r>
            <w:r>
              <w:rPr>
                <w:rFonts w:ascii="Times New Roman" w:hAnsi="Times New Roman" w:cs="Times New Roman" w:eastAsia="Times New Roman"/>
                <w:color w:val="001F60"/>
                <w:sz w:val="16"/>
                <w:szCs w:val="16"/>
              </w:rPr>
              <w:t>- </w:t>
            </w:r>
            <w:r>
              <w:rPr>
                <w:color w:val="001F60"/>
                <w:sz w:val="16"/>
                <w:szCs w:val="16"/>
              </w:rPr>
              <w:t>კვირას </w:t>
            </w:r>
            <w:r>
              <w:rPr>
                <w:rFonts w:ascii="Times New Roman" w:hAnsi="Times New Roman" w:cs="Times New Roman" w:eastAsia="Times New Roman"/>
                <w:color w:val="001F60"/>
                <w:sz w:val="16"/>
                <w:szCs w:val="16"/>
              </w:rPr>
              <w:t>(4 </w:t>
            </w:r>
            <w:r>
              <w:rPr>
                <w:color w:val="001F60"/>
                <w:sz w:val="16"/>
                <w:szCs w:val="16"/>
              </w:rPr>
              <w:t>შაბათი</w:t>
            </w:r>
            <w:r>
              <w:rPr>
                <w:rFonts w:ascii="Times New Roman" w:hAnsi="Times New Roman" w:cs="Times New Roman" w:eastAsia="Times New Roman"/>
                <w:color w:val="001F60"/>
                <w:sz w:val="16"/>
                <w:szCs w:val="16"/>
              </w:rPr>
              <w:t>-</w:t>
            </w:r>
            <w:r>
              <w:rPr>
                <w:color w:val="001F60"/>
                <w:sz w:val="16"/>
                <w:szCs w:val="16"/>
              </w:rPr>
              <w:t>კვირა </w:t>
            </w:r>
            <w:r>
              <w:rPr>
                <w:rFonts w:ascii="Times New Roman" w:hAnsi="Times New Roman" w:cs="Times New Roman" w:eastAsia="Times New Roman"/>
                <w:color w:val="001F60"/>
                <w:sz w:val="16"/>
                <w:szCs w:val="16"/>
              </w:rPr>
              <w:t>- 8 </w:t>
            </w:r>
            <w:r>
              <w:rPr>
                <w:color w:val="001F60"/>
                <w:sz w:val="16"/>
                <w:szCs w:val="16"/>
              </w:rPr>
              <w:t>დღე</w:t>
            </w:r>
            <w:r>
              <w:rPr>
                <w:rFonts w:ascii="Times New Roman" w:hAnsi="Times New Roman" w:cs="Times New Roman" w:eastAsia="Times New Roman"/>
                <w:color w:val="001F60"/>
                <w:sz w:val="16"/>
                <w:szCs w:val="16"/>
              </w:rPr>
              <w:t>) </w:t>
            </w:r>
            <w:r>
              <w:rPr>
                <w:color w:val="001F60"/>
                <w:sz w:val="16"/>
                <w:szCs w:val="16"/>
              </w:rPr>
              <w:t>ქ</w:t>
            </w:r>
            <w:r>
              <w:rPr>
                <w:rFonts w:ascii="Times New Roman" w:hAnsi="Times New Roman" w:cs="Times New Roman" w:eastAsia="Times New Roman"/>
                <w:color w:val="001F60"/>
                <w:sz w:val="16"/>
                <w:szCs w:val="16"/>
              </w:rPr>
              <w:t>.</w:t>
            </w:r>
            <w:r>
              <w:rPr>
                <w:color w:val="001F60"/>
                <w:sz w:val="16"/>
                <w:szCs w:val="16"/>
              </w:rPr>
              <w:t>რუსთავში მცხოვრები </w:t>
            </w:r>
            <w:r>
              <w:rPr>
                <w:rFonts w:ascii="Times New Roman" w:hAnsi="Times New Roman" w:cs="Times New Roman" w:eastAsia="Times New Roman"/>
                <w:color w:val="001F60"/>
                <w:sz w:val="16"/>
                <w:szCs w:val="16"/>
              </w:rPr>
              <w:t>14-17 </w:t>
            </w:r>
            <w:r>
              <w:rPr>
                <w:color w:val="001F60"/>
                <w:sz w:val="16"/>
                <w:szCs w:val="16"/>
              </w:rPr>
              <w:t>წლის აფხაზეთიდან</w:t>
            </w:r>
            <w:r>
              <w:rPr>
                <w:color w:val="001F60"/>
                <w:spacing w:val="40"/>
                <w:sz w:val="16"/>
                <w:szCs w:val="16"/>
              </w:rPr>
              <w:t> </w:t>
            </w:r>
            <w:r>
              <w:rPr>
                <w:color w:val="001F60"/>
                <w:sz w:val="16"/>
                <w:szCs w:val="16"/>
              </w:rPr>
              <w:t>დევნილი </w:t>
            </w:r>
            <w:r>
              <w:rPr>
                <w:rFonts w:ascii="Times New Roman" w:hAnsi="Times New Roman" w:cs="Times New Roman" w:eastAsia="Times New Roman"/>
                <w:color w:val="001F60"/>
                <w:sz w:val="16"/>
                <w:szCs w:val="16"/>
              </w:rPr>
              <w:t>40 </w:t>
            </w:r>
            <w:r>
              <w:rPr>
                <w:color w:val="001F60"/>
                <w:sz w:val="16"/>
                <w:szCs w:val="16"/>
              </w:rPr>
              <w:t>მოზარდისთვის ჩატარდა საგანმანათლებლო</w:t>
            </w:r>
            <w:r>
              <w:rPr>
                <w:rFonts w:ascii="Times New Roman" w:hAnsi="Times New Roman" w:cs="Times New Roman" w:eastAsia="Times New Roman"/>
                <w:color w:val="001F60"/>
                <w:sz w:val="16"/>
                <w:szCs w:val="16"/>
              </w:rPr>
              <w:t>-</w:t>
            </w:r>
            <w:r>
              <w:rPr>
                <w:color w:val="001F60"/>
                <w:sz w:val="16"/>
                <w:szCs w:val="16"/>
              </w:rPr>
              <w:t>შემეცნებითი ტრენინგები ხელოვნური</w:t>
            </w:r>
            <w:r>
              <w:rPr>
                <w:color w:val="001F60"/>
                <w:spacing w:val="40"/>
                <w:sz w:val="16"/>
                <w:szCs w:val="16"/>
              </w:rPr>
              <w:t> </w:t>
            </w:r>
            <w:r>
              <w:rPr>
                <w:color w:val="001F60"/>
                <w:sz w:val="16"/>
                <w:szCs w:val="16"/>
              </w:rPr>
              <w:t>ინტელექტის გამოყენებაზე და მასთან დაკავშირებულ ხვადასხვა თემებვზე</w:t>
            </w:r>
            <w:r>
              <w:rPr>
                <w:rFonts w:ascii="Times New Roman" w:hAnsi="Times New Roman" w:cs="Times New Roman" w:eastAsia="Times New Roman"/>
                <w:color w:val="001F60"/>
                <w:sz w:val="16"/>
                <w:szCs w:val="16"/>
              </w:rPr>
              <w:t>.</w:t>
            </w:r>
          </w:p>
          <w:p>
            <w:pPr>
              <w:pStyle w:val="TableParagraph"/>
              <w:spacing w:line="276" w:lineRule="auto"/>
              <w:ind w:left="107" w:right="94" w:firstLine="170"/>
              <w:jc w:val="both"/>
              <w:rPr>
                <w:rFonts w:ascii="Times New Roman" w:hAnsi="Times New Roman" w:cs="Times New Roman" w:eastAsia="Times New Roman"/>
                <w:sz w:val="16"/>
                <w:szCs w:val="16"/>
              </w:rPr>
            </w:pPr>
            <w:r>
              <w:rPr>
                <w:color w:val="001F60"/>
                <w:sz w:val="16"/>
                <w:szCs w:val="16"/>
              </w:rPr>
              <w:t>პროექტის ფარგლებში</w:t>
            </w:r>
            <w:r>
              <w:rPr>
                <w:rFonts w:ascii="Times New Roman" w:hAnsi="Times New Roman" w:cs="Times New Roman" w:eastAsia="Times New Roman"/>
                <w:color w:val="001F60"/>
                <w:sz w:val="16"/>
                <w:szCs w:val="16"/>
              </w:rPr>
              <w:t>, </w:t>
            </w:r>
            <w:r>
              <w:rPr>
                <w:color w:val="001F60"/>
                <w:sz w:val="16"/>
                <w:szCs w:val="16"/>
              </w:rPr>
              <w:t>ასევე</w:t>
            </w:r>
            <w:r>
              <w:rPr>
                <w:rFonts w:ascii="Times New Roman" w:hAnsi="Times New Roman" w:cs="Times New Roman" w:eastAsia="Times New Roman"/>
                <w:color w:val="001F60"/>
                <w:sz w:val="16"/>
                <w:szCs w:val="16"/>
              </w:rPr>
              <w:t>, </w:t>
            </w:r>
            <w:r>
              <w:rPr>
                <w:color w:val="001F60"/>
                <w:sz w:val="16"/>
                <w:szCs w:val="16"/>
              </w:rPr>
              <w:t>მოეწყო ექსკურსია ქ</w:t>
            </w:r>
            <w:r>
              <w:rPr>
                <w:rFonts w:ascii="Times New Roman" w:hAnsi="Times New Roman" w:cs="Times New Roman" w:eastAsia="Times New Roman"/>
                <w:color w:val="001F60"/>
                <w:sz w:val="16"/>
                <w:szCs w:val="16"/>
              </w:rPr>
              <w:t>. </w:t>
            </w:r>
            <w:r>
              <w:rPr>
                <w:color w:val="001F60"/>
                <w:sz w:val="16"/>
                <w:szCs w:val="16"/>
              </w:rPr>
              <w:t>თბილისის ინოვაციებისა და ტექნოლოგიების</w:t>
            </w:r>
            <w:r>
              <w:rPr>
                <w:color w:val="001F60"/>
                <w:spacing w:val="40"/>
                <w:sz w:val="16"/>
                <w:szCs w:val="16"/>
              </w:rPr>
              <w:t> </w:t>
            </w:r>
            <w:r>
              <w:rPr>
                <w:color w:val="001F60"/>
                <w:sz w:val="16"/>
                <w:szCs w:val="16"/>
              </w:rPr>
              <w:t>სააგენტოში </w:t>
            </w:r>
            <w:r>
              <w:rPr>
                <w:rFonts w:ascii="Times New Roman" w:hAnsi="Times New Roman" w:cs="Times New Roman" w:eastAsia="Times New Roman"/>
                <w:color w:val="001F60"/>
                <w:sz w:val="16"/>
                <w:szCs w:val="16"/>
              </w:rPr>
              <w:t>(GITA). </w:t>
            </w:r>
            <w:r>
              <w:rPr>
                <w:color w:val="001F60"/>
                <w:sz w:val="16"/>
                <w:szCs w:val="16"/>
              </w:rPr>
              <w:t>ტრენინგების ბოლოს მონაწილეებს გადაეცათ სერტიფიკატები</w:t>
            </w:r>
            <w:r>
              <w:rPr>
                <w:rFonts w:ascii="Times New Roman" w:hAnsi="Times New Roman" w:cs="Times New Roman" w:eastAsia="Times New Roman"/>
                <w:color w:val="001F60"/>
                <w:sz w:val="16"/>
                <w:szCs w:val="16"/>
              </w:rPr>
              <w:t>.</w:t>
            </w:r>
          </w:p>
          <w:p>
            <w:pPr>
              <w:pStyle w:val="TableParagraph"/>
              <w:ind w:left="278"/>
              <w:jc w:val="both"/>
              <w:rPr>
                <w:sz w:val="16"/>
                <w:szCs w:val="16"/>
              </w:rPr>
            </w:pPr>
            <w:r>
              <w:rPr>
                <w:color w:val="001F60"/>
                <w:sz w:val="16"/>
                <w:szCs w:val="16"/>
              </w:rPr>
              <w:t>გაწეული</w:t>
            </w:r>
            <w:r>
              <w:rPr>
                <w:color w:val="001F60"/>
                <w:spacing w:val="-6"/>
                <w:sz w:val="16"/>
                <w:szCs w:val="16"/>
              </w:rPr>
              <w:t> </w:t>
            </w:r>
            <w:r>
              <w:rPr>
                <w:color w:val="001F60"/>
                <w:sz w:val="16"/>
                <w:szCs w:val="16"/>
              </w:rPr>
              <w:t>ხარჯი</w:t>
            </w:r>
            <w:r>
              <w:rPr>
                <w:rFonts w:ascii="Times New Roman" w:hAnsi="Times New Roman" w:cs="Times New Roman" w:eastAsia="Times New Roman"/>
                <w:b/>
                <w:bCs/>
                <w:color w:val="001F60"/>
                <w:sz w:val="16"/>
                <w:szCs w:val="16"/>
              </w:rPr>
              <w:t>:</w:t>
            </w:r>
            <w:r>
              <w:rPr>
                <w:rFonts w:ascii="Times New Roman" w:hAnsi="Times New Roman" w:cs="Times New Roman" w:eastAsia="Times New Roman"/>
                <w:b/>
                <w:bCs/>
                <w:color w:val="001F60"/>
                <w:spacing w:val="-5"/>
                <w:sz w:val="16"/>
                <w:szCs w:val="16"/>
              </w:rPr>
              <w:t> </w:t>
            </w:r>
            <w:r>
              <w:rPr>
                <w:rFonts w:ascii="Times New Roman" w:hAnsi="Times New Roman" w:cs="Times New Roman" w:eastAsia="Times New Roman"/>
                <w:b/>
                <w:bCs/>
                <w:color w:val="001F60"/>
                <w:sz w:val="16"/>
                <w:szCs w:val="16"/>
              </w:rPr>
              <w:t>18</w:t>
            </w:r>
            <w:r>
              <w:rPr>
                <w:rFonts w:ascii="Times New Roman" w:hAnsi="Times New Roman" w:cs="Times New Roman" w:eastAsia="Times New Roman"/>
                <w:b/>
                <w:bCs/>
                <w:color w:val="001F60"/>
                <w:spacing w:val="-1"/>
                <w:sz w:val="16"/>
                <w:szCs w:val="16"/>
              </w:rPr>
              <w:t> </w:t>
            </w:r>
            <w:r>
              <w:rPr>
                <w:rFonts w:ascii="Times New Roman" w:hAnsi="Times New Roman" w:cs="Times New Roman" w:eastAsia="Times New Roman"/>
                <w:b/>
                <w:bCs/>
                <w:color w:val="001F60"/>
                <w:sz w:val="16"/>
                <w:szCs w:val="16"/>
              </w:rPr>
              <w:t>118</w:t>
            </w:r>
            <w:r>
              <w:rPr>
                <w:rFonts w:ascii="Times New Roman" w:hAnsi="Times New Roman" w:cs="Times New Roman" w:eastAsia="Times New Roman"/>
                <w:b/>
                <w:bCs/>
                <w:color w:val="001F60"/>
                <w:spacing w:val="-2"/>
                <w:sz w:val="16"/>
                <w:szCs w:val="16"/>
              </w:rPr>
              <w:t> </w:t>
            </w:r>
            <w:r>
              <w:rPr>
                <w:color w:val="001F60"/>
                <w:spacing w:val="-4"/>
                <w:sz w:val="16"/>
                <w:szCs w:val="16"/>
              </w:rPr>
              <w:t>ლარი</w:t>
            </w:r>
          </w:p>
        </w:tc>
      </w:tr>
    </w:tbl>
    <w:p>
      <w:pPr>
        <w:pStyle w:val="TableParagraph"/>
        <w:spacing w:after="0"/>
        <w:jc w:val="both"/>
        <w:rPr>
          <w:sz w:val="16"/>
          <w:szCs w:val="16"/>
        </w:rPr>
        <w:sectPr>
          <w:type w:val="continuous"/>
          <w:pgSz w:w="12240" w:h="15840"/>
          <w:pgMar w:top="1320" w:bottom="280" w:left="720" w:right="720"/>
        </w:sectPr>
      </w:pPr>
    </w:p>
    <w:p>
      <w:pPr>
        <w:spacing w:line="285" w:lineRule="auto" w:before="27"/>
        <w:ind w:left="4845" w:right="556" w:hanging="3003"/>
        <w:jc w:val="left"/>
        <w:rPr>
          <w:rFonts w:ascii="Segoe UI Symbol" w:hAnsi="Segoe UI Symbol" w:cs="Segoe UI Symbol" w:eastAsia="Segoe UI Symbol"/>
          <w:sz w:val="18"/>
          <w:szCs w:val="18"/>
        </w:rPr>
      </w:pPr>
      <w:r>
        <w:rPr>
          <w:rFonts w:ascii="Segoe UI Symbol" w:hAnsi="Segoe UI Symbol" w:cs="Segoe UI Symbol" w:eastAsia="Segoe UI Symbol"/>
          <w:color w:val="001F60"/>
          <w:w w:val="60"/>
          <w:sz w:val="18"/>
          <w:szCs w:val="18"/>
        </w:rPr>
        <w:t>პრიორიტეტი</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w w:val="60"/>
          <w:sz w:val="18"/>
          <w:szCs w:val="18"/>
        </w:rPr>
        <w:t>5.</w:t>
      </w:r>
      <w:r>
        <w:rPr>
          <w:rFonts w:ascii="Segoe UI Symbol" w:hAnsi="Segoe UI Symbol" w:cs="Segoe UI Symbol" w:eastAsia="Segoe UI Symbol"/>
          <w:color w:val="001F60"/>
          <w:spacing w:val="40"/>
          <w:sz w:val="18"/>
          <w:szCs w:val="18"/>
        </w:rPr>
        <w:t> </w:t>
      </w:r>
      <w:r>
        <w:rPr>
          <w:rFonts w:ascii="Segoe UI Symbol" w:hAnsi="Segoe UI Symbol" w:cs="Segoe UI Symbol" w:eastAsia="Segoe UI Symbol"/>
          <w:color w:val="001F60"/>
          <w:w w:val="60"/>
          <w:sz w:val="18"/>
          <w:szCs w:val="18"/>
        </w:rPr>
        <w:t>საარქივო</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w w:val="60"/>
          <w:sz w:val="18"/>
          <w:szCs w:val="18"/>
        </w:rPr>
        <w:t>ფონდის</w:t>
      </w:r>
      <w:r>
        <w:rPr>
          <w:rFonts w:ascii="Segoe UI Symbol" w:hAnsi="Segoe UI Symbol" w:cs="Segoe UI Symbol" w:eastAsia="Segoe UI Symbol"/>
          <w:color w:val="001F60"/>
          <w:spacing w:val="40"/>
          <w:sz w:val="18"/>
          <w:szCs w:val="18"/>
        </w:rPr>
        <w:t> </w:t>
      </w:r>
      <w:r>
        <w:rPr>
          <w:rFonts w:ascii="Segoe UI Symbol" w:hAnsi="Segoe UI Symbol" w:cs="Segoe UI Symbol" w:eastAsia="Segoe UI Symbol"/>
          <w:color w:val="001F60"/>
          <w:w w:val="60"/>
          <w:sz w:val="18"/>
          <w:szCs w:val="18"/>
        </w:rPr>
        <w:t>დაცულობის</w:t>
      </w:r>
      <w:r>
        <w:rPr>
          <w:rFonts w:ascii="Segoe UI Symbol" w:hAnsi="Segoe UI Symbol" w:cs="Segoe UI Symbol" w:eastAsia="Segoe UI Symbol"/>
          <w:color w:val="001F60"/>
          <w:spacing w:val="40"/>
          <w:sz w:val="18"/>
          <w:szCs w:val="18"/>
        </w:rPr>
        <w:t> </w:t>
      </w:r>
      <w:r>
        <w:rPr>
          <w:rFonts w:ascii="Segoe UI Symbol" w:hAnsi="Segoe UI Symbol" w:cs="Segoe UI Symbol" w:eastAsia="Segoe UI Symbol"/>
          <w:color w:val="001F60"/>
          <w:w w:val="60"/>
          <w:sz w:val="18"/>
          <w:szCs w:val="18"/>
        </w:rPr>
        <w:t>და</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w w:val="60"/>
          <w:sz w:val="18"/>
          <w:szCs w:val="18"/>
        </w:rPr>
        <w:t>დოკუმენტების</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w w:val="60"/>
          <w:sz w:val="18"/>
          <w:szCs w:val="18"/>
        </w:rPr>
        <w:t>ხელმისაწვდომობის</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spacing w:val="-2"/>
          <w:w w:val="75"/>
          <w:sz w:val="18"/>
          <w:szCs w:val="18"/>
        </w:rPr>
        <w:t>უზრუნველყოფა</w:t>
      </w:r>
    </w:p>
    <w:p>
      <w:pPr>
        <w:pStyle w:val="BodyText"/>
        <w:spacing w:before="45"/>
        <w:rPr>
          <w:rFonts w:ascii="Segoe UI Symbol"/>
          <w:sz w:val="18"/>
        </w:rPr>
      </w:pPr>
    </w:p>
    <w:p>
      <w:pPr>
        <w:spacing w:line="283" w:lineRule="auto" w:before="0"/>
        <w:ind w:left="998" w:right="604" w:firstLine="0"/>
        <w:jc w:val="both"/>
        <w:rPr>
          <w:sz w:val="18"/>
          <w:szCs w:val="18"/>
        </w:rPr>
      </w:pPr>
      <w:r>
        <w:rPr>
          <w:color w:val="001F60"/>
          <w:w w:val="75"/>
          <w:sz w:val="18"/>
          <w:szCs w:val="18"/>
        </w:rPr>
        <w:t>1.</w:t>
      </w:r>
      <w:r>
        <w:rPr>
          <w:color w:val="001F60"/>
          <w:w w:val="75"/>
          <w:sz w:val="18"/>
          <w:szCs w:val="18"/>
        </w:rPr>
        <w:t> პროგრამის</w:t>
      </w:r>
      <w:r>
        <w:rPr>
          <w:color w:val="001F60"/>
          <w:sz w:val="18"/>
          <w:szCs w:val="18"/>
        </w:rPr>
        <w:t> </w:t>
      </w:r>
      <w:r>
        <w:rPr>
          <w:color w:val="001F60"/>
          <w:w w:val="75"/>
          <w:sz w:val="18"/>
          <w:szCs w:val="18"/>
        </w:rPr>
        <w:t>დასახელება</w:t>
      </w:r>
      <w:r>
        <w:rPr>
          <w:color w:val="001F60"/>
          <w:sz w:val="18"/>
          <w:szCs w:val="18"/>
        </w:rPr>
        <w:t> </w:t>
      </w:r>
      <w:r>
        <w:rPr>
          <w:color w:val="001F60"/>
          <w:w w:val="75"/>
          <w:sz w:val="18"/>
          <w:szCs w:val="18"/>
        </w:rPr>
        <w:t>და</w:t>
      </w:r>
      <w:r>
        <w:rPr>
          <w:color w:val="001F60"/>
          <w:sz w:val="18"/>
          <w:szCs w:val="18"/>
        </w:rPr>
        <w:t> </w:t>
      </w:r>
      <w:r>
        <w:rPr>
          <w:color w:val="001F60"/>
          <w:w w:val="75"/>
          <w:sz w:val="18"/>
          <w:szCs w:val="18"/>
        </w:rPr>
        <w:t>პროგრამული</w:t>
      </w:r>
      <w:r>
        <w:rPr>
          <w:color w:val="001F60"/>
          <w:sz w:val="18"/>
          <w:szCs w:val="18"/>
        </w:rPr>
        <w:t> </w:t>
      </w:r>
      <w:r>
        <w:rPr>
          <w:color w:val="001F60"/>
          <w:w w:val="75"/>
          <w:sz w:val="18"/>
          <w:szCs w:val="18"/>
        </w:rPr>
        <w:t>კოდი:</w:t>
      </w:r>
      <w:r>
        <w:rPr>
          <w:color w:val="001F60"/>
          <w:sz w:val="18"/>
          <w:szCs w:val="18"/>
        </w:rPr>
        <w:t> </w:t>
      </w:r>
      <w:r>
        <w:rPr>
          <w:rFonts w:ascii="Segoe UI Symbol" w:hAnsi="Segoe UI Symbol" w:cs="Segoe UI Symbol" w:eastAsia="Segoe UI Symbol"/>
          <w:color w:val="001F60"/>
          <w:w w:val="75"/>
          <w:sz w:val="18"/>
          <w:szCs w:val="18"/>
        </w:rPr>
        <w:t>საარქივო</w:t>
      </w:r>
      <w:r>
        <w:rPr>
          <w:rFonts w:ascii="Segoe UI Symbol" w:hAnsi="Segoe UI Symbol" w:cs="Segoe UI Symbol" w:eastAsia="Segoe UI Symbol"/>
          <w:color w:val="001F60"/>
          <w:w w:val="75"/>
          <w:sz w:val="18"/>
          <w:szCs w:val="18"/>
        </w:rPr>
        <w:t> საქმიანობის</w:t>
      </w:r>
      <w:r>
        <w:rPr>
          <w:rFonts w:ascii="Segoe UI Symbol" w:hAnsi="Segoe UI Symbol" w:cs="Segoe UI Symbol" w:eastAsia="Segoe UI Symbol"/>
          <w:color w:val="001F60"/>
          <w:w w:val="75"/>
          <w:sz w:val="18"/>
          <w:szCs w:val="18"/>
        </w:rPr>
        <w:t> განხორციელება</w:t>
      </w:r>
      <w:r>
        <w:rPr>
          <w:rFonts w:ascii="Segoe UI Symbol" w:hAnsi="Segoe UI Symbol" w:cs="Segoe UI Symbol" w:eastAsia="Segoe UI Symbol"/>
          <w:color w:val="001F60"/>
          <w:w w:val="75"/>
          <w:sz w:val="18"/>
          <w:szCs w:val="18"/>
        </w:rPr>
        <w:t> აფხაზეთის</w:t>
      </w:r>
      <w:r>
        <w:rPr>
          <w:rFonts w:ascii="Segoe UI Symbol" w:hAnsi="Segoe UI Symbol" w:cs="Segoe UI Symbol" w:eastAsia="Segoe UI Symbol"/>
          <w:color w:val="001F60"/>
          <w:w w:val="85"/>
          <w:sz w:val="18"/>
          <w:szCs w:val="18"/>
        </w:rPr>
        <w:t> წყარო</w:t>
      </w:r>
      <w:r>
        <w:rPr>
          <w:rFonts w:ascii="Segoe UI Symbol" w:hAnsi="Segoe UI Symbol" w:cs="Segoe UI Symbol" w:eastAsia="Segoe UI Symbol"/>
          <w:color w:val="001F60"/>
          <w:w w:val="85"/>
          <w:sz w:val="18"/>
          <w:szCs w:val="18"/>
        </w:rPr>
        <w:t> დაწესებულებებში</w:t>
      </w:r>
      <w:r>
        <w:rPr>
          <w:rFonts w:ascii="Segoe UI Symbol" w:hAnsi="Segoe UI Symbol" w:cs="Segoe UI Symbol" w:eastAsia="Segoe UI Symbol"/>
          <w:color w:val="001F60"/>
          <w:w w:val="85"/>
          <w:sz w:val="18"/>
          <w:szCs w:val="18"/>
        </w:rPr>
        <w:t> </w:t>
      </w:r>
      <w:r>
        <w:rPr>
          <w:rFonts w:ascii="Segoe UI Symbol" w:hAnsi="Segoe UI Symbol" w:cs="Segoe UI Symbol" w:eastAsia="Segoe UI Symbol"/>
          <w:color w:val="001F60"/>
          <w:w w:val="95"/>
          <w:sz w:val="18"/>
          <w:szCs w:val="18"/>
        </w:rPr>
        <w:t>(19</w:t>
      </w:r>
      <w:r>
        <w:rPr>
          <w:rFonts w:ascii="Segoe UI Symbol" w:hAnsi="Segoe UI Symbol" w:cs="Segoe UI Symbol" w:eastAsia="Segoe UI Symbol"/>
          <w:color w:val="001F60"/>
          <w:spacing w:val="-1"/>
          <w:w w:val="95"/>
          <w:sz w:val="18"/>
          <w:szCs w:val="18"/>
        </w:rPr>
        <w:t> </w:t>
      </w:r>
      <w:r>
        <w:rPr>
          <w:rFonts w:ascii="Segoe UI Symbol" w:hAnsi="Segoe UI Symbol" w:cs="Segoe UI Symbol" w:eastAsia="Segoe UI Symbol"/>
          <w:color w:val="001F60"/>
          <w:w w:val="95"/>
          <w:sz w:val="18"/>
          <w:szCs w:val="18"/>
        </w:rPr>
        <w:t>04)</w:t>
      </w:r>
      <w:r>
        <w:rPr>
          <w:rFonts w:ascii="Segoe UI Symbol" w:hAnsi="Segoe UI Symbol" w:cs="Segoe UI Symbol" w:eastAsia="Segoe UI Symbol"/>
          <w:color w:val="001F60"/>
          <w:spacing w:val="-2"/>
          <w:w w:val="95"/>
          <w:sz w:val="18"/>
          <w:szCs w:val="18"/>
        </w:rPr>
        <w:t> </w:t>
      </w:r>
      <w:r>
        <w:rPr>
          <w:color w:val="001F60"/>
          <w:w w:val="95"/>
          <w:sz w:val="18"/>
          <w:szCs w:val="18"/>
        </w:rPr>
        <w:t>გეგმა</w:t>
      </w:r>
      <w:r>
        <w:rPr>
          <w:color w:val="001F60"/>
          <w:w w:val="95"/>
          <w:sz w:val="18"/>
          <w:szCs w:val="18"/>
        </w:rPr>
        <w:t> განსაზღვრულია</w:t>
      </w:r>
      <w:r>
        <w:rPr>
          <w:color w:val="001F60"/>
          <w:w w:val="95"/>
          <w:sz w:val="18"/>
          <w:szCs w:val="18"/>
        </w:rPr>
        <w:t> 157.89</w:t>
      </w:r>
      <w:r>
        <w:rPr>
          <w:color w:val="001F60"/>
          <w:w w:val="95"/>
          <w:sz w:val="18"/>
          <w:szCs w:val="18"/>
        </w:rPr>
        <w:t> ათასი</w:t>
      </w:r>
      <w:r>
        <w:rPr>
          <w:color w:val="001F60"/>
          <w:w w:val="95"/>
          <w:sz w:val="18"/>
          <w:szCs w:val="18"/>
        </w:rPr>
        <w:t> ლარის</w:t>
      </w:r>
      <w:r>
        <w:rPr>
          <w:color w:val="001F60"/>
          <w:w w:val="95"/>
          <w:sz w:val="18"/>
          <w:szCs w:val="18"/>
        </w:rPr>
        <w:t> ოდენობით,</w:t>
      </w:r>
      <w:r>
        <w:rPr>
          <w:color w:val="001F60"/>
          <w:w w:val="95"/>
          <w:sz w:val="18"/>
          <w:szCs w:val="18"/>
        </w:rPr>
        <w:t> ხოლო</w:t>
      </w:r>
      <w:r>
        <w:rPr>
          <w:color w:val="001F60"/>
          <w:w w:val="95"/>
          <w:sz w:val="18"/>
          <w:szCs w:val="18"/>
        </w:rPr>
        <w:t> საკასო </w:t>
      </w:r>
      <w:r>
        <w:rPr>
          <w:color w:val="001F60"/>
          <w:sz w:val="18"/>
          <w:szCs w:val="18"/>
        </w:rPr>
        <w:t>შესრულება 151.53 ათასი ლარით, რაც გეგმის შესრულების - 96.0%. 2025 წლის შესაბამის პერიოდთან შედარებით</w:t>
      </w:r>
      <w:r>
        <w:rPr>
          <w:color w:val="001F60"/>
          <w:spacing w:val="40"/>
          <w:sz w:val="18"/>
          <w:szCs w:val="18"/>
        </w:rPr>
        <w:t> </w:t>
      </w:r>
      <w:r>
        <w:rPr>
          <w:color w:val="001F60"/>
          <w:sz w:val="18"/>
          <w:szCs w:val="18"/>
        </w:rPr>
        <w:t>საკასო</w:t>
      </w:r>
      <w:r>
        <w:rPr>
          <w:color w:val="001F60"/>
          <w:spacing w:val="40"/>
          <w:sz w:val="18"/>
          <w:szCs w:val="18"/>
        </w:rPr>
        <w:t> </w:t>
      </w:r>
      <w:r>
        <w:rPr>
          <w:color w:val="001F60"/>
          <w:sz w:val="18"/>
          <w:szCs w:val="18"/>
        </w:rPr>
        <w:t>შესრულება</w:t>
      </w:r>
      <w:r>
        <w:rPr>
          <w:color w:val="001F60"/>
          <w:spacing w:val="40"/>
          <w:sz w:val="18"/>
          <w:szCs w:val="18"/>
        </w:rPr>
        <w:t> </w:t>
      </w:r>
      <w:r>
        <w:rPr>
          <w:color w:val="001F60"/>
          <w:sz w:val="18"/>
          <w:szCs w:val="18"/>
        </w:rPr>
        <w:t>34.65</w:t>
      </w:r>
      <w:r>
        <w:rPr>
          <w:color w:val="001F60"/>
          <w:spacing w:val="40"/>
          <w:sz w:val="18"/>
          <w:szCs w:val="18"/>
        </w:rPr>
        <w:t> </w:t>
      </w:r>
      <w:r>
        <w:rPr>
          <w:color w:val="001F60"/>
          <w:sz w:val="18"/>
          <w:szCs w:val="18"/>
        </w:rPr>
        <w:t>ათასი</w:t>
      </w:r>
      <w:r>
        <w:rPr>
          <w:color w:val="001F60"/>
          <w:spacing w:val="39"/>
          <w:sz w:val="18"/>
          <w:szCs w:val="18"/>
        </w:rPr>
        <w:t> </w:t>
      </w:r>
      <w:r>
        <w:rPr>
          <w:color w:val="001F60"/>
          <w:sz w:val="18"/>
          <w:szCs w:val="18"/>
        </w:rPr>
        <w:t>ლარის</w:t>
      </w:r>
      <w:r>
        <w:rPr>
          <w:color w:val="001F60"/>
          <w:spacing w:val="40"/>
          <w:sz w:val="18"/>
          <w:szCs w:val="18"/>
        </w:rPr>
        <w:t> </w:t>
      </w:r>
      <w:r>
        <w:rPr>
          <w:color w:val="001F60"/>
          <w:sz w:val="18"/>
          <w:szCs w:val="18"/>
        </w:rPr>
        <w:t>ოდენობით</w:t>
      </w:r>
      <w:r>
        <w:rPr>
          <w:color w:val="001F60"/>
          <w:spacing w:val="40"/>
          <w:sz w:val="18"/>
          <w:szCs w:val="18"/>
        </w:rPr>
        <w:t> </w:t>
      </w:r>
      <w:r>
        <w:rPr>
          <w:color w:val="001F60"/>
          <w:sz w:val="18"/>
          <w:szCs w:val="18"/>
        </w:rPr>
        <w:t>მეტია.</w:t>
      </w:r>
    </w:p>
    <w:p>
      <w:pPr>
        <w:spacing w:before="201"/>
        <w:ind w:left="1090"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spacing w:val="-41"/>
          <w:w w:val="65"/>
          <w:sz w:val="18"/>
          <w:szCs w:val="18"/>
        </w:rPr>
        <w:t>დიაგრამაN27</w:t>
      </w:r>
    </w:p>
    <w:p>
      <w:pPr>
        <w:pStyle w:val="BodyText"/>
        <w:spacing w:before="3"/>
        <w:rPr>
          <w:rFonts w:ascii="Segoe UI Symbol"/>
          <w:sz w:val="18"/>
        </w:rPr>
      </w:pPr>
    </w:p>
    <w:p>
      <w:pPr>
        <w:spacing w:before="0"/>
        <w:ind w:left="0" w:right="561"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53"/>
          <w:w w:val="55"/>
          <w:sz w:val="18"/>
          <w:szCs w:val="18"/>
        </w:rPr>
        <w:t>გამოყოფილი6თვისდაზუსტებულიასიგნებებიდაფაქტიურიდაფინანსებისმაჩვენებელი(2026წ.-</w:t>
      </w:r>
      <w:r>
        <w:rPr>
          <w:rFonts w:ascii="Segoe UI Symbol" w:hAnsi="Segoe UI Symbol" w:cs="Segoe UI Symbol" w:eastAsia="Segoe UI Symbol"/>
          <w:color w:val="001F60"/>
          <w:spacing w:val="-54"/>
          <w:w w:val="55"/>
          <w:sz w:val="18"/>
          <w:szCs w:val="18"/>
        </w:rPr>
        <w:t>2025წ.)-</w:t>
      </w:r>
      <w:r>
        <w:rPr>
          <w:rFonts w:ascii="Segoe UI Symbol" w:hAnsi="Segoe UI Symbol" w:cs="Segoe UI Symbol" w:eastAsia="Segoe UI Symbol"/>
          <w:color w:val="001F60"/>
          <w:spacing w:val="-4"/>
          <w:w w:val="55"/>
          <w:sz w:val="18"/>
          <w:szCs w:val="18"/>
        </w:rPr>
        <w:t>ათას</w:t>
      </w:r>
    </w:p>
    <w:p>
      <w:pPr>
        <w:spacing w:before="18"/>
        <w:ind w:left="0" w:right="561"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31"/>
          <w:w w:val="70"/>
          <w:sz w:val="18"/>
          <w:szCs w:val="18"/>
        </w:rPr>
        <w:t>ლარში</w:t>
      </w:r>
    </w:p>
    <w:p>
      <w:pPr>
        <w:pStyle w:val="BodyText"/>
        <w:rPr>
          <w:rFonts w:ascii="Segoe UI Symbol"/>
        </w:rPr>
      </w:pPr>
    </w:p>
    <w:p>
      <w:pPr>
        <w:pStyle w:val="BodyText"/>
        <w:spacing w:before="156"/>
        <w:rPr>
          <w:rFonts w:ascii="Segoe UI Symbol"/>
        </w:rPr>
      </w:pPr>
      <w:r>
        <w:rPr>
          <w:rFonts w:ascii="Segoe UI Symbol"/>
        </w:rPr>
        <mc:AlternateContent>
          <mc:Choice Requires="wps">
            <w:drawing>
              <wp:anchor distT="0" distB="0" distL="0" distR="0" allowOverlap="1" layoutInCell="1" locked="0" behindDoc="1" simplePos="0" relativeHeight="487620096">
                <wp:simplePos x="0" y="0"/>
                <wp:positionH relativeFrom="page">
                  <wp:posOffset>2144268</wp:posOffset>
                </wp:positionH>
                <wp:positionV relativeFrom="paragraph">
                  <wp:posOffset>283418</wp:posOffset>
                </wp:positionV>
                <wp:extent cx="3953510" cy="868044"/>
                <wp:effectExtent l="0" t="0" r="0" b="0"/>
                <wp:wrapTopAndBottom/>
                <wp:docPr id="351" name="Group 351"/>
                <wp:cNvGraphicFramePr>
                  <a:graphicFrameLocks/>
                </wp:cNvGraphicFramePr>
                <a:graphic>
                  <a:graphicData uri="http://schemas.microsoft.com/office/word/2010/wordprocessingGroup">
                    <wpg:wgp>
                      <wpg:cNvPr id="351" name="Group 351"/>
                      <wpg:cNvGrpSpPr/>
                      <wpg:grpSpPr>
                        <a:xfrm>
                          <a:off x="0" y="0"/>
                          <a:ext cx="3953510" cy="868044"/>
                          <a:chExt cx="3953510" cy="868044"/>
                        </a:xfrm>
                      </wpg:grpSpPr>
                      <wps:wsp>
                        <wps:cNvPr id="352" name="Graphic 352"/>
                        <wps:cNvSpPr/>
                        <wps:spPr>
                          <a:xfrm>
                            <a:off x="4572" y="23544"/>
                            <a:ext cx="3944620" cy="608330"/>
                          </a:xfrm>
                          <a:custGeom>
                            <a:avLst/>
                            <a:gdLst/>
                            <a:ahLst/>
                            <a:cxnLst/>
                            <a:rect l="l" t="t" r="r" b="b"/>
                            <a:pathLst>
                              <a:path w="3944620" h="608330">
                                <a:moveTo>
                                  <a:pt x="0" y="608076"/>
                                </a:moveTo>
                                <a:lnTo>
                                  <a:pt x="3944111" y="608076"/>
                                </a:lnTo>
                              </a:path>
                              <a:path w="3944620" h="608330">
                                <a:moveTo>
                                  <a:pt x="0" y="406907"/>
                                </a:moveTo>
                                <a:lnTo>
                                  <a:pt x="3944111" y="406907"/>
                                </a:lnTo>
                              </a:path>
                              <a:path w="3944620" h="608330">
                                <a:moveTo>
                                  <a:pt x="0" y="202691"/>
                                </a:moveTo>
                                <a:lnTo>
                                  <a:pt x="3944111" y="202691"/>
                                </a:lnTo>
                              </a:path>
                              <a:path w="3944620" h="608330">
                                <a:moveTo>
                                  <a:pt x="0" y="0"/>
                                </a:moveTo>
                                <a:lnTo>
                                  <a:pt x="3944111" y="0"/>
                                </a:lnTo>
                              </a:path>
                            </a:pathLst>
                          </a:custGeom>
                          <a:ln w="9144">
                            <a:solidFill>
                              <a:srgbClr val="D8D8D8"/>
                            </a:solidFill>
                            <a:prstDash val="solid"/>
                          </a:ln>
                        </wps:spPr>
                        <wps:bodyPr wrap="square" lIns="0" tIns="0" rIns="0" bIns="0" rtlCol="0">
                          <a:prstTxWarp prst="textNoShape">
                            <a:avLst/>
                          </a:prstTxWarp>
                          <a:noAutofit/>
                        </wps:bodyPr>
                      </wps:wsp>
                      <pic:pic>
                        <pic:nvPicPr>
                          <pic:cNvPr id="353" name="Image 353"/>
                          <pic:cNvPicPr/>
                        </pic:nvPicPr>
                        <pic:blipFill>
                          <a:blip r:embed="rId65" cstate="print"/>
                          <a:stretch>
                            <a:fillRect/>
                          </a:stretch>
                        </pic:blipFill>
                        <pic:spPr>
                          <a:xfrm>
                            <a:off x="336804" y="186612"/>
                            <a:ext cx="1307591" cy="655320"/>
                          </a:xfrm>
                          <a:prstGeom prst="rect">
                            <a:avLst/>
                          </a:prstGeom>
                        </pic:spPr>
                      </pic:pic>
                      <pic:pic>
                        <pic:nvPicPr>
                          <pic:cNvPr id="354" name="Image 354"/>
                          <pic:cNvPicPr/>
                        </pic:nvPicPr>
                        <pic:blipFill>
                          <a:blip r:embed="rId66" cstate="print"/>
                          <a:stretch>
                            <a:fillRect/>
                          </a:stretch>
                        </pic:blipFill>
                        <pic:spPr>
                          <a:xfrm>
                            <a:off x="2308859" y="317676"/>
                            <a:ext cx="1309116" cy="524256"/>
                          </a:xfrm>
                          <a:prstGeom prst="rect">
                            <a:avLst/>
                          </a:prstGeom>
                        </pic:spPr>
                      </pic:pic>
                      <wps:wsp>
                        <wps:cNvPr id="355" name="Graphic 355"/>
                        <wps:cNvSpPr/>
                        <wps:spPr>
                          <a:xfrm>
                            <a:off x="4572" y="835836"/>
                            <a:ext cx="3944620" cy="1270"/>
                          </a:xfrm>
                          <a:custGeom>
                            <a:avLst/>
                            <a:gdLst/>
                            <a:ahLst/>
                            <a:cxnLst/>
                            <a:rect l="l" t="t" r="r" b="b"/>
                            <a:pathLst>
                              <a:path w="3944620" h="0">
                                <a:moveTo>
                                  <a:pt x="0" y="0"/>
                                </a:moveTo>
                                <a:lnTo>
                                  <a:pt x="3944111" y="0"/>
                                </a:lnTo>
                              </a:path>
                            </a:pathLst>
                          </a:custGeom>
                          <a:ln w="9144">
                            <a:solidFill>
                              <a:srgbClr val="D8D8D8"/>
                            </a:solidFill>
                            <a:prstDash val="solid"/>
                          </a:ln>
                        </wps:spPr>
                        <wps:bodyPr wrap="square" lIns="0" tIns="0" rIns="0" bIns="0" rtlCol="0">
                          <a:prstTxWarp prst="textNoShape">
                            <a:avLst/>
                          </a:prstTxWarp>
                          <a:noAutofit/>
                        </wps:bodyPr>
                      </wps:wsp>
                      <wps:wsp>
                        <wps:cNvPr id="356" name="Graphic 356"/>
                        <wps:cNvSpPr/>
                        <wps:spPr>
                          <a:xfrm>
                            <a:off x="4572" y="835836"/>
                            <a:ext cx="3944620" cy="32384"/>
                          </a:xfrm>
                          <a:custGeom>
                            <a:avLst/>
                            <a:gdLst/>
                            <a:ahLst/>
                            <a:cxnLst/>
                            <a:rect l="l" t="t" r="r" b="b"/>
                            <a:pathLst>
                              <a:path w="3944620" h="32384">
                                <a:moveTo>
                                  <a:pt x="0" y="0"/>
                                </a:moveTo>
                                <a:lnTo>
                                  <a:pt x="0" y="32004"/>
                                </a:lnTo>
                              </a:path>
                              <a:path w="3944620" h="32384">
                                <a:moveTo>
                                  <a:pt x="986027" y="0"/>
                                </a:moveTo>
                                <a:lnTo>
                                  <a:pt x="986027" y="32004"/>
                                </a:lnTo>
                              </a:path>
                              <a:path w="3944620" h="32384">
                                <a:moveTo>
                                  <a:pt x="1972055" y="0"/>
                                </a:moveTo>
                                <a:lnTo>
                                  <a:pt x="1972055" y="32004"/>
                                </a:lnTo>
                              </a:path>
                              <a:path w="3944620" h="32384">
                                <a:moveTo>
                                  <a:pt x="2959608" y="0"/>
                                </a:moveTo>
                                <a:lnTo>
                                  <a:pt x="2959608" y="32004"/>
                                </a:lnTo>
                              </a:path>
                              <a:path w="3944620" h="32384">
                                <a:moveTo>
                                  <a:pt x="3944111" y="0"/>
                                </a:moveTo>
                                <a:lnTo>
                                  <a:pt x="3944111" y="32004"/>
                                </a:lnTo>
                              </a:path>
                            </a:pathLst>
                          </a:custGeom>
                          <a:ln w="9144">
                            <a:solidFill>
                              <a:srgbClr val="D8D8D8"/>
                            </a:solidFill>
                            <a:prstDash val="solid"/>
                          </a:ln>
                        </wps:spPr>
                        <wps:bodyPr wrap="square" lIns="0" tIns="0" rIns="0" bIns="0" rtlCol="0">
                          <a:prstTxWarp prst="textNoShape">
                            <a:avLst/>
                          </a:prstTxWarp>
                          <a:noAutofit/>
                        </wps:bodyPr>
                      </wps:wsp>
                      <wps:wsp>
                        <wps:cNvPr id="357" name="Graphic 357"/>
                        <wps:cNvSpPr/>
                        <wps:spPr>
                          <a:xfrm>
                            <a:off x="498347" y="99744"/>
                            <a:ext cx="2958465" cy="260985"/>
                          </a:xfrm>
                          <a:custGeom>
                            <a:avLst/>
                            <a:gdLst/>
                            <a:ahLst/>
                            <a:cxnLst/>
                            <a:rect l="l" t="t" r="r" b="b"/>
                            <a:pathLst>
                              <a:path w="2958465" h="260985">
                                <a:moveTo>
                                  <a:pt x="0" y="94488"/>
                                </a:moveTo>
                                <a:lnTo>
                                  <a:pt x="88391" y="0"/>
                                </a:lnTo>
                                <a:lnTo>
                                  <a:pt x="143256" y="0"/>
                                </a:lnTo>
                              </a:path>
                              <a:path w="2958465" h="260985">
                                <a:moveTo>
                                  <a:pt x="986027" y="120396"/>
                                </a:moveTo>
                                <a:lnTo>
                                  <a:pt x="950975" y="18288"/>
                                </a:lnTo>
                              </a:path>
                              <a:path w="2958465" h="260985">
                                <a:moveTo>
                                  <a:pt x="1972056" y="225551"/>
                                </a:moveTo>
                                <a:lnTo>
                                  <a:pt x="1808987" y="35051"/>
                                </a:lnTo>
                                <a:lnTo>
                                  <a:pt x="1755648" y="35051"/>
                                </a:lnTo>
                              </a:path>
                              <a:path w="2958465" h="260985">
                                <a:moveTo>
                                  <a:pt x="2958083" y="260604"/>
                                </a:moveTo>
                                <a:lnTo>
                                  <a:pt x="2859023" y="28956"/>
                                </a:lnTo>
                                <a:lnTo>
                                  <a:pt x="2805683" y="28956"/>
                                </a:lnTo>
                              </a:path>
                            </a:pathLst>
                          </a:custGeom>
                          <a:ln w="9144">
                            <a:solidFill>
                              <a:srgbClr val="A5A5A5"/>
                            </a:solidFill>
                            <a:prstDash val="solid"/>
                          </a:ln>
                        </wps:spPr>
                        <wps:bodyPr wrap="square" lIns="0" tIns="0" rIns="0" bIns="0" rtlCol="0">
                          <a:prstTxWarp prst="textNoShape">
                            <a:avLst/>
                          </a:prstTxWarp>
                          <a:noAutofit/>
                        </wps:bodyPr>
                      </wps:wsp>
                      <wps:wsp>
                        <wps:cNvPr id="358" name="Textbox 358"/>
                        <wps:cNvSpPr txBox="1"/>
                        <wps:spPr>
                          <a:xfrm>
                            <a:off x="673589" y="62474"/>
                            <a:ext cx="280670" cy="97790"/>
                          </a:xfrm>
                          <a:prstGeom prst="rect">
                            <a:avLst/>
                          </a:prstGeom>
                        </wps:spPr>
                        <wps:txbx>
                          <w:txbxContent>
                            <w:p>
                              <w:pPr>
                                <w:spacing w:line="149" w:lineRule="exact" w:before="0"/>
                                <w:ind w:left="0" w:right="0" w:firstLine="0"/>
                                <w:jc w:val="left"/>
                                <w:rPr>
                                  <w:rFonts w:ascii="Segoe UI Symbol"/>
                                  <w:sz w:val="15"/>
                                </w:rPr>
                              </w:pPr>
                              <w:r>
                                <w:rPr>
                                  <w:rFonts w:ascii="Segoe UI Symbol"/>
                                  <w:spacing w:val="-2"/>
                                  <w:sz w:val="15"/>
                                </w:rPr>
                                <w:t>157,89</w:t>
                              </w:r>
                            </w:p>
                          </w:txbxContent>
                        </wps:txbx>
                        <wps:bodyPr wrap="square" lIns="0" tIns="0" rIns="0" bIns="0" rtlCol="0">
                          <a:noAutofit/>
                        </wps:bodyPr>
                      </wps:wsp>
                      <wps:wsp>
                        <wps:cNvPr id="359" name="Textbox 359"/>
                        <wps:cNvSpPr txBox="1"/>
                        <wps:spPr>
                          <a:xfrm>
                            <a:off x="1315184" y="0"/>
                            <a:ext cx="280670" cy="97790"/>
                          </a:xfrm>
                          <a:prstGeom prst="rect">
                            <a:avLst/>
                          </a:prstGeom>
                        </wps:spPr>
                        <wps:txbx>
                          <w:txbxContent>
                            <w:p>
                              <w:pPr>
                                <w:spacing w:line="149" w:lineRule="exact" w:before="0"/>
                                <w:ind w:left="0" w:right="0" w:firstLine="0"/>
                                <w:jc w:val="left"/>
                                <w:rPr>
                                  <w:rFonts w:ascii="Segoe UI Symbol"/>
                                  <w:sz w:val="15"/>
                                </w:rPr>
                              </w:pPr>
                              <w:r>
                                <w:rPr>
                                  <w:rFonts w:ascii="Segoe UI Symbol"/>
                                  <w:spacing w:val="-2"/>
                                  <w:sz w:val="15"/>
                                </w:rPr>
                                <w:t>151,53</w:t>
                              </w:r>
                            </w:p>
                          </w:txbxContent>
                        </wps:txbx>
                        <wps:bodyPr wrap="square" lIns="0" tIns="0" rIns="0" bIns="0" rtlCol="0">
                          <a:noAutofit/>
                        </wps:bodyPr>
                      </wps:wsp>
                      <wps:wsp>
                        <wps:cNvPr id="360" name="Textbox 360"/>
                        <wps:cNvSpPr txBox="1"/>
                        <wps:spPr>
                          <a:xfrm>
                            <a:off x="1952256" y="97504"/>
                            <a:ext cx="280670" cy="97790"/>
                          </a:xfrm>
                          <a:prstGeom prst="rect">
                            <a:avLst/>
                          </a:prstGeom>
                        </wps:spPr>
                        <wps:txbx>
                          <w:txbxContent>
                            <w:p>
                              <w:pPr>
                                <w:spacing w:line="149" w:lineRule="exact" w:before="0"/>
                                <w:ind w:left="0" w:right="0" w:firstLine="0"/>
                                <w:jc w:val="left"/>
                                <w:rPr>
                                  <w:rFonts w:ascii="Segoe UI Symbol"/>
                                  <w:sz w:val="15"/>
                                </w:rPr>
                              </w:pPr>
                              <w:r>
                                <w:rPr>
                                  <w:rFonts w:ascii="Segoe UI Symbol"/>
                                  <w:spacing w:val="-2"/>
                                  <w:sz w:val="15"/>
                                </w:rPr>
                                <w:t>125,78</w:t>
                              </w:r>
                            </w:p>
                          </w:txbxContent>
                        </wps:txbx>
                        <wps:bodyPr wrap="square" lIns="0" tIns="0" rIns="0" bIns="0" rtlCol="0">
                          <a:noAutofit/>
                        </wps:bodyPr>
                      </wps:wsp>
                      <wps:wsp>
                        <wps:cNvPr id="361" name="Textbox 361"/>
                        <wps:cNvSpPr txBox="1"/>
                        <wps:spPr>
                          <a:xfrm>
                            <a:off x="2962676" y="89918"/>
                            <a:ext cx="280670" cy="97790"/>
                          </a:xfrm>
                          <a:prstGeom prst="rect">
                            <a:avLst/>
                          </a:prstGeom>
                        </wps:spPr>
                        <wps:txbx>
                          <w:txbxContent>
                            <w:p>
                              <w:pPr>
                                <w:spacing w:line="149" w:lineRule="exact" w:before="0"/>
                                <w:ind w:left="0" w:right="0" w:firstLine="0"/>
                                <w:jc w:val="left"/>
                                <w:rPr>
                                  <w:rFonts w:ascii="Segoe UI Symbol"/>
                                  <w:sz w:val="15"/>
                                </w:rPr>
                              </w:pPr>
                              <w:r>
                                <w:rPr>
                                  <w:rFonts w:ascii="Segoe UI Symbol"/>
                                  <w:spacing w:val="-2"/>
                                  <w:sz w:val="15"/>
                                </w:rPr>
                                <w:t>116,88</w:t>
                              </w:r>
                            </w:p>
                          </w:txbxContent>
                        </wps:txbx>
                        <wps:bodyPr wrap="square" lIns="0" tIns="0" rIns="0" bIns="0" rtlCol="0">
                          <a:noAutofit/>
                        </wps:bodyPr>
                      </wps:wsp>
                    </wpg:wgp>
                  </a:graphicData>
                </a:graphic>
              </wp:anchor>
            </w:drawing>
          </mc:Choice>
          <mc:Fallback>
            <w:pict>
              <v:group style="position:absolute;margin-left:168.840012pt;margin-top:22.316385pt;width:311.3pt;height:68.350pt;mso-position-horizontal-relative:page;mso-position-vertical-relative:paragraph;z-index:-15696384;mso-wrap-distance-left:0;mso-wrap-distance-right:0" id="docshapegroup314" coordorigin="3377,446" coordsize="6226,1367">
                <v:shape style="position:absolute;left:3384;top:483;width:6212;height:958" id="docshape315" coordorigin="3384,483" coordsize="6212,958" path="m3384,1441l9595,1441m3384,1124l9595,1124m3384,803l9595,803m3384,483l9595,483e" filled="false" stroked="true" strokeweight=".72pt" strokecolor="#d8d8d8">
                  <v:path arrowok="t"/>
                  <v:stroke dashstyle="solid"/>
                </v:shape>
                <v:shape style="position:absolute;left:3907;top:740;width:2060;height:1032" type="#_x0000_t75" id="docshape316" stroked="false">
                  <v:imagedata r:id="rId65" o:title=""/>
                </v:shape>
                <v:shape style="position:absolute;left:7012;top:946;width:2062;height:826" type="#_x0000_t75" id="docshape317" stroked="false">
                  <v:imagedata r:id="rId66" o:title=""/>
                </v:shape>
                <v:line style="position:absolute" from="3384,1763" to="9595,1763" stroked="true" strokeweight=".72pt" strokecolor="#d8d8d8">
                  <v:stroke dashstyle="solid"/>
                </v:line>
                <v:shape style="position:absolute;left:3384;top:1762;width:6212;height:51" id="docshape318" coordorigin="3384,1763" coordsize="6212,51" path="m3384,1763l3384,1813m4937,1763l4937,1813m6490,1763l6490,1813m8045,1763l8045,1813m9595,1763l9595,1813e" filled="false" stroked="true" strokeweight=".72pt" strokecolor="#d8d8d8">
                  <v:path arrowok="t"/>
                  <v:stroke dashstyle="solid"/>
                </v:shape>
                <v:shape style="position:absolute;left:4161;top:603;width:4659;height:411" id="docshape319" coordorigin="4162,603" coordsize="4659,411" path="m4162,752l4301,603,4387,603m5714,793l5659,632m7267,959l7010,659,6926,659m8820,1014l8664,649,8580,649e" filled="false" stroked="true" strokeweight=".72pt" strokecolor="#a5a5a5">
                  <v:path arrowok="t"/>
                  <v:stroke dashstyle="solid"/>
                </v:shape>
                <v:shape style="position:absolute;left:4437;top:544;width:442;height:154" type="#_x0000_t202" id="docshape320" filled="false" stroked="false">
                  <v:textbox inset="0,0,0,0">
                    <w:txbxContent>
                      <w:p>
                        <w:pPr>
                          <w:spacing w:line="149" w:lineRule="exact" w:before="0"/>
                          <w:ind w:left="0" w:right="0" w:firstLine="0"/>
                          <w:jc w:val="left"/>
                          <w:rPr>
                            <w:rFonts w:ascii="Segoe UI Symbol"/>
                            <w:sz w:val="15"/>
                          </w:rPr>
                        </w:pPr>
                        <w:r>
                          <w:rPr>
                            <w:rFonts w:ascii="Segoe UI Symbol"/>
                            <w:spacing w:val="-2"/>
                            <w:sz w:val="15"/>
                          </w:rPr>
                          <w:t>157,89</w:t>
                        </w:r>
                      </w:p>
                    </w:txbxContent>
                  </v:textbox>
                  <w10:wrap type="none"/>
                </v:shape>
                <v:shape style="position:absolute;left:5447;top:446;width:442;height:154" type="#_x0000_t202" id="docshape321" filled="false" stroked="false">
                  <v:textbox inset="0,0,0,0">
                    <w:txbxContent>
                      <w:p>
                        <w:pPr>
                          <w:spacing w:line="149" w:lineRule="exact" w:before="0"/>
                          <w:ind w:left="0" w:right="0" w:firstLine="0"/>
                          <w:jc w:val="left"/>
                          <w:rPr>
                            <w:rFonts w:ascii="Segoe UI Symbol"/>
                            <w:sz w:val="15"/>
                          </w:rPr>
                        </w:pPr>
                        <w:r>
                          <w:rPr>
                            <w:rFonts w:ascii="Segoe UI Symbol"/>
                            <w:spacing w:val="-2"/>
                            <w:sz w:val="15"/>
                          </w:rPr>
                          <w:t>151,53</w:t>
                        </w:r>
                      </w:p>
                    </w:txbxContent>
                  </v:textbox>
                  <w10:wrap type="none"/>
                </v:shape>
                <v:shape style="position:absolute;left:6451;top:599;width:442;height:154" type="#_x0000_t202" id="docshape322" filled="false" stroked="false">
                  <v:textbox inset="0,0,0,0">
                    <w:txbxContent>
                      <w:p>
                        <w:pPr>
                          <w:spacing w:line="149" w:lineRule="exact" w:before="0"/>
                          <w:ind w:left="0" w:right="0" w:firstLine="0"/>
                          <w:jc w:val="left"/>
                          <w:rPr>
                            <w:rFonts w:ascii="Segoe UI Symbol"/>
                            <w:sz w:val="15"/>
                          </w:rPr>
                        </w:pPr>
                        <w:r>
                          <w:rPr>
                            <w:rFonts w:ascii="Segoe UI Symbol"/>
                            <w:spacing w:val="-2"/>
                            <w:sz w:val="15"/>
                          </w:rPr>
                          <w:t>125,78</w:t>
                        </w:r>
                      </w:p>
                    </w:txbxContent>
                  </v:textbox>
                  <w10:wrap type="none"/>
                </v:shape>
                <v:shape style="position:absolute;left:8042;top:587;width:442;height:154" type="#_x0000_t202" id="docshape323" filled="false" stroked="false">
                  <v:textbox inset="0,0,0,0">
                    <w:txbxContent>
                      <w:p>
                        <w:pPr>
                          <w:spacing w:line="149" w:lineRule="exact" w:before="0"/>
                          <w:ind w:left="0" w:right="0" w:firstLine="0"/>
                          <w:jc w:val="left"/>
                          <w:rPr>
                            <w:rFonts w:ascii="Segoe UI Symbol"/>
                            <w:sz w:val="15"/>
                          </w:rPr>
                        </w:pPr>
                        <w:r>
                          <w:rPr>
                            <w:rFonts w:ascii="Segoe UI Symbol"/>
                            <w:spacing w:val="-2"/>
                            <w:sz w:val="15"/>
                          </w:rPr>
                          <w:t>116,88</w:t>
                        </w:r>
                      </w:p>
                    </w:txbxContent>
                  </v:textbox>
                  <w10:wrap type="none"/>
                </v:shape>
                <w10:wrap type="topAndBottom"/>
              </v:group>
            </w:pict>
          </mc:Fallback>
        </mc:AlternateContent>
      </w:r>
    </w:p>
    <w:p>
      <w:pPr>
        <w:tabs>
          <w:tab w:pos="4497" w:val="left" w:leader="none"/>
          <w:tab w:pos="6112" w:val="left" w:leader="none"/>
          <w:tab w:pos="7605" w:val="left" w:leader="none"/>
        </w:tabs>
        <w:spacing w:before="39"/>
        <w:ind w:left="3007" w:right="0" w:firstLine="0"/>
        <w:jc w:val="left"/>
        <w:rPr>
          <w:rFonts w:ascii="Segoe UI Symbol" w:hAnsi="Segoe UI Symbol" w:cs="Segoe UI Symbol" w:eastAsia="Segoe UI Symbol"/>
          <w:sz w:val="15"/>
          <w:szCs w:val="15"/>
        </w:rPr>
      </w:pPr>
      <w:r>
        <w:rPr>
          <w:rFonts w:ascii="Segoe UI Symbol" w:hAnsi="Segoe UI Symbol" w:cs="Segoe UI Symbol" w:eastAsia="Segoe UI Symbol"/>
          <w:w w:val="80"/>
          <w:sz w:val="15"/>
          <w:szCs w:val="15"/>
        </w:rPr>
        <w:t>2026</w:t>
      </w:r>
      <w:r>
        <w:rPr>
          <w:rFonts w:ascii="Segoe UI Symbol" w:hAnsi="Segoe UI Symbol" w:cs="Segoe UI Symbol" w:eastAsia="Segoe UI Symbol"/>
          <w:spacing w:val="-4"/>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2"/>
          <w:w w:val="75"/>
          <w:sz w:val="15"/>
          <w:szCs w:val="15"/>
        </w:rPr>
        <w:t>გეგმა</w:t>
      </w:r>
      <w:r>
        <w:rPr>
          <w:rFonts w:ascii="Segoe UI Symbol" w:hAnsi="Segoe UI Symbol" w:cs="Segoe UI Symbol" w:eastAsia="Segoe UI Symbol"/>
          <w:sz w:val="15"/>
          <w:szCs w:val="15"/>
        </w:rPr>
        <w:tab/>
      </w:r>
      <w:r>
        <w:rPr>
          <w:rFonts w:ascii="Segoe UI Symbol" w:hAnsi="Segoe UI Symbol" w:cs="Segoe UI Symbol" w:eastAsia="Segoe UI Symbol"/>
          <w:w w:val="80"/>
          <w:sz w:val="15"/>
          <w:szCs w:val="15"/>
        </w:rPr>
        <w:t>2026</w:t>
      </w:r>
      <w:r>
        <w:rPr>
          <w:rFonts w:ascii="Segoe UI Symbol" w:hAnsi="Segoe UI Symbol" w:cs="Segoe UI Symbol" w:eastAsia="Segoe UI Symbol"/>
          <w:spacing w:val="-4"/>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2"/>
          <w:w w:val="80"/>
          <w:sz w:val="15"/>
          <w:szCs w:val="15"/>
        </w:rPr>
        <w:t>საკასო</w:t>
      </w:r>
      <w:r>
        <w:rPr>
          <w:rFonts w:ascii="Segoe UI Symbol" w:hAnsi="Segoe UI Symbol" w:cs="Segoe UI Symbol" w:eastAsia="Segoe UI Symbol"/>
          <w:sz w:val="15"/>
          <w:szCs w:val="15"/>
        </w:rPr>
        <w:tab/>
      </w:r>
      <w:r>
        <w:rPr>
          <w:rFonts w:ascii="Segoe UI Symbol" w:hAnsi="Segoe UI Symbol" w:cs="Segoe UI Symbol" w:eastAsia="Segoe UI Symbol"/>
          <w:w w:val="80"/>
          <w:sz w:val="15"/>
          <w:szCs w:val="15"/>
        </w:rPr>
        <w:t>2025</w:t>
      </w:r>
      <w:r>
        <w:rPr>
          <w:rFonts w:ascii="Segoe UI Symbol" w:hAnsi="Segoe UI Symbol" w:cs="Segoe UI Symbol" w:eastAsia="Segoe UI Symbol"/>
          <w:spacing w:val="-4"/>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4"/>
          <w:w w:val="80"/>
          <w:sz w:val="15"/>
          <w:szCs w:val="15"/>
        </w:rPr>
        <w:t>გეგმა</w:t>
      </w:r>
      <w:r>
        <w:rPr>
          <w:rFonts w:ascii="Segoe UI Symbol" w:hAnsi="Segoe UI Symbol" w:cs="Segoe UI Symbol" w:eastAsia="Segoe UI Symbol"/>
          <w:sz w:val="15"/>
          <w:szCs w:val="15"/>
        </w:rPr>
        <w:tab/>
      </w:r>
      <w:r>
        <w:rPr>
          <w:rFonts w:ascii="Segoe UI Symbol" w:hAnsi="Segoe UI Symbol" w:cs="Segoe UI Symbol" w:eastAsia="Segoe UI Symbol"/>
          <w:w w:val="80"/>
          <w:sz w:val="15"/>
          <w:szCs w:val="15"/>
        </w:rPr>
        <w:t>2025</w:t>
      </w:r>
      <w:r>
        <w:rPr>
          <w:rFonts w:ascii="Segoe UI Symbol" w:hAnsi="Segoe UI Symbol" w:cs="Segoe UI Symbol" w:eastAsia="Segoe UI Symbol"/>
          <w:spacing w:val="-2"/>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2"/>
          <w:w w:val="70"/>
          <w:sz w:val="15"/>
          <w:szCs w:val="15"/>
        </w:rPr>
        <w:t>საკასო</w:t>
      </w:r>
    </w:p>
    <w:p>
      <w:pPr>
        <w:pStyle w:val="BodyText"/>
        <w:spacing w:before="140"/>
        <w:rPr>
          <w:rFonts w:ascii="Segoe UI Symbol"/>
          <w:sz w:val="18"/>
        </w:rPr>
      </w:pPr>
    </w:p>
    <w:p>
      <w:pPr>
        <w:spacing w:line="285" w:lineRule="auto" w:before="0"/>
        <w:ind w:left="998" w:right="0" w:firstLine="0"/>
        <w:jc w:val="left"/>
        <w:rPr>
          <w:sz w:val="18"/>
          <w:szCs w:val="18"/>
        </w:rPr>
      </w:pPr>
      <w:r>
        <w:rPr>
          <w:color w:val="001F60"/>
          <w:w w:val="105"/>
          <w:sz w:val="18"/>
          <w:szCs w:val="18"/>
        </w:rPr>
        <w:t>პროგრამის</w:t>
      </w:r>
      <w:r>
        <w:rPr>
          <w:color w:val="001F60"/>
          <w:spacing w:val="15"/>
          <w:w w:val="105"/>
          <w:sz w:val="18"/>
          <w:szCs w:val="18"/>
        </w:rPr>
        <w:t> </w:t>
      </w:r>
      <w:r>
        <w:rPr>
          <w:color w:val="001F60"/>
          <w:w w:val="105"/>
          <w:sz w:val="18"/>
          <w:szCs w:val="18"/>
        </w:rPr>
        <w:t>განმახორციელებელი</w:t>
      </w:r>
      <w:r>
        <w:rPr>
          <w:rFonts w:ascii="Times New Roman" w:hAnsi="Times New Roman" w:cs="Times New Roman" w:eastAsia="Times New Roman"/>
          <w:color w:val="001F60"/>
          <w:w w:val="105"/>
          <w:sz w:val="18"/>
          <w:szCs w:val="18"/>
        </w:rPr>
        <w:t>:</w:t>
      </w:r>
      <w:r>
        <w:rPr>
          <w:rFonts w:ascii="Times New Roman" w:hAnsi="Times New Roman" w:cs="Times New Roman" w:eastAsia="Times New Roman"/>
          <w:color w:val="001F60"/>
          <w:spacing w:val="17"/>
          <w:w w:val="105"/>
          <w:sz w:val="18"/>
          <w:szCs w:val="18"/>
        </w:rPr>
        <w:t> </w:t>
      </w:r>
      <w:r>
        <w:rPr>
          <w:color w:val="001F60"/>
          <w:w w:val="105"/>
          <w:sz w:val="18"/>
          <w:szCs w:val="18"/>
        </w:rPr>
        <w:t>აფხაზეთის</w:t>
      </w:r>
      <w:r>
        <w:rPr>
          <w:color w:val="001F60"/>
          <w:spacing w:val="17"/>
          <w:w w:val="105"/>
          <w:sz w:val="18"/>
          <w:szCs w:val="18"/>
        </w:rPr>
        <w:t> </w:t>
      </w:r>
      <w:r>
        <w:rPr>
          <w:color w:val="001F60"/>
          <w:w w:val="105"/>
          <w:sz w:val="18"/>
          <w:szCs w:val="18"/>
        </w:rPr>
        <w:t>ავტონომიური</w:t>
      </w:r>
      <w:r>
        <w:rPr>
          <w:color w:val="001F60"/>
          <w:spacing w:val="15"/>
          <w:w w:val="105"/>
          <w:sz w:val="18"/>
          <w:szCs w:val="18"/>
        </w:rPr>
        <w:t> </w:t>
      </w:r>
      <w:r>
        <w:rPr>
          <w:color w:val="001F60"/>
          <w:w w:val="105"/>
          <w:sz w:val="18"/>
          <w:szCs w:val="18"/>
        </w:rPr>
        <w:t>რესპუბლიკის</w:t>
      </w:r>
      <w:r>
        <w:rPr>
          <w:color w:val="001F60"/>
          <w:spacing w:val="18"/>
          <w:w w:val="105"/>
          <w:sz w:val="18"/>
          <w:szCs w:val="18"/>
        </w:rPr>
        <w:t> </w:t>
      </w:r>
      <w:r>
        <w:rPr>
          <w:color w:val="001F60"/>
          <w:w w:val="105"/>
          <w:sz w:val="18"/>
          <w:szCs w:val="18"/>
        </w:rPr>
        <w:t>იუსტიციისა</w:t>
      </w:r>
      <w:r>
        <w:rPr>
          <w:color w:val="001F60"/>
          <w:spacing w:val="15"/>
          <w:w w:val="105"/>
          <w:sz w:val="18"/>
          <w:szCs w:val="18"/>
        </w:rPr>
        <w:t> </w:t>
      </w:r>
      <w:r>
        <w:rPr>
          <w:color w:val="001F60"/>
          <w:w w:val="105"/>
          <w:sz w:val="18"/>
          <w:szCs w:val="18"/>
        </w:rPr>
        <w:t>და</w:t>
      </w:r>
      <w:r>
        <w:rPr>
          <w:color w:val="001F60"/>
          <w:spacing w:val="15"/>
          <w:w w:val="105"/>
          <w:sz w:val="18"/>
          <w:szCs w:val="18"/>
        </w:rPr>
        <w:t> </w:t>
      </w:r>
      <w:r>
        <w:rPr>
          <w:color w:val="001F60"/>
          <w:w w:val="105"/>
          <w:sz w:val="18"/>
          <w:szCs w:val="18"/>
        </w:rPr>
        <w:t>სამოქალაქო ინტეგრაციის სამინისტრო</w:t>
      </w:r>
    </w:p>
    <w:p>
      <w:pPr>
        <w:pStyle w:val="BodyText"/>
        <w:spacing w:before="46"/>
        <w:rPr>
          <w:sz w:val="18"/>
        </w:rPr>
      </w:pPr>
    </w:p>
    <w:p>
      <w:pPr>
        <w:spacing w:before="0" w:after="33"/>
        <w:ind w:left="0" w:right="629" w:firstLine="0"/>
        <w:jc w:val="right"/>
        <w:rPr>
          <w:sz w:val="17"/>
          <w:szCs w:val="17"/>
        </w:rPr>
      </w:pPr>
      <w:r>
        <w:rPr>
          <w:color w:val="001F60"/>
          <w:spacing w:val="-2"/>
          <w:sz w:val="17"/>
          <w:szCs w:val="17"/>
        </w:rPr>
        <w:t>ლარებში</w:t>
      </w:r>
    </w:p>
    <w:tbl>
      <w:tblPr>
        <w:tblW w:w="0" w:type="auto"/>
        <w:jc w:val="left"/>
        <w:tblInd w:w="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29"/>
        <w:gridCol w:w="1591"/>
        <w:gridCol w:w="1322"/>
        <w:gridCol w:w="1174"/>
        <w:gridCol w:w="1080"/>
        <w:gridCol w:w="1170"/>
        <w:gridCol w:w="1247"/>
        <w:gridCol w:w="1242"/>
      </w:tblGrid>
      <w:tr>
        <w:trPr>
          <w:trHeight w:val="1817" w:hRule="atLeast"/>
        </w:trPr>
        <w:tc>
          <w:tcPr>
            <w:tcW w:w="629" w:type="dxa"/>
            <w:textDirection w:val="btLr"/>
          </w:tcPr>
          <w:p>
            <w:pPr>
              <w:pStyle w:val="TableParagraph"/>
              <w:spacing w:before="49"/>
              <w:rPr>
                <w:sz w:val="15"/>
              </w:rPr>
            </w:pPr>
          </w:p>
          <w:p>
            <w:pPr>
              <w:pStyle w:val="TableParagraph"/>
              <w:ind w:left="300"/>
              <w:rPr>
                <w:sz w:val="15"/>
                <w:szCs w:val="15"/>
              </w:rPr>
            </w:pPr>
            <w:r>
              <w:rPr>
                <w:color w:val="001F60"/>
                <w:sz w:val="15"/>
                <w:szCs w:val="15"/>
              </w:rPr>
              <w:t>პროგრამული</w:t>
            </w:r>
            <w:r>
              <w:rPr>
                <w:color w:val="001F60"/>
                <w:spacing w:val="-6"/>
                <w:sz w:val="15"/>
                <w:szCs w:val="15"/>
              </w:rPr>
              <w:t> </w:t>
            </w:r>
            <w:r>
              <w:rPr>
                <w:color w:val="001F60"/>
                <w:spacing w:val="-4"/>
                <w:sz w:val="15"/>
                <w:szCs w:val="15"/>
              </w:rPr>
              <w:t>კოდი</w:t>
            </w:r>
          </w:p>
        </w:tc>
        <w:tc>
          <w:tcPr>
            <w:tcW w:w="1591" w:type="dxa"/>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left="167" w:right="1"/>
              <w:jc w:val="center"/>
              <w:rPr>
                <w:sz w:val="15"/>
                <w:szCs w:val="15"/>
              </w:rPr>
            </w:pPr>
            <w:r>
              <w:rPr>
                <w:color w:val="001F60"/>
                <w:spacing w:val="-2"/>
                <w:sz w:val="15"/>
                <w:szCs w:val="15"/>
              </w:rPr>
              <w:t>დასახელება</w:t>
            </w:r>
          </w:p>
        </w:tc>
        <w:tc>
          <w:tcPr>
            <w:tcW w:w="1322" w:type="dxa"/>
          </w:tcPr>
          <w:p>
            <w:pPr>
              <w:pStyle w:val="TableParagraph"/>
              <w:spacing w:before="143"/>
              <w:rPr>
                <w:sz w:val="15"/>
              </w:rPr>
            </w:pPr>
          </w:p>
          <w:p>
            <w:pPr>
              <w:pStyle w:val="TableParagraph"/>
              <w:spacing w:line="276" w:lineRule="auto"/>
              <w:ind w:left="103" w:firstLine="333"/>
              <w:rPr>
                <w:sz w:val="15"/>
                <w:szCs w:val="15"/>
              </w:rPr>
            </w:pPr>
            <w:r>
              <w:rPr>
                <w:color w:val="001F60"/>
                <w:spacing w:val="-2"/>
                <w:sz w:val="15"/>
                <w:szCs w:val="15"/>
              </w:rPr>
              <w:t>წლიური</w:t>
            </w:r>
            <w:r>
              <w:rPr>
                <w:color w:val="001F60"/>
                <w:spacing w:val="40"/>
                <w:sz w:val="15"/>
                <w:szCs w:val="15"/>
              </w:rPr>
              <w:t> </w:t>
            </w:r>
            <w:r>
              <w:rPr>
                <w:color w:val="001F60"/>
                <w:spacing w:val="-2"/>
                <w:sz w:val="15"/>
                <w:szCs w:val="15"/>
              </w:rPr>
              <w:t>რესპუბლიკური</w:t>
            </w:r>
          </w:p>
          <w:p>
            <w:pPr>
              <w:pStyle w:val="TableParagraph"/>
              <w:spacing w:line="276" w:lineRule="auto" w:before="2"/>
              <w:ind w:left="105" w:right="92" w:hanging="3"/>
              <w:jc w:val="center"/>
              <w:rPr>
                <w:sz w:val="15"/>
                <w:szCs w:val="15"/>
              </w:rPr>
            </w:pPr>
            <w:r>
              <w:rPr>
                <w:color w:val="001F60"/>
                <w:spacing w:val="-2"/>
                <w:sz w:val="15"/>
                <w:szCs w:val="15"/>
              </w:rPr>
              <w:t>ბიუჯეტით</w:t>
            </w:r>
            <w:r>
              <w:rPr>
                <w:color w:val="001F60"/>
                <w:spacing w:val="40"/>
                <w:sz w:val="15"/>
                <w:szCs w:val="15"/>
              </w:rPr>
              <w:t> </w:t>
            </w:r>
            <w:r>
              <w:rPr>
                <w:color w:val="001F60"/>
                <w:spacing w:val="-2"/>
                <w:sz w:val="15"/>
                <w:szCs w:val="15"/>
              </w:rPr>
              <w:t>დამტკიცებული</w:t>
            </w:r>
            <w:r>
              <w:rPr>
                <w:color w:val="001F60"/>
                <w:spacing w:val="40"/>
                <w:sz w:val="15"/>
                <w:szCs w:val="15"/>
              </w:rPr>
              <w:t> </w:t>
            </w:r>
            <w:r>
              <w:rPr>
                <w:color w:val="001F60"/>
                <w:spacing w:val="-2"/>
                <w:sz w:val="15"/>
                <w:szCs w:val="15"/>
              </w:rPr>
              <w:t>გეგმა</w:t>
            </w:r>
          </w:p>
        </w:tc>
        <w:tc>
          <w:tcPr>
            <w:tcW w:w="1174" w:type="dxa"/>
          </w:tcPr>
          <w:p>
            <w:pPr>
              <w:pStyle w:val="TableParagraph"/>
              <w:spacing w:before="27"/>
              <w:rPr>
                <w:sz w:val="15"/>
              </w:rPr>
            </w:pPr>
          </w:p>
          <w:p>
            <w:pPr>
              <w:pStyle w:val="TableParagraph"/>
              <w:spacing w:line="276" w:lineRule="auto" w:before="1"/>
              <w:ind w:left="122" w:firstLine="240"/>
              <w:rPr>
                <w:sz w:val="15"/>
                <w:szCs w:val="15"/>
              </w:rPr>
            </w:pPr>
            <w:r>
              <w:rPr>
                <w:color w:val="001F60"/>
                <w:spacing w:val="-2"/>
                <w:sz w:val="15"/>
                <w:szCs w:val="15"/>
              </w:rPr>
              <w:t>წლიური</w:t>
            </w:r>
            <w:r>
              <w:rPr>
                <w:color w:val="001F60"/>
                <w:spacing w:val="40"/>
                <w:sz w:val="15"/>
                <w:szCs w:val="15"/>
              </w:rPr>
              <w:t> </w:t>
            </w:r>
            <w:r>
              <w:rPr>
                <w:color w:val="001F60"/>
                <w:spacing w:val="-2"/>
                <w:sz w:val="15"/>
                <w:szCs w:val="15"/>
              </w:rPr>
              <w:t>რესპუბლიკუ</w:t>
            </w:r>
          </w:p>
          <w:p>
            <w:pPr>
              <w:pStyle w:val="TableParagraph"/>
              <w:spacing w:line="276" w:lineRule="auto" w:before="1"/>
              <w:ind w:left="153" w:right="143" w:hanging="1"/>
              <w:jc w:val="center"/>
              <w:rPr>
                <w:sz w:val="15"/>
                <w:szCs w:val="15"/>
              </w:rPr>
            </w:pPr>
            <w:r>
              <w:rPr>
                <w:color w:val="001F60"/>
                <w:spacing w:val="-6"/>
                <w:sz w:val="15"/>
                <w:szCs w:val="15"/>
              </w:rPr>
              <w:t>რი</w:t>
            </w:r>
            <w:r>
              <w:rPr>
                <w:color w:val="001F60"/>
                <w:spacing w:val="40"/>
                <w:sz w:val="15"/>
                <w:szCs w:val="15"/>
              </w:rPr>
              <w:t> </w:t>
            </w:r>
            <w:r>
              <w:rPr>
                <w:color w:val="001F60"/>
                <w:spacing w:val="-2"/>
                <w:sz w:val="15"/>
                <w:szCs w:val="15"/>
              </w:rPr>
              <w:t>ბიუჯეტით</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ლი გეგმა</w:t>
            </w:r>
          </w:p>
        </w:tc>
        <w:tc>
          <w:tcPr>
            <w:tcW w:w="1080" w:type="dxa"/>
          </w:tcPr>
          <w:p>
            <w:pPr>
              <w:pStyle w:val="TableParagraph"/>
              <w:rPr>
                <w:sz w:val="15"/>
              </w:rPr>
            </w:pPr>
          </w:p>
          <w:p>
            <w:pPr>
              <w:pStyle w:val="TableParagraph"/>
              <w:spacing w:before="58"/>
              <w:rPr>
                <w:sz w:val="15"/>
              </w:rPr>
            </w:pPr>
          </w:p>
          <w:p>
            <w:pPr>
              <w:pStyle w:val="TableParagraph"/>
              <w:spacing w:line="276" w:lineRule="auto"/>
              <w:ind w:left="105" w:right="93" w:firstLine="172"/>
              <w:jc w:val="both"/>
              <w:rPr>
                <w:sz w:val="15"/>
                <w:szCs w:val="15"/>
              </w:rPr>
            </w:pPr>
            <w:r>
              <w:rPr>
                <w:color w:val="001F60"/>
                <w:spacing w:val="-2"/>
                <w:sz w:val="15"/>
                <w:szCs w:val="15"/>
              </w:rPr>
              <w:t>საანგარიშ</w:t>
            </w:r>
            <w:r>
              <w:rPr>
                <w:color w:val="001F60"/>
                <w:spacing w:val="40"/>
                <w:sz w:val="15"/>
                <w:szCs w:val="15"/>
              </w:rPr>
              <w:t> </w:t>
            </w:r>
            <w:r>
              <w:rPr>
                <w:color w:val="001F60"/>
                <w:sz w:val="15"/>
                <w:szCs w:val="15"/>
              </w:rPr>
              <w:t>ო</w:t>
            </w:r>
            <w:r>
              <w:rPr>
                <w:color w:val="001F60"/>
                <w:spacing w:val="-10"/>
                <w:sz w:val="15"/>
                <w:szCs w:val="15"/>
              </w:rPr>
              <w:t> </w:t>
            </w:r>
            <w:r>
              <w:rPr>
                <w:color w:val="001F60"/>
                <w:sz w:val="15"/>
                <w:szCs w:val="15"/>
              </w:rPr>
              <w:t>პერიოდის</w:t>
            </w:r>
            <w:r>
              <w:rPr>
                <w:color w:val="001F60"/>
                <w:spacing w:val="40"/>
                <w:sz w:val="15"/>
                <w:szCs w:val="15"/>
              </w:rPr>
              <w:t> </w:t>
            </w:r>
            <w:r>
              <w:rPr>
                <w:color w:val="001F60"/>
                <w:spacing w:val="-2"/>
                <w:sz w:val="15"/>
                <w:szCs w:val="15"/>
              </w:rPr>
              <w:t>დაზუსტებუ</w:t>
            </w:r>
          </w:p>
          <w:p>
            <w:pPr>
              <w:pStyle w:val="TableParagraph"/>
              <w:spacing w:before="3"/>
              <w:ind w:left="223"/>
              <w:jc w:val="both"/>
              <w:rPr>
                <w:sz w:val="15"/>
                <w:szCs w:val="15"/>
              </w:rPr>
            </w:pPr>
            <w:r>
              <w:rPr>
                <w:color w:val="001F60"/>
                <w:sz w:val="15"/>
                <w:szCs w:val="15"/>
              </w:rPr>
              <w:t>ლი</w:t>
            </w:r>
            <w:r>
              <w:rPr>
                <w:color w:val="001F60"/>
                <w:spacing w:val="-1"/>
                <w:sz w:val="15"/>
                <w:szCs w:val="15"/>
              </w:rPr>
              <w:t> </w:t>
            </w:r>
            <w:r>
              <w:rPr>
                <w:color w:val="001F60"/>
                <w:spacing w:val="-2"/>
                <w:sz w:val="15"/>
                <w:szCs w:val="15"/>
              </w:rPr>
              <w:t>გეგმა</w:t>
            </w:r>
          </w:p>
        </w:tc>
        <w:tc>
          <w:tcPr>
            <w:tcW w:w="1170" w:type="dxa"/>
          </w:tcPr>
          <w:p>
            <w:pPr>
              <w:pStyle w:val="TableParagraph"/>
              <w:rPr>
                <w:sz w:val="15"/>
              </w:rPr>
            </w:pPr>
          </w:p>
          <w:p>
            <w:pPr>
              <w:pStyle w:val="TableParagraph"/>
              <w:spacing w:before="58"/>
              <w:rPr>
                <w:sz w:val="15"/>
              </w:rPr>
            </w:pPr>
          </w:p>
          <w:p>
            <w:pPr>
              <w:pStyle w:val="TableParagraph"/>
              <w:spacing w:line="276" w:lineRule="auto"/>
              <w:ind w:left="225" w:firstLine="45"/>
              <w:rPr>
                <w:sz w:val="15"/>
                <w:szCs w:val="15"/>
              </w:rPr>
            </w:pPr>
            <w:r>
              <w:rPr>
                <w:color w:val="001F60"/>
                <w:spacing w:val="-2"/>
                <w:sz w:val="15"/>
                <w:szCs w:val="15"/>
              </w:rPr>
              <w:t>საანგარიშო</w:t>
            </w:r>
            <w:r>
              <w:rPr>
                <w:color w:val="001F60"/>
                <w:spacing w:val="40"/>
                <w:sz w:val="15"/>
                <w:szCs w:val="15"/>
              </w:rPr>
              <w:t> </w:t>
            </w:r>
            <w:r>
              <w:rPr>
                <w:color w:val="001F60"/>
                <w:spacing w:val="-2"/>
                <w:sz w:val="15"/>
                <w:szCs w:val="15"/>
              </w:rPr>
              <w:t>პერიოდის</w:t>
            </w:r>
          </w:p>
          <w:p>
            <w:pPr>
              <w:pStyle w:val="TableParagraph"/>
              <w:spacing w:line="276" w:lineRule="auto" w:before="2"/>
              <w:ind w:left="189" w:firstLine="170"/>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შესრულება</w:t>
            </w:r>
          </w:p>
        </w:tc>
        <w:tc>
          <w:tcPr>
            <w:tcW w:w="1247" w:type="dxa"/>
          </w:tcPr>
          <w:p>
            <w:pPr>
              <w:pStyle w:val="TableParagraph"/>
              <w:spacing w:line="276" w:lineRule="auto"/>
              <w:ind w:left="181" w:firstLine="297"/>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შესრულების</w:t>
            </w:r>
          </w:p>
          <w:p>
            <w:pPr>
              <w:pStyle w:val="TableParagraph"/>
              <w:spacing w:line="276" w:lineRule="auto"/>
              <w:ind w:left="123" w:right="102" w:hanging="5"/>
              <w:jc w:val="center"/>
              <w:rPr>
                <w:sz w:val="15"/>
                <w:szCs w:val="15"/>
              </w:rPr>
            </w:pPr>
            <w:r>
              <w:rPr>
                <w:color w:val="001F60"/>
                <w:sz w:val="15"/>
                <w:szCs w:val="15"/>
              </w:rPr>
              <w:t>%</w:t>
            </w:r>
            <w:r>
              <w:rPr>
                <w:color w:val="001F60"/>
                <w:spacing w:val="-1"/>
                <w:sz w:val="15"/>
                <w:szCs w:val="15"/>
              </w:rPr>
              <w:t> </w:t>
            </w:r>
            <w:r>
              <w:rPr>
                <w:color w:val="001F60"/>
                <w:sz w:val="15"/>
                <w:szCs w:val="15"/>
              </w:rPr>
              <w:t>საანგარიშო</w:t>
            </w:r>
            <w:r>
              <w:rPr>
                <w:color w:val="001F60"/>
                <w:spacing w:val="40"/>
                <w:sz w:val="15"/>
                <w:szCs w:val="15"/>
              </w:rPr>
              <w:t> </w:t>
            </w:r>
            <w:r>
              <w:rPr>
                <w:color w:val="001F60"/>
                <w:spacing w:val="-2"/>
                <w:sz w:val="15"/>
                <w:szCs w:val="15"/>
              </w:rPr>
              <w:t>პერიოდის</w:t>
            </w:r>
            <w:r>
              <w:rPr>
                <w:color w:val="001F60"/>
                <w:spacing w:val="40"/>
                <w:sz w:val="15"/>
                <w:szCs w:val="15"/>
              </w:rPr>
              <w:t> </w:t>
            </w:r>
            <w:r>
              <w:rPr>
                <w:color w:val="001F60"/>
                <w:spacing w:val="-2"/>
                <w:sz w:val="15"/>
                <w:szCs w:val="15"/>
              </w:rPr>
              <w:t>დაზუსტებულ</w:t>
            </w:r>
            <w:r>
              <w:rPr>
                <w:color w:val="001F60"/>
                <w:spacing w:val="40"/>
                <w:sz w:val="15"/>
                <w:szCs w:val="15"/>
              </w:rPr>
              <w:t> </w:t>
            </w:r>
            <w:r>
              <w:rPr>
                <w:color w:val="001F60"/>
                <w:spacing w:val="-2"/>
                <w:sz w:val="15"/>
                <w:szCs w:val="15"/>
              </w:rPr>
              <w:t>გეგმასთან</w:t>
            </w:r>
            <w:r>
              <w:rPr>
                <w:color w:val="001F60"/>
                <w:spacing w:val="40"/>
                <w:sz w:val="15"/>
                <w:szCs w:val="15"/>
              </w:rPr>
              <w:t> </w:t>
            </w:r>
            <w:r>
              <w:rPr>
                <w:color w:val="001F60"/>
                <w:spacing w:val="-2"/>
                <w:sz w:val="15"/>
                <w:szCs w:val="15"/>
              </w:rPr>
              <w:t>მიმართებით</w:t>
            </w:r>
          </w:p>
          <w:p>
            <w:pPr>
              <w:pStyle w:val="TableParagraph"/>
              <w:spacing w:before="3"/>
              <w:ind w:left="183" w:right="165"/>
              <w:jc w:val="center"/>
              <w:rPr>
                <w:sz w:val="15"/>
              </w:rPr>
            </w:pPr>
            <w:r>
              <w:rPr>
                <w:color w:val="001F60"/>
                <w:spacing w:val="-2"/>
                <w:sz w:val="15"/>
              </w:rPr>
              <w:t>(6/5)</w:t>
            </w:r>
          </w:p>
        </w:tc>
        <w:tc>
          <w:tcPr>
            <w:tcW w:w="1242" w:type="dxa"/>
          </w:tcPr>
          <w:p>
            <w:pPr>
              <w:pStyle w:val="TableParagraph"/>
              <w:spacing w:line="276" w:lineRule="auto" w:before="112"/>
              <w:ind w:left="179" w:firstLine="297"/>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შესრულების</w:t>
            </w:r>
          </w:p>
          <w:p>
            <w:pPr>
              <w:pStyle w:val="TableParagraph"/>
              <w:spacing w:line="276" w:lineRule="auto" w:before="2"/>
              <w:ind w:left="122" w:right="99" w:hanging="4"/>
              <w:jc w:val="center"/>
              <w:rPr>
                <w:sz w:val="15"/>
                <w:szCs w:val="15"/>
              </w:rPr>
            </w:pPr>
            <w:r>
              <w:rPr>
                <w:color w:val="001F60"/>
                <w:sz w:val="15"/>
                <w:szCs w:val="15"/>
              </w:rPr>
              <w:t>%</w:t>
            </w:r>
            <w:r>
              <w:rPr>
                <w:color w:val="001F60"/>
                <w:spacing w:val="-1"/>
                <w:sz w:val="15"/>
                <w:szCs w:val="15"/>
              </w:rPr>
              <w:t> </w:t>
            </w:r>
            <w:r>
              <w:rPr>
                <w:color w:val="001F60"/>
                <w:sz w:val="15"/>
                <w:szCs w:val="15"/>
              </w:rPr>
              <w:t>წლიურ</w:t>
            </w:r>
            <w:r>
              <w:rPr>
                <w:color w:val="001F60"/>
                <w:spacing w:val="40"/>
                <w:sz w:val="15"/>
                <w:szCs w:val="15"/>
              </w:rPr>
              <w:t> </w:t>
            </w:r>
            <w:r>
              <w:rPr>
                <w:color w:val="001F60"/>
                <w:spacing w:val="-2"/>
                <w:sz w:val="15"/>
                <w:szCs w:val="15"/>
              </w:rPr>
              <w:t>დაზუსტებულ</w:t>
            </w:r>
            <w:r>
              <w:rPr>
                <w:color w:val="001F60"/>
                <w:spacing w:val="40"/>
                <w:sz w:val="15"/>
                <w:szCs w:val="15"/>
              </w:rPr>
              <w:t> </w:t>
            </w:r>
            <w:r>
              <w:rPr>
                <w:color w:val="001F60"/>
                <w:spacing w:val="-2"/>
                <w:sz w:val="15"/>
                <w:szCs w:val="15"/>
              </w:rPr>
              <w:t>გეგმასთან</w:t>
            </w:r>
            <w:r>
              <w:rPr>
                <w:color w:val="001F60"/>
                <w:spacing w:val="40"/>
                <w:sz w:val="15"/>
                <w:szCs w:val="15"/>
              </w:rPr>
              <w:t> </w:t>
            </w:r>
            <w:r>
              <w:rPr>
                <w:color w:val="001F60"/>
                <w:spacing w:val="-2"/>
                <w:sz w:val="15"/>
                <w:szCs w:val="15"/>
              </w:rPr>
              <w:t>მიმართებით</w:t>
            </w:r>
            <w:r>
              <w:rPr>
                <w:color w:val="001F60"/>
                <w:spacing w:val="40"/>
                <w:sz w:val="15"/>
                <w:szCs w:val="15"/>
              </w:rPr>
              <w:t> </w:t>
            </w:r>
            <w:r>
              <w:rPr>
                <w:color w:val="001F60"/>
                <w:spacing w:val="-2"/>
                <w:sz w:val="15"/>
                <w:szCs w:val="15"/>
              </w:rPr>
              <w:t>(6/4)</w:t>
            </w:r>
          </w:p>
        </w:tc>
      </w:tr>
      <w:tr>
        <w:trPr>
          <w:trHeight w:val="236" w:hRule="atLeast"/>
        </w:trPr>
        <w:tc>
          <w:tcPr>
            <w:tcW w:w="629" w:type="dxa"/>
            <w:tcBorders>
              <w:left w:val="dotted" w:sz="4" w:space="0" w:color="000000"/>
              <w:right w:val="dotted" w:sz="4" w:space="0" w:color="000000"/>
            </w:tcBorders>
          </w:tcPr>
          <w:p>
            <w:pPr>
              <w:pStyle w:val="TableParagraph"/>
              <w:spacing w:before="6"/>
              <w:ind w:left="355"/>
              <w:rPr>
                <w:sz w:val="15"/>
              </w:rPr>
            </w:pPr>
            <w:r>
              <w:rPr>
                <w:color w:val="001F60"/>
                <w:spacing w:val="-10"/>
                <w:sz w:val="15"/>
              </w:rPr>
              <w:t>1</w:t>
            </w:r>
          </w:p>
        </w:tc>
        <w:tc>
          <w:tcPr>
            <w:tcW w:w="1591" w:type="dxa"/>
            <w:tcBorders>
              <w:left w:val="dotted" w:sz="4" w:space="0" w:color="000000"/>
              <w:right w:val="dotted" w:sz="4" w:space="0" w:color="000000"/>
            </w:tcBorders>
          </w:tcPr>
          <w:p>
            <w:pPr>
              <w:pStyle w:val="TableParagraph"/>
              <w:spacing w:before="6"/>
              <w:ind w:left="167"/>
              <w:jc w:val="center"/>
              <w:rPr>
                <w:sz w:val="15"/>
              </w:rPr>
            </w:pPr>
            <w:r>
              <w:rPr>
                <w:color w:val="001F60"/>
                <w:spacing w:val="-10"/>
                <w:sz w:val="15"/>
              </w:rPr>
              <w:t>2</w:t>
            </w:r>
          </w:p>
        </w:tc>
        <w:tc>
          <w:tcPr>
            <w:tcW w:w="1322" w:type="dxa"/>
            <w:tcBorders>
              <w:left w:val="dotted" w:sz="4" w:space="0" w:color="000000"/>
              <w:right w:val="dotted" w:sz="4" w:space="0" w:color="000000"/>
            </w:tcBorders>
          </w:tcPr>
          <w:p>
            <w:pPr>
              <w:pStyle w:val="TableParagraph"/>
              <w:spacing w:before="6"/>
              <w:ind w:left="166" w:right="3"/>
              <w:jc w:val="center"/>
              <w:rPr>
                <w:sz w:val="15"/>
              </w:rPr>
            </w:pPr>
            <w:r>
              <w:rPr>
                <w:color w:val="001F60"/>
                <w:spacing w:val="-10"/>
                <w:sz w:val="15"/>
              </w:rPr>
              <w:t>3</w:t>
            </w:r>
          </w:p>
        </w:tc>
        <w:tc>
          <w:tcPr>
            <w:tcW w:w="1174" w:type="dxa"/>
            <w:tcBorders>
              <w:left w:val="dotted" w:sz="4" w:space="0" w:color="000000"/>
              <w:bottom w:val="dotted" w:sz="4" w:space="0" w:color="000000"/>
              <w:right w:val="dotted" w:sz="4" w:space="0" w:color="000000"/>
            </w:tcBorders>
          </w:tcPr>
          <w:p>
            <w:pPr>
              <w:pStyle w:val="TableParagraph"/>
              <w:spacing w:before="6"/>
              <w:ind w:left="166" w:right="3"/>
              <w:jc w:val="center"/>
              <w:rPr>
                <w:sz w:val="15"/>
              </w:rPr>
            </w:pPr>
            <w:r>
              <w:rPr>
                <w:color w:val="001F60"/>
                <w:spacing w:val="-10"/>
                <w:sz w:val="15"/>
              </w:rPr>
              <w:t>4</w:t>
            </w:r>
          </w:p>
        </w:tc>
        <w:tc>
          <w:tcPr>
            <w:tcW w:w="1080" w:type="dxa"/>
            <w:tcBorders>
              <w:left w:val="dotted" w:sz="4" w:space="0" w:color="000000"/>
              <w:bottom w:val="dotted" w:sz="4" w:space="0" w:color="000000"/>
              <w:right w:val="dotted" w:sz="4" w:space="0" w:color="000000"/>
            </w:tcBorders>
          </w:tcPr>
          <w:p>
            <w:pPr>
              <w:pStyle w:val="TableParagraph"/>
              <w:spacing w:before="6"/>
              <w:ind w:left="265" w:right="93"/>
              <w:jc w:val="center"/>
              <w:rPr>
                <w:sz w:val="15"/>
              </w:rPr>
            </w:pPr>
            <w:r>
              <w:rPr>
                <w:color w:val="001F60"/>
                <w:spacing w:val="-10"/>
                <w:sz w:val="15"/>
              </w:rPr>
              <w:t>5</w:t>
            </w:r>
          </w:p>
        </w:tc>
        <w:tc>
          <w:tcPr>
            <w:tcW w:w="1170" w:type="dxa"/>
            <w:tcBorders>
              <w:left w:val="dotted" w:sz="4" w:space="0" w:color="000000"/>
              <w:bottom w:val="dotted" w:sz="4" w:space="0" w:color="000000"/>
              <w:right w:val="dotted" w:sz="4" w:space="0" w:color="000000"/>
            </w:tcBorders>
          </w:tcPr>
          <w:p>
            <w:pPr>
              <w:pStyle w:val="TableParagraph"/>
              <w:spacing w:before="6"/>
              <w:ind w:left="174"/>
              <w:jc w:val="center"/>
              <w:rPr>
                <w:sz w:val="15"/>
              </w:rPr>
            </w:pPr>
            <w:r>
              <w:rPr>
                <w:color w:val="001F60"/>
                <w:spacing w:val="-10"/>
                <w:sz w:val="15"/>
              </w:rPr>
              <w:t>6</w:t>
            </w:r>
          </w:p>
        </w:tc>
        <w:tc>
          <w:tcPr>
            <w:tcW w:w="1247" w:type="dxa"/>
            <w:tcBorders>
              <w:left w:val="dotted" w:sz="4" w:space="0" w:color="000000"/>
              <w:right w:val="dotted" w:sz="4" w:space="0" w:color="000000"/>
            </w:tcBorders>
          </w:tcPr>
          <w:p>
            <w:pPr>
              <w:pStyle w:val="TableParagraph"/>
              <w:spacing w:before="6"/>
              <w:ind w:left="183" w:right="9"/>
              <w:jc w:val="center"/>
              <w:rPr>
                <w:sz w:val="15"/>
              </w:rPr>
            </w:pPr>
            <w:r>
              <w:rPr>
                <w:color w:val="001F60"/>
                <w:spacing w:val="-10"/>
                <w:sz w:val="15"/>
              </w:rPr>
              <w:t>7</w:t>
            </w:r>
          </w:p>
        </w:tc>
        <w:tc>
          <w:tcPr>
            <w:tcW w:w="1242" w:type="dxa"/>
            <w:tcBorders>
              <w:left w:val="dotted" w:sz="4" w:space="0" w:color="000000"/>
              <w:bottom w:val="dotted" w:sz="4" w:space="0" w:color="000000"/>
              <w:right w:val="dotted" w:sz="4" w:space="0" w:color="000000"/>
            </w:tcBorders>
          </w:tcPr>
          <w:p>
            <w:pPr>
              <w:pStyle w:val="TableParagraph"/>
              <w:spacing w:before="6"/>
              <w:ind w:left="178" w:right="33"/>
              <w:jc w:val="center"/>
              <w:rPr>
                <w:sz w:val="15"/>
              </w:rPr>
            </w:pPr>
            <w:r>
              <w:rPr>
                <w:color w:val="001F60"/>
                <w:spacing w:val="-10"/>
                <w:sz w:val="15"/>
              </w:rPr>
              <w:t>8</w:t>
            </w:r>
          </w:p>
        </w:tc>
      </w:tr>
      <w:tr>
        <w:trPr>
          <w:trHeight w:val="1133" w:hRule="atLeast"/>
        </w:trPr>
        <w:tc>
          <w:tcPr>
            <w:tcW w:w="629" w:type="dxa"/>
          </w:tcPr>
          <w:p>
            <w:pPr>
              <w:pStyle w:val="TableParagraph"/>
              <w:rPr>
                <w:sz w:val="15"/>
              </w:rPr>
            </w:pPr>
          </w:p>
          <w:p>
            <w:pPr>
              <w:pStyle w:val="TableParagraph"/>
              <w:spacing w:before="60"/>
              <w:rPr>
                <w:sz w:val="15"/>
              </w:rPr>
            </w:pPr>
          </w:p>
          <w:p>
            <w:pPr>
              <w:pStyle w:val="TableParagraph"/>
              <w:spacing w:before="1"/>
              <w:ind w:left="143"/>
              <w:rPr>
                <w:sz w:val="15"/>
              </w:rPr>
            </w:pPr>
            <w:r>
              <w:rPr>
                <w:color w:val="001F60"/>
                <w:sz w:val="15"/>
              </w:rPr>
              <w:t>19</w:t>
            </w:r>
            <w:r>
              <w:rPr>
                <w:color w:val="001F60"/>
                <w:spacing w:val="1"/>
                <w:sz w:val="15"/>
              </w:rPr>
              <w:t> </w:t>
            </w:r>
            <w:r>
              <w:rPr>
                <w:color w:val="001F60"/>
                <w:spacing w:val="-5"/>
                <w:sz w:val="15"/>
              </w:rPr>
              <w:t>04</w:t>
            </w:r>
          </w:p>
        </w:tc>
        <w:tc>
          <w:tcPr>
            <w:tcW w:w="1591" w:type="dxa"/>
          </w:tcPr>
          <w:p>
            <w:pPr>
              <w:pStyle w:val="TableParagraph"/>
              <w:spacing w:line="276" w:lineRule="auto"/>
              <w:ind w:left="100" w:right="238"/>
              <w:rPr>
                <w:sz w:val="15"/>
                <w:szCs w:val="15"/>
              </w:rPr>
            </w:pPr>
            <w:r>
              <w:rPr>
                <w:color w:val="001F60"/>
                <w:spacing w:val="-2"/>
                <w:sz w:val="15"/>
                <w:szCs w:val="15"/>
              </w:rPr>
              <w:t>საარქივო</w:t>
            </w:r>
            <w:r>
              <w:rPr>
                <w:color w:val="001F60"/>
                <w:spacing w:val="40"/>
                <w:sz w:val="15"/>
                <w:szCs w:val="15"/>
              </w:rPr>
              <w:t> </w:t>
            </w:r>
            <w:r>
              <w:rPr>
                <w:color w:val="001F60"/>
                <w:spacing w:val="-2"/>
                <w:sz w:val="15"/>
                <w:szCs w:val="15"/>
              </w:rPr>
              <w:t>საქმიანობის</w:t>
            </w:r>
            <w:r>
              <w:rPr>
                <w:color w:val="001F60"/>
                <w:spacing w:val="40"/>
                <w:sz w:val="15"/>
                <w:szCs w:val="15"/>
              </w:rPr>
              <w:t> </w:t>
            </w:r>
            <w:r>
              <w:rPr>
                <w:color w:val="001F60"/>
                <w:spacing w:val="-2"/>
                <w:sz w:val="15"/>
                <w:szCs w:val="15"/>
              </w:rPr>
              <w:t>განხორციელება</w:t>
            </w:r>
            <w:r>
              <w:rPr>
                <w:color w:val="001F60"/>
                <w:spacing w:val="40"/>
                <w:sz w:val="15"/>
                <w:szCs w:val="15"/>
              </w:rPr>
              <w:t> </w:t>
            </w:r>
            <w:r>
              <w:rPr>
                <w:color w:val="001F60"/>
                <w:sz w:val="15"/>
                <w:szCs w:val="15"/>
              </w:rPr>
              <w:t>აფხაზეთის</w:t>
            </w:r>
            <w:r>
              <w:rPr>
                <w:color w:val="001F60"/>
                <w:spacing w:val="-10"/>
                <w:sz w:val="15"/>
                <w:szCs w:val="15"/>
              </w:rPr>
              <w:t> </w:t>
            </w:r>
            <w:r>
              <w:rPr>
                <w:color w:val="001F60"/>
                <w:sz w:val="15"/>
                <w:szCs w:val="15"/>
              </w:rPr>
              <w:t>წყარო</w:t>
            </w:r>
          </w:p>
          <w:p>
            <w:pPr>
              <w:pStyle w:val="TableParagraph"/>
              <w:spacing w:before="3"/>
              <w:ind w:left="100"/>
              <w:rPr>
                <w:sz w:val="15"/>
                <w:szCs w:val="15"/>
              </w:rPr>
            </w:pPr>
            <w:r>
              <w:rPr>
                <w:color w:val="001F60"/>
                <w:spacing w:val="-2"/>
                <w:sz w:val="15"/>
                <w:szCs w:val="15"/>
              </w:rPr>
              <w:t>დაწესებულებებში</w:t>
            </w:r>
          </w:p>
        </w:tc>
        <w:tc>
          <w:tcPr>
            <w:tcW w:w="1322" w:type="dxa"/>
          </w:tcPr>
          <w:p>
            <w:pPr>
              <w:pStyle w:val="TableParagraph"/>
              <w:rPr>
                <w:sz w:val="15"/>
              </w:rPr>
            </w:pPr>
          </w:p>
          <w:p>
            <w:pPr>
              <w:pStyle w:val="TableParagraph"/>
              <w:spacing w:before="60"/>
              <w:rPr>
                <w:sz w:val="15"/>
              </w:rPr>
            </w:pPr>
          </w:p>
          <w:p>
            <w:pPr>
              <w:pStyle w:val="TableParagraph"/>
              <w:spacing w:before="1"/>
              <w:ind w:left="166"/>
              <w:jc w:val="center"/>
              <w:rPr>
                <w:sz w:val="15"/>
              </w:rPr>
            </w:pPr>
            <w:r>
              <w:rPr>
                <w:color w:val="001F60"/>
                <w:sz w:val="15"/>
              </w:rPr>
              <w:t>359</w:t>
            </w:r>
            <w:r>
              <w:rPr>
                <w:color w:val="001F60"/>
                <w:spacing w:val="-1"/>
                <w:sz w:val="15"/>
              </w:rPr>
              <w:t> </w:t>
            </w:r>
            <w:r>
              <w:rPr>
                <w:color w:val="001F60"/>
                <w:spacing w:val="-5"/>
                <w:sz w:val="15"/>
              </w:rPr>
              <w:t>398</w:t>
            </w:r>
          </w:p>
        </w:tc>
        <w:tc>
          <w:tcPr>
            <w:tcW w:w="1174" w:type="dxa"/>
            <w:tcBorders>
              <w:top w:val="dotted" w:sz="4" w:space="0" w:color="000000"/>
              <w:bottom w:val="dotted" w:sz="4" w:space="0" w:color="000000"/>
            </w:tcBorders>
          </w:tcPr>
          <w:p>
            <w:pPr>
              <w:pStyle w:val="TableParagraph"/>
              <w:rPr>
                <w:sz w:val="15"/>
              </w:rPr>
            </w:pPr>
          </w:p>
          <w:p>
            <w:pPr>
              <w:pStyle w:val="TableParagraph"/>
              <w:spacing w:before="60"/>
              <w:rPr>
                <w:sz w:val="15"/>
              </w:rPr>
            </w:pPr>
          </w:p>
          <w:p>
            <w:pPr>
              <w:pStyle w:val="TableParagraph"/>
              <w:spacing w:before="1"/>
              <w:ind w:left="166"/>
              <w:jc w:val="center"/>
              <w:rPr>
                <w:sz w:val="15"/>
              </w:rPr>
            </w:pPr>
            <w:r>
              <w:rPr>
                <w:color w:val="001F60"/>
                <w:sz w:val="15"/>
              </w:rPr>
              <w:t>359</w:t>
            </w:r>
            <w:r>
              <w:rPr>
                <w:color w:val="001F60"/>
                <w:spacing w:val="-1"/>
                <w:sz w:val="15"/>
              </w:rPr>
              <w:t> </w:t>
            </w:r>
            <w:r>
              <w:rPr>
                <w:color w:val="001F60"/>
                <w:spacing w:val="-5"/>
                <w:sz w:val="15"/>
              </w:rPr>
              <w:t>398</w:t>
            </w:r>
          </w:p>
        </w:tc>
        <w:tc>
          <w:tcPr>
            <w:tcW w:w="1080" w:type="dxa"/>
            <w:tcBorders>
              <w:top w:val="dotted" w:sz="4" w:space="0" w:color="000000"/>
              <w:bottom w:val="dotted" w:sz="4" w:space="0" w:color="000000"/>
            </w:tcBorders>
          </w:tcPr>
          <w:p>
            <w:pPr>
              <w:pStyle w:val="TableParagraph"/>
              <w:rPr>
                <w:sz w:val="15"/>
              </w:rPr>
            </w:pPr>
          </w:p>
          <w:p>
            <w:pPr>
              <w:pStyle w:val="TableParagraph"/>
              <w:spacing w:before="60"/>
              <w:rPr>
                <w:sz w:val="15"/>
              </w:rPr>
            </w:pPr>
          </w:p>
          <w:p>
            <w:pPr>
              <w:pStyle w:val="TableParagraph"/>
              <w:spacing w:before="1"/>
              <w:ind w:left="266" w:right="93"/>
              <w:jc w:val="center"/>
              <w:rPr>
                <w:sz w:val="15"/>
              </w:rPr>
            </w:pPr>
            <w:r>
              <w:rPr>
                <w:color w:val="001F60"/>
                <w:sz w:val="15"/>
              </w:rPr>
              <w:t>157</w:t>
            </w:r>
            <w:r>
              <w:rPr>
                <w:color w:val="001F60"/>
                <w:spacing w:val="-1"/>
                <w:sz w:val="15"/>
              </w:rPr>
              <w:t> </w:t>
            </w:r>
            <w:r>
              <w:rPr>
                <w:color w:val="001F60"/>
                <w:spacing w:val="-5"/>
                <w:sz w:val="15"/>
              </w:rPr>
              <w:t>890</w:t>
            </w:r>
          </w:p>
        </w:tc>
        <w:tc>
          <w:tcPr>
            <w:tcW w:w="1170" w:type="dxa"/>
            <w:tcBorders>
              <w:top w:val="dotted" w:sz="4" w:space="0" w:color="000000"/>
              <w:bottom w:val="dotted" w:sz="4" w:space="0" w:color="000000"/>
            </w:tcBorders>
          </w:tcPr>
          <w:p>
            <w:pPr>
              <w:pStyle w:val="TableParagraph"/>
              <w:rPr>
                <w:sz w:val="15"/>
              </w:rPr>
            </w:pPr>
          </w:p>
          <w:p>
            <w:pPr>
              <w:pStyle w:val="TableParagraph"/>
              <w:spacing w:before="60"/>
              <w:rPr>
                <w:sz w:val="15"/>
              </w:rPr>
            </w:pPr>
          </w:p>
          <w:p>
            <w:pPr>
              <w:pStyle w:val="TableParagraph"/>
              <w:spacing w:before="1"/>
              <w:ind w:left="174"/>
              <w:jc w:val="center"/>
              <w:rPr>
                <w:sz w:val="15"/>
              </w:rPr>
            </w:pPr>
            <w:r>
              <w:rPr>
                <w:color w:val="001F60"/>
                <w:sz w:val="15"/>
              </w:rPr>
              <w:t>151</w:t>
            </w:r>
            <w:r>
              <w:rPr>
                <w:color w:val="001F60"/>
                <w:spacing w:val="-1"/>
                <w:sz w:val="15"/>
              </w:rPr>
              <w:t> </w:t>
            </w:r>
            <w:r>
              <w:rPr>
                <w:color w:val="001F60"/>
                <w:spacing w:val="-5"/>
                <w:sz w:val="15"/>
              </w:rPr>
              <w:t>534</w:t>
            </w:r>
          </w:p>
        </w:tc>
        <w:tc>
          <w:tcPr>
            <w:tcW w:w="1247" w:type="dxa"/>
            <w:tcBorders>
              <w:bottom w:val="dotted" w:sz="4" w:space="0" w:color="000000"/>
            </w:tcBorders>
          </w:tcPr>
          <w:p>
            <w:pPr>
              <w:pStyle w:val="TableParagraph"/>
              <w:rPr>
                <w:sz w:val="15"/>
              </w:rPr>
            </w:pPr>
          </w:p>
          <w:p>
            <w:pPr>
              <w:pStyle w:val="TableParagraph"/>
              <w:spacing w:before="60"/>
              <w:rPr>
                <w:sz w:val="15"/>
              </w:rPr>
            </w:pPr>
          </w:p>
          <w:p>
            <w:pPr>
              <w:pStyle w:val="TableParagraph"/>
              <w:spacing w:before="1"/>
              <w:ind w:left="176"/>
              <w:jc w:val="center"/>
              <w:rPr>
                <w:sz w:val="15"/>
              </w:rPr>
            </w:pPr>
            <w:r>
              <w:rPr>
                <w:color w:val="001F60"/>
                <w:spacing w:val="-2"/>
                <w:sz w:val="15"/>
              </w:rPr>
              <w:t>96.0%</w:t>
            </w:r>
          </w:p>
        </w:tc>
        <w:tc>
          <w:tcPr>
            <w:tcW w:w="1242" w:type="dxa"/>
            <w:tcBorders>
              <w:top w:val="dotted" w:sz="4" w:space="0" w:color="000000"/>
              <w:bottom w:val="dotted" w:sz="4" w:space="0" w:color="000000"/>
            </w:tcBorders>
          </w:tcPr>
          <w:p>
            <w:pPr>
              <w:pStyle w:val="TableParagraph"/>
              <w:rPr>
                <w:sz w:val="15"/>
              </w:rPr>
            </w:pPr>
          </w:p>
          <w:p>
            <w:pPr>
              <w:pStyle w:val="TableParagraph"/>
              <w:spacing w:before="60"/>
              <w:rPr>
                <w:sz w:val="15"/>
              </w:rPr>
            </w:pPr>
          </w:p>
          <w:p>
            <w:pPr>
              <w:pStyle w:val="TableParagraph"/>
              <w:spacing w:before="1"/>
              <w:ind w:left="178"/>
              <w:jc w:val="center"/>
              <w:rPr>
                <w:sz w:val="15"/>
              </w:rPr>
            </w:pPr>
            <w:r>
              <w:rPr>
                <w:color w:val="001F60"/>
                <w:spacing w:val="-2"/>
                <w:sz w:val="15"/>
              </w:rPr>
              <w:t>42.2%</w:t>
            </w:r>
          </w:p>
        </w:tc>
      </w:tr>
    </w:tbl>
    <w:p>
      <w:pPr>
        <w:pStyle w:val="BodyText"/>
        <w:spacing w:before="214"/>
        <w:rPr>
          <w:sz w:val="17"/>
        </w:rPr>
      </w:pPr>
    </w:p>
    <w:p>
      <w:pPr>
        <w:spacing w:before="0"/>
        <w:ind w:left="998"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spacing w:val="2"/>
          <w:w w:val="60"/>
          <w:sz w:val="18"/>
          <w:szCs w:val="18"/>
        </w:rPr>
        <w:t>პრიორიტეტის</w:t>
      </w:r>
      <w:r>
        <w:rPr>
          <w:rFonts w:ascii="Segoe UI Symbol" w:hAnsi="Segoe UI Symbol" w:cs="Segoe UI Symbol" w:eastAsia="Segoe UI Symbol"/>
          <w:color w:val="001F60"/>
          <w:spacing w:val="36"/>
          <w:sz w:val="18"/>
          <w:szCs w:val="18"/>
        </w:rPr>
        <w:t> </w:t>
      </w:r>
      <w:r>
        <w:rPr>
          <w:rFonts w:ascii="Segoe UI Symbol" w:hAnsi="Segoe UI Symbol" w:cs="Segoe UI Symbol" w:eastAsia="Segoe UI Symbol"/>
          <w:color w:val="001F60"/>
          <w:spacing w:val="-2"/>
          <w:w w:val="75"/>
          <w:sz w:val="18"/>
          <w:szCs w:val="18"/>
        </w:rPr>
        <w:t>მიზანი:</w:t>
      </w:r>
    </w:p>
    <w:p>
      <w:pPr>
        <w:pStyle w:val="ListParagraph"/>
        <w:numPr>
          <w:ilvl w:val="0"/>
          <w:numId w:val="22"/>
        </w:numPr>
        <w:tabs>
          <w:tab w:pos="1131" w:val="left" w:leader="none"/>
        </w:tabs>
        <w:spacing w:line="240" w:lineRule="auto" w:before="56" w:after="0"/>
        <w:ind w:left="1131" w:right="0" w:hanging="133"/>
        <w:jc w:val="both"/>
        <w:rPr>
          <w:position w:val="1"/>
          <w:sz w:val="18"/>
          <w:szCs w:val="18"/>
        </w:rPr>
      </w:pPr>
      <w:r>
        <w:rPr>
          <w:color w:val="001F60"/>
          <w:position w:val="1"/>
          <w:sz w:val="18"/>
          <w:szCs w:val="18"/>
        </w:rPr>
        <w:t>საარქივო</w:t>
      </w:r>
      <w:r>
        <w:rPr>
          <w:color w:val="001F60"/>
          <w:spacing w:val="33"/>
          <w:position w:val="1"/>
          <w:sz w:val="18"/>
          <w:szCs w:val="18"/>
        </w:rPr>
        <w:t> </w:t>
      </w:r>
      <w:r>
        <w:rPr>
          <w:color w:val="001F60"/>
          <w:position w:val="1"/>
          <w:sz w:val="18"/>
          <w:szCs w:val="18"/>
        </w:rPr>
        <w:t>მასალების</w:t>
      </w:r>
      <w:r>
        <w:rPr>
          <w:color w:val="001F60"/>
          <w:spacing w:val="31"/>
          <w:position w:val="1"/>
          <w:sz w:val="18"/>
          <w:szCs w:val="18"/>
        </w:rPr>
        <w:t> </w:t>
      </w:r>
      <w:r>
        <w:rPr>
          <w:color w:val="001F60"/>
          <w:position w:val="1"/>
          <w:sz w:val="18"/>
          <w:szCs w:val="18"/>
        </w:rPr>
        <w:t>სტანდარტების</w:t>
      </w:r>
      <w:r>
        <w:rPr>
          <w:color w:val="001F60"/>
          <w:spacing w:val="27"/>
          <w:position w:val="1"/>
          <w:sz w:val="18"/>
          <w:szCs w:val="18"/>
        </w:rPr>
        <w:t> </w:t>
      </w:r>
      <w:r>
        <w:rPr>
          <w:color w:val="001F60"/>
          <w:position w:val="1"/>
          <w:sz w:val="18"/>
          <w:szCs w:val="18"/>
        </w:rPr>
        <w:t>შესაბამისი</w:t>
      </w:r>
      <w:r>
        <w:rPr>
          <w:color w:val="001F60"/>
          <w:spacing w:val="30"/>
          <w:position w:val="1"/>
          <w:sz w:val="18"/>
          <w:szCs w:val="18"/>
        </w:rPr>
        <w:t> </w:t>
      </w:r>
      <w:r>
        <w:rPr>
          <w:color w:val="001F60"/>
          <w:position w:val="1"/>
          <w:sz w:val="18"/>
          <w:szCs w:val="18"/>
        </w:rPr>
        <w:t>დაცვა</w:t>
      </w:r>
      <w:r>
        <w:rPr>
          <w:color w:val="001F60"/>
          <w:spacing w:val="28"/>
          <w:position w:val="1"/>
          <w:sz w:val="18"/>
          <w:szCs w:val="18"/>
        </w:rPr>
        <w:t> </w:t>
      </w:r>
      <w:r>
        <w:rPr>
          <w:color w:val="001F60"/>
          <w:position w:val="1"/>
          <w:sz w:val="18"/>
          <w:szCs w:val="18"/>
        </w:rPr>
        <w:t>და</w:t>
      </w:r>
      <w:r>
        <w:rPr>
          <w:color w:val="001F60"/>
          <w:spacing w:val="30"/>
          <w:position w:val="1"/>
          <w:sz w:val="18"/>
          <w:szCs w:val="18"/>
        </w:rPr>
        <w:t> </w:t>
      </w:r>
      <w:r>
        <w:rPr>
          <w:color w:val="001F60"/>
          <w:position w:val="1"/>
          <w:sz w:val="18"/>
          <w:szCs w:val="18"/>
        </w:rPr>
        <w:t>ხელმისაწვდომობის</w:t>
      </w:r>
      <w:r>
        <w:rPr>
          <w:color w:val="001F60"/>
          <w:spacing w:val="27"/>
          <w:position w:val="1"/>
          <w:sz w:val="18"/>
          <w:szCs w:val="18"/>
        </w:rPr>
        <w:t> </w:t>
      </w:r>
      <w:r>
        <w:rPr>
          <w:color w:val="001F60"/>
          <w:spacing w:val="-2"/>
          <w:position w:val="1"/>
          <w:sz w:val="18"/>
          <w:szCs w:val="18"/>
        </w:rPr>
        <w:t>უზრუნველყოფა;</w:t>
      </w:r>
    </w:p>
    <w:p>
      <w:pPr>
        <w:pStyle w:val="ListParagraph"/>
        <w:numPr>
          <w:ilvl w:val="0"/>
          <w:numId w:val="22"/>
        </w:numPr>
        <w:tabs>
          <w:tab w:pos="1172" w:val="left" w:leader="none"/>
        </w:tabs>
        <w:spacing w:line="280" w:lineRule="auto" w:before="56" w:after="0"/>
        <w:ind w:left="998" w:right="605" w:firstLine="0"/>
        <w:jc w:val="both"/>
        <w:rPr>
          <w:sz w:val="18"/>
          <w:szCs w:val="18"/>
        </w:rPr>
      </w:pPr>
      <w:r>
        <w:rPr>
          <w:color w:val="001F60"/>
          <w:w w:val="105"/>
          <w:sz w:val="18"/>
          <w:szCs w:val="18"/>
        </w:rPr>
        <w:t>აფხაზეთის</w:t>
      </w:r>
      <w:r>
        <w:rPr>
          <w:color w:val="001F60"/>
          <w:w w:val="105"/>
          <w:sz w:val="18"/>
          <w:szCs w:val="18"/>
        </w:rPr>
        <w:t> ავტონომიური</w:t>
      </w:r>
      <w:r>
        <w:rPr>
          <w:color w:val="001F60"/>
          <w:w w:val="105"/>
          <w:sz w:val="18"/>
          <w:szCs w:val="18"/>
        </w:rPr>
        <w:t> რესპუბლიკის</w:t>
      </w:r>
      <w:r>
        <w:rPr>
          <w:color w:val="001F60"/>
          <w:w w:val="105"/>
          <w:sz w:val="18"/>
          <w:szCs w:val="18"/>
        </w:rPr>
        <w:t> საარქივო</w:t>
      </w:r>
      <w:r>
        <w:rPr>
          <w:color w:val="001F60"/>
          <w:w w:val="105"/>
          <w:sz w:val="18"/>
          <w:szCs w:val="18"/>
        </w:rPr>
        <w:t> ფონდის</w:t>
      </w:r>
      <w:r>
        <w:rPr>
          <w:color w:val="001F60"/>
          <w:w w:val="105"/>
          <w:sz w:val="18"/>
          <w:szCs w:val="18"/>
        </w:rPr>
        <w:t> განვითარება,</w:t>
      </w:r>
      <w:r>
        <w:rPr>
          <w:color w:val="001F60"/>
          <w:w w:val="105"/>
          <w:sz w:val="18"/>
          <w:szCs w:val="18"/>
        </w:rPr>
        <w:t> აღწერა,</w:t>
      </w:r>
      <w:r>
        <w:rPr>
          <w:color w:val="001F60"/>
          <w:w w:val="105"/>
          <w:sz w:val="18"/>
          <w:szCs w:val="18"/>
        </w:rPr>
        <w:t> ცენტრალიზებული წესით აღრიცხვა, სტანდარტების შესაბამისი დაცვა და გამოყენება;</w:t>
      </w:r>
    </w:p>
    <w:p>
      <w:pPr>
        <w:pStyle w:val="ListParagraph"/>
        <w:numPr>
          <w:ilvl w:val="0"/>
          <w:numId w:val="22"/>
        </w:numPr>
        <w:tabs>
          <w:tab w:pos="1234" w:val="left" w:leader="none"/>
        </w:tabs>
        <w:spacing w:line="290" w:lineRule="auto" w:before="4" w:after="0"/>
        <w:ind w:left="998" w:right="603" w:firstLine="0"/>
        <w:jc w:val="both"/>
        <w:rPr>
          <w:sz w:val="18"/>
          <w:szCs w:val="18"/>
        </w:rPr>
      </w:pPr>
      <w:r>
        <w:rPr>
          <w:color w:val="001F60"/>
          <w:w w:val="105"/>
          <w:position w:val="1"/>
          <w:sz w:val="18"/>
          <w:szCs w:val="18"/>
        </w:rPr>
        <w:t>დაზიანებული</w:t>
      </w:r>
      <w:r>
        <w:rPr>
          <w:color w:val="001F60"/>
          <w:w w:val="105"/>
          <w:position w:val="1"/>
          <w:sz w:val="18"/>
          <w:szCs w:val="18"/>
        </w:rPr>
        <w:t> დოკუმენტების</w:t>
      </w:r>
      <w:r>
        <w:rPr>
          <w:color w:val="001F60"/>
          <w:w w:val="105"/>
          <w:position w:val="1"/>
          <w:sz w:val="18"/>
          <w:szCs w:val="18"/>
        </w:rPr>
        <w:t> რესტავრაცია,</w:t>
      </w:r>
      <w:r>
        <w:rPr>
          <w:color w:val="001F60"/>
          <w:w w:val="105"/>
          <w:position w:val="1"/>
          <w:sz w:val="18"/>
          <w:szCs w:val="18"/>
        </w:rPr>
        <w:t> დოკუმენტების</w:t>
      </w:r>
      <w:r>
        <w:rPr>
          <w:color w:val="001F60"/>
          <w:w w:val="105"/>
          <w:position w:val="1"/>
          <w:sz w:val="18"/>
          <w:szCs w:val="18"/>
        </w:rPr>
        <w:t> მეცნიერულ-ტექნიკური</w:t>
      </w:r>
      <w:r>
        <w:rPr>
          <w:color w:val="001F60"/>
          <w:w w:val="105"/>
          <w:position w:val="1"/>
          <w:sz w:val="18"/>
          <w:szCs w:val="18"/>
        </w:rPr>
        <w:t> დამუშავება, </w:t>
      </w:r>
      <w:r>
        <w:rPr>
          <w:color w:val="001F60"/>
          <w:w w:val="105"/>
          <w:sz w:val="18"/>
          <w:szCs w:val="18"/>
        </w:rPr>
        <w:t>განსაკუთრებული</w:t>
      </w:r>
      <w:r>
        <w:rPr>
          <w:color w:val="001F60"/>
          <w:w w:val="105"/>
          <w:sz w:val="18"/>
          <w:szCs w:val="18"/>
        </w:rPr>
        <w:t> ღირებულების</w:t>
      </w:r>
      <w:r>
        <w:rPr>
          <w:color w:val="001F60"/>
          <w:w w:val="105"/>
          <w:sz w:val="18"/>
          <w:szCs w:val="18"/>
        </w:rPr>
        <w:t> მქონე</w:t>
      </w:r>
      <w:r>
        <w:rPr>
          <w:color w:val="001F60"/>
          <w:w w:val="105"/>
          <w:sz w:val="18"/>
          <w:szCs w:val="18"/>
        </w:rPr>
        <w:t> დოკუმენტებზე</w:t>
      </w:r>
      <w:r>
        <w:rPr>
          <w:color w:val="001F60"/>
          <w:w w:val="105"/>
          <w:sz w:val="18"/>
          <w:szCs w:val="18"/>
        </w:rPr>
        <w:t> სადაზღვევო</w:t>
      </w:r>
      <w:r>
        <w:rPr>
          <w:color w:val="001F60"/>
          <w:w w:val="105"/>
          <w:sz w:val="18"/>
          <w:szCs w:val="18"/>
        </w:rPr>
        <w:t> და</w:t>
      </w:r>
      <w:r>
        <w:rPr>
          <w:color w:val="001F60"/>
          <w:w w:val="105"/>
          <w:sz w:val="18"/>
          <w:szCs w:val="18"/>
        </w:rPr>
        <w:t> ელექტრონული</w:t>
      </w:r>
      <w:r>
        <w:rPr>
          <w:color w:val="001F60"/>
          <w:w w:val="105"/>
          <w:sz w:val="18"/>
          <w:szCs w:val="18"/>
        </w:rPr>
        <w:t> საარქივო ფონდის</w:t>
      </w:r>
      <w:r>
        <w:rPr>
          <w:color w:val="001F60"/>
          <w:w w:val="105"/>
          <w:sz w:val="18"/>
          <w:szCs w:val="18"/>
        </w:rPr>
        <w:t> შექმნა,</w:t>
      </w:r>
      <w:r>
        <w:rPr>
          <w:color w:val="001F60"/>
          <w:w w:val="105"/>
          <w:sz w:val="18"/>
          <w:szCs w:val="18"/>
        </w:rPr>
        <w:t> არქივში</w:t>
      </w:r>
      <w:r>
        <w:rPr>
          <w:color w:val="001F60"/>
          <w:w w:val="105"/>
          <w:sz w:val="18"/>
          <w:szCs w:val="18"/>
        </w:rPr>
        <w:t> დაცული</w:t>
      </w:r>
      <w:r>
        <w:rPr>
          <w:color w:val="001F60"/>
          <w:w w:val="105"/>
          <w:sz w:val="18"/>
          <w:szCs w:val="18"/>
        </w:rPr>
        <w:t> დოკუმენტების</w:t>
      </w:r>
      <w:r>
        <w:rPr>
          <w:color w:val="001F60"/>
          <w:w w:val="105"/>
          <w:sz w:val="18"/>
          <w:szCs w:val="18"/>
        </w:rPr>
        <w:t> საფუძველზე</w:t>
      </w:r>
      <w:r>
        <w:rPr>
          <w:color w:val="001F60"/>
          <w:w w:val="105"/>
          <w:sz w:val="18"/>
          <w:szCs w:val="18"/>
        </w:rPr>
        <w:t> იურიდიულ</w:t>
      </w:r>
      <w:r>
        <w:rPr>
          <w:color w:val="001F60"/>
          <w:w w:val="105"/>
          <w:sz w:val="18"/>
          <w:szCs w:val="18"/>
        </w:rPr>
        <w:t> და</w:t>
      </w:r>
      <w:r>
        <w:rPr>
          <w:color w:val="001F60"/>
          <w:w w:val="105"/>
          <w:sz w:val="18"/>
          <w:szCs w:val="18"/>
        </w:rPr>
        <w:t> ფიზიკურ</w:t>
      </w:r>
      <w:r>
        <w:rPr>
          <w:color w:val="001F60"/>
          <w:w w:val="105"/>
          <w:sz w:val="18"/>
          <w:szCs w:val="18"/>
        </w:rPr>
        <w:t> პირებზე </w:t>
      </w:r>
      <w:r>
        <w:rPr>
          <w:color w:val="001F60"/>
          <w:spacing w:val="-2"/>
          <w:w w:val="105"/>
          <w:sz w:val="18"/>
          <w:szCs w:val="18"/>
        </w:rPr>
        <w:t>მომსახურება;</w:t>
      </w:r>
    </w:p>
    <w:p>
      <w:pPr>
        <w:pStyle w:val="ListParagraph"/>
        <w:spacing w:after="0" w:line="290" w:lineRule="auto"/>
        <w:jc w:val="both"/>
        <w:rPr>
          <w:sz w:val="18"/>
          <w:szCs w:val="18"/>
        </w:rPr>
        <w:sectPr>
          <w:pgSz w:w="12240" w:h="15840"/>
          <w:pgMar w:top="1420" w:bottom="280" w:left="720" w:right="720"/>
        </w:sectPr>
      </w:pPr>
    </w:p>
    <w:p>
      <w:pPr>
        <w:pStyle w:val="ListParagraph"/>
        <w:numPr>
          <w:ilvl w:val="0"/>
          <w:numId w:val="22"/>
        </w:numPr>
        <w:tabs>
          <w:tab w:pos="1131" w:val="left" w:leader="none"/>
        </w:tabs>
        <w:spacing w:line="240" w:lineRule="auto" w:before="72" w:after="0"/>
        <w:ind w:left="1131" w:right="0" w:hanging="133"/>
        <w:jc w:val="both"/>
        <w:rPr>
          <w:position w:val="1"/>
          <w:sz w:val="18"/>
          <w:szCs w:val="18"/>
        </w:rPr>
      </w:pPr>
      <w:r>
        <w:rPr>
          <w:color w:val="001F60"/>
          <w:position w:val="1"/>
          <w:sz w:val="18"/>
          <w:szCs w:val="18"/>
        </w:rPr>
        <w:t>საარქივო</w:t>
      </w:r>
      <w:r>
        <w:rPr>
          <w:color w:val="001F60"/>
          <w:spacing w:val="29"/>
          <w:position w:val="1"/>
          <w:sz w:val="18"/>
          <w:szCs w:val="18"/>
        </w:rPr>
        <w:t> </w:t>
      </w:r>
      <w:r>
        <w:rPr>
          <w:color w:val="001F60"/>
          <w:position w:val="1"/>
          <w:sz w:val="18"/>
          <w:szCs w:val="18"/>
        </w:rPr>
        <w:t>ფონდის</w:t>
      </w:r>
      <w:r>
        <w:rPr>
          <w:color w:val="001F60"/>
          <w:spacing w:val="31"/>
          <w:position w:val="1"/>
          <w:sz w:val="18"/>
          <w:szCs w:val="18"/>
        </w:rPr>
        <w:t> </w:t>
      </w:r>
      <w:r>
        <w:rPr>
          <w:color w:val="001F60"/>
          <w:position w:val="1"/>
          <w:sz w:val="18"/>
          <w:szCs w:val="18"/>
        </w:rPr>
        <w:t>დოკუმენტების</w:t>
      </w:r>
      <w:r>
        <w:rPr>
          <w:color w:val="001F60"/>
          <w:spacing w:val="32"/>
          <w:position w:val="1"/>
          <w:sz w:val="18"/>
          <w:szCs w:val="18"/>
        </w:rPr>
        <w:t> </w:t>
      </w:r>
      <w:r>
        <w:rPr>
          <w:color w:val="001F60"/>
          <w:position w:val="1"/>
          <w:sz w:val="18"/>
          <w:szCs w:val="18"/>
        </w:rPr>
        <w:t>გამოფენის</w:t>
      </w:r>
      <w:r>
        <w:rPr>
          <w:color w:val="001F60"/>
          <w:spacing w:val="31"/>
          <w:position w:val="1"/>
          <w:sz w:val="18"/>
          <w:szCs w:val="18"/>
        </w:rPr>
        <w:t> </w:t>
      </w:r>
      <w:r>
        <w:rPr>
          <w:color w:val="001F60"/>
          <w:spacing w:val="-2"/>
          <w:position w:val="1"/>
          <w:sz w:val="18"/>
          <w:szCs w:val="18"/>
        </w:rPr>
        <w:t>მოწყობა;</w:t>
      </w:r>
    </w:p>
    <w:p>
      <w:pPr>
        <w:pStyle w:val="ListParagraph"/>
        <w:numPr>
          <w:ilvl w:val="0"/>
          <w:numId w:val="22"/>
        </w:numPr>
        <w:tabs>
          <w:tab w:pos="1193" w:val="left" w:leader="none"/>
        </w:tabs>
        <w:spacing w:line="290" w:lineRule="auto" w:before="51" w:after="0"/>
        <w:ind w:left="998" w:right="614" w:firstLine="0"/>
        <w:jc w:val="both"/>
        <w:rPr>
          <w:sz w:val="18"/>
          <w:szCs w:val="18"/>
        </w:rPr>
      </w:pPr>
      <w:r>
        <w:rPr>
          <w:color w:val="001F60"/>
          <w:w w:val="105"/>
          <w:position w:val="1"/>
          <w:sz w:val="18"/>
          <w:szCs w:val="18"/>
        </w:rPr>
        <w:t>აფხაზეთის</w:t>
      </w:r>
      <w:r>
        <w:rPr>
          <w:color w:val="001F60"/>
          <w:w w:val="105"/>
          <w:position w:val="1"/>
          <w:sz w:val="18"/>
          <w:szCs w:val="18"/>
        </w:rPr>
        <w:t> ავტონომიური</w:t>
      </w:r>
      <w:r>
        <w:rPr>
          <w:color w:val="001F60"/>
          <w:w w:val="105"/>
          <w:position w:val="1"/>
          <w:sz w:val="18"/>
          <w:szCs w:val="18"/>
        </w:rPr>
        <w:t> რესპუბლიკის</w:t>
      </w:r>
      <w:r>
        <w:rPr>
          <w:color w:val="001F60"/>
          <w:w w:val="105"/>
          <w:position w:val="1"/>
          <w:sz w:val="18"/>
          <w:szCs w:val="18"/>
        </w:rPr>
        <w:t> საარქივო</w:t>
      </w:r>
      <w:r>
        <w:rPr>
          <w:color w:val="001F60"/>
          <w:w w:val="105"/>
          <w:position w:val="1"/>
          <w:sz w:val="18"/>
          <w:szCs w:val="18"/>
        </w:rPr>
        <w:t> ფონდის</w:t>
      </w:r>
      <w:r>
        <w:rPr>
          <w:color w:val="001F60"/>
          <w:w w:val="105"/>
          <w:position w:val="1"/>
          <w:sz w:val="18"/>
          <w:szCs w:val="18"/>
        </w:rPr>
        <w:t> შევსება</w:t>
      </w:r>
      <w:r>
        <w:rPr>
          <w:color w:val="001F60"/>
          <w:w w:val="105"/>
          <w:position w:val="1"/>
          <w:sz w:val="18"/>
          <w:szCs w:val="18"/>
        </w:rPr>
        <w:t> დოკუმენტებით</w:t>
      </w:r>
      <w:r>
        <w:rPr>
          <w:color w:val="001F60"/>
          <w:w w:val="105"/>
          <w:position w:val="1"/>
          <w:sz w:val="18"/>
          <w:szCs w:val="18"/>
        </w:rPr>
        <w:t> მატერიალური </w:t>
      </w:r>
      <w:r>
        <w:rPr>
          <w:color w:val="001F60"/>
          <w:w w:val="105"/>
          <w:sz w:val="18"/>
          <w:szCs w:val="18"/>
        </w:rPr>
        <w:t>სახით, საარქივო ფონდის დოკუმენტების ბაზის ფორმირება და მისი მუდმივი განახლება;</w:t>
      </w:r>
    </w:p>
    <w:p>
      <w:pPr>
        <w:pStyle w:val="ListParagraph"/>
        <w:numPr>
          <w:ilvl w:val="0"/>
          <w:numId w:val="22"/>
        </w:numPr>
        <w:tabs>
          <w:tab w:pos="1177" w:val="left" w:leader="none"/>
        </w:tabs>
        <w:spacing w:line="283" w:lineRule="auto" w:before="2" w:after="0"/>
        <w:ind w:left="998" w:right="612" w:firstLine="0"/>
        <w:jc w:val="both"/>
        <w:rPr>
          <w:sz w:val="18"/>
          <w:szCs w:val="18"/>
        </w:rPr>
      </w:pPr>
      <w:r>
        <w:rPr>
          <w:color w:val="001F60"/>
          <w:w w:val="105"/>
          <w:sz w:val="18"/>
          <w:szCs w:val="18"/>
        </w:rPr>
        <w:t>აფხაზეთის</w:t>
      </w:r>
      <w:r>
        <w:rPr>
          <w:color w:val="001F60"/>
          <w:w w:val="105"/>
          <w:sz w:val="18"/>
          <w:szCs w:val="18"/>
        </w:rPr>
        <w:t> საარქივო</w:t>
      </w:r>
      <w:r>
        <w:rPr>
          <w:color w:val="001F60"/>
          <w:w w:val="105"/>
          <w:sz w:val="18"/>
          <w:szCs w:val="18"/>
        </w:rPr>
        <w:t> ფონდის</w:t>
      </w:r>
      <w:r>
        <w:rPr>
          <w:color w:val="001F60"/>
          <w:w w:val="105"/>
          <w:sz w:val="18"/>
          <w:szCs w:val="18"/>
        </w:rPr>
        <w:t> დოკუმენტების,</w:t>
      </w:r>
      <w:r>
        <w:rPr>
          <w:color w:val="001F60"/>
          <w:w w:val="105"/>
          <w:sz w:val="18"/>
          <w:szCs w:val="18"/>
        </w:rPr>
        <w:t> განურჩევლად</w:t>
      </w:r>
      <w:r>
        <w:rPr>
          <w:color w:val="001F60"/>
          <w:w w:val="105"/>
          <w:sz w:val="18"/>
          <w:szCs w:val="18"/>
        </w:rPr>
        <w:t> მათი</w:t>
      </w:r>
      <w:r>
        <w:rPr>
          <w:color w:val="001F60"/>
          <w:w w:val="105"/>
          <w:sz w:val="18"/>
          <w:szCs w:val="18"/>
        </w:rPr>
        <w:t> შენახვის</w:t>
      </w:r>
      <w:r>
        <w:rPr>
          <w:color w:val="001F60"/>
          <w:w w:val="105"/>
          <w:sz w:val="18"/>
          <w:szCs w:val="18"/>
        </w:rPr>
        <w:t> ადგილისა</w:t>
      </w:r>
      <w:r>
        <w:rPr>
          <w:color w:val="001F60"/>
          <w:w w:val="105"/>
          <w:sz w:val="18"/>
          <w:szCs w:val="18"/>
        </w:rPr>
        <w:t> (მათ</w:t>
      </w:r>
      <w:r>
        <w:rPr>
          <w:color w:val="001F60"/>
          <w:w w:val="105"/>
          <w:sz w:val="18"/>
          <w:szCs w:val="18"/>
        </w:rPr>
        <w:t> შორის, აფხაზეთის</w:t>
      </w:r>
      <w:r>
        <w:rPr>
          <w:color w:val="001F60"/>
          <w:w w:val="105"/>
          <w:sz w:val="18"/>
          <w:szCs w:val="18"/>
        </w:rPr>
        <w:t> საარქივო ფონდში არსებული კულტურული</w:t>
      </w:r>
      <w:r>
        <w:rPr>
          <w:color w:val="001F60"/>
          <w:w w:val="105"/>
          <w:sz w:val="18"/>
          <w:szCs w:val="18"/>
        </w:rPr>
        <w:t> მემკვიდრეობის ძეგლების), აღრიცხვის,</w:t>
      </w:r>
      <w:r>
        <w:rPr>
          <w:color w:val="001F60"/>
          <w:w w:val="105"/>
          <w:sz w:val="18"/>
          <w:szCs w:val="18"/>
        </w:rPr>
        <w:t> დაცვისა და შენახვის, აგრეთვე საქმისწარმოებაში არსებული წესების დაცვის კონტროლი და ზედამხედველობა;</w:t>
      </w:r>
    </w:p>
    <w:p>
      <w:pPr>
        <w:pStyle w:val="ListParagraph"/>
        <w:numPr>
          <w:ilvl w:val="0"/>
          <w:numId w:val="22"/>
        </w:numPr>
        <w:tabs>
          <w:tab w:pos="1131" w:val="left" w:leader="none"/>
        </w:tabs>
        <w:spacing w:line="240" w:lineRule="auto" w:before="8" w:after="0"/>
        <w:ind w:left="1131" w:right="0" w:hanging="133"/>
        <w:jc w:val="both"/>
        <w:rPr>
          <w:position w:val="1"/>
          <w:sz w:val="18"/>
          <w:szCs w:val="18"/>
        </w:rPr>
      </w:pPr>
      <w:r>
        <w:rPr>
          <w:color w:val="001F60"/>
          <w:position w:val="1"/>
          <w:sz w:val="18"/>
          <w:szCs w:val="18"/>
        </w:rPr>
        <w:t>აფხაზეთის</w:t>
      </w:r>
      <w:r>
        <w:rPr>
          <w:color w:val="001F60"/>
          <w:spacing w:val="35"/>
          <w:position w:val="1"/>
          <w:sz w:val="18"/>
          <w:szCs w:val="18"/>
        </w:rPr>
        <w:t> </w:t>
      </w:r>
      <w:r>
        <w:rPr>
          <w:color w:val="001F60"/>
          <w:position w:val="1"/>
          <w:sz w:val="18"/>
          <w:szCs w:val="18"/>
        </w:rPr>
        <w:t>ავტონომიური</w:t>
      </w:r>
      <w:r>
        <w:rPr>
          <w:color w:val="001F60"/>
          <w:spacing w:val="34"/>
          <w:position w:val="1"/>
          <w:sz w:val="18"/>
          <w:szCs w:val="18"/>
        </w:rPr>
        <w:t> </w:t>
      </w:r>
      <w:r>
        <w:rPr>
          <w:color w:val="001F60"/>
          <w:position w:val="1"/>
          <w:sz w:val="18"/>
          <w:szCs w:val="18"/>
        </w:rPr>
        <w:t>რესპუბლიკის</w:t>
      </w:r>
      <w:r>
        <w:rPr>
          <w:color w:val="001F60"/>
          <w:spacing w:val="39"/>
          <w:position w:val="1"/>
          <w:sz w:val="18"/>
          <w:szCs w:val="18"/>
        </w:rPr>
        <w:t> </w:t>
      </w:r>
      <w:r>
        <w:rPr>
          <w:color w:val="001F60"/>
          <w:position w:val="1"/>
          <w:sz w:val="18"/>
          <w:szCs w:val="18"/>
        </w:rPr>
        <w:t>საარქივო</w:t>
      </w:r>
      <w:r>
        <w:rPr>
          <w:color w:val="001F60"/>
          <w:spacing w:val="34"/>
          <w:position w:val="1"/>
          <w:sz w:val="18"/>
          <w:szCs w:val="18"/>
        </w:rPr>
        <w:t> </w:t>
      </w:r>
      <w:r>
        <w:rPr>
          <w:color w:val="001F60"/>
          <w:position w:val="1"/>
          <w:sz w:val="18"/>
          <w:szCs w:val="18"/>
        </w:rPr>
        <w:t>ფონდის</w:t>
      </w:r>
      <w:r>
        <w:rPr>
          <w:color w:val="001F60"/>
          <w:spacing w:val="31"/>
          <w:position w:val="1"/>
          <w:sz w:val="18"/>
          <w:szCs w:val="18"/>
        </w:rPr>
        <w:t> </w:t>
      </w:r>
      <w:r>
        <w:rPr>
          <w:color w:val="001F60"/>
          <w:position w:val="1"/>
          <w:sz w:val="18"/>
          <w:szCs w:val="18"/>
        </w:rPr>
        <w:t>დოკუმენტებით</w:t>
      </w:r>
      <w:r>
        <w:rPr>
          <w:color w:val="001F60"/>
          <w:spacing w:val="36"/>
          <w:position w:val="1"/>
          <w:sz w:val="18"/>
          <w:szCs w:val="18"/>
        </w:rPr>
        <w:t> </w:t>
      </w:r>
      <w:r>
        <w:rPr>
          <w:color w:val="001F60"/>
          <w:spacing w:val="-2"/>
          <w:position w:val="1"/>
          <w:sz w:val="18"/>
          <w:szCs w:val="18"/>
        </w:rPr>
        <w:t>სარგებლობა;</w:t>
      </w:r>
    </w:p>
    <w:p>
      <w:pPr>
        <w:pStyle w:val="ListParagraph"/>
        <w:numPr>
          <w:ilvl w:val="0"/>
          <w:numId w:val="22"/>
        </w:numPr>
        <w:tabs>
          <w:tab w:pos="1285" w:val="left" w:leader="none"/>
        </w:tabs>
        <w:spacing w:line="290" w:lineRule="auto" w:before="46" w:after="0"/>
        <w:ind w:left="998" w:right="611" w:firstLine="0"/>
        <w:jc w:val="both"/>
        <w:rPr>
          <w:sz w:val="18"/>
          <w:szCs w:val="18"/>
        </w:rPr>
      </w:pPr>
      <w:r>
        <w:rPr>
          <w:color w:val="001F60"/>
          <w:w w:val="105"/>
          <w:position w:val="1"/>
          <w:sz w:val="18"/>
          <w:szCs w:val="18"/>
        </w:rPr>
        <w:t>აფხაზეთის</w:t>
      </w:r>
      <w:r>
        <w:rPr>
          <w:color w:val="001F60"/>
          <w:w w:val="105"/>
          <w:position w:val="1"/>
          <w:sz w:val="18"/>
          <w:szCs w:val="18"/>
        </w:rPr>
        <w:t> ავტონომიური</w:t>
      </w:r>
      <w:r>
        <w:rPr>
          <w:color w:val="001F60"/>
          <w:w w:val="105"/>
          <w:position w:val="1"/>
          <w:sz w:val="18"/>
          <w:szCs w:val="18"/>
        </w:rPr>
        <w:t> რესპუბლიკის</w:t>
      </w:r>
      <w:r>
        <w:rPr>
          <w:color w:val="001F60"/>
          <w:w w:val="105"/>
          <w:position w:val="1"/>
          <w:sz w:val="18"/>
          <w:szCs w:val="18"/>
        </w:rPr>
        <w:t> დაწესებულებათა</w:t>
      </w:r>
      <w:r>
        <w:rPr>
          <w:color w:val="001F60"/>
          <w:w w:val="105"/>
          <w:position w:val="1"/>
          <w:sz w:val="18"/>
          <w:szCs w:val="18"/>
        </w:rPr>
        <w:t> არქივებისა</w:t>
      </w:r>
      <w:r>
        <w:rPr>
          <w:color w:val="001F60"/>
          <w:w w:val="105"/>
          <w:position w:val="1"/>
          <w:sz w:val="18"/>
          <w:szCs w:val="18"/>
        </w:rPr>
        <w:t> და</w:t>
      </w:r>
      <w:r>
        <w:rPr>
          <w:color w:val="001F60"/>
          <w:w w:val="105"/>
          <w:position w:val="1"/>
          <w:sz w:val="18"/>
          <w:szCs w:val="18"/>
        </w:rPr>
        <w:t> საქმისწარმოებაში </w:t>
      </w:r>
      <w:r>
        <w:rPr>
          <w:color w:val="001F60"/>
          <w:w w:val="105"/>
          <w:sz w:val="18"/>
          <w:szCs w:val="18"/>
        </w:rPr>
        <w:t>დოკუმენტების</w:t>
      </w:r>
      <w:r>
        <w:rPr>
          <w:color w:val="001F60"/>
          <w:w w:val="105"/>
          <w:sz w:val="18"/>
          <w:szCs w:val="18"/>
        </w:rPr>
        <w:t> ორგანიზაციის</w:t>
      </w:r>
      <w:r>
        <w:rPr>
          <w:color w:val="001F60"/>
          <w:w w:val="105"/>
          <w:sz w:val="18"/>
          <w:szCs w:val="18"/>
        </w:rPr>
        <w:t> სრულყოფა,</w:t>
      </w:r>
      <w:r>
        <w:rPr>
          <w:color w:val="001F60"/>
          <w:w w:val="105"/>
          <w:sz w:val="18"/>
          <w:szCs w:val="18"/>
        </w:rPr>
        <w:t> კოორდინაცია,</w:t>
      </w:r>
      <w:r>
        <w:rPr>
          <w:color w:val="001F60"/>
          <w:w w:val="105"/>
          <w:sz w:val="18"/>
          <w:szCs w:val="18"/>
        </w:rPr>
        <w:t> ნორმატიული</w:t>
      </w:r>
      <w:r>
        <w:rPr>
          <w:color w:val="001F60"/>
          <w:w w:val="105"/>
          <w:sz w:val="18"/>
          <w:szCs w:val="18"/>
        </w:rPr>
        <w:t> და</w:t>
      </w:r>
      <w:r>
        <w:rPr>
          <w:color w:val="001F60"/>
          <w:w w:val="105"/>
          <w:sz w:val="18"/>
          <w:szCs w:val="18"/>
        </w:rPr>
        <w:t> მეთოდიკური </w:t>
      </w:r>
      <w:r>
        <w:rPr>
          <w:color w:val="001F60"/>
          <w:spacing w:val="-2"/>
          <w:w w:val="105"/>
          <w:sz w:val="18"/>
          <w:szCs w:val="18"/>
        </w:rPr>
        <w:t>უზრუნველყოფა;</w:t>
      </w:r>
    </w:p>
    <w:p>
      <w:pPr>
        <w:pStyle w:val="ListParagraph"/>
        <w:numPr>
          <w:ilvl w:val="0"/>
          <w:numId w:val="22"/>
        </w:numPr>
        <w:tabs>
          <w:tab w:pos="1237" w:val="left" w:leader="none"/>
        </w:tabs>
        <w:spacing w:line="288" w:lineRule="auto" w:before="2" w:after="0"/>
        <w:ind w:left="998" w:right="612" w:firstLine="0"/>
        <w:jc w:val="both"/>
        <w:rPr>
          <w:sz w:val="18"/>
          <w:szCs w:val="18"/>
        </w:rPr>
      </w:pPr>
      <w:r>
        <w:rPr>
          <w:color w:val="001F60"/>
          <w:w w:val="105"/>
          <w:sz w:val="18"/>
          <w:szCs w:val="18"/>
        </w:rPr>
        <w:t>აფხაზეთის</w:t>
      </w:r>
      <w:r>
        <w:rPr>
          <w:color w:val="001F60"/>
          <w:w w:val="105"/>
          <w:sz w:val="18"/>
          <w:szCs w:val="18"/>
        </w:rPr>
        <w:t> ავტონომიური</w:t>
      </w:r>
      <w:r>
        <w:rPr>
          <w:color w:val="001F60"/>
          <w:w w:val="105"/>
          <w:sz w:val="18"/>
          <w:szCs w:val="18"/>
        </w:rPr>
        <w:t> რესპუბლიკის</w:t>
      </w:r>
      <w:r>
        <w:rPr>
          <w:color w:val="001F60"/>
          <w:w w:val="105"/>
          <w:sz w:val="18"/>
          <w:szCs w:val="18"/>
        </w:rPr>
        <w:t> საარქივო</w:t>
      </w:r>
      <w:r>
        <w:rPr>
          <w:color w:val="001F60"/>
          <w:w w:val="105"/>
          <w:sz w:val="18"/>
          <w:szCs w:val="18"/>
        </w:rPr>
        <w:t> ფონდის</w:t>
      </w:r>
      <w:r>
        <w:rPr>
          <w:color w:val="001F60"/>
          <w:w w:val="105"/>
          <w:sz w:val="18"/>
          <w:szCs w:val="18"/>
        </w:rPr>
        <w:t> ფორმირებისა</w:t>
      </w:r>
      <w:r>
        <w:rPr>
          <w:color w:val="001F60"/>
          <w:w w:val="105"/>
          <w:sz w:val="18"/>
          <w:szCs w:val="18"/>
        </w:rPr>
        <w:t> და</w:t>
      </w:r>
      <w:r>
        <w:rPr>
          <w:color w:val="001F60"/>
          <w:w w:val="105"/>
          <w:sz w:val="18"/>
          <w:szCs w:val="18"/>
        </w:rPr>
        <w:t> დაკომპლექტების ხარისხის</w:t>
      </w:r>
      <w:r>
        <w:rPr>
          <w:color w:val="001F60"/>
          <w:w w:val="105"/>
          <w:sz w:val="18"/>
          <w:szCs w:val="18"/>
        </w:rPr>
        <w:t> გაუმჯობესების მიზნით</w:t>
      </w:r>
      <w:r>
        <w:rPr>
          <w:color w:val="001F60"/>
          <w:w w:val="105"/>
          <w:sz w:val="18"/>
          <w:szCs w:val="18"/>
        </w:rPr>
        <w:t> გეგმური</w:t>
      </w:r>
      <w:r>
        <w:rPr>
          <w:color w:val="001F60"/>
          <w:w w:val="105"/>
          <w:sz w:val="18"/>
          <w:szCs w:val="18"/>
        </w:rPr>
        <w:t> სემინარებისა</w:t>
      </w:r>
      <w:r>
        <w:rPr>
          <w:color w:val="001F60"/>
          <w:w w:val="105"/>
          <w:sz w:val="18"/>
          <w:szCs w:val="18"/>
        </w:rPr>
        <w:t> და</w:t>
      </w:r>
      <w:r>
        <w:rPr>
          <w:color w:val="001F60"/>
          <w:w w:val="105"/>
          <w:sz w:val="18"/>
          <w:szCs w:val="18"/>
        </w:rPr>
        <w:t> ტრენინგების</w:t>
      </w:r>
      <w:r>
        <w:rPr>
          <w:color w:val="001F60"/>
          <w:w w:val="105"/>
          <w:sz w:val="18"/>
          <w:szCs w:val="18"/>
        </w:rPr>
        <w:t> ჩატარება</w:t>
      </w:r>
      <w:r>
        <w:rPr>
          <w:color w:val="001F60"/>
          <w:w w:val="105"/>
          <w:sz w:val="18"/>
          <w:szCs w:val="18"/>
        </w:rPr>
        <w:t> საარქივო ფონდის შემქმნელი</w:t>
      </w:r>
      <w:r>
        <w:rPr>
          <w:color w:val="001F60"/>
          <w:w w:val="105"/>
          <w:sz w:val="18"/>
          <w:szCs w:val="18"/>
        </w:rPr>
        <w:t> დაწესებულებების</w:t>
      </w:r>
      <w:r>
        <w:rPr>
          <w:color w:val="001F60"/>
          <w:w w:val="105"/>
          <w:sz w:val="18"/>
          <w:szCs w:val="18"/>
        </w:rPr>
        <w:t> არქივებისა</w:t>
      </w:r>
      <w:r>
        <w:rPr>
          <w:color w:val="001F60"/>
          <w:w w:val="105"/>
          <w:sz w:val="18"/>
          <w:szCs w:val="18"/>
        </w:rPr>
        <w:t> და</w:t>
      </w:r>
      <w:r>
        <w:rPr>
          <w:color w:val="001F60"/>
          <w:w w:val="105"/>
          <w:sz w:val="18"/>
          <w:szCs w:val="18"/>
        </w:rPr>
        <w:t> საქმისწარმოების</w:t>
      </w:r>
      <w:r>
        <w:rPr>
          <w:color w:val="001F60"/>
          <w:w w:val="105"/>
          <w:sz w:val="18"/>
          <w:szCs w:val="18"/>
        </w:rPr>
        <w:t> სამსახურების</w:t>
      </w:r>
      <w:r>
        <w:rPr>
          <w:color w:val="001F60"/>
          <w:w w:val="105"/>
          <w:sz w:val="18"/>
          <w:szCs w:val="18"/>
        </w:rPr>
        <w:t> თანამშრომელთათვის; კურსის</w:t>
      </w:r>
      <w:r>
        <w:rPr>
          <w:color w:val="001F60"/>
          <w:w w:val="105"/>
          <w:sz w:val="18"/>
          <w:szCs w:val="18"/>
        </w:rPr>
        <w:t> დანიშნულებაა</w:t>
      </w:r>
      <w:r>
        <w:rPr>
          <w:color w:val="001F60"/>
          <w:w w:val="105"/>
          <w:sz w:val="18"/>
          <w:szCs w:val="18"/>
        </w:rPr>
        <w:t> საარქივო</w:t>
      </w:r>
      <w:r>
        <w:rPr>
          <w:color w:val="001F60"/>
          <w:w w:val="105"/>
          <w:sz w:val="18"/>
          <w:szCs w:val="18"/>
        </w:rPr>
        <w:t> საქმისა</w:t>
      </w:r>
      <w:r>
        <w:rPr>
          <w:color w:val="001F60"/>
          <w:w w:val="105"/>
          <w:sz w:val="18"/>
          <w:szCs w:val="18"/>
        </w:rPr>
        <w:t> და</w:t>
      </w:r>
      <w:r>
        <w:rPr>
          <w:color w:val="001F60"/>
          <w:w w:val="105"/>
          <w:sz w:val="18"/>
          <w:szCs w:val="18"/>
        </w:rPr>
        <w:t> საქმისწარმოების</w:t>
      </w:r>
      <w:r>
        <w:rPr>
          <w:color w:val="001F60"/>
          <w:w w:val="105"/>
          <w:sz w:val="18"/>
          <w:szCs w:val="18"/>
        </w:rPr>
        <w:t> სფეროში</w:t>
      </w:r>
      <w:r>
        <w:rPr>
          <w:color w:val="001F60"/>
          <w:w w:val="105"/>
          <w:sz w:val="18"/>
          <w:szCs w:val="18"/>
        </w:rPr>
        <w:t> მაღალკვალიფიციური</w:t>
      </w:r>
      <w:r>
        <w:rPr>
          <w:color w:val="001F60"/>
          <w:w w:val="105"/>
          <w:sz w:val="18"/>
          <w:szCs w:val="18"/>
        </w:rPr>
        <w:t> და კონკურენტუნარიანი</w:t>
      </w:r>
      <w:r>
        <w:rPr>
          <w:color w:val="001F60"/>
          <w:spacing w:val="-10"/>
          <w:w w:val="105"/>
          <w:sz w:val="18"/>
          <w:szCs w:val="18"/>
        </w:rPr>
        <w:t> </w:t>
      </w:r>
      <w:r>
        <w:rPr>
          <w:color w:val="001F60"/>
          <w:w w:val="105"/>
          <w:sz w:val="18"/>
          <w:szCs w:val="18"/>
        </w:rPr>
        <w:t>კადრების</w:t>
      </w:r>
      <w:r>
        <w:rPr>
          <w:color w:val="001F60"/>
          <w:spacing w:val="-9"/>
          <w:w w:val="105"/>
          <w:sz w:val="18"/>
          <w:szCs w:val="18"/>
        </w:rPr>
        <w:t> </w:t>
      </w:r>
      <w:r>
        <w:rPr>
          <w:color w:val="001F60"/>
          <w:w w:val="105"/>
          <w:sz w:val="18"/>
          <w:szCs w:val="18"/>
        </w:rPr>
        <w:t>მომზადება,</w:t>
      </w:r>
      <w:r>
        <w:rPr>
          <w:color w:val="001F60"/>
          <w:spacing w:val="-7"/>
          <w:w w:val="105"/>
          <w:sz w:val="18"/>
          <w:szCs w:val="18"/>
        </w:rPr>
        <w:t> </w:t>
      </w:r>
      <w:r>
        <w:rPr>
          <w:color w:val="001F60"/>
          <w:w w:val="105"/>
          <w:sz w:val="18"/>
          <w:szCs w:val="18"/>
        </w:rPr>
        <w:t>საარქივო</w:t>
      </w:r>
      <w:r>
        <w:rPr>
          <w:color w:val="001F60"/>
          <w:spacing w:val="-9"/>
          <w:w w:val="105"/>
          <w:sz w:val="18"/>
          <w:szCs w:val="18"/>
        </w:rPr>
        <w:t> </w:t>
      </w:r>
      <w:r>
        <w:rPr>
          <w:color w:val="001F60"/>
          <w:w w:val="105"/>
          <w:sz w:val="18"/>
          <w:szCs w:val="18"/>
        </w:rPr>
        <w:t>საქმისა</w:t>
      </w:r>
      <w:r>
        <w:rPr>
          <w:color w:val="001F60"/>
          <w:spacing w:val="-9"/>
          <w:w w:val="105"/>
          <w:sz w:val="18"/>
          <w:szCs w:val="18"/>
        </w:rPr>
        <w:t> </w:t>
      </w:r>
      <w:r>
        <w:rPr>
          <w:color w:val="001F60"/>
          <w:w w:val="105"/>
          <w:sz w:val="18"/>
          <w:szCs w:val="18"/>
        </w:rPr>
        <w:t>და</w:t>
      </w:r>
      <w:r>
        <w:rPr>
          <w:color w:val="001F60"/>
          <w:spacing w:val="-9"/>
          <w:w w:val="105"/>
          <w:sz w:val="18"/>
          <w:szCs w:val="18"/>
        </w:rPr>
        <w:t> </w:t>
      </w:r>
      <w:r>
        <w:rPr>
          <w:color w:val="001F60"/>
          <w:w w:val="105"/>
          <w:sz w:val="18"/>
          <w:szCs w:val="18"/>
        </w:rPr>
        <w:t>საქმისწარმოების</w:t>
      </w:r>
      <w:r>
        <w:rPr>
          <w:color w:val="001F60"/>
          <w:spacing w:val="-9"/>
          <w:w w:val="105"/>
          <w:sz w:val="18"/>
          <w:szCs w:val="18"/>
        </w:rPr>
        <w:t> </w:t>
      </w:r>
      <w:r>
        <w:rPr>
          <w:color w:val="001F60"/>
          <w:w w:val="105"/>
          <w:sz w:val="18"/>
          <w:szCs w:val="18"/>
        </w:rPr>
        <w:t>ფუნქციონირებისათვის საჭირო საკანონმდებლო ბაზის გაცნობა, თეორიული და პრაქტიკული უნარ-ჩვევების შეძენა;</w:t>
      </w:r>
    </w:p>
    <w:p>
      <w:pPr>
        <w:pStyle w:val="ListParagraph"/>
        <w:numPr>
          <w:ilvl w:val="0"/>
          <w:numId w:val="22"/>
        </w:numPr>
        <w:tabs>
          <w:tab w:pos="1282" w:val="left" w:leader="none"/>
        </w:tabs>
        <w:spacing w:line="288" w:lineRule="auto" w:before="0" w:after="0"/>
        <w:ind w:left="998" w:right="610" w:firstLine="0"/>
        <w:jc w:val="both"/>
        <w:rPr>
          <w:sz w:val="18"/>
          <w:szCs w:val="18"/>
        </w:rPr>
      </w:pPr>
      <w:r>
        <w:rPr>
          <w:color w:val="001F60"/>
          <w:w w:val="105"/>
          <w:position w:val="1"/>
          <w:sz w:val="18"/>
          <w:szCs w:val="18"/>
        </w:rPr>
        <w:t>აფხაზეთის</w:t>
      </w:r>
      <w:r>
        <w:rPr>
          <w:color w:val="001F60"/>
          <w:w w:val="105"/>
          <w:position w:val="1"/>
          <w:sz w:val="18"/>
          <w:szCs w:val="18"/>
        </w:rPr>
        <w:t> ავტონომიური</w:t>
      </w:r>
      <w:r>
        <w:rPr>
          <w:color w:val="001F60"/>
          <w:w w:val="105"/>
          <w:position w:val="1"/>
          <w:sz w:val="18"/>
          <w:szCs w:val="18"/>
        </w:rPr>
        <w:t> რესპუბლიკის</w:t>
      </w:r>
      <w:r>
        <w:rPr>
          <w:color w:val="001F60"/>
          <w:w w:val="105"/>
          <w:position w:val="1"/>
          <w:sz w:val="18"/>
          <w:szCs w:val="18"/>
        </w:rPr>
        <w:t> ფონდის</w:t>
      </w:r>
      <w:r>
        <w:rPr>
          <w:color w:val="001F60"/>
          <w:w w:val="105"/>
          <w:position w:val="1"/>
          <w:sz w:val="18"/>
          <w:szCs w:val="18"/>
        </w:rPr>
        <w:t> დაცულობის,</w:t>
      </w:r>
      <w:r>
        <w:rPr>
          <w:color w:val="001F60"/>
          <w:w w:val="105"/>
          <w:position w:val="1"/>
          <w:sz w:val="18"/>
          <w:szCs w:val="18"/>
        </w:rPr>
        <w:t> მომსახურების</w:t>
      </w:r>
      <w:r>
        <w:rPr>
          <w:color w:val="001F60"/>
          <w:w w:val="105"/>
          <w:position w:val="1"/>
          <w:sz w:val="18"/>
          <w:szCs w:val="18"/>
        </w:rPr>
        <w:t> თანამედროვე </w:t>
      </w:r>
      <w:r>
        <w:rPr>
          <w:color w:val="001F60"/>
          <w:w w:val="105"/>
          <w:sz w:val="18"/>
          <w:szCs w:val="18"/>
        </w:rPr>
        <w:t>ტექნოლოგიების</w:t>
      </w:r>
      <w:r>
        <w:rPr>
          <w:color w:val="001F60"/>
          <w:w w:val="105"/>
          <w:sz w:val="18"/>
          <w:szCs w:val="18"/>
        </w:rPr>
        <w:t> დანერგვა</w:t>
      </w:r>
      <w:r>
        <w:rPr>
          <w:color w:val="001F60"/>
          <w:w w:val="105"/>
          <w:sz w:val="18"/>
          <w:szCs w:val="18"/>
        </w:rPr>
        <w:t> და</w:t>
      </w:r>
      <w:r>
        <w:rPr>
          <w:color w:val="001F60"/>
          <w:w w:val="105"/>
          <w:sz w:val="18"/>
          <w:szCs w:val="18"/>
        </w:rPr>
        <w:t> დოკუმენტების</w:t>
      </w:r>
      <w:r>
        <w:rPr>
          <w:color w:val="001F60"/>
          <w:w w:val="105"/>
          <w:sz w:val="18"/>
          <w:szCs w:val="18"/>
        </w:rPr>
        <w:t> ხელმისაწვდომობა;</w:t>
      </w:r>
      <w:r>
        <w:rPr>
          <w:color w:val="001F60"/>
          <w:w w:val="105"/>
          <w:sz w:val="18"/>
          <w:szCs w:val="18"/>
        </w:rPr>
        <w:t> აფხაზეთის</w:t>
      </w:r>
      <w:r>
        <w:rPr>
          <w:color w:val="001F60"/>
          <w:w w:val="105"/>
          <w:sz w:val="18"/>
          <w:szCs w:val="18"/>
        </w:rPr>
        <w:t> ავტონომიური რესპუბლიკის</w:t>
      </w:r>
      <w:r>
        <w:rPr>
          <w:color w:val="001F60"/>
          <w:w w:val="105"/>
          <w:sz w:val="18"/>
          <w:szCs w:val="18"/>
        </w:rPr>
        <w:t> სტრუქტურებისათვის</w:t>
      </w:r>
      <w:r>
        <w:rPr>
          <w:color w:val="001F60"/>
          <w:w w:val="105"/>
          <w:sz w:val="18"/>
          <w:szCs w:val="18"/>
        </w:rPr>
        <w:t> მაღალკვალიფიციური</w:t>
      </w:r>
      <w:r>
        <w:rPr>
          <w:color w:val="001F60"/>
          <w:w w:val="105"/>
          <w:sz w:val="18"/>
          <w:szCs w:val="18"/>
        </w:rPr>
        <w:t> კადრების მომზადება,</w:t>
      </w:r>
      <w:r>
        <w:rPr>
          <w:color w:val="001F60"/>
          <w:w w:val="105"/>
          <w:sz w:val="18"/>
          <w:szCs w:val="18"/>
        </w:rPr>
        <w:t> გადამზადება,</w:t>
      </w:r>
      <w:r>
        <w:rPr>
          <w:color w:val="001F60"/>
          <w:w w:val="105"/>
          <w:sz w:val="18"/>
          <w:szCs w:val="18"/>
        </w:rPr>
        <w:t> არქივის სამმართველოში</w:t>
      </w:r>
      <w:r>
        <w:rPr>
          <w:color w:val="001F60"/>
          <w:w w:val="105"/>
          <w:sz w:val="18"/>
          <w:szCs w:val="18"/>
        </w:rPr>
        <w:t> დაცული</w:t>
      </w:r>
      <w:r>
        <w:rPr>
          <w:color w:val="001F60"/>
          <w:w w:val="105"/>
          <w:sz w:val="18"/>
          <w:szCs w:val="18"/>
        </w:rPr>
        <w:t> საარქივო</w:t>
      </w:r>
      <w:r>
        <w:rPr>
          <w:color w:val="001F60"/>
          <w:w w:val="105"/>
          <w:sz w:val="18"/>
          <w:szCs w:val="18"/>
        </w:rPr>
        <w:t> ფონდის</w:t>
      </w:r>
      <w:r>
        <w:rPr>
          <w:color w:val="001F60"/>
          <w:w w:val="105"/>
          <w:sz w:val="18"/>
          <w:szCs w:val="18"/>
        </w:rPr>
        <w:t> დაკუმენტების</w:t>
      </w:r>
      <w:r>
        <w:rPr>
          <w:color w:val="001F60"/>
          <w:w w:val="105"/>
          <w:sz w:val="18"/>
          <w:szCs w:val="18"/>
        </w:rPr>
        <w:t> ელექტრონულ</w:t>
      </w:r>
      <w:r>
        <w:rPr>
          <w:color w:val="001F60"/>
          <w:w w:val="105"/>
          <w:sz w:val="18"/>
          <w:szCs w:val="18"/>
        </w:rPr>
        <w:t> მატარებლებზე</w:t>
      </w:r>
      <w:r>
        <w:rPr>
          <w:color w:val="001F60"/>
          <w:w w:val="105"/>
          <w:sz w:val="18"/>
          <w:szCs w:val="18"/>
        </w:rPr>
        <w:t> გადატანა, </w:t>
      </w:r>
      <w:r>
        <w:rPr>
          <w:color w:val="001F60"/>
          <w:spacing w:val="-2"/>
          <w:w w:val="105"/>
          <w:sz w:val="18"/>
          <w:szCs w:val="18"/>
        </w:rPr>
        <w:t>დიგიტალიზაცია;</w:t>
      </w:r>
    </w:p>
    <w:p>
      <w:pPr>
        <w:pStyle w:val="ListParagraph"/>
        <w:numPr>
          <w:ilvl w:val="0"/>
          <w:numId w:val="22"/>
        </w:numPr>
        <w:tabs>
          <w:tab w:pos="1167" w:val="left" w:leader="none"/>
        </w:tabs>
        <w:spacing w:line="288" w:lineRule="auto" w:before="0" w:after="0"/>
        <w:ind w:left="998" w:right="610" w:firstLine="0"/>
        <w:jc w:val="both"/>
        <w:rPr>
          <w:sz w:val="18"/>
          <w:szCs w:val="18"/>
        </w:rPr>
      </w:pPr>
      <w:r>
        <w:rPr>
          <w:color w:val="001F60"/>
          <w:w w:val="105"/>
          <w:position w:val="1"/>
          <w:sz w:val="18"/>
          <w:szCs w:val="18"/>
        </w:rPr>
        <w:t>ერთიანი</w:t>
      </w:r>
      <w:r>
        <w:rPr>
          <w:color w:val="001F60"/>
          <w:w w:val="105"/>
          <w:position w:val="1"/>
          <w:sz w:val="18"/>
          <w:szCs w:val="18"/>
        </w:rPr>
        <w:t> ელექტრონული</w:t>
      </w:r>
      <w:r>
        <w:rPr>
          <w:color w:val="001F60"/>
          <w:w w:val="105"/>
          <w:position w:val="1"/>
          <w:sz w:val="18"/>
          <w:szCs w:val="18"/>
        </w:rPr>
        <w:t> საარქივო</w:t>
      </w:r>
      <w:r>
        <w:rPr>
          <w:color w:val="001F60"/>
          <w:w w:val="105"/>
          <w:position w:val="1"/>
          <w:sz w:val="18"/>
          <w:szCs w:val="18"/>
        </w:rPr>
        <w:t> ფონდის</w:t>
      </w:r>
      <w:r>
        <w:rPr>
          <w:color w:val="001F60"/>
          <w:w w:val="105"/>
          <w:position w:val="1"/>
          <w:sz w:val="18"/>
          <w:szCs w:val="18"/>
        </w:rPr>
        <w:t> შექმნისა</w:t>
      </w:r>
      <w:r>
        <w:rPr>
          <w:color w:val="001F60"/>
          <w:w w:val="105"/>
          <w:position w:val="1"/>
          <w:sz w:val="18"/>
          <w:szCs w:val="18"/>
        </w:rPr>
        <w:t> და</w:t>
      </w:r>
      <w:r>
        <w:rPr>
          <w:color w:val="001F60"/>
          <w:w w:val="105"/>
          <w:position w:val="1"/>
          <w:sz w:val="18"/>
          <w:szCs w:val="18"/>
        </w:rPr>
        <w:t> ელექტრონული</w:t>
      </w:r>
      <w:r>
        <w:rPr>
          <w:color w:val="001F60"/>
          <w:w w:val="105"/>
          <w:position w:val="1"/>
          <w:sz w:val="18"/>
          <w:szCs w:val="18"/>
        </w:rPr>
        <w:t> დოკუმენტაციის</w:t>
      </w:r>
      <w:r>
        <w:rPr>
          <w:color w:val="001F60"/>
          <w:w w:val="105"/>
          <w:position w:val="1"/>
          <w:sz w:val="18"/>
          <w:szCs w:val="18"/>
        </w:rPr>
        <w:t> აფხაზეთის </w:t>
      </w:r>
      <w:r>
        <w:rPr>
          <w:color w:val="001F60"/>
          <w:w w:val="105"/>
          <w:sz w:val="18"/>
          <w:szCs w:val="18"/>
        </w:rPr>
        <w:t>ავტონომიური</w:t>
      </w:r>
      <w:r>
        <w:rPr>
          <w:color w:val="001F60"/>
          <w:w w:val="105"/>
          <w:sz w:val="18"/>
          <w:szCs w:val="18"/>
        </w:rPr>
        <w:t> რესპუბლიკის</w:t>
      </w:r>
      <w:r>
        <w:rPr>
          <w:color w:val="001F60"/>
          <w:w w:val="105"/>
          <w:sz w:val="18"/>
          <w:szCs w:val="18"/>
        </w:rPr>
        <w:t> არქივის</w:t>
      </w:r>
      <w:r>
        <w:rPr>
          <w:color w:val="001F60"/>
          <w:w w:val="105"/>
          <w:sz w:val="18"/>
          <w:szCs w:val="18"/>
        </w:rPr>
        <w:t> სამმართველოს</w:t>
      </w:r>
      <w:r>
        <w:rPr>
          <w:color w:val="001F60"/>
          <w:w w:val="105"/>
          <w:sz w:val="18"/>
          <w:szCs w:val="18"/>
        </w:rPr>
        <w:t> დაკომპლექტების</w:t>
      </w:r>
      <w:r>
        <w:rPr>
          <w:color w:val="001F60"/>
          <w:w w:val="105"/>
          <w:sz w:val="18"/>
          <w:szCs w:val="18"/>
        </w:rPr>
        <w:t> წყარო-ორგანიზაციებიდან</w:t>
      </w:r>
      <w:r>
        <w:rPr>
          <w:color w:val="001F60"/>
          <w:w w:val="105"/>
          <w:sz w:val="18"/>
          <w:szCs w:val="18"/>
        </w:rPr>
        <w:t> და აფხაზეთის</w:t>
      </w:r>
      <w:r>
        <w:rPr>
          <w:color w:val="001F60"/>
          <w:w w:val="105"/>
          <w:sz w:val="18"/>
          <w:szCs w:val="18"/>
        </w:rPr>
        <w:t> საარქივო</w:t>
      </w:r>
      <w:r>
        <w:rPr>
          <w:color w:val="001F60"/>
          <w:w w:val="105"/>
          <w:sz w:val="18"/>
          <w:szCs w:val="18"/>
        </w:rPr>
        <w:t> ფონდისთვის</w:t>
      </w:r>
      <w:r>
        <w:rPr>
          <w:color w:val="001F60"/>
          <w:w w:val="105"/>
          <w:sz w:val="18"/>
          <w:szCs w:val="18"/>
        </w:rPr>
        <w:t> მიკუთვნებული</w:t>
      </w:r>
      <w:r>
        <w:rPr>
          <w:color w:val="001F60"/>
          <w:w w:val="105"/>
          <w:sz w:val="18"/>
          <w:szCs w:val="18"/>
        </w:rPr>
        <w:t> დოკუმენტების</w:t>
      </w:r>
      <w:r>
        <w:rPr>
          <w:color w:val="001F60"/>
          <w:w w:val="105"/>
          <w:sz w:val="18"/>
          <w:szCs w:val="18"/>
        </w:rPr>
        <w:t> მფლობელი</w:t>
      </w:r>
      <w:r>
        <w:rPr>
          <w:color w:val="001F60"/>
          <w:w w:val="105"/>
          <w:sz w:val="18"/>
          <w:szCs w:val="18"/>
        </w:rPr>
        <w:t> სხვა</w:t>
      </w:r>
      <w:r>
        <w:rPr>
          <w:color w:val="001F60"/>
          <w:w w:val="105"/>
          <w:sz w:val="18"/>
          <w:szCs w:val="18"/>
        </w:rPr>
        <w:t> პირებისგან მიღებული</w:t>
      </w:r>
      <w:r>
        <w:rPr>
          <w:color w:val="001F60"/>
          <w:w w:val="105"/>
          <w:sz w:val="18"/>
          <w:szCs w:val="18"/>
        </w:rPr>
        <w:t> ელექტრონული</w:t>
      </w:r>
      <w:r>
        <w:rPr>
          <w:color w:val="001F60"/>
          <w:w w:val="105"/>
          <w:sz w:val="18"/>
          <w:szCs w:val="18"/>
        </w:rPr>
        <w:t> დოკუმენტების</w:t>
      </w:r>
      <w:r>
        <w:rPr>
          <w:color w:val="001F60"/>
          <w:w w:val="105"/>
          <w:sz w:val="18"/>
          <w:szCs w:val="18"/>
        </w:rPr>
        <w:t> აღწერის,</w:t>
      </w:r>
      <w:r>
        <w:rPr>
          <w:color w:val="001F60"/>
          <w:w w:val="105"/>
          <w:sz w:val="18"/>
          <w:szCs w:val="18"/>
        </w:rPr>
        <w:t> აღრიცხვისა</w:t>
      </w:r>
      <w:r>
        <w:rPr>
          <w:color w:val="001F60"/>
          <w:w w:val="105"/>
          <w:sz w:val="18"/>
          <w:szCs w:val="18"/>
        </w:rPr>
        <w:t> და</w:t>
      </w:r>
      <w:r>
        <w:rPr>
          <w:color w:val="001F60"/>
          <w:w w:val="105"/>
          <w:sz w:val="18"/>
          <w:szCs w:val="18"/>
        </w:rPr>
        <w:t> დაარქივების</w:t>
      </w:r>
      <w:r>
        <w:rPr>
          <w:color w:val="001F60"/>
          <w:w w:val="105"/>
          <w:sz w:val="18"/>
          <w:szCs w:val="18"/>
        </w:rPr>
        <w:t> ავტომატიზებული სისტემის შექმნა.</w:t>
      </w:r>
    </w:p>
    <w:p>
      <w:pPr>
        <w:spacing w:line="288" w:lineRule="auto" w:before="0"/>
        <w:ind w:left="998" w:right="556" w:firstLine="0"/>
        <w:jc w:val="left"/>
        <w:rPr>
          <w:sz w:val="18"/>
          <w:szCs w:val="18"/>
        </w:rPr>
      </w:pPr>
      <w:r>
        <w:rPr>
          <w:color w:val="001F60"/>
          <w:w w:val="105"/>
          <w:sz w:val="18"/>
          <w:szCs w:val="18"/>
        </w:rPr>
        <w:t>საანგარიშო პერიოდში პრიორიტეტის ფარგლებში განხორციელებული პროგრამების და ღონისძიებები </w:t>
      </w:r>
      <w:r>
        <w:rPr>
          <w:color w:val="001F60"/>
          <w:w w:val="105"/>
          <w:position w:val="1"/>
          <w:sz w:val="18"/>
          <w:szCs w:val="18"/>
        </w:rPr>
        <w:t>მოკლე</w:t>
      </w:r>
      <w:r>
        <w:rPr>
          <w:color w:val="001F60"/>
          <w:spacing w:val="-7"/>
          <w:w w:val="105"/>
          <w:position w:val="1"/>
          <w:sz w:val="18"/>
          <w:szCs w:val="18"/>
        </w:rPr>
        <w:t> </w:t>
      </w:r>
      <w:r>
        <w:rPr>
          <w:color w:val="001F60"/>
          <w:w w:val="105"/>
          <w:position w:val="1"/>
          <w:sz w:val="18"/>
          <w:szCs w:val="18"/>
        </w:rPr>
        <w:t>აღწერა</w:t>
      </w:r>
      <w:r>
        <w:rPr>
          <w:rFonts w:ascii="Times New Roman" w:hAnsi="Times New Roman" w:cs="Times New Roman" w:eastAsia="Times New Roman"/>
          <w:b/>
          <w:bCs/>
          <w:color w:val="001F60"/>
          <w:w w:val="105"/>
          <w:sz w:val="18"/>
          <w:szCs w:val="18"/>
        </w:rPr>
        <w:t>:</w:t>
      </w:r>
      <w:r>
        <w:rPr>
          <w:rFonts w:ascii="Times New Roman" w:hAnsi="Times New Roman" w:cs="Times New Roman" w:eastAsia="Times New Roman"/>
          <w:b/>
          <w:bCs/>
          <w:color w:val="001F60"/>
          <w:spacing w:val="40"/>
          <w:w w:val="105"/>
          <w:sz w:val="18"/>
          <w:szCs w:val="18"/>
        </w:rPr>
        <w:t> </w:t>
      </w:r>
      <w:r>
        <w:rPr>
          <w:color w:val="001F60"/>
          <w:w w:val="105"/>
          <w:position w:val="1"/>
          <w:sz w:val="18"/>
          <w:szCs w:val="18"/>
        </w:rPr>
        <w:t>განხორციელდა</w:t>
      </w:r>
      <w:r>
        <w:rPr>
          <w:color w:val="001F60"/>
          <w:spacing w:val="40"/>
          <w:w w:val="105"/>
          <w:position w:val="1"/>
          <w:sz w:val="18"/>
          <w:szCs w:val="18"/>
        </w:rPr>
        <w:t> </w:t>
      </w:r>
      <w:r>
        <w:rPr>
          <w:color w:val="001F60"/>
          <w:w w:val="105"/>
          <w:position w:val="1"/>
          <w:sz w:val="18"/>
          <w:szCs w:val="18"/>
        </w:rPr>
        <w:t>ავტონომიური</w:t>
      </w:r>
      <w:r>
        <w:rPr>
          <w:color w:val="001F60"/>
          <w:spacing w:val="40"/>
          <w:w w:val="105"/>
          <w:position w:val="1"/>
          <w:sz w:val="18"/>
          <w:szCs w:val="18"/>
        </w:rPr>
        <w:t> </w:t>
      </w:r>
      <w:r>
        <w:rPr>
          <w:color w:val="001F60"/>
          <w:w w:val="105"/>
          <w:position w:val="1"/>
          <w:sz w:val="18"/>
          <w:szCs w:val="18"/>
        </w:rPr>
        <w:t>რესპუბლიკის</w:t>
      </w:r>
      <w:r>
        <w:rPr>
          <w:color w:val="001F60"/>
          <w:spacing w:val="40"/>
          <w:w w:val="105"/>
          <w:position w:val="1"/>
          <w:sz w:val="18"/>
          <w:szCs w:val="18"/>
        </w:rPr>
        <w:t> </w:t>
      </w:r>
      <w:r>
        <w:rPr>
          <w:color w:val="001F60"/>
          <w:w w:val="105"/>
          <w:position w:val="1"/>
          <w:sz w:val="18"/>
          <w:szCs w:val="18"/>
        </w:rPr>
        <w:t>არქივის</w:t>
      </w:r>
      <w:r>
        <w:rPr>
          <w:color w:val="001F60"/>
          <w:spacing w:val="40"/>
          <w:w w:val="105"/>
          <w:position w:val="1"/>
          <w:sz w:val="18"/>
          <w:szCs w:val="18"/>
        </w:rPr>
        <w:t> </w:t>
      </w:r>
      <w:r>
        <w:rPr>
          <w:color w:val="001F60"/>
          <w:w w:val="105"/>
          <w:position w:val="1"/>
          <w:sz w:val="18"/>
          <w:szCs w:val="18"/>
        </w:rPr>
        <w:t>სამმართველოში</w:t>
      </w:r>
      <w:r>
        <w:rPr>
          <w:color w:val="001F60"/>
          <w:spacing w:val="40"/>
          <w:w w:val="105"/>
          <w:position w:val="1"/>
          <w:sz w:val="18"/>
          <w:szCs w:val="18"/>
        </w:rPr>
        <w:t> </w:t>
      </w:r>
      <w:r>
        <w:rPr>
          <w:color w:val="001F60"/>
          <w:w w:val="105"/>
          <w:position w:val="1"/>
          <w:sz w:val="18"/>
          <w:szCs w:val="18"/>
        </w:rPr>
        <w:t>მიღებული</w:t>
      </w:r>
      <w:r>
        <w:rPr>
          <w:color w:val="001F60"/>
          <w:spacing w:val="40"/>
          <w:w w:val="105"/>
          <w:position w:val="1"/>
          <w:sz w:val="18"/>
          <w:szCs w:val="18"/>
        </w:rPr>
        <w:t> </w:t>
      </w:r>
      <w:r>
        <w:rPr>
          <w:color w:val="001F60"/>
          <w:w w:val="105"/>
          <w:position w:val="1"/>
          <w:sz w:val="18"/>
          <w:szCs w:val="18"/>
        </w:rPr>
        <w:t>და </w:t>
      </w:r>
      <w:r>
        <w:rPr>
          <w:color w:val="001F60"/>
          <w:w w:val="105"/>
          <w:sz w:val="18"/>
          <w:szCs w:val="18"/>
        </w:rPr>
        <w:t>დაცული</w:t>
      </w:r>
      <w:r>
        <w:rPr>
          <w:color w:val="001F60"/>
          <w:spacing w:val="36"/>
          <w:w w:val="105"/>
          <w:sz w:val="18"/>
          <w:szCs w:val="18"/>
        </w:rPr>
        <w:t> </w:t>
      </w:r>
      <w:r>
        <w:rPr>
          <w:color w:val="001F60"/>
          <w:w w:val="105"/>
          <w:sz w:val="18"/>
          <w:szCs w:val="18"/>
        </w:rPr>
        <w:t>მმართველობითი</w:t>
      </w:r>
      <w:r>
        <w:rPr>
          <w:color w:val="001F60"/>
          <w:spacing w:val="34"/>
          <w:w w:val="105"/>
          <w:sz w:val="18"/>
          <w:szCs w:val="18"/>
        </w:rPr>
        <w:t> </w:t>
      </w:r>
      <w:r>
        <w:rPr>
          <w:color w:val="001F60"/>
          <w:w w:val="105"/>
          <w:sz w:val="18"/>
          <w:szCs w:val="18"/>
        </w:rPr>
        <w:t>და</w:t>
      </w:r>
      <w:r>
        <w:rPr>
          <w:color w:val="001F60"/>
          <w:spacing w:val="35"/>
          <w:w w:val="105"/>
          <w:sz w:val="18"/>
          <w:szCs w:val="18"/>
        </w:rPr>
        <w:t> </w:t>
      </w:r>
      <w:r>
        <w:rPr>
          <w:color w:val="001F60"/>
          <w:w w:val="105"/>
          <w:sz w:val="18"/>
          <w:szCs w:val="18"/>
        </w:rPr>
        <w:t>პირადი</w:t>
      </w:r>
      <w:r>
        <w:rPr>
          <w:color w:val="001F60"/>
          <w:spacing w:val="34"/>
          <w:w w:val="105"/>
          <w:sz w:val="18"/>
          <w:szCs w:val="18"/>
        </w:rPr>
        <w:t> </w:t>
      </w:r>
      <w:r>
        <w:rPr>
          <w:color w:val="001F60"/>
          <w:w w:val="105"/>
          <w:sz w:val="18"/>
          <w:szCs w:val="18"/>
        </w:rPr>
        <w:t>შემადგენლობის</w:t>
      </w:r>
      <w:r>
        <w:rPr>
          <w:color w:val="001F60"/>
          <w:spacing w:val="35"/>
          <w:w w:val="105"/>
          <w:sz w:val="18"/>
          <w:szCs w:val="18"/>
        </w:rPr>
        <w:t> </w:t>
      </w:r>
      <w:r>
        <w:rPr>
          <w:color w:val="001F60"/>
          <w:w w:val="105"/>
          <w:sz w:val="18"/>
          <w:szCs w:val="18"/>
        </w:rPr>
        <w:t>დოკუმენტების</w:t>
      </w:r>
      <w:r>
        <w:rPr>
          <w:color w:val="001F60"/>
          <w:spacing w:val="37"/>
          <w:w w:val="105"/>
          <w:sz w:val="18"/>
          <w:szCs w:val="18"/>
        </w:rPr>
        <w:t> </w:t>
      </w:r>
      <w:r>
        <w:rPr>
          <w:color w:val="001F60"/>
          <w:w w:val="105"/>
          <w:sz w:val="18"/>
          <w:szCs w:val="18"/>
        </w:rPr>
        <w:t>არსებობისა</w:t>
      </w:r>
      <w:r>
        <w:rPr>
          <w:color w:val="001F60"/>
          <w:spacing w:val="36"/>
          <w:w w:val="105"/>
          <w:sz w:val="18"/>
          <w:szCs w:val="18"/>
        </w:rPr>
        <w:t> </w:t>
      </w:r>
      <w:r>
        <w:rPr>
          <w:color w:val="001F60"/>
          <w:w w:val="105"/>
          <w:sz w:val="18"/>
          <w:szCs w:val="18"/>
        </w:rPr>
        <w:t>და</w:t>
      </w:r>
      <w:r>
        <w:rPr>
          <w:color w:val="001F60"/>
          <w:spacing w:val="33"/>
          <w:w w:val="105"/>
          <w:sz w:val="18"/>
          <w:szCs w:val="18"/>
        </w:rPr>
        <w:t> </w:t>
      </w:r>
      <w:r>
        <w:rPr>
          <w:color w:val="001F60"/>
          <w:w w:val="105"/>
          <w:sz w:val="18"/>
          <w:szCs w:val="18"/>
        </w:rPr>
        <w:t>მდგომარეობის შემოწმება,</w:t>
      </w:r>
      <w:r>
        <w:rPr>
          <w:color w:val="001F60"/>
          <w:spacing w:val="80"/>
          <w:w w:val="105"/>
          <w:sz w:val="18"/>
          <w:szCs w:val="18"/>
        </w:rPr>
        <w:t> </w:t>
      </w:r>
      <w:r>
        <w:rPr>
          <w:color w:val="001F60"/>
          <w:w w:val="105"/>
          <w:sz w:val="18"/>
          <w:szCs w:val="18"/>
        </w:rPr>
        <w:t>კერძოდ,</w:t>
      </w:r>
      <w:r>
        <w:rPr>
          <w:color w:val="001F60"/>
          <w:spacing w:val="80"/>
          <w:w w:val="105"/>
          <w:sz w:val="18"/>
          <w:szCs w:val="18"/>
        </w:rPr>
        <w:t> </w:t>
      </w:r>
      <w:r>
        <w:rPr>
          <w:color w:val="001F60"/>
          <w:w w:val="105"/>
          <w:sz w:val="18"/>
          <w:szCs w:val="18"/>
        </w:rPr>
        <w:t>შემოწმდა</w:t>
      </w:r>
      <w:r>
        <w:rPr>
          <w:color w:val="001F60"/>
          <w:spacing w:val="80"/>
          <w:w w:val="105"/>
          <w:sz w:val="18"/>
          <w:szCs w:val="18"/>
        </w:rPr>
        <w:t> </w:t>
      </w:r>
      <w:r>
        <w:rPr>
          <w:color w:val="001F60"/>
          <w:w w:val="105"/>
          <w:sz w:val="18"/>
          <w:szCs w:val="18"/>
        </w:rPr>
        <w:t>ზემო</w:t>
      </w:r>
      <w:r>
        <w:rPr>
          <w:color w:val="001F60"/>
          <w:spacing w:val="80"/>
          <w:w w:val="105"/>
          <w:sz w:val="18"/>
          <w:szCs w:val="18"/>
        </w:rPr>
        <w:t> </w:t>
      </w:r>
      <w:r>
        <w:rPr>
          <w:color w:val="001F60"/>
          <w:w w:val="105"/>
          <w:sz w:val="18"/>
          <w:szCs w:val="18"/>
        </w:rPr>
        <w:t>აფხაზეთის</w:t>
      </w:r>
      <w:r>
        <w:rPr>
          <w:color w:val="001F60"/>
          <w:spacing w:val="80"/>
          <w:w w:val="105"/>
          <w:sz w:val="18"/>
          <w:szCs w:val="18"/>
        </w:rPr>
        <w:t> </w:t>
      </w:r>
      <w:r>
        <w:rPr>
          <w:color w:val="001F60"/>
          <w:w w:val="105"/>
          <w:sz w:val="18"/>
          <w:szCs w:val="18"/>
        </w:rPr>
        <w:t>საკითხებში</w:t>
      </w:r>
      <w:r>
        <w:rPr>
          <w:color w:val="001F60"/>
          <w:spacing w:val="80"/>
          <w:w w:val="105"/>
          <w:sz w:val="18"/>
          <w:szCs w:val="18"/>
        </w:rPr>
        <w:t> </w:t>
      </w:r>
      <w:r>
        <w:rPr>
          <w:color w:val="001F60"/>
          <w:w w:val="105"/>
          <w:sz w:val="18"/>
          <w:szCs w:val="18"/>
        </w:rPr>
        <w:t>მინისტრის</w:t>
      </w:r>
      <w:r>
        <w:rPr>
          <w:color w:val="001F60"/>
          <w:spacing w:val="80"/>
          <w:w w:val="105"/>
          <w:sz w:val="18"/>
          <w:szCs w:val="18"/>
        </w:rPr>
        <w:t> </w:t>
      </w:r>
      <w:r>
        <w:rPr>
          <w:color w:val="001F60"/>
          <w:w w:val="105"/>
          <w:sz w:val="18"/>
          <w:szCs w:val="18"/>
        </w:rPr>
        <w:t>აპარატის</w:t>
      </w:r>
      <w:r>
        <w:rPr>
          <w:color w:val="001F60"/>
          <w:spacing w:val="80"/>
          <w:w w:val="105"/>
          <w:sz w:val="18"/>
          <w:szCs w:val="18"/>
        </w:rPr>
        <w:t> </w:t>
      </w:r>
      <w:r>
        <w:rPr>
          <w:color w:val="001F60"/>
          <w:w w:val="105"/>
          <w:sz w:val="18"/>
          <w:szCs w:val="18"/>
        </w:rPr>
        <w:t>(ფონდი</w:t>
      </w:r>
      <w:r>
        <w:rPr>
          <w:color w:val="001F60"/>
          <w:spacing w:val="80"/>
          <w:w w:val="105"/>
          <w:sz w:val="18"/>
          <w:szCs w:val="18"/>
        </w:rPr>
        <w:t> </w:t>
      </w:r>
      <w:r>
        <w:rPr>
          <w:color w:val="001F60"/>
          <w:w w:val="105"/>
          <w:sz w:val="18"/>
          <w:szCs w:val="18"/>
        </w:rPr>
        <w:t>№46), რეგიონული</w:t>
      </w:r>
      <w:r>
        <w:rPr>
          <w:color w:val="001F60"/>
          <w:spacing w:val="-3"/>
          <w:w w:val="105"/>
          <w:sz w:val="18"/>
          <w:szCs w:val="18"/>
        </w:rPr>
        <w:t> </w:t>
      </w:r>
      <w:r>
        <w:rPr>
          <w:color w:val="001F60"/>
          <w:w w:val="105"/>
          <w:sz w:val="18"/>
          <w:szCs w:val="18"/>
        </w:rPr>
        <w:t>მართვის</w:t>
      </w:r>
      <w:r>
        <w:rPr>
          <w:color w:val="001F60"/>
          <w:spacing w:val="-3"/>
          <w:w w:val="105"/>
          <w:sz w:val="18"/>
          <w:szCs w:val="18"/>
        </w:rPr>
        <w:t> </w:t>
      </w:r>
      <w:r>
        <w:rPr>
          <w:color w:val="001F60"/>
          <w:w w:val="105"/>
          <w:sz w:val="18"/>
          <w:szCs w:val="18"/>
        </w:rPr>
        <w:t>საკითხებში</w:t>
      </w:r>
      <w:r>
        <w:rPr>
          <w:color w:val="001F60"/>
          <w:spacing w:val="-1"/>
          <w:w w:val="105"/>
          <w:sz w:val="18"/>
          <w:szCs w:val="18"/>
        </w:rPr>
        <w:t> </w:t>
      </w:r>
      <w:r>
        <w:rPr>
          <w:color w:val="001F60"/>
          <w:w w:val="105"/>
          <w:sz w:val="18"/>
          <w:szCs w:val="18"/>
        </w:rPr>
        <w:t>აფხაზეთის ავტონომიური</w:t>
      </w:r>
      <w:r>
        <w:rPr>
          <w:color w:val="001F60"/>
          <w:spacing w:val="-2"/>
          <w:w w:val="105"/>
          <w:sz w:val="18"/>
          <w:szCs w:val="18"/>
        </w:rPr>
        <w:t> </w:t>
      </w:r>
      <w:r>
        <w:rPr>
          <w:color w:val="001F60"/>
          <w:w w:val="105"/>
          <w:sz w:val="18"/>
          <w:szCs w:val="18"/>
        </w:rPr>
        <w:t>რესპუბლიკის მინისტრის</w:t>
      </w:r>
      <w:r>
        <w:rPr>
          <w:color w:val="001F60"/>
          <w:spacing w:val="-2"/>
          <w:w w:val="105"/>
          <w:sz w:val="18"/>
          <w:szCs w:val="18"/>
        </w:rPr>
        <w:t> </w:t>
      </w:r>
      <w:r>
        <w:rPr>
          <w:color w:val="001F60"/>
          <w:w w:val="105"/>
          <w:sz w:val="18"/>
          <w:szCs w:val="18"/>
        </w:rPr>
        <w:t>აპარატის</w:t>
      </w:r>
      <w:r>
        <w:rPr>
          <w:color w:val="001F60"/>
          <w:spacing w:val="-1"/>
          <w:w w:val="105"/>
          <w:sz w:val="18"/>
          <w:szCs w:val="18"/>
        </w:rPr>
        <w:t> </w:t>
      </w:r>
      <w:r>
        <w:rPr>
          <w:color w:val="001F60"/>
          <w:spacing w:val="-2"/>
          <w:w w:val="105"/>
          <w:sz w:val="18"/>
          <w:szCs w:val="18"/>
        </w:rPr>
        <w:t>(ფონდი</w:t>
      </w:r>
    </w:p>
    <w:p>
      <w:pPr>
        <w:spacing w:line="288" w:lineRule="auto" w:before="2"/>
        <w:ind w:left="998" w:right="612" w:firstLine="0"/>
        <w:jc w:val="both"/>
        <w:rPr>
          <w:sz w:val="18"/>
          <w:szCs w:val="18"/>
        </w:rPr>
      </w:pPr>
      <w:r>
        <w:rPr>
          <w:color w:val="001F60"/>
          <w:w w:val="105"/>
          <w:sz w:val="18"/>
          <w:szCs w:val="18"/>
        </w:rPr>
        <w:t>№47), სამოქალაქო თანხმობისა</w:t>
      </w:r>
      <w:r>
        <w:rPr>
          <w:color w:val="001F60"/>
          <w:w w:val="105"/>
          <w:sz w:val="18"/>
          <w:szCs w:val="18"/>
        </w:rPr>
        <w:t> და</w:t>
      </w:r>
      <w:r>
        <w:rPr>
          <w:color w:val="001F60"/>
          <w:w w:val="105"/>
          <w:sz w:val="18"/>
          <w:szCs w:val="18"/>
        </w:rPr>
        <w:t> კონფლიქტის</w:t>
      </w:r>
      <w:r>
        <w:rPr>
          <w:color w:val="001F60"/>
          <w:w w:val="105"/>
          <w:sz w:val="18"/>
          <w:szCs w:val="18"/>
        </w:rPr>
        <w:t> დარეგულირების</w:t>
      </w:r>
      <w:r>
        <w:rPr>
          <w:color w:val="001F60"/>
          <w:w w:val="105"/>
          <w:sz w:val="18"/>
          <w:szCs w:val="18"/>
        </w:rPr>
        <w:t> საკითხებში აფხაზეთის</w:t>
      </w:r>
      <w:r>
        <w:rPr>
          <w:color w:val="001F60"/>
          <w:w w:val="105"/>
          <w:sz w:val="18"/>
          <w:szCs w:val="18"/>
        </w:rPr>
        <w:t> ავტონომიური რესპუბლიკის მინისტრის აპარატისა (ფონდი №48)</w:t>
      </w:r>
      <w:r>
        <w:rPr>
          <w:color w:val="001F60"/>
          <w:spacing w:val="-1"/>
          <w:w w:val="105"/>
          <w:sz w:val="18"/>
          <w:szCs w:val="18"/>
        </w:rPr>
        <w:t> </w:t>
      </w:r>
      <w:r>
        <w:rPr>
          <w:color w:val="001F60"/>
          <w:w w:val="105"/>
          <w:sz w:val="18"/>
          <w:szCs w:val="18"/>
        </w:rPr>
        <w:t>და აფხაზეთიდან იძულებით გადაადგილებულ პირთა უფლებების</w:t>
      </w:r>
      <w:r>
        <w:rPr>
          <w:color w:val="001F60"/>
          <w:w w:val="105"/>
          <w:sz w:val="18"/>
          <w:szCs w:val="18"/>
        </w:rPr>
        <w:t> დაცვის</w:t>
      </w:r>
      <w:r>
        <w:rPr>
          <w:color w:val="001F60"/>
          <w:w w:val="105"/>
          <w:sz w:val="18"/>
          <w:szCs w:val="18"/>
        </w:rPr>
        <w:t> სამსახურის</w:t>
      </w:r>
      <w:r>
        <w:rPr>
          <w:color w:val="001F60"/>
          <w:w w:val="105"/>
          <w:sz w:val="18"/>
          <w:szCs w:val="18"/>
        </w:rPr>
        <w:t> (ფონდი</w:t>
      </w:r>
      <w:r>
        <w:rPr>
          <w:color w:val="001F60"/>
          <w:w w:val="105"/>
          <w:sz w:val="18"/>
          <w:szCs w:val="18"/>
        </w:rPr>
        <w:t> №49)</w:t>
      </w:r>
      <w:r>
        <w:rPr>
          <w:color w:val="001F60"/>
          <w:w w:val="105"/>
          <w:sz w:val="18"/>
          <w:szCs w:val="18"/>
        </w:rPr>
        <w:t> საარქივო</w:t>
      </w:r>
      <w:r>
        <w:rPr>
          <w:color w:val="001F60"/>
          <w:w w:val="105"/>
          <w:sz w:val="18"/>
          <w:szCs w:val="18"/>
        </w:rPr>
        <w:t> ფონდები.</w:t>
      </w:r>
      <w:r>
        <w:rPr>
          <w:color w:val="001F60"/>
          <w:spacing w:val="-4"/>
          <w:w w:val="105"/>
          <w:sz w:val="18"/>
          <w:szCs w:val="18"/>
        </w:rPr>
        <w:t> </w:t>
      </w:r>
      <w:r>
        <w:rPr>
          <w:color w:val="001F60"/>
          <w:w w:val="105"/>
          <w:sz w:val="18"/>
          <w:szCs w:val="18"/>
        </w:rPr>
        <w:t>მიმდინარეობს</w:t>
      </w:r>
      <w:r>
        <w:rPr>
          <w:color w:val="001F60"/>
          <w:w w:val="105"/>
          <w:sz w:val="18"/>
          <w:szCs w:val="18"/>
        </w:rPr>
        <w:t> არქივის სამმართველოში</w:t>
      </w:r>
      <w:r>
        <w:rPr>
          <w:color w:val="001F60"/>
          <w:spacing w:val="-12"/>
          <w:w w:val="105"/>
          <w:sz w:val="18"/>
          <w:szCs w:val="18"/>
        </w:rPr>
        <w:t> </w:t>
      </w:r>
      <w:r>
        <w:rPr>
          <w:color w:val="001F60"/>
          <w:w w:val="105"/>
          <w:sz w:val="18"/>
          <w:szCs w:val="18"/>
        </w:rPr>
        <w:t>დაცული</w:t>
      </w:r>
      <w:r>
        <w:rPr>
          <w:color w:val="001F60"/>
          <w:spacing w:val="-10"/>
          <w:w w:val="105"/>
          <w:sz w:val="18"/>
          <w:szCs w:val="18"/>
        </w:rPr>
        <w:t> </w:t>
      </w:r>
      <w:r>
        <w:rPr>
          <w:color w:val="001F60"/>
          <w:w w:val="105"/>
          <w:sz w:val="18"/>
          <w:szCs w:val="18"/>
        </w:rPr>
        <w:t>სამოქალაქო</w:t>
      </w:r>
      <w:r>
        <w:rPr>
          <w:color w:val="001F60"/>
          <w:spacing w:val="-10"/>
          <w:w w:val="105"/>
          <w:sz w:val="18"/>
          <w:szCs w:val="18"/>
        </w:rPr>
        <w:t> </w:t>
      </w:r>
      <w:r>
        <w:rPr>
          <w:color w:val="001F60"/>
          <w:w w:val="105"/>
          <w:sz w:val="18"/>
          <w:szCs w:val="18"/>
        </w:rPr>
        <w:t>აქტების</w:t>
      </w:r>
      <w:r>
        <w:rPr>
          <w:color w:val="001F60"/>
          <w:spacing w:val="-12"/>
          <w:w w:val="105"/>
          <w:sz w:val="18"/>
          <w:szCs w:val="18"/>
        </w:rPr>
        <w:t> </w:t>
      </w:r>
      <w:r>
        <w:rPr>
          <w:color w:val="001F60"/>
          <w:w w:val="105"/>
          <w:sz w:val="18"/>
          <w:szCs w:val="18"/>
        </w:rPr>
        <w:t>(დაბადების,</w:t>
      </w:r>
      <w:r>
        <w:rPr>
          <w:color w:val="001F60"/>
          <w:spacing w:val="-9"/>
          <w:w w:val="105"/>
          <w:sz w:val="18"/>
          <w:szCs w:val="18"/>
        </w:rPr>
        <w:t> </w:t>
      </w:r>
      <w:r>
        <w:rPr>
          <w:color w:val="001F60"/>
          <w:w w:val="105"/>
          <w:sz w:val="18"/>
          <w:szCs w:val="18"/>
        </w:rPr>
        <w:t>გარდაცვალების,</w:t>
      </w:r>
      <w:r>
        <w:rPr>
          <w:color w:val="001F60"/>
          <w:spacing w:val="-12"/>
          <w:w w:val="105"/>
          <w:sz w:val="18"/>
          <w:szCs w:val="18"/>
        </w:rPr>
        <w:t> </w:t>
      </w:r>
      <w:r>
        <w:rPr>
          <w:color w:val="001F60"/>
          <w:w w:val="105"/>
          <w:sz w:val="18"/>
          <w:szCs w:val="18"/>
        </w:rPr>
        <w:t>ქორწინების,</w:t>
      </w:r>
      <w:r>
        <w:rPr>
          <w:color w:val="001F60"/>
          <w:spacing w:val="-10"/>
          <w:w w:val="105"/>
          <w:sz w:val="18"/>
          <w:szCs w:val="18"/>
        </w:rPr>
        <w:t> </w:t>
      </w:r>
      <w:r>
        <w:rPr>
          <w:color w:val="001F60"/>
          <w:w w:val="105"/>
          <w:sz w:val="18"/>
          <w:szCs w:val="18"/>
        </w:rPr>
        <w:t>განქორწინების, სხვ) რეგისტრაციის საფუძვლების დიგიტალიზაციის სერვისი.</w:t>
      </w:r>
    </w:p>
    <w:p>
      <w:pPr>
        <w:spacing w:after="0" w:line="288" w:lineRule="auto"/>
        <w:jc w:val="both"/>
        <w:rPr>
          <w:sz w:val="18"/>
          <w:szCs w:val="18"/>
        </w:rPr>
        <w:sectPr>
          <w:pgSz w:w="12240" w:h="15840"/>
          <w:pgMar w:top="1160" w:bottom="280" w:left="720" w:right="720"/>
        </w:sectPr>
      </w:pPr>
    </w:p>
    <w:p>
      <w:pPr>
        <w:spacing w:before="32"/>
        <w:ind w:left="1972" w:right="0" w:firstLine="0"/>
        <w:jc w:val="left"/>
        <w:rPr>
          <w:sz w:val="18"/>
          <w:szCs w:val="18"/>
        </w:rPr>
      </w:pPr>
      <w:r>
        <w:rPr>
          <w:color w:val="001F60"/>
          <w:sz w:val="18"/>
          <w:szCs w:val="18"/>
        </w:rPr>
        <w:t>პრიორიტეტი</w:t>
      </w:r>
      <w:r>
        <w:rPr>
          <w:color w:val="001F60"/>
          <w:spacing w:val="27"/>
          <w:sz w:val="18"/>
          <w:szCs w:val="18"/>
        </w:rPr>
        <w:t> </w:t>
      </w:r>
      <w:r>
        <w:rPr>
          <w:color w:val="001F60"/>
          <w:sz w:val="18"/>
          <w:szCs w:val="18"/>
        </w:rPr>
        <w:t>6.</w:t>
      </w:r>
      <w:r>
        <w:rPr>
          <w:color w:val="001F60"/>
          <w:spacing w:val="29"/>
          <w:sz w:val="18"/>
          <w:szCs w:val="18"/>
        </w:rPr>
        <w:t> </w:t>
      </w:r>
      <w:r>
        <w:rPr>
          <w:color w:val="001F60"/>
          <w:sz w:val="18"/>
          <w:szCs w:val="18"/>
        </w:rPr>
        <w:t>მოსახლეობის</w:t>
      </w:r>
      <w:r>
        <w:rPr>
          <w:color w:val="001F60"/>
          <w:spacing w:val="28"/>
          <w:sz w:val="18"/>
          <w:szCs w:val="18"/>
        </w:rPr>
        <w:t> </w:t>
      </w:r>
      <w:r>
        <w:rPr>
          <w:color w:val="001F60"/>
          <w:sz w:val="18"/>
          <w:szCs w:val="18"/>
        </w:rPr>
        <w:t>დასაქმების</w:t>
      </w:r>
      <w:r>
        <w:rPr>
          <w:color w:val="001F60"/>
          <w:spacing w:val="27"/>
          <w:sz w:val="18"/>
          <w:szCs w:val="18"/>
        </w:rPr>
        <w:t> </w:t>
      </w:r>
      <w:r>
        <w:rPr>
          <w:color w:val="001F60"/>
          <w:sz w:val="18"/>
          <w:szCs w:val="18"/>
        </w:rPr>
        <w:t>და</w:t>
      </w:r>
      <w:r>
        <w:rPr>
          <w:color w:val="001F60"/>
          <w:spacing w:val="25"/>
          <w:sz w:val="18"/>
          <w:szCs w:val="18"/>
        </w:rPr>
        <w:t> </w:t>
      </w:r>
      <w:r>
        <w:rPr>
          <w:color w:val="001F60"/>
          <w:sz w:val="18"/>
          <w:szCs w:val="18"/>
        </w:rPr>
        <w:t>ეკონომიკური</w:t>
      </w:r>
      <w:r>
        <w:rPr>
          <w:color w:val="001F60"/>
          <w:spacing w:val="27"/>
          <w:sz w:val="18"/>
          <w:szCs w:val="18"/>
        </w:rPr>
        <w:t> </w:t>
      </w:r>
      <w:r>
        <w:rPr>
          <w:color w:val="001F60"/>
          <w:sz w:val="18"/>
          <w:szCs w:val="18"/>
        </w:rPr>
        <w:t>საქმიანობის</w:t>
      </w:r>
      <w:r>
        <w:rPr>
          <w:color w:val="001F60"/>
          <w:spacing w:val="31"/>
          <w:sz w:val="18"/>
          <w:szCs w:val="18"/>
        </w:rPr>
        <w:t> </w:t>
      </w:r>
      <w:r>
        <w:rPr>
          <w:color w:val="001F60"/>
          <w:spacing w:val="-2"/>
          <w:sz w:val="18"/>
          <w:szCs w:val="18"/>
        </w:rPr>
        <w:t>მხარდაჭერა</w:t>
      </w:r>
    </w:p>
    <w:p>
      <w:pPr>
        <w:spacing w:line="288" w:lineRule="auto" w:before="200"/>
        <w:ind w:left="998" w:right="609" w:firstLine="0"/>
        <w:jc w:val="both"/>
        <w:rPr>
          <w:sz w:val="18"/>
          <w:szCs w:val="18"/>
        </w:rPr>
      </w:pPr>
      <w:r>
        <w:rPr>
          <w:color w:val="001F60"/>
          <w:w w:val="105"/>
          <w:sz w:val="18"/>
          <w:szCs w:val="18"/>
        </w:rPr>
        <w:t>1. პროგრამის დასახელება და პროგრამული კოდი: აფხაზეთიდან იძულებით გადაადგილებული პირების სამეწარმეო და ეკონომიკური საქმიანობის ხელშეწყობა</w:t>
      </w:r>
      <w:r>
        <w:rPr>
          <w:color w:val="001F60"/>
          <w:w w:val="105"/>
          <w:sz w:val="18"/>
          <w:szCs w:val="18"/>
        </w:rPr>
        <w:t> (18 03 )</w:t>
      </w:r>
      <w:r>
        <w:rPr>
          <w:color w:val="001F60"/>
          <w:w w:val="105"/>
          <w:sz w:val="18"/>
          <w:szCs w:val="18"/>
        </w:rPr>
        <w:t> გეგმა განსაზღვრულია 469.3 ათასი ლარის ოდენობით, ხოლო საკასო შესრულება -</w:t>
      </w:r>
      <w:r>
        <w:rPr>
          <w:color w:val="001F60"/>
          <w:spacing w:val="40"/>
          <w:w w:val="105"/>
          <w:sz w:val="18"/>
          <w:szCs w:val="18"/>
        </w:rPr>
        <w:t> </w:t>
      </w:r>
      <w:r>
        <w:rPr>
          <w:color w:val="001F60"/>
          <w:w w:val="105"/>
          <w:sz w:val="18"/>
          <w:szCs w:val="18"/>
        </w:rPr>
        <w:t>468.4 ათასი ლარით, რაც გეგმის შესრულების 99.8%-ია.</w:t>
      </w:r>
    </w:p>
    <w:p>
      <w:pPr>
        <w:spacing w:line="290" w:lineRule="auto" w:before="150"/>
        <w:ind w:left="998" w:right="660" w:firstLine="0"/>
        <w:jc w:val="both"/>
        <w:rPr>
          <w:sz w:val="18"/>
          <w:szCs w:val="18"/>
        </w:rPr>
      </w:pPr>
      <w:r>
        <w:rPr>
          <w:color w:val="001F60"/>
          <w:w w:val="105"/>
          <w:sz w:val="18"/>
          <w:szCs w:val="18"/>
        </w:rPr>
        <w:t>პროგრამის</w:t>
      </w:r>
      <w:r>
        <w:rPr>
          <w:color w:val="001F60"/>
          <w:w w:val="105"/>
          <w:sz w:val="18"/>
          <w:szCs w:val="18"/>
        </w:rPr>
        <w:t> განმახორციელებელი:</w:t>
      </w:r>
      <w:r>
        <w:rPr>
          <w:color w:val="001F60"/>
          <w:w w:val="105"/>
          <w:sz w:val="18"/>
          <w:szCs w:val="18"/>
        </w:rPr>
        <w:t> აფხაზეთის</w:t>
      </w:r>
      <w:r>
        <w:rPr>
          <w:color w:val="001F60"/>
          <w:w w:val="105"/>
          <w:sz w:val="18"/>
          <w:szCs w:val="18"/>
        </w:rPr>
        <w:t> ავტონომიური</w:t>
      </w:r>
      <w:r>
        <w:rPr>
          <w:color w:val="001F60"/>
          <w:w w:val="105"/>
          <w:sz w:val="18"/>
          <w:szCs w:val="18"/>
        </w:rPr>
        <w:t> რესპუბლიკის</w:t>
      </w:r>
      <w:r>
        <w:rPr>
          <w:color w:val="001F60"/>
          <w:w w:val="105"/>
          <w:sz w:val="18"/>
          <w:szCs w:val="18"/>
        </w:rPr>
        <w:t> ფინანსთა</w:t>
      </w:r>
      <w:r>
        <w:rPr>
          <w:color w:val="001F60"/>
          <w:w w:val="105"/>
          <w:sz w:val="18"/>
          <w:szCs w:val="18"/>
        </w:rPr>
        <w:t> და</w:t>
      </w:r>
      <w:r>
        <w:rPr>
          <w:color w:val="001F60"/>
          <w:w w:val="105"/>
          <w:sz w:val="18"/>
          <w:szCs w:val="18"/>
        </w:rPr>
        <w:t> ეკონომიკის </w:t>
      </w:r>
      <w:r>
        <w:rPr>
          <w:color w:val="001F60"/>
          <w:spacing w:val="-2"/>
          <w:w w:val="105"/>
          <w:sz w:val="18"/>
          <w:szCs w:val="18"/>
        </w:rPr>
        <w:t>სამინისტრო</w:t>
      </w:r>
    </w:p>
    <w:p>
      <w:pPr>
        <w:spacing w:before="175"/>
        <w:ind w:left="0" w:right="592" w:firstLine="0"/>
        <w:jc w:val="right"/>
        <w:rPr>
          <w:sz w:val="17"/>
          <w:szCs w:val="17"/>
        </w:rPr>
      </w:pPr>
      <w:r>
        <w:rPr>
          <w:sz w:val="17"/>
          <w:szCs w:val="17"/>
        </w:rPr>
        <mc:AlternateContent>
          <mc:Choice Requires="wps">
            <w:drawing>
              <wp:anchor distT="0" distB="0" distL="0" distR="0" allowOverlap="1" layoutInCell="1" locked="0" behindDoc="1" simplePos="0" relativeHeight="487620608">
                <wp:simplePos x="0" y="0"/>
                <wp:positionH relativeFrom="page">
                  <wp:posOffset>1024127</wp:posOffset>
                </wp:positionH>
                <wp:positionV relativeFrom="paragraph">
                  <wp:posOffset>275064</wp:posOffset>
                </wp:positionV>
                <wp:extent cx="6019800" cy="30480"/>
                <wp:effectExtent l="0" t="0" r="0" b="0"/>
                <wp:wrapTopAndBottom/>
                <wp:docPr id="362" name="Group 362"/>
                <wp:cNvGraphicFramePr>
                  <a:graphicFrameLocks/>
                </wp:cNvGraphicFramePr>
                <a:graphic>
                  <a:graphicData uri="http://schemas.microsoft.com/office/word/2010/wordprocessingGroup">
                    <wpg:wgp>
                      <wpg:cNvPr id="362" name="Group 362"/>
                      <wpg:cNvGrpSpPr/>
                      <wpg:grpSpPr>
                        <a:xfrm>
                          <a:off x="0" y="0"/>
                          <a:ext cx="6019800" cy="30480"/>
                          <a:chExt cx="6019800" cy="30480"/>
                        </a:xfrm>
                      </wpg:grpSpPr>
                      <wps:wsp>
                        <wps:cNvPr id="363" name="Graphic 363"/>
                        <wps:cNvSpPr/>
                        <wps:spPr>
                          <a:xfrm>
                            <a:off x="-12" y="0"/>
                            <a:ext cx="802005" cy="6350"/>
                          </a:xfrm>
                          <a:custGeom>
                            <a:avLst/>
                            <a:gdLst/>
                            <a:ahLst/>
                            <a:cxnLst/>
                            <a:rect l="l" t="t" r="r" b="b"/>
                            <a:pathLst>
                              <a:path w="802005" h="6350">
                                <a:moveTo>
                                  <a:pt x="10668" y="0"/>
                                </a:moveTo>
                                <a:lnTo>
                                  <a:pt x="6108" y="0"/>
                                </a:lnTo>
                                <a:lnTo>
                                  <a:pt x="6108" y="1536"/>
                                </a:lnTo>
                                <a:lnTo>
                                  <a:pt x="0" y="1536"/>
                                </a:lnTo>
                                <a:lnTo>
                                  <a:pt x="0" y="6096"/>
                                </a:lnTo>
                                <a:lnTo>
                                  <a:pt x="6108" y="6096"/>
                                </a:lnTo>
                                <a:lnTo>
                                  <a:pt x="10668" y="6096"/>
                                </a:lnTo>
                                <a:lnTo>
                                  <a:pt x="10668" y="0"/>
                                </a:lnTo>
                                <a:close/>
                              </a:path>
                              <a:path w="802005" h="6350">
                                <a:moveTo>
                                  <a:pt x="21348" y="12"/>
                                </a:moveTo>
                                <a:lnTo>
                                  <a:pt x="15252" y="12"/>
                                </a:lnTo>
                                <a:lnTo>
                                  <a:pt x="15252" y="6108"/>
                                </a:lnTo>
                                <a:lnTo>
                                  <a:pt x="21348" y="6108"/>
                                </a:lnTo>
                                <a:lnTo>
                                  <a:pt x="21348" y="12"/>
                                </a:lnTo>
                                <a:close/>
                              </a:path>
                              <a:path w="802005" h="6350">
                                <a:moveTo>
                                  <a:pt x="33540" y="12"/>
                                </a:moveTo>
                                <a:lnTo>
                                  <a:pt x="27444" y="12"/>
                                </a:lnTo>
                                <a:lnTo>
                                  <a:pt x="27444" y="6108"/>
                                </a:lnTo>
                                <a:lnTo>
                                  <a:pt x="33540" y="6108"/>
                                </a:lnTo>
                                <a:lnTo>
                                  <a:pt x="33540" y="12"/>
                                </a:lnTo>
                                <a:close/>
                              </a:path>
                              <a:path w="802005" h="6350">
                                <a:moveTo>
                                  <a:pt x="44208" y="12"/>
                                </a:moveTo>
                                <a:lnTo>
                                  <a:pt x="38112" y="12"/>
                                </a:lnTo>
                                <a:lnTo>
                                  <a:pt x="38112" y="6108"/>
                                </a:lnTo>
                                <a:lnTo>
                                  <a:pt x="44208" y="6108"/>
                                </a:lnTo>
                                <a:lnTo>
                                  <a:pt x="44208" y="12"/>
                                </a:lnTo>
                                <a:close/>
                              </a:path>
                              <a:path w="802005" h="6350">
                                <a:moveTo>
                                  <a:pt x="56400" y="12"/>
                                </a:moveTo>
                                <a:lnTo>
                                  <a:pt x="50304" y="12"/>
                                </a:lnTo>
                                <a:lnTo>
                                  <a:pt x="50304" y="6108"/>
                                </a:lnTo>
                                <a:lnTo>
                                  <a:pt x="56400" y="6108"/>
                                </a:lnTo>
                                <a:lnTo>
                                  <a:pt x="56400" y="12"/>
                                </a:lnTo>
                                <a:close/>
                              </a:path>
                              <a:path w="802005" h="6350">
                                <a:moveTo>
                                  <a:pt x="67068" y="12"/>
                                </a:moveTo>
                                <a:lnTo>
                                  <a:pt x="60972" y="12"/>
                                </a:lnTo>
                                <a:lnTo>
                                  <a:pt x="60972" y="6108"/>
                                </a:lnTo>
                                <a:lnTo>
                                  <a:pt x="67068" y="6108"/>
                                </a:lnTo>
                                <a:lnTo>
                                  <a:pt x="67068" y="12"/>
                                </a:lnTo>
                                <a:close/>
                              </a:path>
                              <a:path w="802005" h="6350">
                                <a:moveTo>
                                  <a:pt x="79248" y="12"/>
                                </a:moveTo>
                                <a:lnTo>
                                  <a:pt x="73164" y="12"/>
                                </a:lnTo>
                                <a:lnTo>
                                  <a:pt x="73164" y="6108"/>
                                </a:lnTo>
                                <a:lnTo>
                                  <a:pt x="79248" y="6108"/>
                                </a:lnTo>
                                <a:lnTo>
                                  <a:pt x="79248" y="12"/>
                                </a:lnTo>
                                <a:close/>
                              </a:path>
                              <a:path w="802005" h="6350">
                                <a:moveTo>
                                  <a:pt x="89928" y="12"/>
                                </a:moveTo>
                                <a:lnTo>
                                  <a:pt x="83832" y="12"/>
                                </a:lnTo>
                                <a:lnTo>
                                  <a:pt x="83832" y="6108"/>
                                </a:lnTo>
                                <a:lnTo>
                                  <a:pt x="89928" y="6108"/>
                                </a:lnTo>
                                <a:lnTo>
                                  <a:pt x="89928" y="12"/>
                                </a:lnTo>
                                <a:close/>
                              </a:path>
                              <a:path w="802005" h="6350">
                                <a:moveTo>
                                  <a:pt x="102120" y="12"/>
                                </a:moveTo>
                                <a:lnTo>
                                  <a:pt x="96024" y="12"/>
                                </a:lnTo>
                                <a:lnTo>
                                  <a:pt x="96024" y="6108"/>
                                </a:lnTo>
                                <a:lnTo>
                                  <a:pt x="102120" y="6108"/>
                                </a:lnTo>
                                <a:lnTo>
                                  <a:pt x="102120" y="12"/>
                                </a:lnTo>
                                <a:close/>
                              </a:path>
                              <a:path w="802005" h="6350">
                                <a:moveTo>
                                  <a:pt x="112788" y="12"/>
                                </a:moveTo>
                                <a:lnTo>
                                  <a:pt x="106692" y="12"/>
                                </a:lnTo>
                                <a:lnTo>
                                  <a:pt x="106692" y="6108"/>
                                </a:lnTo>
                                <a:lnTo>
                                  <a:pt x="112788" y="6108"/>
                                </a:lnTo>
                                <a:lnTo>
                                  <a:pt x="112788" y="12"/>
                                </a:lnTo>
                                <a:close/>
                              </a:path>
                              <a:path w="802005" h="6350">
                                <a:moveTo>
                                  <a:pt x="124980" y="12"/>
                                </a:moveTo>
                                <a:lnTo>
                                  <a:pt x="118884" y="12"/>
                                </a:lnTo>
                                <a:lnTo>
                                  <a:pt x="118884" y="6108"/>
                                </a:lnTo>
                                <a:lnTo>
                                  <a:pt x="124980" y="6108"/>
                                </a:lnTo>
                                <a:lnTo>
                                  <a:pt x="124980" y="12"/>
                                </a:lnTo>
                                <a:close/>
                              </a:path>
                              <a:path w="802005" h="6350">
                                <a:moveTo>
                                  <a:pt x="135648" y="12"/>
                                </a:moveTo>
                                <a:lnTo>
                                  <a:pt x="129552" y="12"/>
                                </a:lnTo>
                                <a:lnTo>
                                  <a:pt x="129552" y="6108"/>
                                </a:lnTo>
                                <a:lnTo>
                                  <a:pt x="135648" y="6108"/>
                                </a:lnTo>
                                <a:lnTo>
                                  <a:pt x="135648" y="12"/>
                                </a:lnTo>
                                <a:close/>
                              </a:path>
                              <a:path w="802005" h="6350">
                                <a:moveTo>
                                  <a:pt x="147840" y="12"/>
                                </a:moveTo>
                                <a:lnTo>
                                  <a:pt x="141744" y="12"/>
                                </a:lnTo>
                                <a:lnTo>
                                  <a:pt x="141744" y="6108"/>
                                </a:lnTo>
                                <a:lnTo>
                                  <a:pt x="147840" y="6108"/>
                                </a:lnTo>
                                <a:lnTo>
                                  <a:pt x="147840" y="12"/>
                                </a:lnTo>
                                <a:close/>
                              </a:path>
                              <a:path w="802005" h="6350">
                                <a:moveTo>
                                  <a:pt x="158508" y="12"/>
                                </a:moveTo>
                                <a:lnTo>
                                  <a:pt x="152412" y="12"/>
                                </a:lnTo>
                                <a:lnTo>
                                  <a:pt x="152412" y="6108"/>
                                </a:lnTo>
                                <a:lnTo>
                                  <a:pt x="158508" y="6108"/>
                                </a:lnTo>
                                <a:lnTo>
                                  <a:pt x="158508" y="12"/>
                                </a:lnTo>
                                <a:close/>
                              </a:path>
                              <a:path w="802005" h="6350">
                                <a:moveTo>
                                  <a:pt x="170700" y="12"/>
                                </a:moveTo>
                                <a:lnTo>
                                  <a:pt x="164604" y="12"/>
                                </a:lnTo>
                                <a:lnTo>
                                  <a:pt x="164604" y="6108"/>
                                </a:lnTo>
                                <a:lnTo>
                                  <a:pt x="170700" y="6108"/>
                                </a:lnTo>
                                <a:lnTo>
                                  <a:pt x="170700" y="12"/>
                                </a:lnTo>
                                <a:close/>
                              </a:path>
                              <a:path w="802005" h="6350">
                                <a:moveTo>
                                  <a:pt x="181368" y="12"/>
                                </a:moveTo>
                                <a:lnTo>
                                  <a:pt x="175272" y="12"/>
                                </a:lnTo>
                                <a:lnTo>
                                  <a:pt x="175272" y="6108"/>
                                </a:lnTo>
                                <a:lnTo>
                                  <a:pt x="181368" y="6108"/>
                                </a:lnTo>
                                <a:lnTo>
                                  <a:pt x="181368" y="12"/>
                                </a:lnTo>
                                <a:close/>
                              </a:path>
                              <a:path w="802005" h="6350">
                                <a:moveTo>
                                  <a:pt x="193548" y="12"/>
                                </a:moveTo>
                                <a:lnTo>
                                  <a:pt x="187464" y="12"/>
                                </a:lnTo>
                                <a:lnTo>
                                  <a:pt x="187464" y="6108"/>
                                </a:lnTo>
                                <a:lnTo>
                                  <a:pt x="193548" y="6108"/>
                                </a:lnTo>
                                <a:lnTo>
                                  <a:pt x="193548" y="12"/>
                                </a:lnTo>
                                <a:close/>
                              </a:path>
                              <a:path w="802005" h="6350">
                                <a:moveTo>
                                  <a:pt x="205740" y="12"/>
                                </a:moveTo>
                                <a:lnTo>
                                  <a:pt x="199644" y="12"/>
                                </a:lnTo>
                                <a:lnTo>
                                  <a:pt x="199644" y="6108"/>
                                </a:lnTo>
                                <a:lnTo>
                                  <a:pt x="205740" y="6108"/>
                                </a:lnTo>
                                <a:lnTo>
                                  <a:pt x="205740" y="12"/>
                                </a:lnTo>
                                <a:close/>
                              </a:path>
                              <a:path w="802005" h="6350">
                                <a:moveTo>
                                  <a:pt x="216420" y="12"/>
                                </a:moveTo>
                                <a:lnTo>
                                  <a:pt x="210324" y="12"/>
                                </a:lnTo>
                                <a:lnTo>
                                  <a:pt x="210324" y="6108"/>
                                </a:lnTo>
                                <a:lnTo>
                                  <a:pt x="216420" y="6108"/>
                                </a:lnTo>
                                <a:lnTo>
                                  <a:pt x="216420" y="12"/>
                                </a:lnTo>
                                <a:close/>
                              </a:path>
                              <a:path w="802005" h="6350">
                                <a:moveTo>
                                  <a:pt x="228612" y="12"/>
                                </a:moveTo>
                                <a:lnTo>
                                  <a:pt x="222516" y="12"/>
                                </a:lnTo>
                                <a:lnTo>
                                  <a:pt x="222516" y="6108"/>
                                </a:lnTo>
                                <a:lnTo>
                                  <a:pt x="228612" y="6108"/>
                                </a:lnTo>
                                <a:lnTo>
                                  <a:pt x="228612" y="12"/>
                                </a:lnTo>
                                <a:close/>
                              </a:path>
                              <a:path w="802005" h="6350">
                                <a:moveTo>
                                  <a:pt x="239280" y="12"/>
                                </a:moveTo>
                                <a:lnTo>
                                  <a:pt x="233184" y="12"/>
                                </a:lnTo>
                                <a:lnTo>
                                  <a:pt x="233184" y="6108"/>
                                </a:lnTo>
                                <a:lnTo>
                                  <a:pt x="239280" y="6108"/>
                                </a:lnTo>
                                <a:lnTo>
                                  <a:pt x="239280" y="12"/>
                                </a:lnTo>
                                <a:close/>
                              </a:path>
                              <a:path w="802005" h="6350">
                                <a:moveTo>
                                  <a:pt x="251472" y="12"/>
                                </a:moveTo>
                                <a:lnTo>
                                  <a:pt x="245376" y="12"/>
                                </a:lnTo>
                                <a:lnTo>
                                  <a:pt x="245376" y="6108"/>
                                </a:lnTo>
                                <a:lnTo>
                                  <a:pt x="251472" y="6108"/>
                                </a:lnTo>
                                <a:lnTo>
                                  <a:pt x="251472" y="12"/>
                                </a:lnTo>
                                <a:close/>
                              </a:path>
                              <a:path w="802005" h="6350">
                                <a:moveTo>
                                  <a:pt x="262128" y="12"/>
                                </a:moveTo>
                                <a:lnTo>
                                  <a:pt x="256032" y="12"/>
                                </a:lnTo>
                                <a:lnTo>
                                  <a:pt x="256032" y="6108"/>
                                </a:lnTo>
                                <a:lnTo>
                                  <a:pt x="262128" y="6108"/>
                                </a:lnTo>
                                <a:lnTo>
                                  <a:pt x="262128" y="12"/>
                                </a:lnTo>
                                <a:close/>
                              </a:path>
                              <a:path w="802005" h="6350">
                                <a:moveTo>
                                  <a:pt x="274332" y="12"/>
                                </a:moveTo>
                                <a:lnTo>
                                  <a:pt x="268224" y="12"/>
                                </a:lnTo>
                                <a:lnTo>
                                  <a:pt x="268224" y="6108"/>
                                </a:lnTo>
                                <a:lnTo>
                                  <a:pt x="274332" y="6108"/>
                                </a:lnTo>
                                <a:lnTo>
                                  <a:pt x="274332" y="12"/>
                                </a:lnTo>
                                <a:close/>
                              </a:path>
                              <a:path w="802005" h="6350">
                                <a:moveTo>
                                  <a:pt x="285000" y="12"/>
                                </a:moveTo>
                                <a:lnTo>
                                  <a:pt x="278904" y="12"/>
                                </a:lnTo>
                                <a:lnTo>
                                  <a:pt x="278904" y="6108"/>
                                </a:lnTo>
                                <a:lnTo>
                                  <a:pt x="285000" y="6108"/>
                                </a:lnTo>
                                <a:lnTo>
                                  <a:pt x="285000" y="12"/>
                                </a:lnTo>
                                <a:close/>
                              </a:path>
                              <a:path w="802005" h="6350">
                                <a:moveTo>
                                  <a:pt x="297192" y="12"/>
                                </a:moveTo>
                                <a:lnTo>
                                  <a:pt x="291096" y="12"/>
                                </a:lnTo>
                                <a:lnTo>
                                  <a:pt x="291096" y="6108"/>
                                </a:lnTo>
                                <a:lnTo>
                                  <a:pt x="297192" y="6108"/>
                                </a:lnTo>
                                <a:lnTo>
                                  <a:pt x="297192" y="12"/>
                                </a:lnTo>
                                <a:close/>
                              </a:path>
                              <a:path w="802005" h="6350">
                                <a:moveTo>
                                  <a:pt x="307860" y="12"/>
                                </a:moveTo>
                                <a:lnTo>
                                  <a:pt x="301764" y="12"/>
                                </a:lnTo>
                                <a:lnTo>
                                  <a:pt x="301764" y="6108"/>
                                </a:lnTo>
                                <a:lnTo>
                                  <a:pt x="307860" y="6108"/>
                                </a:lnTo>
                                <a:lnTo>
                                  <a:pt x="307860" y="12"/>
                                </a:lnTo>
                                <a:close/>
                              </a:path>
                              <a:path w="802005" h="6350">
                                <a:moveTo>
                                  <a:pt x="320040" y="12"/>
                                </a:moveTo>
                                <a:lnTo>
                                  <a:pt x="313956" y="12"/>
                                </a:lnTo>
                                <a:lnTo>
                                  <a:pt x="313956" y="6108"/>
                                </a:lnTo>
                                <a:lnTo>
                                  <a:pt x="320040" y="6108"/>
                                </a:lnTo>
                                <a:lnTo>
                                  <a:pt x="320040" y="12"/>
                                </a:lnTo>
                                <a:close/>
                              </a:path>
                              <a:path w="802005" h="6350">
                                <a:moveTo>
                                  <a:pt x="330720" y="12"/>
                                </a:moveTo>
                                <a:lnTo>
                                  <a:pt x="324624" y="12"/>
                                </a:lnTo>
                                <a:lnTo>
                                  <a:pt x="324624" y="6108"/>
                                </a:lnTo>
                                <a:lnTo>
                                  <a:pt x="330720" y="6108"/>
                                </a:lnTo>
                                <a:lnTo>
                                  <a:pt x="330720" y="12"/>
                                </a:lnTo>
                                <a:close/>
                              </a:path>
                              <a:path w="802005" h="6350">
                                <a:moveTo>
                                  <a:pt x="342912" y="12"/>
                                </a:moveTo>
                                <a:lnTo>
                                  <a:pt x="336816" y="12"/>
                                </a:lnTo>
                                <a:lnTo>
                                  <a:pt x="336816" y="6108"/>
                                </a:lnTo>
                                <a:lnTo>
                                  <a:pt x="342912" y="6108"/>
                                </a:lnTo>
                                <a:lnTo>
                                  <a:pt x="342912" y="12"/>
                                </a:lnTo>
                                <a:close/>
                              </a:path>
                              <a:path w="802005" h="6350">
                                <a:moveTo>
                                  <a:pt x="353580" y="12"/>
                                </a:moveTo>
                                <a:lnTo>
                                  <a:pt x="347484" y="12"/>
                                </a:lnTo>
                                <a:lnTo>
                                  <a:pt x="347484" y="6108"/>
                                </a:lnTo>
                                <a:lnTo>
                                  <a:pt x="353580" y="6108"/>
                                </a:lnTo>
                                <a:lnTo>
                                  <a:pt x="353580" y="12"/>
                                </a:lnTo>
                                <a:close/>
                              </a:path>
                              <a:path w="802005" h="6350">
                                <a:moveTo>
                                  <a:pt x="365772" y="12"/>
                                </a:moveTo>
                                <a:lnTo>
                                  <a:pt x="359676" y="12"/>
                                </a:lnTo>
                                <a:lnTo>
                                  <a:pt x="359676" y="6108"/>
                                </a:lnTo>
                                <a:lnTo>
                                  <a:pt x="365772" y="6108"/>
                                </a:lnTo>
                                <a:lnTo>
                                  <a:pt x="365772" y="12"/>
                                </a:lnTo>
                                <a:close/>
                              </a:path>
                              <a:path w="802005" h="6350">
                                <a:moveTo>
                                  <a:pt x="376428" y="12"/>
                                </a:moveTo>
                                <a:lnTo>
                                  <a:pt x="370332" y="12"/>
                                </a:lnTo>
                                <a:lnTo>
                                  <a:pt x="370332" y="6108"/>
                                </a:lnTo>
                                <a:lnTo>
                                  <a:pt x="376428" y="6108"/>
                                </a:lnTo>
                                <a:lnTo>
                                  <a:pt x="376428" y="12"/>
                                </a:lnTo>
                                <a:close/>
                              </a:path>
                              <a:path w="802005" h="6350">
                                <a:moveTo>
                                  <a:pt x="388632" y="12"/>
                                </a:moveTo>
                                <a:lnTo>
                                  <a:pt x="382524" y="12"/>
                                </a:lnTo>
                                <a:lnTo>
                                  <a:pt x="382524" y="6108"/>
                                </a:lnTo>
                                <a:lnTo>
                                  <a:pt x="388632" y="6108"/>
                                </a:lnTo>
                                <a:lnTo>
                                  <a:pt x="388632" y="12"/>
                                </a:lnTo>
                                <a:close/>
                              </a:path>
                              <a:path w="802005" h="6350">
                                <a:moveTo>
                                  <a:pt x="399300" y="12"/>
                                </a:moveTo>
                                <a:lnTo>
                                  <a:pt x="393204" y="12"/>
                                </a:lnTo>
                                <a:lnTo>
                                  <a:pt x="393204" y="6108"/>
                                </a:lnTo>
                                <a:lnTo>
                                  <a:pt x="399300" y="6108"/>
                                </a:lnTo>
                                <a:lnTo>
                                  <a:pt x="399300" y="12"/>
                                </a:lnTo>
                                <a:close/>
                              </a:path>
                              <a:path w="802005" h="6350">
                                <a:moveTo>
                                  <a:pt x="411492" y="12"/>
                                </a:moveTo>
                                <a:lnTo>
                                  <a:pt x="405396" y="12"/>
                                </a:lnTo>
                                <a:lnTo>
                                  <a:pt x="405396" y="6108"/>
                                </a:lnTo>
                                <a:lnTo>
                                  <a:pt x="411492" y="6108"/>
                                </a:lnTo>
                                <a:lnTo>
                                  <a:pt x="411492" y="12"/>
                                </a:lnTo>
                                <a:close/>
                              </a:path>
                              <a:path w="802005" h="6350">
                                <a:moveTo>
                                  <a:pt x="422160" y="12"/>
                                </a:moveTo>
                                <a:lnTo>
                                  <a:pt x="416064" y="12"/>
                                </a:lnTo>
                                <a:lnTo>
                                  <a:pt x="416064" y="6108"/>
                                </a:lnTo>
                                <a:lnTo>
                                  <a:pt x="422160" y="6108"/>
                                </a:lnTo>
                                <a:lnTo>
                                  <a:pt x="422160" y="12"/>
                                </a:lnTo>
                                <a:close/>
                              </a:path>
                              <a:path w="802005" h="6350">
                                <a:moveTo>
                                  <a:pt x="434340" y="12"/>
                                </a:moveTo>
                                <a:lnTo>
                                  <a:pt x="428256" y="12"/>
                                </a:lnTo>
                                <a:lnTo>
                                  <a:pt x="428256" y="6108"/>
                                </a:lnTo>
                                <a:lnTo>
                                  <a:pt x="434340" y="6108"/>
                                </a:lnTo>
                                <a:lnTo>
                                  <a:pt x="434340" y="12"/>
                                </a:lnTo>
                                <a:close/>
                              </a:path>
                              <a:path w="802005" h="6350">
                                <a:moveTo>
                                  <a:pt x="445020" y="12"/>
                                </a:moveTo>
                                <a:lnTo>
                                  <a:pt x="438924" y="12"/>
                                </a:lnTo>
                                <a:lnTo>
                                  <a:pt x="438924" y="6108"/>
                                </a:lnTo>
                                <a:lnTo>
                                  <a:pt x="445020" y="6108"/>
                                </a:lnTo>
                                <a:lnTo>
                                  <a:pt x="445020" y="12"/>
                                </a:lnTo>
                                <a:close/>
                              </a:path>
                              <a:path w="802005" h="6350">
                                <a:moveTo>
                                  <a:pt x="457212" y="12"/>
                                </a:moveTo>
                                <a:lnTo>
                                  <a:pt x="451116" y="12"/>
                                </a:lnTo>
                                <a:lnTo>
                                  <a:pt x="451116" y="6108"/>
                                </a:lnTo>
                                <a:lnTo>
                                  <a:pt x="457212" y="6108"/>
                                </a:lnTo>
                                <a:lnTo>
                                  <a:pt x="457212" y="12"/>
                                </a:lnTo>
                                <a:close/>
                              </a:path>
                              <a:path w="802005" h="6350">
                                <a:moveTo>
                                  <a:pt x="467880" y="12"/>
                                </a:moveTo>
                                <a:lnTo>
                                  <a:pt x="461784" y="12"/>
                                </a:lnTo>
                                <a:lnTo>
                                  <a:pt x="461784" y="6108"/>
                                </a:lnTo>
                                <a:lnTo>
                                  <a:pt x="467880" y="6108"/>
                                </a:lnTo>
                                <a:lnTo>
                                  <a:pt x="467880" y="12"/>
                                </a:lnTo>
                                <a:close/>
                              </a:path>
                              <a:path w="802005" h="6350">
                                <a:moveTo>
                                  <a:pt x="480072" y="12"/>
                                </a:moveTo>
                                <a:lnTo>
                                  <a:pt x="473976" y="12"/>
                                </a:lnTo>
                                <a:lnTo>
                                  <a:pt x="473976" y="6108"/>
                                </a:lnTo>
                                <a:lnTo>
                                  <a:pt x="480072" y="6108"/>
                                </a:lnTo>
                                <a:lnTo>
                                  <a:pt x="480072" y="12"/>
                                </a:lnTo>
                                <a:close/>
                              </a:path>
                              <a:path w="802005" h="6350">
                                <a:moveTo>
                                  <a:pt x="492264" y="12"/>
                                </a:moveTo>
                                <a:lnTo>
                                  <a:pt x="486168" y="12"/>
                                </a:lnTo>
                                <a:lnTo>
                                  <a:pt x="486168" y="6108"/>
                                </a:lnTo>
                                <a:lnTo>
                                  <a:pt x="492264" y="6108"/>
                                </a:lnTo>
                                <a:lnTo>
                                  <a:pt x="492264" y="12"/>
                                </a:lnTo>
                                <a:close/>
                              </a:path>
                              <a:path w="802005" h="6350">
                                <a:moveTo>
                                  <a:pt x="502932" y="12"/>
                                </a:moveTo>
                                <a:lnTo>
                                  <a:pt x="496824" y="12"/>
                                </a:lnTo>
                                <a:lnTo>
                                  <a:pt x="496824" y="6108"/>
                                </a:lnTo>
                                <a:lnTo>
                                  <a:pt x="502932" y="6108"/>
                                </a:lnTo>
                                <a:lnTo>
                                  <a:pt x="502932" y="12"/>
                                </a:lnTo>
                                <a:close/>
                              </a:path>
                              <a:path w="802005" h="6350">
                                <a:moveTo>
                                  <a:pt x="515124" y="12"/>
                                </a:moveTo>
                                <a:lnTo>
                                  <a:pt x="509028" y="12"/>
                                </a:lnTo>
                                <a:lnTo>
                                  <a:pt x="509028" y="6108"/>
                                </a:lnTo>
                                <a:lnTo>
                                  <a:pt x="515124" y="6108"/>
                                </a:lnTo>
                                <a:lnTo>
                                  <a:pt x="515124" y="12"/>
                                </a:lnTo>
                                <a:close/>
                              </a:path>
                              <a:path w="802005" h="6350">
                                <a:moveTo>
                                  <a:pt x="525792" y="12"/>
                                </a:moveTo>
                                <a:lnTo>
                                  <a:pt x="519696" y="12"/>
                                </a:lnTo>
                                <a:lnTo>
                                  <a:pt x="519696" y="6108"/>
                                </a:lnTo>
                                <a:lnTo>
                                  <a:pt x="525792" y="6108"/>
                                </a:lnTo>
                                <a:lnTo>
                                  <a:pt x="525792" y="12"/>
                                </a:lnTo>
                                <a:close/>
                              </a:path>
                              <a:path w="802005" h="6350">
                                <a:moveTo>
                                  <a:pt x="536460" y="12"/>
                                </a:moveTo>
                                <a:lnTo>
                                  <a:pt x="531888" y="12"/>
                                </a:lnTo>
                                <a:lnTo>
                                  <a:pt x="531888" y="6108"/>
                                </a:lnTo>
                                <a:lnTo>
                                  <a:pt x="536460" y="6108"/>
                                </a:lnTo>
                                <a:lnTo>
                                  <a:pt x="536460" y="12"/>
                                </a:lnTo>
                                <a:close/>
                              </a:path>
                              <a:path w="802005" h="6350">
                                <a:moveTo>
                                  <a:pt x="548640" y="12"/>
                                </a:moveTo>
                                <a:lnTo>
                                  <a:pt x="542556" y="12"/>
                                </a:lnTo>
                                <a:lnTo>
                                  <a:pt x="542556" y="6108"/>
                                </a:lnTo>
                                <a:lnTo>
                                  <a:pt x="548640" y="6108"/>
                                </a:lnTo>
                                <a:lnTo>
                                  <a:pt x="548640" y="12"/>
                                </a:lnTo>
                                <a:close/>
                              </a:path>
                              <a:path w="802005" h="6350">
                                <a:moveTo>
                                  <a:pt x="560832" y="12"/>
                                </a:moveTo>
                                <a:lnTo>
                                  <a:pt x="554736" y="12"/>
                                </a:lnTo>
                                <a:lnTo>
                                  <a:pt x="554736" y="6108"/>
                                </a:lnTo>
                                <a:lnTo>
                                  <a:pt x="560832" y="6108"/>
                                </a:lnTo>
                                <a:lnTo>
                                  <a:pt x="560832" y="12"/>
                                </a:lnTo>
                                <a:close/>
                              </a:path>
                              <a:path w="802005" h="6350">
                                <a:moveTo>
                                  <a:pt x="571512" y="12"/>
                                </a:moveTo>
                                <a:lnTo>
                                  <a:pt x="565416" y="12"/>
                                </a:lnTo>
                                <a:lnTo>
                                  <a:pt x="565416" y="6108"/>
                                </a:lnTo>
                                <a:lnTo>
                                  <a:pt x="571512" y="6108"/>
                                </a:lnTo>
                                <a:lnTo>
                                  <a:pt x="571512" y="12"/>
                                </a:lnTo>
                                <a:close/>
                              </a:path>
                              <a:path w="802005" h="6350">
                                <a:moveTo>
                                  <a:pt x="583704" y="12"/>
                                </a:moveTo>
                                <a:lnTo>
                                  <a:pt x="577608" y="12"/>
                                </a:lnTo>
                                <a:lnTo>
                                  <a:pt x="577608" y="6108"/>
                                </a:lnTo>
                                <a:lnTo>
                                  <a:pt x="583704" y="6108"/>
                                </a:lnTo>
                                <a:lnTo>
                                  <a:pt x="583704" y="12"/>
                                </a:lnTo>
                                <a:close/>
                              </a:path>
                              <a:path w="802005" h="6350">
                                <a:moveTo>
                                  <a:pt x="594372" y="12"/>
                                </a:moveTo>
                                <a:lnTo>
                                  <a:pt x="588276" y="12"/>
                                </a:lnTo>
                                <a:lnTo>
                                  <a:pt x="588276" y="6108"/>
                                </a:lnTo>
                                <a:lnTo>
                                  <a:pt x="594372" y="6108"/>
                                </a:lnTo>
                                <a:lnTo>
                                  <a:pt x="594372" y="12"/>
                                </a:lnTo>
                                <a:close/>
                              </a:path>
                              <a:path w="802005" h="6350">
                                <a:moveTo>
                                  <a:pt x="606564" y="12"/>
                                </a:moveTo>
                                <a:lnTo>
                                  <a:pt x="600468" y="12"/>
                                </a:lnTo>
                                <a:lnTo>
                                  <a:pt x="600468" y="6108"/>
                                </a:lnTo>
                                <a:lnTo>
                                  <a:pt x="606564" y="6108"/>
                                </a:lnTo>
                                <a:lnTo>
                                  <a:pt x="606564" y="12"/>
                                </a:lnTo>
                                <a:close/>
                              </a:path>
                              <a:path w="802005" h="6350">
                                <a:moveTo>
                                  <a:pt x="617232" y="12"/>
                                </a:moveTo>
                                <a:lnTo>
                                  <a:pt x="611124" y="12"/>
                                </a:lnTo>
                                <a:lnTo>
                                  <a:pt x="611124" y="6108"/>
                                </a:lnTo>
                                <a:lnTo>
                                  <a:pt x="617232" y="6108"/>
                                </a:lnTo>
                                <a:lnTo>
                                  <a:pt x="617232" y="12"/>
                                </a:lnTo>
                                <a:close/>
                              </a:path>
                              <a:path w="802005" h="6350">
                                <a:moveTo>
                                  <a:pt x="629424" y="12"/>
                                </a:moveTo>
                                <a:lnTo>
                                  <a:pt x="623328" y="12"/>
                                </a:lnTo>
                                <a:lnTo>
                                  <a:pt x="623328" y="6108"/>
                                </a:lnTo>
                                <a:lnTo>
                                  <a:pt x="629424" y="6108"/>
                                </a:lnTo>
                                <a:lnTo>
                                  <a:pt x="629424" y="12"/>
                                </a:lnTo>
                                <a:close/>
                              </a:path>
                              <a:path w="802005" h="6350">
                                <a:moveTo>
                                  <a:pt x="640092" y="12"/>
                                </a:moveTo>
                                <a:lnTo>
                                  <a:pt x="633996" y="12"/>
                                </a:lnTo>
                                <a:lnTo>
                                  <a:pt x="633996" y="6108"/>
                                </a:lnTo>
                                <a:lnTo>
                                  <a:pt x="640092" y="6108"/>
                                </a:lnTo>
                                <a:lnTo>
                                  <a:pt x="640092" y="12"/>
                                </a:lnTo>
                                <a:close/>
                              </a:path>
                              <a:path w="802005" h="6350">
                                <a:moveTo>
                                  <a:pt x="652284" y="12"/>
                                </a:moveTo>
                                <a:lnTo>
                                  <a:pt x="646188" y="12"/>
                                </a:lnTo>
                                <a:lnTo>
                                  <a:pt x="646188" y="6108"/>
                                </a:lnTo>
                                <a:lnTo>
                                  <a:pt x="652284" y="6108"/>
                                </a:lnTo>
                                <a:lnTo>
                                  <a:pt x="652284" y="12"/>
                                </a:lnTo>
                                <a:close/>
                              </a:path>
                              <a:path w="802005" h="6350">
                                <a:moveTo>
                                  <a:pt x="662952" y="12"/>
                                </a:moveTo>
                                <a:lnTo>
                                  <a:pt x="656856" y="12"/>
                                </a:lnTo>
                                <a:lnTo>
                                  <a:pt x="656856" y="6108"/>
                                </a:lnTo>
                                <a:lnTo>
                                  <a:pt x="662952" y="6108"/>
                                </a:lnTo>
                                <a:lnTo>
                                  <a:pt x="662952" y="12"/>
                                </a:lnTo>
                                <a:close/>
                              </a:path>
                              <a:path w="802005" h="6350">
                                <a:moveTo>
                                  <a:pt x="675132" y="12"/>
                                </a:moveTo>
                                <a:lnTo>
                                  <a:pt x="669048" y="12"/>
                                </a:lnTo>
                                <a:lnTo>
                                  <a:pt x="669048" y="6108"/>
                                </a:lnTo>
                                <a:lnTo>
                                  <a:pt x="675132" y="6108"/>
                                </a:lnTo>
                                <a:lnTo>
                                  <a:pt x="675132" y="12"/>
                                </a:lnTo>
                                <a:close/>
                              </a:path>
                              <a:path w="802005" h="6350">
                                <a:moveTo>
                                  <a:pt x="685812" y="12"/>
                                </a:moveTo>
                                <a:lnTo>
                                  <a:pt x="679716" y="12"/>
                                </a:lnTo>
                                <a:lnTo>
                                  <a:pt x="679716" y="6108"/>
                                </a:lnTo>
                                <a:lnTo>
                                  <a:pt x="685812" y="6108"/>
                                </a:lnTo>
                                <a:lnTo>
                                  <a:pt x="685812" y="12"/>
                                </a:lnTo>
                                <a:close/>
                              </a:path>
                              <a:path w="802005" h="6350">
                                <a:moveTo>
                                  <a:pt x="698004" y="12"/>
                                </a:moveTo>
                                <a:lnTo>
                                  <a:pt x="691908" y="12"/>
                                </a:lnTo>
                                <a:lnTo>
                                  <a:pt x="691908" y="6108"/>
                                </a:lnTo>
                                <a:lnTo>
                                  <a:pt x="698004" y="6108"/>
                                </a:lnTo>
                                <a:lnTo>
                                  <a:pt x="698004" y="12"/>
                                </a:lnTo>
                                <a:close/>
                              </a:path>
                              <a:path w="802005" h="6350">
                                <a:moveTo>
                                  <a:pt x="708672" y="12"/>
                                </a:moveTo>
                                <a:lnTo>
                                  <a:pt x="702576" y="12"/>
                                </a:lnTo>
                                <a:lnTo>
                                  <a:pt x="702576" y="6108"/>
                                </a:lnTo>
                                <a:lnTo>
                                  <a:pt x="708672" y="6108"/>
                                </a:lnTo>
                                <a:lnTo>
                                  <a:pt x="708672" y="12"/>
                                </a:lnTo>
                                <a:close/>
                              </a:path>
                              <a:path w="802005" h="6350">
                                <a:moveTo>
                                  <a:pt x="720864" y="12"/>
                                </a:moveTo>
                                <a:lnTo>
                                  <a:pt x="714768" y="12"/>
                                </a:lnTo>
                                <a:lnTo>
                                  <a:pt x="714768" y="6108"/>
                                </a:lnTo>
                                <a:lnTo>
                                  <a:pt x="720864" y="6108"/>
                                </a:lnTo>
                                <a:lnTo>
                                  <a:pt x="720864" y="12"/>
                                </a:lnTo>
                                <a:close/>
                              </a:path>
                              <a:path w="802005" h="6350">
                                <a:moveTo>
                                  <a:pt x="733056" y="12"/>
                                </a:moveTo>
                                <a:lnTo>
                                  <a:pt x="726960" y="12"/>
                                </a:lnTo>
                                <a:lnTo>
                                  <a:pt x="726960" y="6108"/>
                                </a:lnTo>
                                <a:lnTo>
                                  <a:pt x="733056" y="6108"/>
                                </a:lnTo>
                                <a:lnTo>
                                  <a:pt x="733056" y="12"/>
                                </a:lnTo>
                                <a:close/>
                              </a:path>
                              <a:path w="802005" h="6350">
                                <a:moveTo>
                                  <a:pt x="743724" y="12"/>
                                </a:moveTo>
                                <a:lnTo>
                                  <a:pt x="737628" y="12"/>
                                </a:lnTo>
                                <a:lnTo>
                                  <a:pt x="737628" y="6108"/>
                                </a:lnTo>
                                <a:lnTo>
                                  <a:pt x="743724" y="6108"/>
                                </a:lnTo>
                                <a:lnTo>
                                  <a:pt x="743724" y="12"/>
                                </a:lnTo>
                                <a:close/>
                              </a:path>
                              <a:path w="802005" h="6350">
                                <a:moveTo>
                                  <a:pt x="755916" y="12"/>
                                </a:moveTo>
                                <a:lnTo>
                                  <a:pt x="749820" y="12"/>
                                </a:lnTo>
                                <a:lnTo>
                                  <a:pt x="749820" y="6108"/>
                                </a:lnTo>
                                <a:lnTo>
                                  <a:pt x="755916" y="6108"/>
                                </a:lnTo>
                                <a:lnTo>
                                  <a:pt x="755916" y="12"/>
                                </a:lnTo>
                                <a:close/>
                              </a:path>
                              <a:path w="802005" h="6350">
                                <a:moveTo>
                                  <a:pt x="766584" y="12"/>
                                </a:moveTo>
                                <a:lnTo>
                                  <a:pt x="760488" y="12"/>
                                </a:lnTo>
                                <a:lnTo>
                                  <a:pt x="760488" y="6108"/>
                                </a:lnTo>
                                <a:lnTo>
                                  <a:pt x="766584" y="6108"/>
                                </a:lnTo>
                                <a:lnTo>
                                  <a:pt x="766584" y="12"/>
                                </a:lnTo>
                                <a:close/>
                              </a:path>
                              <a:path w="802005" h="6350">
                                <a:moveTo>
                                  <a:pt x="778776" y="12"/>
                                </a:moveTo>
                                <a:lnTo>
                                  <a:pt x="772680" y="12"/>
                                </a:lnTo>
                                <a:lnTo>
                                  <a:pt x="772680" y="6108"/>
                                </a:lnTo>
                                <a:lnTo>
                                  <a:pt x="778776" y="6108"/>
                                </a:lnTo>
                                <a:lnTo>
                                  <a:pt x="778776" y="12"/>
                                </a:lnTo>
                                <a:close/>
                              </a:path>
                              <a:path w="802005" h="6350">
                                <a:moveTo>
                                  <a:pt x="789432" y="12"/>
                                </a:moveTo>
                                <a:lnTo>
                                  <a:pt x="783348" y="12"/>
                                </a:lnTo>
                                <a:lnTo>
                                  <a:pt x="783348" y="6108"/>
                                </a:lnTo>
                                <a:lnTo>
                                  <a:pt x="789432" y="6108"/>
                                </a:lnTo>
                                <a:lnTo>
                                  <a:pt x="789432" y="12"/>
                                </a:lnTo>
                                <a:close/>
                              </a:path>
                              <a:path w="802005" h="6350">
                                <a:moveTo>
                                  <a:pt x="801624" y="12"/>
                                </a:moveTo>
                                <a:lnTo>
                                  <a:pt x="795528" y="12"/>
                                </a:lnTo>
                                <a:lnTo>
                                  <a:pt x="795528" y="6108"/>
                                </a:lnTo>
                                <a:lnTo>
                                  <a:pt x="801624" y="6108"/>
                                </a:lnTo>
                                <a:lnTo>
                                  <a:pt x="801624" y="12"/>
                                </a:lnTo>
                                <a:close/>
                              </a:path>
                            </a:pathLst>
                          </a:custGeom>
                          <a:solidFill>
                            <a:srgbClr val="000000"/>
                          </a:solidFill>
                        </wps:spPr>
                        <wps:bodyPr wrap="square" lIns="0" tIns="0" rIns="0" bIns="0" rtlCol="0">
                          <a:prstTxWarp prst="textNoShape">
                            <a:avLst/>
                          </a:prstTxWarp>
                          <a:noAutofit/>
                        </wps:bodyPr>
                      </wps:wsp>
                      <wps:wsp>
                        <wps:cNvPr id="364" name="Graphic 364"/>
                        <wps:cNvSpPr/>
                        <wps:spPr>
                          <a:xfrm>
                            <a:off x="795515" y="12"/>
                            <a:ext cx="808355" cy="6350"/>
                          </a:xfrm>
                          <a:custGeom>
                            <a:avLst/>
                            <a:gdLst/>
                            <a:ahLst/>
                            <a:cxnLst/>
                            <a:rect l="l" t="t" r="r" b="b"/>
                            <a:pathLst>
                              <a:path w="808355" h="6350">
                                <a:moveTo>
                                  <a:pt x="6096" y="0"/>
                                </a:moveTo>
                                <a:lnTo>
                                  <a:pt x="0" y="0"/>
                                </a:lnTo>
                                <a:lnTo>
                                  <a:pt x="0" y="6096"/>
                                </a:lnTo>
                                <a:lnTo>
                                  <a:pt x="6096" y="6096"/>
                                </a:lnTo>
                                <a:lnTo>
                                  <a:pt x="6096" y="0"/>
                                </a:lnTo>
                                <a:close/>
                              </a:path>
                              <a:path w="808355" h="6350">
                                <a:moveTo>
                                  <a:pt x="16776" y="0"/>
                                </a:moveTo>
                                <a:lnTo>
                                  <a:pt x="10680" y="0"/>
                                </a:lnTo>
                                <a:lnTo>
                                  <a:pt x="10680" y="6096"/>
                                </a:lnTo>
                                <a:lnTo>
                                  <a:pt x="16776" y="6096"/>
                                </a:lnTo>
                                <a:lnTo>
                                  <a:pt x="16776" y="0"/>
                                </a:lnTo>
                                <a:close/>
                              </a:path>
                              <a:path w="808355" h="6350">
                                <a:moveTo>
                                  <a:pt x="28968" y="0"/>
                                </a:moveTo>
                                <a:lnTo>
                                  <a:pt x="22872" y="0"/>
                                </a:lnTo>
                                <a:lnTo>
                                  <a:pt x="22872" y="6096"/>
                                </a:lnTo>
                                <a:lnTo>
                                  <a:pt x="28968" y="6096"/>
                                </a:lnTo>
                                <a:lnTo>
                                  <a:pt x="28968" y="0"/>
                                </a:lnTo>
                                <a:close/>
                              </a:path>
                              <a:path w="808355" h="6350">
                                <a:moveTo>
                                  <a:pt x="39636" y="0"/>
                                </a:moveTo>
                                <a:lnTo>
                                  <a:pt x="33540" y="0"/>
                                </a:lnTo>
                                <a:lnTo>
                                  <a:pt x="33540" y="6096"/>
                                </a:lnTo>
                                <a:lnTo>
                                  <a:pt x="39636" y="6096"/>
                                </a:lnTo>
                                <a:lnTo>
                                  <a:pt x="39636" y="0"/>
                                </a:lnTo>
                                <a:close/>
                              </a:path>
                              <a:path w="808355" h="6350">
                                <a:moveTo>
                                  <a:pt x="51828" y="0"/>
                                </a:moveTo>
                                <a:lnTo>
                                  <a:pt x="45732" y="0"/>
                                </a:lnTo>
                                <a:lnTo>
                                  <a:pt x="45732" y="6096"/>
                                </a:lnTo>
                                <a:lnTo>
                                  <a:pt x="51828" y="6096"/>
                                </a:lnTo>
                                <a:lnTo>
                                  <a:pt x="51828" y="0"/>
                                </a:lnTo>
                                <a:close/>
                              </a:path>
                              <a:path w="808355" h="6350">
                                <a:moveTo>
                                  <a:pt x="62496" y="0"/>
                                </a:moveTo>
                                <a:lnTo>
                                  <a:pt x="56400" y="0"/>
                                </a:lnTo>
                                <a:lnTo>
                                  <a:pt x="56400" y="6096"/>
                                </a:lnTo>
                                <a:lnTo>
                                  <a:pt x="62496" y="6096"/>
                                </a:lnTo>
                                <a:lnTo>
                                  <a:pt x="62496" y="0"/>
                                </a:lnTo>
                                <a:close/>
                              </a:path>
                              <a:path w="808355" h="6350">
                                <a:moveTo>
                                  <a:pt x="74688" y="0"/>
                                </a:moveTo>
                                <a:lnTo>
                                  <a:pt x="68592" y="0"/>
                                </a:lnTo>
                                <a:lnTo>
                                  <a:pt x="68592" y="6096"/>
                                </a:lnTo>
                                <a:lnTo>
                                  <a:pt x="74688" y="6096"/>
                                </a:lnTo>
                                <a:lnTo>
                                  <a:pt x="74688" y="0"/>
                                </a:lnTo>
                                <a:close/>
                              </a:path>
                              <a:path w="808355" h="6350">
                                <a:moveTo>
                                  <a:pt x="85356" y="0"/>
                                </a:moveTo>
                                <a:lnTo>
                                  <a:pt x="79260" y="0"/>
                                </a:lnTo>
                                <a:lnTo>
                                  <a:pt x="79260" y="6096"/>
                                </a:lnTo>
                                <a:lnTo>
                                  <a:pt x="85356" y="6096"/>
                                </a:lnTo>
                                <a:lnTo>
                                  <a:pt x="85356" y="0"/>
                                </a:lnTo>
                                <a:close/>
                              </a:path>
                              <a:path w="808355" h="6350">
                                <a:moveTo>
                                  <a:pt x="97548" y="0"/>
                                </a:moveTo>
                                <a:lnTo>
                                  <a:pt x="91452" y="0"/>
                                </a:lnTo>
                                <a:lnTo>
                                  <a:pt x="91452" y="6096"/>
                                </a:lnTo>
                                <a:lnTo>
                                  <a:pt x="97548" y="6096"/>
                                </a:lnTo>
                                <a:lnTo>
                                  <a:pt x="97548" y="0"/>
                                </a:lnTo>
                                <a:close/>
                              </a:path>
                              <a:path w="808355" h="6350">
                                <a:moveTo>
                                  <a:pt x="108216" y="0"/>
                                </a:moveTo>
                                <a:lnTo>
                                  <a:pt x="102120" y="0"/>
                                </a:lnTo>
                                <a:lnTo>
                                  <a:pt x="102120" y="6096"/>
                                </a:lnTo>
                                <a:lnTo>
                                  <a:pt x="108216" y="6096"/>
                                </a:lnTo>
                                <a:lnTo>
                                  <a:pt x="108216" y="0"/>
                                </a:lnTo>
                                <a:close/>
                              </a:path>
                              <a:path w="808355" h="6350">
                                <a:moveTo>
                                  <a:pt x="120396" y="0"/>
                                </a:moveTo>
                                <a:lnTo>
                                  <a:pt x="114300" y="0"/>
                                </a:lnTo>
                                <a:lnTo>
                                  <a:pt x="114300" y="6096"/>
                                </a:lnTo>
                                <a:lnTo>
                                  <a:pt x="120396" y="6096"/>
                                </a:lnTo>
                                <a:lnTo>
                                  <a:pt x="120396" y="0"/>
                                </a:lnTo>
                                <a:close/>
                              </a:path>
                              <a:path w="808355" h="6350">
                                <a:moveTo>
                                  <a:pt x="131076" y="0"/>
                                </a:moveTo>
                                <a:lnTo>
                                  <a:pt x="124980" y="0"/>
                                </a:lnTo>
                                <a:lnTo>
                                  <a:pt x="124980" y="6096"/>
                                </a:lnTo>
                                <a:lnTo>
                                  <a:pt x="131076" y="6096"/>
                                </a:lnTo>
                                <a:lnTo>
                                  <a:pt x="131076" y="0"/>
                                </a:lnTo>
                                <a:close/>
                              </a:path>
                              <a:path w="808355" h="6350">
                                <a:moveTo>
                                  <a:pt x="143268" y="0"/>
                                </a:moveTo>
                                <a:lnTo>
                                  <a:pt x="137172" y="0"/>
                                </a:lnTo>
                                <a:lnTo>
                                  <a:pt x="137172" y="6096"/>
                                </a:lnTo>
                                <a:lnTo>
                                  <a:pt x="143268" y="6096"/>
                                </a:lnTo>
                                <a:lnTo>
                                  <a:pt x="143268" y="0"/>
                                </a:lnTo>
                                <a:close/>
                              </a:path>
                              <a:path w="808355" h="6350">
                                <a:moveTo>
                                  <a:pt x="153936" y="0"/>
                                </a:moveTo>
                                <a:lnTo>
                                  <a:pt x="147840" y="0"/>
                                </a:lnTo>
                                <a:lnTo>
                                  <a:pt x="147840" y="6096"/>
                                </a:lnTo>
                                <a:lnTo>
                                  <a:pt x="153936" y="6096"/>
                                </a:lnTo>
                                <a:lnTo>
                                  <a:pt x="153936" y="0"/>
                                </a:lnTo>
                                <a:close/>
                              </a:path>
                              <a:path w="808355" h="6350">
                                <a:moveTo>
                                  <a:pt x="166128" y="0"/>
                                </a:moveTo>
                                <a:lnTo>
                                  <a:pt x="160032" y="0"/>
                                </a:lnTo>
                                <a:lnTo>
                                  <a:pt x="160032" y="6096"/>
                                </a:lnTo>
                                <a:lnTo>
                                  <a:pt x="166128" y="6096"/>
                                </a:lnTo>
                                <a:lnTo>
                                  <a:pt x="166128" y="0"/>
                                </a:lnTo>
                                <a:close/>
                              </a:path>
                              <a:path w="808355" h="6350">
                                <a:moveTo>
                                  <a:pt x="176796" y="0"/>
                                </a:moveTo>
                                <a:lnTo>
                                  <a:pt x="170700" y="0"/>
                                </a:lnTo>
                                <a:lnTo>
                                  <a:pt x="170700" y="6096"/>
                                </a:lnTo>
                                <a:lnTo>
                                  <a:pt x="176796" y="6096"/>
                                </a:lnTo>
                                <a:lnTo>
                                  <a:pt x="176796" y="0"/>
                                </a:lnTo>
                                <a:close/>
                              </a:path>
                              <a:path w="808355" h="6350">
                                <a:moveTo>
                                  <a:pt x="188988" y="0"/>
                                </a:moveTo>
                                <a:lnTo>
                                  <a:pt x="182892" y="0"/>
                                </a:lnTo>
                                <a:lnTo>
                                  <a:pt x="182892" y="6096"/>
                                </a:lnTo>
                                <a:lnTo>
                                  <a:pt x="188988" y="6096"/>
                                </a:lnTo>
                                <a:lnTo>
                                  <a:pt x="188988" y="0"/>
                                </a:lnTo>
                                <a:close/>
                              </a:path>
                              <a:path w="808355" h="6350">
                                <a:moveTo>
                                  <a:pt x="199656" y="0"/>
                                </a:moveTo>
                                <a:lnTo>
                                  <a:pt x="193560" y="0"/>
                                </a:lnTo>
                                <a:lnTo>
                                  <a:pt x="193560" y="6096"/>
                                </a:lnTo>
                                <a:lnTo>
                                  <a:pt x="199656" y="6096"/>
                                </a:lnTo>
                                <a:lnTo>
                                  <a:pt x="199656" y="0"/>
                                </a:lnTo>
                                <a:close/>
                              </a:path>
                              <a:path w="808355" h="6350">
                                <a:moveTo>
                                  <a:pt x="211848" y="0"/>
                                </a:moveTo>
                                <a:lnTo>
                                  <a:pt x="205752" y="0"/>
                                </a:lnTo>
                                <a:lnTo>
                                  <a:pt x="205752" y="6096"/>
                                </a:lnTo>
                                <a:lnTo>
                                  <a:pt x="211848" y="6096"/>
                                </a:lnTo>
                                <a:lnTo>
                                  <a:pt x="211848" y="0"/>
                                </a:lnTo>
                                <a:close/>
                              </a:path>
                              <a:path w="808355" h="6350">
                                <a:moveTo>
                                  <a:pt x="224040" y="0"/>
                                </a:moveTo>
                                <a:lnTo>
                                  <a:pt x="217944" y="0"/>
                                </a:lnTo>
                                <a:lnTo>
                                  <a:pt x="217944" y="6096"/>
                                </a:lnTo>
                                <a:lnTo>
                                  <a:pt x="224040" y="6096"/>
                                </a:lnTo>
                                <a:lnTo>
                                  <a:pt x="224040" y="0"/>
                                </a:lnTo>
                                <a:close/>
                              </a:path>
                              <a:path w="808355" h="6350">
                                <a:moveTo>
                                  <a:pt x="234696" y="0"/>
                                </a:moveTo>
                                <a:lnTo>
                                  <a:pt x="228600" y="0"/>
                                </a:lnTo>
                                <a:lnTo>
                                  <a:pt x="228600" y="6096"/>
                                </a:lnTo>
                                <a:lnTo>
                                  <a:pt x="234696" y="6096"/>
                                </a:lnTo>
                                <a:lnTo>
                                  <a:pt x="234696" y="0"/>
                                </a:lnTo>
                                <a:close/>
                              </a:path>
                              <a:path w="808355" h="6350">
                                <a:moveTo>
                                  <a:pt x="246900" y="0"/>
                                </a:moveTo>
                                <a:lnTo>
                                  <a:pt x="240804" y="0"/>
                                </a:lnTo>
                                <a:lnTo>
                                  <a:pt x="240804" y="6096"/>
                                </a:lnTo>
                                <a:lnTo>
                                  <a:pt x="246900" y="6096"/>
                                </a:lnTo>
                                <a:lnTo>
                                  <a:pt x="246900" y="0"/>
                                </a:lnTo>
                                <a:close/>
                              </a:path>
                              <a:path w="808355" h="6350">
                                <a:moveTo>
                                  <a:pt x="257568" y="0"/>
                                </a:moveTo>
                                <a:lnTo>
                                  <a:pt x="251472" y="0"/>
                                </a:lnTo>
                                <a:lnTo>
                                  <a:pt x="251472" y="6096"/>
                                </a:lnTo>
                                <a:lnTo>
                                  <a:pt x="257568" y="6096"/>
                                </a:lnTo>
                                <a:lnTo>
                                  <a:pt x="257568" y="0"/>
                                </a:lnTo>
                                <a:close/>
                              </a:path>
                              <a:path w="808355" h="6350">
                                <a:moveTo>
                                  <a:pt x="269760" y="0"/>
                                </a:moveTo>
                                <a:lnTo>
                                  <a:pt x="263664" y="0"/>
                                </a:lnTo>
                                <a:lnTo>
                                  <a:pt x="263664" y="6096"/>
                                </a:lnTo>
                                <a:lnTo>
                                  <a:pt x="269760" y="6096"/>
                                </a:lnTo>
                                <a:lnTo>
                                  <a:pt x="269760" y="0"/>
                                </a:lnTo>
                                <a:close/>
                              </a:path>
                              <a:path w="808355" h="6350">
                                <a:moveTo>
                                  <a:pt x="280428" y="0"/>
                                </a:moveTo>
                                <a:lnTo>
                                  <a:pt x="274332" y="0"/>
                                </a:lnTo>
                                <a:lnTo>
                                  <a:pt x="274332" y="6096"/>
                                </a:lnTo>
                                <a:lnTo>
                                  <a:pt x="280428" y="6096"/>
                                </a:lnTo>
                                <a:lnTo>
                                  <a:pt x="280428" y="0"/>
                                </a:lnTo>
                                <a:close/>
                              </a:path>
                              <a:path w="808355" h="6350">
                                <a:moveTo>
                                  <a:pt x="292620" y="0"/>
                                </a:moveTo>
                                <a:lnTo>
                                  <a:pt x="286524" y="0"/>
                                </a:lnTo>
                                <a:lnTo>
                                  <a:pt x="286524" y="6096"/>
                                </a:lnTo>
                                <a:lnTo>
                                  <a:pt x="292620" y="6096"/>
                                </a:lnTo>
                                <a:lnTo>
                                  <a:pt x="292620" y="0"/>
                                </a:lnTo>
                                <a:close/>
                              </a:path>
                              <a:path w="808355" h="6350">
                                <a:moveTo>
                                  <a:pt x="303288" y="0"/>
                                </a:moveTo>
                                <a:lnTo>
                                  <a:pt x="297192" y="0"/>
                                </a:lnTo>
                                <a:lnTo>
                                  <a:pt x="297192" y="6096"/>
                                </a:lnTo>
                                <a:lnTo>
                                  <a:pt x="303288" y="6096"/>
                                </a:lnTo>
                                <a:lnTo>
                                  <a:pt x="303288" y="0"/>
                                </a:lnTo>
                                <a:close/>
                              </a:path>
                              <a:path w="808355" h="6350">
                                <a:moveTo>
                                  <a:pt x="315480" y="0"/>
                                </a:moveTo>
                                <a:lnTo>
                                  <a:pt x="309384" y="0"/>
                                </a:lnTo>
                                <a:lnTo>
                                  <a:pt x="309384" y="6096"/>
                                </a:lnTo>
                                <a:lnTo>
                                  <a:pt x="315480" y="6096"/>
                                </a:lnTo>
                                <a:lnTo>
                                  <a:pt x="315480" y="0"/>
                                </a:lnTo>
                                <a:close/>
                              </a:path>
                              <a:path w="808355" h="6350">
                                <a:moveTo>
                                  <a:pt x="326148" y="0"/>
                                </a:moveTo>
                                <a:lnTo>
                                  <a:pt x="320052" y="0"/>
                                </a:lnTo>
                                <a:lnTo>
                                  <a:pt x="320052" y="6096"/>
                                </a:lnTo>
                                <a:lnTo>
                                  <a:pt x="326148" y="6096"/>
                                </a:lnTo>
                                <a:lnTo>
                                  <a:pt x="326148" y="0"/>
                                </a:lnTo>
                                <a:close/>
                              </a:path>
                              <a:path w="808355" h="6350">
                                <a:moveTo>
                                  <a:pt x="338340" y="0"/>
                                </a:moveTo>
                                <a:lnTo>
                                  <a:pt x="332244" y="0"/>
                                </a:lnTo>
                                <a:lnTo>
                                  <a:pt x="332244" y="6096"/>
                                </a:lnTo>
                                <a:lnTo>
                                  <a:pt x="338340" y="6096"/>
                                </a:lnTo>
                                <a:lnTo>
                                  <a:pt x="338340" y="0"/>
                                </a:lnTo>
                                <a:close/>
                              </a:path>
                              <a:path w="808355" h="6350">
                                <a:moveTo>
                                  <a:pt x="348996" y="0"/>
                                </a:moveTo>
                                <a:lnTo>
                                  <a:pt x="342900" y="0"/>
                                </a:lnTo>
                                <a:lnTo>
                                  <a:pt x="342900" y="6096"/>
                                </a:lnTo>
                                <a:lnTo>
                                  <a:pt x="348996" y="6096"/>
                                </a:lnTo>
                                <a:lnTo>
                                  <a:pt x="348996" y="0"/>
                                </a:lnTo>
                                <a:close/>
                              </a:path>
                              <a:path w="808355" h="6350">
                                <a:moveTo>
                                  <a:pt x="361200" y="0"/>
                                </a:moveTo>
                                <a:lnTo>
                                  <a:pt x="355104" y="0"/>
                                </a:lnTo>
                                <a:lnTo>
                                  <a:pt x="355104" y="6096"/>
                                </a:lnTo>
                                <a:lnTo>
                                  <a:pt x="361200" y="6096"/>
                                </a:lnTo>
                                <a:lnTo>
                                  <a:pt x="361200" y="0"/>
                                </a:lnTo>
                                <a:close/>
                              </a:path>
                              <a:path w="808355" h="6350">
                                <a:moveTo>
                                  <a:pt x="371868" y="0"/>
                                </a:moveTo>
                                <a:lnTo>
                                  <a:pt x="365772" y="0"/>
                                </a:lnTo>
                                <a:lnTo>
                                  <a:pt x="365772" y="6096"/>
                                </a:lnTo>
                                <a:lnTo>
                                  <a:pt x="371868" y="6096"/>
                                </a:lnTo>
                                <a:lnTo>
                                  <a:pt x="371868" y="0"/>
                                </a:lnTo>
                                <a:close/>
                              </a:path>
                              <a:path w="808355" h="6350">
                                <a:moveTo>
                                  <a:pt x="384060" y="0"/>
                                </a:moveTo>
                                <a:lnTo>
                                  <a:pt x="377964" y="0"/>
                                </a:lnTo>
                                <a:lnTo>
                                  <a:pt x="377964" y="6096"/>
                                </a:lnTo>
                                <a:lnTo>
                                  <a:pt x="384060" y="6096"/>
                                </a:lnTo>
                                <a:lnTo>
                                  <a:pt x="384060" y="0"/>
                                </a:lnTo>
                                <a:close/>
                              </a:path>
                              <a:path w="808355" h="6350">
                                <a:moveTo>
                                  <a:pt x="394728" y="0"/>
                                </a:moveTo>
                                <a:lnTo>
                                  <a:pt x="388632" y="0"/>
                                </a:lnTo>
                                <a:lnTo>
                                  <a:pt x="388632" y="6096"/>
                                </a:lnTo>
                                <a:lnTo>
                                  <a:pt x="394728" y="6096"/>
                                </a:lnTo>
                                <a:lnTo>
                                  <a:pt x="394728" y="0"/>
                                </a:lnTo>
                                <a:close/>
                              </a:path>
                              <a:path w="808355" h="6350">
                                <a:moveTo>
                                  <a:pt x="406920" y="0"/>
                                </a:moveTo>
                                <a:lnTo>
                                  <a:pt x="400824" y="0"/>
                                </a:lnTo>
                                <a:lnTo>
                                  <a:pt x="400824" y="6096"/>
                                </a:lnTo>
                                <a:lnTo>
                                  <a:pt x="406920" y="6096"/>
                                </a:lnTo>
                                <a:lnTo>
                                  <a:pt x="406920" y="0"/>
                                </a:lnTo>
                                <a:close/>
                              </a:path>
                              <a:path w="808355" h="6350">
                                <a:moveTo>
                                  <a:pt x="417588" y="0"/>
                                </a:moveTo>
                                <a:lnTo>
                                  <a:pt x="411492" y="0"/>
                                </a:lnTo>
                                <a:lnTo>
                                  <a:pt x="411492" y="6096"/>
                                </a:lnTo>
                                <a:lnTo>
                                  <a:pt x="417588" y="6096"/>
                                </a:lnTo>
                                <a:lnTo>
                                  <a:pt x="417588" y="0"/>
                                </a:lnTo>
                                <a:close/>
                              </a:path>
                              <a:path w="808355" h="6350">
                                <a:moveTo>
                                  <a:pt x="429780" y="0"/>
                                </a:moveTo>
                                <a:lnTo>
                                  <a:pt x="423684" y="0"/>
                                </a:lnTo>
                                <a:lnTo>
                                  <a:pt x="423684" y="6096"/>
                                </a:lnTo>
                                <a:lnTo>
                                  <a:pt x="429780" y="6096"/>
                                </a:lnTo>
                                <a:lnTo>
                                  <a:pt x="429780" y="0"/>
                                </a:lnTo>
                                <a:close/>
                              </a:path>
                              <a:path w="808355" h="6350">
                                <a:moveTo>
                                  <a:pt x="440448" y="0"/>
                                </a:moveTo>
                                <a:lnTo>
                                  <a:pt x="434352" y="0"/>
                                </a:lnTo>
                                <a:lnTo>
                                  <a:pt x="434352" y="6096"/>
                                </a:lnTo>
                                <a:lnTo>
                                  <a:pt x="440448" y="6096"/>
                                </a:lnTo>
                                <a:lnTo>
                                  <a:pt x="440448" y="0"/>
                                </a:lnTo>
                                <a:close/>
                              </a:path>
                              <a:path w="808355" h="6350">
                                <a:moveTo>
                                  <a:pt x="452640" y="0"/>
                                </a:moveTo>
                                <a:lnTo>
                                  <a:pt x="446544" y="0"/>
                                </a:lnTo>
                                <a:lnTo>
                                  <a:pt x="446544" y="6096"/>
                                </a:lnTo>
                                <a:lnTo>
                                  <a:pt x="452640" y="6096"/>
                                </a:lnTo>
                                <a:lnTo>
                                  <a:pt x="452640" y="0"/>
                                </a:lnTo>
                                <a:close/>
                              </a:path>
                              <a:path w="808355" h="6350">
                                <a:moveTo>
                                  <a:pt x="463308" y="0"/>
                                </a:moveTo>
                                <a:lnTo>
                                  <a:pt x="457212" y="0"/>
                                </a:lnTo>
                                <a:lnTo>
                                  <a:pt x="457212" y="6096"/>
                                </a:lnTo>
                                <a:lnTo>
                                  <a:pt x="463308" y="6096"/>
                                </a:lnTo>
                                <a:lnTo>
                                  <a:pt x="463308" y="0"/>
                                </a:lnTo>
                                <a:close/>
                              </a:path>
                              <a:path w="808355" h="6350">
                                <a:moveTo>
                                  <a:pt x="475500" y="0"/>
                                </a:moveTo>
                                <a:lnTo>
                                  <a:pt x="469404" y="0"/>
                                </a:lnTo>
                                <a:lnTo>
                                  <a:pt x="469404" y="6096"/>
                                </a:lnTo>
                                <a:lnTo>
                                  <a:pt x="475500" y="6096"/>
                                </a:lnTo>
                                <a:lnTo>
                                  <a:pt x="475500" y="0"/>
                                </a:lnTo>
                                <a:close/>
                              </a:path>
                              <a:path w="808355" h="6350">
                                <a:moveTo>
                                  <a:pt x="486168" y="0"/>
                                </a:moveTo>
                                <a:lnTo>
                                  <a:pt x="480072" y="0"/>
                                </a:lnTo>
                                <a:lnTo>
                                  <a:pt x="480072" y="6096"/>
                                </a:lnTo>
                                <a:lnTo>
                                  <a:pt x="486168" y="6096"/>
                                </a:lnTo>
                                <a:lnTo>
                                  <a:pt x="486168" y="0"/>
                                </a:lnTo>
                                <a:close/>
                              </a:path>
                              <a:path w="808355" h="6350">
                                <a:moveTo>
                                  <a:pt x="498360" y="0"/>
                                </a:moveTo>
                                <a:lnTo>
                                  <a:pt x="492264" y="0"/>
                                </a:lnTo>
                                <a:lnTo>
                                  <a:pt x="492264" y="6096"/>
                                </a:lnTo>
                                <a:lnTo>
                                  <a:pt x="498360" y="6096"/>
                                </a:lnTo>
                                <a:lnTo>
                                  <a:pt x="498360" y="0"/>
                                </a:lnTo>
                                <a:close/>
                              </a:path>
                              <a:path w="808355" h="6350">
                                <a:moveTo>
                                  <a:pt x="510552" y="0"/>
                                </a:moveTo>
                                <a:lnTo>
                                  <a:pt x="504456" y="0"/>
                                </a:lnTo>
                                <a:lnTo>
                                  <a:pt x="504456" y="6096"/>
                                </a:lnTo>
                                <a:lnTo>
                                  <a:pt x="510552" y="6096"/>
                                </a:lnTo>
                                <a:lnTo>
                                  <a:pt x="510552" y="0"/>
                                </a:lnTo>
                                <a:close/>
                              </a:path>
                              <a:path w="808355" h="6350">
                                <a:moveTo>
                                  <a:pt x="521220" y="0"/>
                                </a:moveTo>
                                <a:lnTo>
                                  <a:pt x="515124" y="0"/>
                                </a:lnTo>
                                <a:lnTo>
                                  <a:pt x="515124" y="6096"/>
                                </a:lnTo>
                                <a:lnTo>
                                  <a:pt x="521220" y="6096"/>
                                </a:lnTo>
                                <a:lnTo>
                                  <a:pt x="521220" y="0"/>
                                </a:lnTo>
                                <a:close/>
                              </a:path>
                              <a:path w="808355" h="6350">
                                <a:moveTo>
                                  <a:pt x="533412" y="0"/>
                                </a:moveTo>
                                <a:lnTo>
                                  <a:pt x="527316" y="0"/>
                                </a:lnTo>
                                <a:lnTo>
                                  <a:pt x="527316" y="6096"/>
                                </a:lnTo>
                                <a:lnTo>
                                  <a:pt x="533412" y="6096"/>
                                </a:lnTo>
                                <a:lnTo>
                                  <a:pt x="533412" y="0"/>
                                </a:lnTo>
                                <a:close/>
                              </a:path>
                              <a:path w="808355" h="6350">
                                <a:moveTo>
                                  <a:pt x="544080" y="0"/>
                                </a:moveTo>
                                <a:lnTo>
                                  <a:pt x="537984" y="0"/>
                                </a:lnTo>
                                <a:lnTo>
                                  <a:pt x="537984" y="6096"/>
                                </a:lnTo>
                                <a:lnTo>
                                  <a:pt x="544080" y="6096"/>
                                </a:lnTo>
                                <a:lnTo>
                                  <a:pt x="544080" y="0"/>
                                </a:lnTo>
                                <a:close/>
                              </a:path>
                              <a:path w="808355" h="6350">
                                <a:moveTo>
                                  <a:pt x="556272" y="0"/>
                                </a:moveTo>
                                <a:lnTo>
                                  <a:pt x="550176" y="0"/>
                                </a:lnTo>
                                <a:lnTo>
                                  <a:pt x="550176" y="6096"/>
                                </a:lnTo>
                                <a:lnTo>
                                  <a:pt x="556272" y="6096"/>
                                </a:lnTo>
                                <a:lnTo>
                                  <a:pt x="556272" y="0"/>
                                </a:lnTo>
                                <a:close/>
                              </a:path>
                              <a:path w="808355" h="6350">
                                <a:moveTo>
                                  <a:pt x="566940" y="0"/>
                                </a:moveTo>
                                <a:lnTo>
                                  <a:pt x="560844" y="0"/>
                                </a:lnTo>
                                <a:lnTo>
                                  <a:pt x="560844" y="6096"/>
                                </a:lnTo>
                                <a:lnTo>
                                  <a:pt x="566940" y="6096"/>
                                </a:lnTo>
                                <a:lnTo>
                                  <a:pt x="566940" y="0"/>
                                </a:lnTo>
                                <a:close/>
                              </a:path>
                              <a:path w="808355" h="6350">
                                <a:moveTo>
                                  <a:pt x="579132" y="0"/>
                                </a:moveTo>
                                <a:lnTo>
                                  <a:pt x="573036" y="0"/>
                                </a:lnTo>
                                <a:lnTo>
                                  <a:pt x="573036" y="6096"/>
                                </a:lnTo>
                                <a:lnTo>
                                  <a:pt x="579132" y="6096"/>
                                </a:lnTo>
                                <a:lnTo>
                                  <a:pt x="579132" y="0"/>
                                </a:lnTo>
                                <a:close/>
                              </a:path>
                              <a:path w="808355" h="6350">
                                <a:moveTo>
                                  <a:pt x="589800" y="0"/>
                                </a:moveTo>
                                <a:lnTo>
                                  <a:pt x="583704" y="0"/>
                                </a:lnTo>
                                <a:lnTo>
                                  <a:pt x="583704" y="6096"/>
                                </a:lnTo>
                                <a:lnTo>
                                  <a:pt x="589800" y="6096"/>
                                </a:lnTo>
                                <a:lnTo>
                                  <a:pt x="589800" y="0"/>
                                </a:lnTo>
                                <a:close/>
                              </a:path>
                              <a:path w="808355" h="6350">
                                <a:moveTo>
                                  <a:pt x="601992" y="0"/>
                                </a:moveTo>
                                <a:lnTo>
                                  <a:pt x="595896" y="0"/>
                                </a:lnTo>
                                <a:lnTo>
                                  <a:pt x="595896" y="6096"/>
                                </a:lnTo>
                                <a:lnTo>
                                  <a:pt x="601992" y="6096"/>
                                </a:lnTo>
                                <a:lnTo>
                                  <a:pt x="601992" y="0"/>
                                </a:lnTo>
                                <a:close/>
                              </a:path>
                              <a:path w="808355" h="6350">
                                <a:moveTo>
                                  <a:pt x="612660" y="0"/>
                                </a:moveTo>
                                <a:lnTo>
                                  <a:pt x="606564" y="0"/>
                                </a:lnTo>
                                <a:lnTo>
                                  <a:pt x="606564" y="6096"/>
                                </a:lnTo>
                                <a:lnTo>
                                  <a:pt x="612660" y="6096"/>
                                </a:lnTo>
                                <a:lnTo>
                                  <a:pt x="612660" y="0"/>
                                </a:lnTo>
                                <a:close/>
                              </a:path>
                              <a:path w="808355" h="6350">
                                <a:moveTo>
                                  <a:pt x="624852" y="0"/>
                                </a:moveTo>
                                <a:lnTo>
                                  <a:pt x="618756" y="0"/>
                                </a:lnTo>
                                <a:lnTo>
                                  <a:pt x="618756" y="6096"/>
                                </a:lnTo>
                                <a:lnTo>
                                  <a:pt x="624852" y="6096"/>
                                </a:lnTo>
                                <a:lnTo>
                                  <a:pt x="624852" y="0"/>
                                </a:lnTo>
                                <a:close/>
                              </a:path>
                              <a:path w="808355" h="6350">
                                <a:moveTo>
                                  <a:pt x="635520" y="0"/>
                                </a:moveTo>
                                <a:lnTo>
                                  <a:pt x="629424" y="0"/>
                                </a:lnTo>
                                <a:lnTo>
                                  <a:pt x="629424" y="6096"/>
                                </a:lnTo>
                                <a:lnTo>
                                  <a:pt x="635520" y="6096"/>
                                </a:lnTo>
                                <a:lnTo>
                                  <a:pt x="635520" y="0"/>
                                </a:lnTo>
                                <a:close/>
                              </a:path>
                              <a:path w="808355" h="6350">
                                <a:moveTo>
                                  <a:pt x="647712" y="0"/>
                                </a:moveTo>
                                <a:lnTo>
                                  <a:pt x="641616" y="0"/>
                                </a:lnTo>
                                <a:lnTo>
                                  <a:pt x="641616" y="6096"/>
                                </a:lnTo>
                                <a:lnTo>
                                  <a:pt x="647712" y="6096"/>
                                </a:lnTo>
                                <a:lnTo>
                                  <a:pt x="647712" y="0"/>
                                </a:lnTo>
                                <a:close/>
                              </a:path>
                              <a:path w="808355" h="6350">
                                <a:moveTo>
                                  <a:pt x="658380" y="0"/>
                                </a:moveTo>
                                <a:lnTo>
                                  <a:pt x="652272" y="0"/>
                                </a:lnTo>
                                <a:lnTo>
                                  <a:pt x="652272" y="6096"/>
                                </a:lnTo>
                                <a:lnTo>
                                  <a:pt x="658380" y="6096"/>
                                </a:lnTo>
                                <a:lnTo>
                                  <a:pt x="658380" y="0"/>
                                </a:lnTo>
                                <a:close/>
                              </a:path>
                              <a:path w="808355" h="6350">
                                <a:moveTo>
                                  <a:pt x="670572" y="0"/>
                                </a:moveTo>
                                <a:lnTo>
                                  <a:pt x="664464" y="0"/>
                                </a:lnTo>
                                <a:lnTo>
                                  <a:pt x="664464" y="6096"/>
                                </a:lnTo>
                                <a:lnTo>
                                  <a:pt x="670572" y="6096"/>
                                </a:lnTo>
                                <a:lnTo>
                                  <a:pt x="670572" y="0"/>
                                </a:lnTo>
                                <a:close/>
                              </a:path>
                              <a:path w="808355" h="6350">
                                <a:moveTo>
                                  <a:pt x="681240" y="0"/>
                                </a:moveTo>
                                <a:lnTo>
                                  <a:pt x="675144" y="0"/>
                                </a:lnTo>
                                <a:lnTo>
                                  <a:pt x="675144" y="6096"/>
                                </a:lnTo>
                                <a:lnTo>
                                  <a:pt x="681240" y="6096"/>
                                </a:lnTo>
                                <a:lnTo>
                                  <a:pt x="681240" y="0"/>
                                </a:lnTo>
                                <a:close/>
                              </a:path>
                              <a:path w="808355" h="6350">
                                <a:moveTo>
                                  <a:pt x="693432" y="0"/>
                                </a:moveTo>
                                <a:lnTo>
                                  <a:pt x="687336" y="0"/>
                                </a:lnTo>
                                <a:lnTo>
                                  <a:pt x="687336" y="6096"/>
                                </a:lnTo>
                                <a:lnTo>
                                  <a:pt x="693432" y="6096"/>
                                </a:lnTo>
                                <a:lnTo>
                                  <a:pt x="693432" y="0"/>
                                </a:lnTo>
                                <a:close/>
                              </a:path>
                              <a:path w="808355" h="6350">
                                <a:moveTo>
                                  <a:pt x="704088" y="0"/>
                                </a:moveTo>
                                <a:lnTo>
                                  <a:pt x="698004" y="0"/>
                                </a:lnTo>
                                <a:lnTo>
                                  <a:pt x="698004" y="6096"/>
                                </a:lnTo>
                                <a:lnTo>
                                  <a:pt x="704088" y="6096"/>
                                </a:lnTo>
                                <a:lnTo>
                                  <a:pt x="704088" y="0"/>
                                </a:lnTo>
                                <a:close/>
                              </a:path>
                              <a:path w="808355" h="6350">
                                <a:moveTo>
                                  <a:pt x="716280" y="0"/>
                                </a:moveTo>
                                <a:lnTo>
                                  <a:pt x="710196" y="0"/>
                                </a:lnTo>
                                <a:lnTo>
                                  <a:pt x="710196" y="6096"/>
                                </a:lnTo>
                                <a:lnTo>
                                  <a:pt x="716280" y="6096"/>
                                </a:lnTo>
                                <a:lnTo>
                                  <a:pt x="716280" y="0"/>
                                </a:lnTo>
                                <a:close/>
                              </a:path>
                              <a:path w="808355" h="6350">
                                <a:moveTo>
                                  <a:pt x="726948" y="0"/>
                                </a:moveTo>
                                <a:lnTo>
                                  <a:pt x="720864" y="0"/>
                                </a:lnTo>
                                <a:lnTo>
                                  <a:pt x="720864" y="6096"/>
                                </a:lnTo>
                                <a:lnTo>
                                  <a:pt x="726948" y="6096"/>
                                </a:lnTo>
                                <a:lnTo>
                                  <a:pt x="726948" y="0"/>
                                </a:lnTo>
                                <a:close/>
                              </a:path>
                              <a:path w="808355" h="6350">
                                <a:moveTo>
                                  <a:pt x="739152" y="0"/>
                                </a:moveTo>
                                <a:lnTo>
                                  <a:pt x="733056" y="0"/>
                                </a:lnTo>
                                <a:lnTo>
                                  <a:pt x="733056" y="6096"/>
                                </a:lnTo>
                                <a:lnTo>
                                  <a:pt x="739152" y="6096"/>
                                </a:lnTo>
                                <a:lnTo>
                                  <a:pt x="739152" y="0"/>
                                </a:lnTo>
                                <a:close/>
                              </a:path>
                              <a:path w="808355" h="6350">
                                <a:moveTo>
                                  <a:pt x="749820" y="0"/>
                                </a:moveTo>
                                <a:lnTo>
                                  <a:pt x="743724" y="0"/>
                                </a:lnTo>
                                <a:lnTo>
                                  <a:pt x="743724" y="6096"/>
                                </a:lnTo>
                                <a:lnTo>
                                  <a:pt x="749820" y="6096"/>
                                </a:lnTo>
                                <a:lnTo>
                                  <a:pt x="749820" y="0"/>
                                </a:lnTo>
                                <a:close/>
                              </a:path>
                              <a:path w="808355" h="6350">
                                <a:moveTo>
                                  <a:pt x="762012" y="0"/>
                                </a:moveTo>
                                <a:lnTo>
                                  <a:pt x="755916" y="0"/>
                                </a:lnTo>
                                <a:lnTo>
                                  <a:pt x="755916" y="6096"/>
                                </a:lnTo>
                                <a:lnTo>
                                  <a:pt x="762012" y="6096"/>
                                </a:lnTo>
                                <a:lnTo>
                                  <a:pt x="762012" y="0"/>
                                </a:lnTo>
                                <a:close/>
                              </a:path>
                              <a:path w="808355" h="6350">
                                <a:moveTo>
                                  <a:pt x="772680" y="0"/>
                                </a:moveTo>
                                <a:lnTo>
                                  <a:pt x="766572" y="0"/>
                                </a:lnTo>
                                <a:lnTo>
                                  <a:pt x="766572" y="6096"/>
                                </a:lnTo>
                                <a:lnTo>
                                  <a:pt x="772680" y="6096"/>
                                </a:lnTo>
                                <a:lnTo>
                                  <a:pt x="772680" y="0"/>
                                </a:lnTo>
                                <a:close/>
                              </a:path>
                              <a:path w="808355" h="6350">
                                <a:moveTo>
                                  <a:pt x="784872" y="0"/>
                                </a:moveTo>
                                <a:lnTo>
                                  <a:pt x="778764" y="0"/>
                                </a:lnTo>
                                <a:lnTo>
                                  <a:pt x="778764" y="6096"/>
                                </a:lnTo>
                                <a:lnTo>
                                  <a:pt x="784872" y="6096"/>
                                </a:lnTo>
                                <a:lnTo>
                                  <a:pt x="784872" y="0"/>
                                </a:lnTo>
                                <a:close/>
                              </a:path>
                              <a:path w="808355" h="6350">
                                <a:moveTo>
                                  <a:pt x="795540" y="0"/>
                                </a:moveTo>
                                <a:lnTo>
                                  <a:pt x="789444" y="0"/>
                                </a:lnTo>
                                <a:lnTo>
                                  <a:pt x="789444" y="6096"/>
                                </a:lnTo>
                                <a:lnTo>
                                  <a:pt x="795540" y="6096"/>
                                </a:lnTo>
                                <a:lnTo>
                                  <a:pt x="795540" y="0"/>
                                </a:lnTo>
                                <a:close/>
                              </a:path>
                              <a:path w="808355" h="6350">
                                <a:moveTo>
                                  <a:pt x="807732" y="0"/>
                                </a:moveTo>
                                <a:lnTo>
                                  <a:pt x="801636" y="0"/>
                                </a:lnTo>
                                <a:lnTo>
                                  <a:pt x="801636" y="6096"/>
                                </a:lnTo>
                                <a:lnTo>
                                  <a:pt x="807732" y="6096"/>
                                </a:lnTo>
                                <a:lnTo>
                                  <a:pt x="807732" y="0"/>
                                </a:lnTo>
                                <a:close/>
                              </a:path>
                            </a:pathLst>
                          </a:custGeom>
                          <a:solidFill>
                            <a:srgbClr val="000000"/>
                          </a:solidFill>
                        </wps:spPr>
                        <wps:bodyPr wrap="square" lIns="0" tIns="0" rIns="0" bIns="0" rtlCol="0">
                          <a:prstTxWarp prst="textNoShape">
                            <a:avLst/>
                          </a:prstTxWarp>
                          <a:noAutofit/>
                        </wps:bodyPr>
                      </wps:wsp>
                      <wps:wsp>
                        <wps:cNvPr id="365" name="Graphic 365"/>
                        <wps:cNvSpPr/>
                        <wps:spPr>
                          <a:xfrm>
                            <a:off x="1597152" y="12"/>
                            <a:ext cx="807720" cy="6350"/>
                          </a:xfrm>
                          <a:custGeom>
                            <a:avLst/>
                            <a:gdLst/>
                            <a:ahLst/>
                            <a:cxnLst/>
                            <a:rect l="l" t="t" r="r" b="b"/>
                            <a:pathLst>
                              <a:path w="807720" h="6350">
                                <a:moveTo>
                                  <a:pt x="6096" y="0"/>
                                </a:moveTo>
                                <a:lnTo>
                                  <a:pt x="0" y="0"/>
                                </a:lnTo>
                                <a:lnTo>
                                  <a:pt x="0" y="6096"/>
                                </a:lnTo>
                                <a:lnTo>
                                  <a:pt x="6096" y="6096"/>
                                </a:lnTo>
                                <a:lnTo>
                                  <a:pt x="6096" y="0"/>
                                </a:lnTo>
                                <a:close/>
                              </a:path>
                              <a:path w="807720" h="6350">
                                <a:moveTo>
                                  <a:pt x="16751" y="0"/>
                                </a:moveTo>
                                <a:lnTo>
                                  <a:pt x="10668" y="0"/>
                                </a:lnTo>
                                <a:lnTo>
                                  <a:pt x="10668" y="6096"/>
                                </a:lnTo>
                                <a:lnTo>
                                  <a:pt x="16751" y="6096"/>
                                </a:lnTo>
                                <a:lnTo>
                                  <a:pt x="16751" y="0"/>
                                </a:lnTo>
                                <a:close/>
                              </a:path>
                              <a:path w="807720" h="6350">
                                <a:moveTo>
                                  <a:pt x="28943" y="0"/>
                                </a:moveTo>
                                <a:lnTo>
                                  <a:pt x="22860" y="0"/>
                                </a:lnTo>
                                <a:lnTo>
                                  <a:pt x="22860" y="6096"/>
                                </a:lnTo>
                                <a:lnTo>
                                  <a:pt x="28943" y="6096"/>
                                </a:lnTo>
                                <a:lnTo>
                                  <a:pt x="28943" y="0"/>
                                </a:lnTo>
                                <a:close/>
                              </a:path>
                              <a:path w="807720" h="6350">
                                <a:moveTo>
                                  <a:pt x="39611" y="0"/>
                                </a:moveTo>
                                <a:lnTo>
                                  <a:pt x="33528" y="0"/>
                                </a:lnTo>
                                <a:lnTo>
                                  <a:pt x="33528" y="6096"/>
                                </a:lnTo>
                                <a:lnTo>
                                  <a:pt x="39611" y="6096"/>
                                </a:lnTo>
                                <a:lnTo>
                                  <a:pt x="39611" y="0"/>
                                </a:lnTo>
                                <a:close/>
                              </a:path>
                              <a:path w="807720" h="6350">
                                <a:moveTo>
                                  <a:pt x="51816" y="0"/>
                                </a:moveTo>
                                <a:lnTo>
                                  <a:pt x="45720" y="0"/>
                                </a:lnTo>
                                <a:lnTo>
                                  <a:pt x="45720" y="6096"/>
                                </a:lnTo>
                                <a:lnTo>
                                  <a:pt x="51816" y="6096"/>
                                </a:lnTo>
                                <a:lnTo>
                                  <a:pt x="51816" y="0"/>
                                </a:lnTo>
                                <a:close/>
                              </a:path>
                              <a:path w="807720" h="6350">
                                <a:moveTo>
                                  <a:pt x="64008" y="0"/>
                                </a:moveTo>
                                <a:lnTo>
                                  <a:pt x="57912" y="0"/>
                                </a:lnTo>
                                <a:lnTo>
                                  <a:pt x="57912" y="6096"/>
                                </a:lnTo>
                                <a:lnTo>
                                  <a:pt x="64008" y="6096"/>
                                </a:lnTo>
                                <a:lnTo>
                                  <a:pt x="64008" y="0"/>
                                </a:lnTo>
                                <a:close/>
                              </a:path>
                              <a:path w="807720" h="6350">
                                <a:moveTo>
                                  <a:pt x="74676" y="0"/>
                                </a:moveTo>
                                <a:lnTo>
                                  <a:pt x="68580" y="0"/>
                                </a:lnTo>
                                <a:lnTo>
                                  <a:pt x="68580" y="6096"/>
                                </a:lnTo>
                                <a:lnTo>
                                  <a:pt x="74676" y="6096"/>
                                </a:lnTo>
                                <a:lnTo>
                                  <a:pt x="74676" y="0"/>
                                </a:lnTo>
                                <a:close/>
                              </a:path>
                              <a:path w="807720" h="6350">
                                <a:moveTo>
                                  <a:pt x="86868" y="0"/>
                                </a:moveTo>
                                <a:lnTo>
                                  <a:pt x="80772" y="0"/>
                                </a:lnTo>
                                <a:lnTo>
                                  <a:pt x="80772" y="6096"/>
                                </a:lnTo>
                                <a:lnTo>
                                  <a:pt x="86868" y="6096"/>
                                </a:lnTo>
                                <a:lnTo>
                                  <a:pt x="86868" y="0"/>
                                </a:lnTo>
                                <a:close/>
                              </a:path>
                              <a:path w="807720" h="6350">
                                <a:moveTo>
                                  <a:pt x="97536" y="0"/>
                                </a:moveTo>
                                <a:lnTo>
                                  <a:pt x="91427" y="0"/>
                                </a:lnTo>
                                <a:lnTo>
                                  <a:pt x="91427" y="6096"/>
                                </a:lnTo>
                                <a:lnTo>
                                  <a:pt x="97536" y="6096"/>
                                </a:lnTo>
                                <a:lnTo>
                                  <a:pt x="97536" y="0"/>
                                </a:lnTo>
                                <a:close/>
                              </a:path>
                              <a:path w="807720" h="6350">
                                <a:moveTo>
                                  <a:pt x="109728" y="0"/>
                                </a:moveTo>
                                <a:lnTo>
                                  <a:pt x="103619" y="0"/>
                                </a:lnTo>
                                <a:lnTo>
                                  <a:pt x="103619" y="6096"/>
                                </a:lnTo>
                                <a:lnTo>
                                  <a:pt x="109728" y="6096"/>
                                </a:lnTo>
                                <a:lnTo>
                                  <a:pt x="109728" y="0"/>
                                </a:lnTo>
                                <a:close/>
                              </a:path>
                              <a:path w="807720" h="6350">
                                <a:moveTo>
                                  <a:pt x="120396" y="0"/>
                                </a:moveTo>
                                <a:lnTo>
                                  <a:pt x="114300" y="0"/>
                                </a:lnTo>
                                <a:lnTo>
                                  <a:pt x="114300" y="6096"/>
                                </a:lnTo>
                                <a:lnTo>
                                  <a:pt x="120396" y="6096"/>
                                </a:lnTo>
                                <a:lnTo>
                                  <a:pt x="120396" y="0"/>
                                </a:lnTo>
                                <a:close/>
                              </a:path>
                              <a:path w="807720" h="6350">
                                <a:moveTo>
                                  <a:pt x="132588" y="0"/>
                                </a:moveTo>
                                <a:lnTo>
                                  <a:pt x="126492" y="0"/>
                                </a:lnTo>
                                <a:lnTo>
                                  <a:pt x="126492" y="6096"/>
                                </a:lnTo>
                                <a:lnTo>
                                  <a:pt x="132588" y="6096"/>
                                </a:lnTo>
                                <a:lnTo>
                                  <a:pt x="132588" y="0"/>
                                </a:lnTo>
                                <a:close/>
                              </a:path>
                              <a:path w="807720" h="6350">
                                <a:moveTo>
                                  <a:pt x="143243" y="0"/>
                                </a:moveTo>
                                <a:lnTo>
                                  <a:pt x="137160" y="0"/>
                                </a:lnTo>
                                <a:lnTo>
                                  <a:pt x="137160" y="6096"/>
                                </a:lnTo>
                                <a:lnTo>
                                  <a:pt x="143243" y="6096"/>
                                </a:lnTo>
                                <a:lnTo>
                                  <a:pt x="143243" y="0"/>
                                </a:lnTo>
                                <a:close/>
                              </a:path>
                              <a:path w="807720" h="6350">
                                <a:moveTo>
                                  <a:pt x="155435" y="0"/>
                                </a:moveTo>
                                <a:lnTo>
                                  <a:pt x="149352" y="0"/>
                                </a:lnTo>
                                <a:lnTo>
                                  <a:pt x="149352" y="6096"/>
                                </a:lnTo>
                                <a:lnTo>
                                  <a:pt x="155435" y="6096"/>
                                </a:lnTo>
                                <a:lnTo>
                                  <a:pt x="155435" y="0"/>
                                </a:lnTo>
                                <a:close/>
                              </a:path>
                              <a:path w="807720" h="6350">
                                <a:moveTo>
                                  <a:pt x="166116" y="0"/>
                                </a:moveTo>
                                <a:lnTo>
                                  <a:pt x="160020" y="0"/>
                                </a:lnTo>
                                <a:lnTo>
                                  <a:pt x="160020" y="6096"/>
                                </a:lnTo>
                                <a:lnTo>
                                  <a:pt x="166116" y="6096"/>
                                </a:lnTo>
                                <a:lnTo>
                                  <a:pt x="166116" y="0"/>
                                </a:lnTo>
                                <a:close/>
                              </a:path>
                              <a:path w="807720" h="6350">
                                <a:moveTo>
                                  <a:pt x="178308" y="0"/>
                                </a:moveTo>
                                <a:lnTo>
                                  <a:pt x="172212" y="0"/>
                                </a:lnTo>
                                <a:lnTo>
                                  <a:pt x="172212" y="6096"/>
                                </a:lnTo>
                                <a:lnTo>
                                  <a:pt x="178308" y="6096"/>
                                </a:lnTo>
                                <a:lnTo>
                                  <a:pt x="178308" y="0"/>
                                </a:lnTo>
                                <a:close/>
                              </a:path>
                              <a:path w="807720" h="6350">
                                <a:moveTo>
                                  <a:pt x="188976" y="0"/>
                                </a:moveTo>
                                <a:lnTo>
                                  <a:pt x="182880" y="0"/>
                                </a:lnTo>
                                <a:lnTo>
                                  <a:pt x="182880" y="6096"/>
                                </a:lnTo>
                                <a:lnTo>
                                  <a:pt x="188976" y="6096"/>
                                </a:lnTo>
                                <a:lnTo>
                                  <a:pt x="188976" y="0"/>
                                </a:lnTo>
                                <a:close/>
                              </a:path>
                              <a:path w="807720" h="6350">
                                <a:moveTo>
                                  <a:pt x="201168" y="0"/>
                                </a:moveTo>
                                <a:lnTo>
                                  <a:pt x="195072" y="0"/>
                                </a:lnTo>
                                <a:lnTo>
                                  <a:pt x="195072" y="6096"/>
                                </a:lnTo>
                                <a:lnTo>
                                  <a:pt x="201168" y="6096"/>
                                </a:lnTo>
                                <a:lnTo>
                                  <a:pt x="201168" y="0"/>
                                </a:lnTo>
                                <a:close/>
                              </a:path>
                              <a:path w="807720" h="6350">
                                <a:moveTo>
                                  <a:pt x="211836" y="0"/>
                                </a:moveTo>
                                <a:lnTo>
                                  <a:pt x="205727" y="0"/>
                                </a:lnTo>
                                <a:lnTo>
                                  <a:pt x="205727" y="6096"/>
                                </a:lnTo>
                                <a:lnTo>
                                  <a:pt x="211836" y="6096"/>
                                </a:lnTo>
                                <a:lnTo>
                                  <a:pt x="211836" y="0"/>
                                </a:lnTo>
                                <a:close/>
                              </a:path>
                              <a:path w="807720" h="6350">
                                <a:moveTo>
                                  <a:pt x="224028" y="0"/>
                                </a:moveTo>
                                <a:lnTo>
                                  <a:pt x="217919" y="0"/>
                                </a:lnTo>
                                <a:lnTo>
                                  <a:pt x="217919" y="6096"/>
                                </a:lnTo>
                                <a:lnTo>
                                  <a:pt x="224028" y="6096"/>
                                </a:lnTo>
                                <a:lnTo>
                                  <a:pt x="224028" y="0"/>
                                </a:lnTo>
                                <a:close/>
                              </a:path>
                              <a:path w="807720" h="6350">
                                <a:moveTo>
                                  <a:pt x="234696" y="0"/>
                                </a:moveTo>
                                <a:lnTo>
                                  <a:pt x="228600" y="0"/>
                                </a:lnTo>
                                <a:lnTo>
                                  <a:pt x="228600" y="6096"/>
                                </a:lnTo>
                                <a:lnTo>
                                  <a:pt x="234696" y="6096"/>
                                </a:lnTo>
                                <a:lnTo>
                                  <a:pt x="234696" y="0"/>
                                </a:lnTo>
                                <a:close/>
                              </a:path>
                              <a:path w="807720" h="6350">
                                <a:moveTo>
                                  <a:pt x="246888" y="0"/>
                                </a:moveTo>
                                <a:lnTo>
                                  <a:pt x="240792" y="0"/>
                                </a:lnTo>
                                <a:lnTo>
                                  <a:pt x="240792" y="6096"/>
                                </a:lnTo>
                                <a:lnTo>
                                  <a:pt x="246888" y="6096"/>
                                </a:lnTo>
                                <a:lnTo>
                                  <a:pt x="246888" y="0"/>
                                </a:lnTo>
                                <a:close/>
                              </a:path>
                              <a:path w="807720" h="6350">
                                <a:moveTo>
                                  <a:pt x="257543" y="0"/>
                                </a:moveTo>
                                <a:lnTo>
                                  <a:pt x="251460" y="0"/>
                                </a:lnTo>
                                <a:lnTo>
                                  <a:pt x="251460" y="6096"/>
                                </a:lnTo>
                                <a:lnTo>
                                  <a:pt x="257543" y="6096"/>
                                </a:lnTo>
                                <a:lnTo>
                                  <a:pt x="257543" y="0"/>
                                </a:lnTo>
                                <a:close/>
                              </a:path>
                              <a:path w="807720" h="6350">
                                <a:moveTo>
                                  <a:pt x="269735" y="0"/>
                                </a:moveTo>
                                <a:lnTo>
                                  <a:pt x="263652" y="0"/>
                                </a:lnTo>
                                <a:lnTo>
                                  <a:pt x="263652" y="6096"/>
                                </a:lnTo>
                                <a:lnTo>
                                  <a:pt x="269735" y="6096"/>
                                </a:lnTo>
                                <a:lnTo>
                                  <a:pt x="269735" y="0"/>
                                </a:lnTo>
                                <a:close/>
                              </a:path>
                              <a:path w="807720" h="6350">
                                <a:moveTo>
                                  <a:pt x="280416" y="0"/>
                                </a:moveTo>
                                <a:lnTo>
                                  <a:pt x="274320" y="0"/>
                                </a:lnTo>
                                <a:lnTo>
                                  <a:pt x="274320" y="6096"/>
                                </a:lnTo>
                                <a:lnTo>
                                  <a:pt x="280416" y="6096"/>
                                </a:lnTo>
                                <a:lnTo>
                                  <a:pt x="280416" y="0"/>
                                </a:lnTo>
                                <a:close/>
                              </a:path>
                              <a:path w="807720" h="6350">
                                <a:moveTo>
                                  <a:pt x="292608" y="0"/>
                                </a:moveTo>
                                <a:lnTo>
                                  <a:pt x="286512" y="0"/>
                                </a:lnTo>
                                <a:lnTo>
                                  <a:pt x="286512" y="6096"/>
                                </a:lnTo>
                                <a:lnTo>
                                  <a:pt x="292608" y="6096"/>
                                </a:lnTo>
                                <a:lnTo>
                                  <a:pt x="292608" y="0"/>
                                </a:lnTo>
                                <a:close/>
                              </a:path>
                              <a:path w="807720" h="6350">
                                <a:moveTo>
                                  <a:pt x="303276" y="0"/>
                                </a:moveTo>
                                <a:lnTo>
                                  <a:pt x="297180" y="0"/>
                                </a:lnTo>
                                <a:lnTo>
                                  <a:pt x="297180" y="6096"/>
                                </a:lnTo>
                                <a:lnTo>
                                  <a:pt x="303276" y="6096"/>
                                </a:lnTo>
                                <a:lnTo>
                                  <a:pt x="303276" y="0"/>
                                </a:lnTo>
                                <a:close/>
                              </a:path>
                              <a:path w="807720" h="6350">
                                <a:moveTo>
                                  <a:pt x="315468" y="0"/>
                                </a:moveTo>
                                <a:lnTo>
                                  <a:pt x="309372" y="0"/>
                                </a:lnTo>
                                <a:lnTo>
                                  <a:pt x="309372" y="6096"/>
                                </a:lnTo>
                                <a:lnTo>
                                  <a:pt x="315468" y="6096"/>
                                </a:lnTo>
                                <a:lnTo>
                                  <a:pt x="315468" y="0"/>
                                </a:lnTo>
                                <a:close/>
                              </a:path>
                              <a:path w="807720" h="6350">
                                <a:moveTo>
                                  <a:pt x="326136" y="0"/>
                                </a:moveTo>
                                <a:lnTo>
                                  <a:pt x="320027" y="0"/>
                                </a:lnTo>
                                <a:lnTo>
                                  <a:pt x="320027" y="6096"/>
                                </a:lnTo>
                                <a:lnTo>
                                  <a:pt x="326136" y="6096"/>
                                </a:lnTo>
                                <a:lnTo>
                                  <a:pt x="326136" y="0"/>
                                </a:lnTo>
                                <a:close/>
                              </a:path>
                              <a:path w="807720" h="6350">
                                <a:moveTo>
                                  <a:pt x="338328" y="0"/>
                                </a:moveTo>
                                <a:lnTo>
                                  <a:pt x="332219" y="0"/>
                                </a:lnTo>
                                <a:lnTo>
                                  <a:pt x="332219" y="6096"/>
                                </a:lnTo>
                                <a:lnTo>
                                  <a:pt x="338328" y="6096"/>
                                </a:lnTo>
                                <a:lnTo>
                                  <a:pt x="338328" y="0"/>
                                </a:lnTo>
                                <a:close/>
                              </a:path>
                              <a:path w="807720" h="6350">
                                <a:moveTo>
                                  <a:pt x="350520" y="0"/>
                                </a:moveTo>
                                <a:lnTo>
                                  <a:pt x="344411" y="0"/>
                                </a:lnTo>
                                <a:lnTo>
                                  <a:pt x="344411" y="6096"/>
                                </a:lnTo>
                                <a:lnTo>
                                  <a:pt x="350520" y="6096"/>
                                </a:lnTo>
                                <a:lnTo>
                                  <a:pt x="350520" y="0"/>
                                </a:lnTo>
                                <a:close/>
                              </a:path>
                              <a:path w="807720" h="6350">
                                <a:moveTo>
                                  <a:pt x="361188" y="0"/>
                                </a:moveTo>
                                <a:lnTo>
                                  <a:pt x="355092" y="0"/>
                                </a:lnTo>
                                <a:lnTo>
                                  <a:pt x="355092" y="6096"/>
                                </a:lnTo>
                                <a:lnTo>
                                  <a:pt x="361188" y="6096"/>
                                </a:lnTo>
                                <a:lnTo>
                                  <a:pt x="361188" y="0"/>
                                </a:lnTo>
                                <a:close/>
                              </a:path>
                              <a:path w="807720" h="6350">
                                <a:moveTo>
                                  <a:pt x="373380" y="0"/>
                                </a:moveTo>
                                <a:lnTo>
                                  <a:pt x="367284" y="0"/>
                                </a:lnTo>
                                <a:lnTo>
                                  <a:pt x="367284" y="6096"/>
                                </a:lnTo>
                                <a:lnTo>
                                  <a:pt x="373380" y="6096"/>
                                </a:lnTo>
                                <a:lnTo>
                                  <a:pt x="373380" y="0"/>
                                </a:lnTo>
                                <a:close/>
                              </a:path>
                              <a:path w="807720" h="6350">
                                <a:moveTo>
                                  <a:pt x="384035" y="0"/>
                                </a:moveTo>
                                <a:lnTo>
                                  <a:pt x="377952" y="0"/>
                                </a:lnTo>
                                <a:lnTo>
                                  <a:pt x="377952" y="6096"/>
                                </a:lnTo>
                                <a:lnTo>
                                  <a:pt x="384035" y="6096"/>
                                </a:lnTo>
                                <a:lnTo>
                                  <a:pt x="384035" y="0"/>
                                </a:lnTo>
                                <a:close/>
                              </a:path>
                              <a:path w="807720" h="6350">
                                <a:moveTo>
                                  <a:pt x="396227" y="0"/>
                                </a:moveTo>
                                <a:lnTo>
                                  <a:pt x="390144" y="0"/>
                                </a:lnTo>
                                <a:lnTo>
                                  <a:pt x="390144" y="6096"/>
                                </a:lnTo>
                                <a:lnTo>
                                  <a:pt x="396227" y="6096"/>
                                </a:lnTo>
                                <a:lnTo>
                                  <a:pt x="396227" y="0"/>
                                </a:lnTo>
                                <a:close/>
                              </a:path>
                              <a:path w="807720" h="6350">
                                <a:moveTo>
                                  <a:pt x="406908" y="0"/>
                                </a:moveTo>
                                <a:lnTo>
                                  <a:pt x="400812" y="0"/>
                                </a:lnTo>
                                <a:lnTo>
                                  <a:pt x="400812" y="6096"/>
                                </a:lnTo>
                                <a:lnTo>
                                  <a:pt x="406908" y="6096"/>
                                </a:lnTo>
                                <a:lnTo>
                                  <a:pt x="406908" y="0"/>
                                </a:lnTo>
                                <a:close/>
                              </a:path>
                              <a:path w="807720" h="6350">
                                <a:moveTo>
                                  <a:pt x="419100" y="0"/>
                                </a:moveTo>
                                <a:lnTo>
                                  <a:pt x="413004" y="0"/>
                                </a:lnTo>
                                <a:lnTo>
                                  <a:pt x="413004" y="6096"/>
                                </a:lnTo>
                                <a:lnTo>
                                  <a:pt x="419100" y="6096"/>
                                </a:lnTo>
                                <a:lnTo>
                                  <a:pt x="419100" y="0"/>
                                </a:lnTo>
                                <a:close/>
                              </a:path>
                              <a:path w="807720" h="6350">
                                <a:moveTo>
                                  <a:pt x="429768" y="0"/>
                                </a:moveTo>
                                <a:lnTo>
                                  <a:pt x="423672" y="0"/>
                                </a:lnTo>
                                <a:lnTo>
                                  <a:pt x="423672" y="6096"/>
                                </a:lnTo>
                                <a:lnTo>
                                  <a:pt x="429768" y="6096"/>
                                </a:lnTo>
                                <a:lnTo>
                                  <a:pt x="429768" y="0"/>
                                </a:lnTo>
                                <a:close/>
                              </a:path>
                              <a:path w="807720" h="6350">
                                <a:moveTo>
                                  <a:pt x="441960" y="0"/>
                                </a:moveTo>
                                <a:lnTo>
                                  <a:pt x="435864" y="0"/>
                                </a:lnTo>
                                <a:lnTo>
                                  <a:pt x="435864" y="6096"/>
                                </a:lnTo>
                                <a:lnTo>
                                  <a:pt x="441960" y="6096"/>
                                </a:lnTo>
                                <a:lnTo>
                                  <a:pt x="441960" y="0"/>
                                </a:lnTo>
                                <a:close/>
                              </a:path>
                              <a:path w="807720" h="6350">
                                <a:moveTo>
                                  <a:pt x="452628" y="0"/>
                                </a:moveTo>
                                <a:lnTo>
                                  <a:pt x="446519" y="0"/>
                                </a:lnTo>
                                <a:lnTo>
                                  <a:pt x="446519" y="6096"/>
                                </a:lnTo>
                                <a:lnTo>
                                  <a:pt x="452628" y="6096"/>
                                </a:lnTo>
                                <a:lnTo>
                                  <a:pt x="452628" y="0"/>
                                </a:lnTo>
                                <a:close/>
                              </a:path>
                              <a:path w="807720" h="6350">
                                <a:moveTo>
                                  <a:pt x="464820" y="0"/>
                                </a:moveTo>
                                <a:lnTo>
                                  <a:pt x="458711" y="0"/>
                                </a:lnTo>
                                <a:lnTo>
                                  <a:pt x="458711" y="6096"/>
                                </a:lnTo>
                                <a:lnTo>
                                  <a:pt x="464820" y="6096"/>
                                </a:lnTo>
                                <a:lnTo>
                                  <a:pt x="464820" y="0"/>
                                </a:lnTo>
                                <a:close/>
                              </a:path>
                              <a:path w="807720" h="6350">
                                <a:moveTo>
                                  <a:pt x="475488" y="0"/>
                                </a:moveTo>
                                <a:lnTo>
                                  <a:pt x="469392" y="0"/>
                                </a:lnTo>
                                <a:lnTo>
                                  <a:pt x="469392" y="6096"/>
                                </a:lnTo>
                                <a:lnTo>
                                  <a:pt x="475488" y="6096"/>
                                </a:lnTo>
                                <a:lnTo>
                                  <a:pt x="475488" y="0"/>
                                </a:lnTo>
                                <a:close/>
                              </a:path>
                              <a:path w="807720" h="6350">
                                <a:moveTo>
                                  <a:pt x="487680" y="0"/>
                                </a:moveTo>
                                <a:lnTo>
                                  <a:pt x="481584" y="0"/>
                                </a:lnTo>
                                <a:lnTo>
                                  <a:pt x="481584" y="6096"/>
                                </a:lnTo>
                                <a:lnTo>
                                  <a:pt x="487680" y="6096"/>
                                </a:lnTo>
                                <a:lnTo>
                                  <a:pt x="487680" y="0"/>
                                </a:lnTo>
                                <a:close/>
                              </a:path>
                              <a:path w="807720" h="6350">
                                <a:moveTo>
                                  <a:pt x="498335" y="0"/>
                                </a:moveTo>
                                <a:lnTo>
                                  <a:pt x="492252" y="0"/>
                                </a:lnTo>
                                <a:lnTo>
                                  <a:pt x="492252" y="6096"/>
                                </a:lnTo>
                                <a:lnTo>
                                  <a:pt x="498335" y="6096"/>
                                </a:lnTo>
                                <a:lnTo>
                                  <a:pt x="498335" y="0"/>
                                </a:lnTo>
                                <a:close/>
                              </a:path>
                              <a:path w="807720" h="6350">
                                <a:moveTo>
                                  <a:pt x="510527" y="0"/>
                                </a:moveTo>
                                <a:lnTo>
                                  <a:pt x="504444" y="0"/>
                                </a:lnTo>
                                <a:lnTo>
                                  <a:pt x="504444" y="6096"/>
                                </a:lnTo>
                                <a:lnTo>
                                  <a:pt x="510527" y="6096"/>
                                </a:lnTo>
                                <a:lnTo>
                                  <a:pt x="510527" y="0"/>
                                </a:lnTo>
                                <a:close/>
                              </a:path>
                              <a:path w="807720" h="6350">
                                <a:moveTo>
                                  <a:pt x="521208" y="0"/>
                                </a:moveTo>
                                <a:lnTo>
                                  <a:pt x="515112" y="0"/>
                                </a:lnTo>
                                <a:lnTo>
                                  <a:pt x="515112" y="6096"/>
                                </a:lnTo>
                                <a:lnTo>
                                  <a:pt x="521208" y="6096"/>
                                </a:lnTo>
                                <a:lnTo>
                                  <a:pt x="521208" y="0"/>
                                </a:lnTo>
                                <a:close/>
                              </a:path>
                              <a:path w="807720" h="6350">
                                <a:moveTo>
                                  <a:pt x="533400" y="0"/>
                                </a:moveTo>
                                <a:lnTo>
                                  <a:pt x="527304" y="0"/>
                                </a:lnTo>
                                <a:lnTo>
                                  <a:pt x="527304" y="6096"/>
                                </a:lnTo>
                                <a:lnTo>
                                  <a:pt x="533400" y="6096"/>
                                </a:lnTo>
                                <a:lnTo>
                                  <a:pt x="533400" y="0"/>
                                </a:lnTo>
                                <a:close/>
                              </a:path>
                              <a:path w="807720" h="6350">
                                <a:moveTo>
                                  <a:pt x="544068" y="0"/>
                                </a:moveTo>
                                <a:lnTo>
                                  <a:pt x="537972" y="0"/>
                                </a:lnTo>
                                <a:lnTo>
                                  <a:pt x="537972" y="6096"/>
                                </a:lnTo>
                                <a:lnTo>
                                  <a:pt x="544068" y="6096"/>
                                </a:lnTo>
                                <a:lnTo>
                                  <a:pt x="544068" y="0"/>
                                </a:lnTo>
                                <a:close/>
                              </a:path>
                              <a:path w="807720" h="6350">
                                <a:moveTo>
                                  <a:pt x="556260" y="0"/>
                                </a:moveTo>
                                <a:lnTo>
                                  <a:pt x="550164" y="0"/>
                                </a:lnTo>
                                <a:lnTo>
                                  <a:pt x="550164" y="6096"/>
                                </a:lnTo>
                                <a:lnTo>
                                  <a:pt x="556260" y="6096"/>
                                </a:lnTo>
                                <a:lnTo>
                                  <a:pt x="556260" y="0"/>
                                </a:lnTo>
                                <a:close/>
                              </a:path>
                              <a:path w="807720" h="6350">
                                <a:moveTo>
                                  <a:pt x="566928" y="0"/>
                                </a:moveTo>
                                <a:lnTo>
                                  <a:pt x="560819" y="0"/>
                                </a:lnTo>
                                <a:lnTo>
                                  <a:pt x="560819" y="6096"/>
                                </a:lnTo>
                                <a:lnTo>
                                  <a:pt x="566928" y="6096"/>
                                </a:lnTo>
                                <a:lnTo>
                                  <a:pt x="566928" y="0"/>
                                </a:lnTo>
                                <a:close/>
                              </a:path>
                              <a:path w="807720" h="6350">
                                <a:moveTo>
                                  <a:pt x="579120" y="0"/>
                                </a:moveTo>
                                <a:lnTo>
                                  <a:pt x="573011" y="0"/>
                                </a:lnTo>
                                <a:lnTo>
                                  <a:pt x="573011" y="6096"/>
                                </a:lnTo>
                                <a:lnTo>
                                  <a:pt x="579120" y="6096"/>
                                </a:lnTo>
                                <a:lnTo>
                                  <a:pt x="579120" y="0"/>
                                </a:lnTo>
                                <a:close/>
                              </a:path>
                              <a:path w="807720" h="6350">
                                <a:moveTo>
                                  <a:pt x="589788" y="0"/>
                                </a:moveTo>
                                <a:lnTo>
                                  <a:pt x="583692" y="0"/>
                                </a:lnTo>
                                <a:lnTo>
                                  <a:pt x="583692" y="6096"/>
                                </a:lnTo>
                                <a:lnTo>
                                  <a:pt x="589788" y="6096"/>
                                </a:lnTo>
                                <a:lnTo>
                                  <a:pt x="589788" y="0"/>
                                </a:lnTo>
                                <a:close/>
                              </a:path>
                              <a:path w="807720" h="6350">
                                <a:moveTo>
                                  <a:pt x="601980" y="0"/>
                                </a:moveTo>
                                <a:lnTo>
                                  <a:pt x="595884" y="0"/>
                                </a:lnTo>
                                <a:lnTo>
                                  <a:pt x="595884" y="6096"/>
                                </a:lnTo>
                                <a:lnTo>
                                  <a:pt x="601980" y="6096"/>
                                </a:lnTo>
                                <a:lnTo>
                                  <a:pt x="601980" y="0"/>
                                </a:lnTo>
                                <a:close/>
                              </a:path>
                              <a:path w="807720" h="6350">
                                <a:moveTo>
                                  <a:pt x="612635" y="0"/>
                                </a:moveTo>
                                <a:lnTo>
                                  <a:pt x="606552" y="0"/>
                                </a:lnTo>
                                <a:lnTo>
                                  <a:pt x="606552" y="6096"/>
                                </a:lnTo>
                                <a:lnTo>
                                  <a:pt x="612635" y="6096"/>
                                </a:lnTo>
                                <a:lnTo>
                                  <a:pt x="612635" y="0"/>
                                </a:lnTo>
                                <a:close/>
                              </a:path>
                              <a:path w="807720" h="6350">
                                <a:moveTo>
                                  <a:pt x="624827" y="0"/>
                                </a:moveTo>
                                <a:lnTo>
                                  <a:pt x="618744" y="0"/>
                                </a:lnTo>
                                <a:lnTo>
                                  <a:pt x="618744" y="6096"/>
                                </a:lnTo>
                                <a:lnTo>
                                  <a:pt x="624827" y="6096"/>
                                </a:lnTo>
                                <a:lnTo>
                                  <a:pt x="624827" y="0"/>
                                </a:lnTo>
                                <a:close/>
                              </a:path>
                              <a:path w="807720" h="6350">
                                <a:moveTo>
                                  <a:pt x="637019" y="0"/>
                                </a:moveTo>
                                <a:lnTo>
                                  <a:pt x="630936" y="0"/>
                                </a:lnTo>
                                <a:lnTo>
                                  <a:pt x="630936" y="6096"/>
                                </a:lnTo>
                                <a:lnTo>
                                  <a:pt x="637019" y="6096"/>
                                </a:lnTo>
                                <a:lnTo>
                                  <a:pt x="637019" y="0"/>
                                </a:lnTo>
                                <a:close/>
                              </a:path>
                              <a:path w="807720" h="6350">
                                <a:moveTo>
                                  <a:pt x="647700" y="0"/>
                                </a:moveTo>
                                <a:lnTo>
                                  <a:pt x="641604" y="0"/>
                                </a:lnTo>
                                <a:lnTo>
                                  <a:pt x="641604" y="6096"/>
                                </a:lnTo>
                                <a:lnTo>
                                  <a:pt x="647700" y="6096"/>
                                </a:lnTo>
                                <a:lnTo>
                                  <a:pt x="647700" y="0"/>
                                </a:lnTo>
                                <a:close/>
                              </a:path>
                              <a:path w="807720" h="6350">
                                <a:moveTo>
                                  <a:pt x="659892" y="0"/>
                                </a:moveTo>
                                <a:lnTo>
                                  <a:pt x="653796" y="0"/>
                                </a:lnTo>
                                <a:lnTo>
                                  <a:pt x="653796" y="6096"/>
                                </a:lnTo>
                                <a:lnTo>
                                  <a:pt x="659892" y="6096"/>
                                </a:lnTo>
                                <a:lnTo>
                                  <a:pt x="659892" y="0"/>
                                </a:lnTo>
                                <a:close/>
                              </a:path>
                              <a:path w="807720" h="6350">
                                <a:moveTo>
                                  <a:pt x="670560" y="0"/>
                                </a:moveTo>
                                <a:lnTo>
                                  <a:pt x="664464" y="0"/>
                                </a:lnTo>
                                <a:lnTo>
                                  <a:pt x="664464" y="6096"/>
                                </a:lnTo>
                                <a:lnTo>
                                  <a:pt x="670560" y="6096"/>
                                </a:lnTo>
                                <a:lnTo>
                                  <a:pt x="670560" y="0"/>
                                </a:lnTo>
                                <a:close/>
                              </a:path>
                              <a:path w="807720" h="6350">
                                <a:moveTo>
                                  <a:pt x="682752" y="0"/>
                                </a:moveTo>
                                <a:lnTo>
                                  <a:pt x="676656" y="0"/>
                                </a:lnTo>
                                <a:lnTo>
                                  <a:pt x="676656" y="6096"/>
                                </a:lnTo>
                                <a:lnTo>
                                  <a:pt x="682752" y="6096"/>
                                </a:lnTo>
                                <a:lnTo>
                                  <a:pt x="682752" y="0"/>
                                </a:lnTo>
                                <a:close/>
                              </a:path>
                              <a:path w="807720" h="6350">
                                <a:moveTo>
                                  <a:pt x="693420" y="0"/>
                                </a:moveTo>
                                <a:lnTo>
                                  <a:pt x="687311" y="0"/>
                                </a:lnTo>
                                <a:lnTo>
                                  <a:pt x="687311" y="6096"/>
                                </a:lnTo>
                                <a:lnTo>
                                  <a:pt x="693420" y="6096"/>
                                </a:lnTo>
                                <a:lnTo>
                                  <a:pt x="693420" y="0"/>
                                </a:lnTo>
                                <a:close/>
                              </a:path>
                              <a:path w="807720" h="6350">
                                <a:moveTo>
                                  <a:pt x="705612" y="0"/>
                                </a:moveTo>
                                <a:lnTo>
                                  <a:pt x="699516" y="0"/>
                                </a:lnTo>
                                <a:lnTo>
                                  <a:pt x="699516" y="6096"/>
                                </a:lnTo>
                                <a:lnTo>
                                  <a:pt x="705612" y="6096"/>
                                </a:lnTo>
                                <a:lnTo>
                                  <a:pt x="705612" y="0"/>
                                </a:lnTo>
                                <a:close/>
                              </a:path>
                              <a:path w="807720" h="6350">
                                <a:moveTo>
                                  <a:pt x="716280" y="0"/>
                                </a:moveTo>
                                <a:lnTo>
                                  <a:pt x="710184" y="0"/>
                                </a:lnTo>
                                <a:lnTo>
                                  <a:pt x="710184" y="6096"/>
                                </a:lnTo>
                                <a:lnTo>
                                  <a:pt x="716280" y="6096"/>
                                </a:lnTo>
                                <a:lnTo>
                                  <a:pt x="716280" y="0"/>
                                </a:lnTo>
                                <a:close/>
                              </a:path>
                              <a:path w="807720" h="6350">
                                <a:moveTo>
                                  <a:pt x="728472" y="0"/>
                                </a:moveTo>
                                <a:lnTo>
                                  <a:pt x="722376" y="0"/>
                                </a:lnTo>
                                <a:lnTo>
                                  <a:pt x="722376" y="6096"/>
                                </a:lnTo>
                                <a:lnTo>
                                  <a:pt x="728472" y="6096"/>
                                </a:lnTo>
                                <a:lnTo>
                                  <a:pt x="728472" y="0"/>
                                </a:lnTo>
                                <a:close/>
                              </a:path>
                              <a:path w="807720" h="6350">
                                <a:moveTo>
                                  <a:pt x="739127" y="0"/>
                                </a:moveTo>
                                <a:lnTo>
                                  <a:pt x="733044" y="0"/>
                                </a:lnTo>
                                <a:lnTo>
                                  <a:pt x="733044" y="6096"/>
                                </a:lnTo>
                                <a:lnTo>
                                  <a:pt x="739127" y="6096"/>
                                </a:lnTo>
                                <a:lnTo>
                                  <a:pt x="739127" y="0"/>
                                </a:lnTo>
                                <a:close/>
                              </a:path>
                              <a:path w="807720" h="6350">
                                <a:moveTo>
                                  <a:pt x="751319" y="0"/>
                                </a:moveTo>
                                <a:lnTo>
                                  <a:pt x="745236" y="0"/>
                                </a:lnTo>
                                <a:lnTo>
                                  <a:pt x="745236" y="6096"/>
                                </a:lnTo>
                                <a:lnTo>
                                  <a:pt x="751319" y="6096"/>
                                </a:lnTo>
                                <a:lnTo>
                                  <a:pt x="751319" y="0"/>
                                </a:lnTo>
                                <a:close/>
                              </a:path>
                              <a:path w="807720" h="6350">
                                <a:moveTo>
                                  <a:pt x="762000" y="0"/>
                                </a:moveTo>
                                <a:lnTo>
                                  <a:pt x="755904" y="0"/>
                                </a:lnTo>
                                <a:lnTo>
                                  <a:pt x="755904" y="6096"/>
                                </a:lnTo>
                                <a:lnTo>
                                  <a:pt x="762000" y="6096"/>
                                </a:lnTo>
                                <a:lnTo>
                                  <a:pt x="762000" y="0"/>
                                </a:lnTo>
                                <a:close/>
                              </a:path>
                              <a:path w="807720" h="6350">
                                <a:moveTo>
                                  <a:pt x="774192" y="0"/>
                                </a:moveTo>
                                <a:lnTo>
                                  <a:pt x="768096" y="0"/>
                                </a:lnTo>
                                <a:lnTo>
                                  <a:pt x="768096" y="6096"/>
                                </a:lnTo>
                                <a:lnTo>
                                  <a:pt x="774192" y="6096"/>
                                </a:lnTo>
                                <a:lnTo>
                                  <a:pt x="774192" y="0"/>
                                </a:lnTo>
                                <a:close/>
                              </a:path>
                              <a:path w="807720" h="6350">
                                <a:moveTo>
                                  <a:pt x="784860" y="0"/>
                                </a:moveTo>
                                <a:lnTo>
                                  <a:pt x="778764" y="0"/>
                                </a:lnTo>
                                <a:lnTo>
                                  <a:pt x="778764" y="6096"/>
                                </a:lnTo>
                                <a:lnTo>
                                  <a:pt x="784860" y="6096"/>
                                </a:lnTo>
                                <a:lnTo>
                                  <a:pt x="784860" y="0"/>
                                </a:lnTo>
                                <a:close/>
                              </a:path>
                              <a:path w="807720" h="6350">
                                <a:moveTo>
                                  <a:pt x="797052" y="0"/>
                                </a:moveTo>
                                <a:lnTo>
                                  <a:pt x="790956" y="0"/>
                                </a:lnTo>
                                <a:lnTo>
                                  <a:pt x="790956" y="6096"/>
                                </a:lnTo>
                                <a:lnTo>
                                  <a:pt x="797052" y="6096"/>
                                </a:lnTo>
                                <a:lnTo>
                                  <a:pt x="797052" y="0"/>
                                </a:lnTo>
                                <a:close/>
                              </a:path>
                              <a:path w="807720" h="6350">
                                <a:moveTo>
                                  <a:pt x="807720" y="0"/>
                                </a:moveTo>
                                <a:lnTo>
                                  <a:pt x="801611" y="0"/>
                                </a:lnTo>
                                <a:lnTo>
                                  <a:pt x="801611" y="6096"/>
                                </a:lnTo>
                                <a:lnTo>
                                  <a:pt x="807720" y="6096"/>
                                </a:lnTo>
                                <a:lnTo>
                                  <a:pt x="807720" y="0"/>
                                </a:lnTo>
                                <a:close/>
                              </a:path>
                            </a:pathLst>
                          </a:custGeom>
                          <a:solidFill>
                            <a:srgbClr val="000000"/>
                          </a:solidFill>
                        </wps:spPr>
                        <wps:bodyPr wrap="square" lIns="0" tIns="0" rIns="0" bIns="0" rtlCol="0">
                          <a:prstTxWarp prst="textNoShape">
                            <a:avLst/>
                          </a:prstTxWarp>
                          <a:noAutofit/>
                        </wps:bodyPr>
                      </wps:wsp>
                      <wps:wsp>
                        <wps:cNvPr id="366" name="Graphic 366"/>
                        <wps:cNvSpPr/>
                        <wps:spPr>
                          <a:xfrm>
                            <a:off x="2398763" y="0"/>
                            <a:ext cx="809625" cy="6350"/>
                          </a:xfrm>
                          <a:custGeom>
                            <a:avLst/>
                            <a:gdLst/>
                            <a:ahLst/>
                            <a:cxnLst/>
                            <a:rect l="l" t="t" r="r" b="b"/>
                            <a:pathLst>
                              <a:path w="809625" h="6350">
                                <a:moveTo>
                                  <a:pt x="6108" y="12"/>
                                </a:moveTo>
                                <a:lnTo>
                                  <a:pt x="0" y="12"/>
                                </a:lnTo>
                                <a:lnTo>
                                  <a:pt x="0" y="6108"/>
                                </a:lnTo>
                                <a:lnTo>
                                  <a:pt x="6108" y="6108"/>
                                </a:lnTo>
                                <a:lnTo>
                                  <a:pt x="6108" y="12"/>
                                </a:lnTo>
                                <a:close/>
                              </a:path>
                              <a:path w="809625" h="6350">
                                <a:moveTo>
                                  <a:pt x="18300" y="12"/>
                                </a:moveTo>
                                <a:lnTo>
                                  <a:pt x="12204" y="12"/>
                                </a:lnTo>
                                <a:lnTo>
                                  <a:pt x="12204" y="6108"/>
                                </a:lnTo>
                                <a:lnTo>
                                  <a:pt x="18300" y="6108"/>
                                </a:lnTo>
                                <a:lnTo>
                                  <a:pt x="18300" y="12"/>
                                </a:lnTo>
                                <a:close/>
                              </a:path>
                              <a:path w="809625" h="6350">
                                <a:moveTo>
                                  <a:pt x="28968" y="12"/>
                                </a:moveTo>
                                <a:lnTo>
                                  <a:pt x="22872" y="12"/>
                                </a:lnTo>
                                <a:lnTo>
                                  <a:pt x="22872" y="6108"/>
                                </a:lnTo>
                                <a:lnTo>
                                  <a:pt x="28968" y="6108"/>
                                </a:lnTo>
                                <a:lnTo>
                                  <a:pt x="28968" y="12"/>
                                </a:lnTo>
                                <a:close/>
                              </a:path>
                              <a:path w="809625" h="6350">
                                <a:moveTo>
                                  <a:pt x="41160" y="12"/>
                                </a:moveTo>
                                <a:lnTo>
                                  <a:pt x="35064" y="12"/>
                                </a:lnTo>
                                <a:lnTo>
                                  <a:pt x="35064" y="6108"/>
                                </a:lnTo>
                                <a:lnTo>
                                  <a:pt x="41160" y="6108"/>
                                </a:lnTo>
                                <a:lnTo>
                                  <a:pt x="41160" y="12"/>
                                </a:lnTo>
                                <a:close/>
                              </a:path>
                              <a:path w="809625" h="6350">
                                <a:moveTo>
                                  <a:pt x="51816" y="12"/>
                                </a:moveTo>
                                <a:lnTo>
                                  <a:pt x="45732" y="12"/>
                                </a:lnTo>
                                <a:lnTo>
                                  <a:pt x="45732" y="6108"/>
                                </a:lnTo>
                                <a:lnTo>
                                  <a:pt x="51816" y="6108"/>
                                </a:lnTo>
                                <a:lnTo>
                                  <a:pt x="51816" y="12"/>
                                </a:lnTo>
                                <a:close/>
                              </a:path>
                              <a:path w="809625" h="6350">
                                <a:moveTo>
                                  <a:pt x="64008" y="12"/>
                                </a:moveTo>
                                <a:lnTo>
                                  <a:pt x="57924" y="12"/>
                                </a:lnTo>
                                <a:lnTo>
                                  <a:pt x="57924" y="6108"/>
                                </a:lnTo>
                                <a:lnTo>
                                  <a:pt x="64008" y="6108"/>
                                </a:lnTo>
                                <a:lnTo>
                                  <a:pt x="64008" y="12"/>
                                </a:lnTo>
                                <a:close/>
                              </a:path>
                              <a:path w="809625" h="6350">
                                <a:moveTo>
                                  <a:pt x="74688" y="12"/>
                                </a:moveTo>
                                <a:lnTo>
                                  <a:pt x="68592" y="12"/>
                                </a:lnTo>
                                <a:lnTo>
                                  <a:pt x="68592" y="6108"/>
                                </a:lnTo>
                                <a:lnTo>
                                  <a:pt x="74688" y="6108"/>
                                </a:lnTo>
                                <a:lnTo>
                                  <a:pt x="74688" y="12"/>
                                </a:lnTo>
                                <a:close/>
                              </a:path>
                              <a:path w="809625" h="6350">
                                <a:moveTo>
                                  <a:pt x="86880" y="12"/>
                                </a:moveTo>
                                <a:lnTo>
                                  <a:pt x="80784" y="12"/>
                                </a:lnTo>
                                <a:lnTo>
                                  <a:pt x="80784" y="6108"/>
                                </a:lnTo>
                                <a:lnTo>
                                  <a:pt x="86880" y="6108"/>
                                </a:lnTo>
                                <a:lnTo>
                                  <a:pt x="86880" y="12"/>
                                </a:lnTo>
                                <a:close/>
                              </a:path>
                              <a:path w="809625" h="6350">
                                <a:moveTo>
                                  <a:pt x="97548" y="12"/>
                                </a:moveTo>
                                <a:lnTo>
                                  <a:pt x="91452" y="12"/>
                                </a:lnTo>
                                <a:lnTo>
                                  <a:pt x="91452" y="6108"/>
                                </a:lnTo>
                                <a:lnTo>
                                  <a:pt x="97548" y="6108"/>
                                </a:lnTo>
                                <a:lnTo>
                                  <a:pt x="97548" y="12"/>
                                </a:lnTo>
                                <a:close/>
                              </a:path>
                              <a:path w="809625" h="6350">
                                <a:moveTo>
                                  <a:pt x="109740" y="12"/>
                                </a:moveTo>
                                <a:lnTo>
                                  <a:pt x="103644" y="12"/>
                                </a:lnTo>
                                <a:lnTo>
                                  <a:pt x="103644" y="6108"/>
                                </a:lnTo>
                                <a:lnTo>
                                  <a:pt x="109740" y="6108"/>
                                </a:lnTo>
                                <a:lnTo>
                                  <a:pt x="109740" y="12"/>
                                </a:lnTo>
                                <a:close/>
                              </a:path>
                              <a:path w="809625" h="6350">
                                <a:moveTo>
                                  <a:pt x="120408" y="12"/>
                                </a:moveTo>
                                <a:lnTo>
                                  <a:pt x="114300" y="12"/>
                                </a:lnTo>
                                <a:lnTo>
                                  <a:pt x="114300" y="6108"/>
                                </a:lnTo>
                                <a:lnTo>
                                  <a:pt x="120408" y="6108"/>
                                </a:lnTo>
                                <a:lnTo>
                                  <a:pt x="120408" y="12"/>
                                </a:lnTo>
                                <a:close/>
                              </a:path>
                              <a:path w="809625" h="6350">
                                <a:moveTo>
                                  <a:pt x="132600" y="12"/>
                                </a:moveTo>
                                <a:lnTo>
                                  <a:pt x="126504" y="12"/>
                                </a:lnTo>
                                <a:lnTo>
                                  <a:pt x="126504" y="6108"/>
                                </a:lnTo>
                                <a:lnTo>
                                  <a:pt x="132600" y="6108"/>
                                </a:lnTo>
                                <a:lnTo>
                                  <a:pt x="132600" y="12"/>
                                </a:lnTo>
                                <a:close/>
                              </a:path>
                              <a:path w="809625" h="6350">
                                <a:moveTo>
                                  <a:pt x="143268" y="12"/>
                                </a:moveTo>
                                <a:lnTo>
                                  <a:pt x="137172" y="12"/>
                                </a:lnTo>
                                <a:lnTo>
                                  <a:pt x="137172" y="6108"/>
                                </a:lnTo>
                                <a:lnTo>
                                  <a:pt x="143268" y="6108"/>
                                </a:lnTo>
                                <a:lnTo>
                                  <a:pt x="143268" y="12"/>
                                </a:lnTo>
                                <a:close/>
                              </a:path>
                              <a:path w="809625" h="6350">
                                <a:moveTo>
                                  <a:pt x="155460" y="12"/>
                                </a:moveTo>
                                <a:lnTo>
                                  <a:pt x="149364" y="12"/>
                                </a:lnTo>
                                <a:lnTo>
                                  <a:pt x="149364" y="6108"/>
                                </a:lnTo>
                                <a:lnTo>
                                  <a:pt x="155460" y="6108"/>
                                </a:lnTo>
                                <a:lnTo>
                                  <a:pt x="155460" y="12"/>
                                </a:lnTo>
                                <a:close/>
                              </a:path>
                              <a:path w="809625" h="6350">
                                <a:moveTo>
                                  <a:pt x="166116" y="12"/>
                                </a:moveTo>
                                <a:lnTo>
                                  <a:pt x="160032" y="12"/>
                                </a:lnTo>
                                <a:lnTo>
                                  <a:pt x="160032" y="6108"/>
                                </a:lnTo>
                                <a:lnTo>
                                  <a:pt x="166116" y="6108"/>
                                </a:lnTo>
                                <a:lnTo>
                                  <a:pt x="166116" y="12"/>
                                </a:lnTo>
                                <a:close/>
                              </a:path>
                              <a:path w="809625" h="6350">
                                <a:moveTo>
                                  <a:pt x="178308" y="12"/>
                                </a:moveTo>
                                <a:lnTo>
                                  <a:pt x="172224" y="12"/>
                                </a:lnTo>
                                <a:lnTo>
                                  <a:pt x="172224" y="6108"/>
                                </a:lnTo>
                                <a:lnTo>
                                  <a:pt x="178308" y="6108"/>
                                </a:lnTo>
                                <a:lnTo>
                                  <a:pt x="178308" y="12"/>
                                </a:lnTo>
                                <a:close/>
                              </a:path>
                              <a:path w="809625" h="6350">
                                <a:moveTo>
                                  <a:pt x="190500" y="12"/>
                                </a:moveTo>
                                <a:lnTo>
                                  <a:pt x="184416" y="12"/>
                                </a:lnTo>
                                <a:lnTo>
                                  <a:pt x="184416" y="6108"/>
                                </a:lnTo>
                                <a:lnTo>
                                  <a:pt x="190500" y="6108"/>
                                </a:lnTo>
                                <a:lnTo>
                                  <a:pt x="190500" y="12"/>
                                </a:lnTo>
                                <a:close/>
                              </a:path>
                              <a:path w="809625" h="6350">
                                <a:moveTo>
                                  <a:pt x="201180" y="12"/>
                                </a:moveTo>
                                <a:lnTo>
                                  <a:pt x="195084" y="12"/>
                                </a:lnTo>
                                <a:lnTo>
                                  <a:pt x="195084" y="6108"/>
                                </a:lnTo>
                                <a:lnTo>
                                  <a:pt x="201180" y="6108"/>
                                </a:lnTo>
                                <a:lnTo>
                                  <a:pt x="201180" y="12"/>
                                </a:lnTo>
                                <a:close/>
                              </a:path>
                              <a:path w="809625" h="6350">
                                <a:moveTo>
                                  <a:pt x="213372" y="12"/>
                                </a:moveTo>
                                <a:lnTo>
                                  <a:pt x="207276" y="12"/>
                                </a:lnTo>
                                <a:lnTo>
                                  <a:pt x="207276" y="6108"/>
                                </a:lnTo>
                                <a:lnTo>
                                  <a:pt x="213372" y="6108"/>
                                </a:lnTo>
                                <a:lnTo>
                                  <a:pt x="213372" y="12"/>
                                </a:lnTo>
                                <a:close/>
                              </a:path>
                              <a:path w="809625" h="6350">
                                <a:moveTo>
                                  <a:pt x="224040" y="12"/>
                                </a:moveTo>
                                <a:lnTo>
                                  <a:pt x="217944" y="12"/>
                                </a:lnTo>
                                <a:lnTo>
                                  <a:pt x="217944" y="6108"/>
                                </a:lnTo>
                                <a:lnTo>
                                  <a:pt x="224040" y="6108"/>
                                </a:lnTo>
                                <a:lnTo>
                                  <a:pt x="224040" y="12"/>
                                </a:lnTo>
                                <a:close/>
                              </a:path>
                              <a:path w="809625" h="6350">
                                <a:moveTo>
                                  <a:pt x="236232" y="12"/>
                                </a:moveTo>
                                <a:lnTo>
                                  <a:pt x="230136" y="12"/>
                                </a:lnTo>
                                <a:lnTo>
                                  <a:pt x="230136" y="6108"/>
                                </a:lnTo>
                                <a:lnTo>
                                  <a:pt x="236232" y="6108"/>
                                </a:lnTo>
                                <a:lnTo>
                                  <a:pt x="236232" y="12"/>
                                </a:lnTo>
                                <a:close/>
                              </a:path>
                              <a:path w="809625" h="6350">
                                <a:moveTo>
                                  <a:pt x="246900" y="12"/>
                                </a:moveTo>
                                <a:lnTo>
                                  <a:pt x="240804" y="12"/>
                                </a:lnTo>
                                <a:lnTo>
                                  <a:pt x="240804" y="6108"/>
                                </a:lnTo>
                                <a:lnTo>
                                  <a:pt x="246900" y="6108"/>
                                </a:lnTo>
                                <a:lnTo>
                                  <a:pt x="246900" y="12"/>
                                </a:lnTo>
                                <a:close/>
                              </a:path>
                              <a:path w="809625" h="6350">
                                <a:moveTo>
                                  <a:pt x="259092" y="12"/>
                                </a:moveTo>
                                <a:lnTo>
                                  <a:pt x="252996" y="12"/>
                                </a:lnTo>
                                <a:lnTo>
                                  <a:pt x="252996" y="6108"/>
                                </a:lnTo>
                                <a:lnTo>
                                  <a:pt x="259092" y="6108"/>
                                </a:lnTo>
                                <a:lnTo>
                                  <a:pt x="259092" y="12"/>
                                </a:lnTo>
                                <a:close/>
                              </a:path>
                              <a:path w="809625" h="6350">
                                <a:moveTo>
                                  <a:pt x="269760" y="12"/>
                                </a:moveTo>
                                <a:lnTo>
                                  <a:pt x="263664" y="12"/>
                                </a:lnTo>
                                <a:lnTo>
                                  <a:pt x="263664" y="6108"/>
                                </a:lnTo>
                                <a:lnTo>
                                  <a:pt x="269760" y="6108"/>
                                </a:lnTo>
                                <a:lnTo>
                                  <a:pt x="269760" y="12"/>
                                </a:lnTo>
                                <a:close/>
                              </a:path>
                              <a:path w="809625" h="6350">
                                <a:moveTo>
                                  <a:pt x="281952" y="12"/>
                                </a:moveTo>
                                <a:lnTo>
                                  <a:pt x="275856" y="12"/>
                                </a:lnTo>
                                <a:lnTo>
                                  <a:pt x="275856" y="6108"/>
                                </a:lnTo>
                                <a:lnTo>
                                  <a:pt x="281952" y="6108"/>
                                </a:lnTo>
                                <a:lnTo>
                                  <a:pt x="281952" y="12"/>
                                </a:lnTo>
                                <a:close/>
                              </a:path>
                              <a:path w="809625" h="6350">
                                <a:moveTo>
                                  <a:pt x="292608" y="12"/>
                                </a:moveTo>
                                <a:lnTo>
                                  <a:pt x="286524" y="12"/>
                                </a:lnTo>
                                <a:lnTo>
                                  <a:pt x="286524" y="6108"/>
                                </a:lnTo>
                                <a:lnTo>
                                  <a:pt x="292608" y="6108"/>
                                </a:lnTo>
                                <a:lnTo>
                                  <a:pt x="292608" y="12"/>
                                </a:lnTo>
                                <a:close/>
                              </a:path>
                              <a:path w="809625" h="6350">
                                <a:moveTo>
                                  <a:pt x="304800" y="12"/>
                                </a:moveTo>
                                <a:lnTo>
                                  <a:pt x="298716" y="12"/>
                                </a:lnTo>
                                <a:lnTo>
                                  <a:pt x="298716" y="6108"/>
                                </a:lnTo>
                                <a:lnTo>
                                  <a:pt x="304800" y="6108"/>
                                </a:lnTo>
                                <a:lnTo>
                                  <a:pt x="304800" y="12"/>
                                </a:lnTo>
                                <a:close/>
                              </a:path>
                              <a:path w="809625" h="6350">
                                <a:moveTo>
                                  <a:pt x="315480" y="12"/>
                                </a:moveTo>
                                <a:lnTo>
                                  <a:pt x="309384" y="12"/>
                                </a:lnTo>
                                <a:lnTo>
                                  <a:pt x="309384" y="6108"/>
                                </a:lnTo>
                                <a:lnTo>
                                  <a:pt x="315480" y="6108"/>
                                </a:lnTo>
                                <a:lnTo>
                                  <a:pt x="315480" y="12"/>
                                </a:lnTo>
                                <a:close/>
                              </a:path>
                              <a:path w="809625" h="6350">
                                <a:moveTo>
                                  <a:pt x="327672" y="12"/>
                                </a:moveTo>
                                <a:lnTo>
                                  <a:pt x="321576" y="12"/>
                                </a:lnTo>
                                <a:lnTo>
                                  <a:pt x="321576" y="6108"/>
                                </a:lnTo>
                                <a:lnTo>
                                  <a:pt x="327672" y="6108"/>
                                </a:lnTo>
                                <a:lnTo>
                                  <a:pt x="327672" y="12"/>
                                </a:lnTo>
                                <a:close/>
                              </a:path>
                              <a:path w="809625" h="6350">
                                <a:moveTo>
                                  <a:pt x="338340" y="12"/>
                                </a:moveTo>
                                <a:lnTo>
                                  <a:pt x="332244" y="12"/>
                                </a:lnTo>
                                <a:lnTo>
                                  <a:pt x="332244" y="6108"/>
                                </a:lnTo>
                                <a:lnTo>
                                  <a:pt x="338340" y="6108"/>
                                </a:lnTo>
                                <a:lnTo>
                                  <a:pt x="338340" y="12"/>
                                </a:lnTo>
                                <a:close/>
                              </a:path>
                              <a:path w="809625" h="6350">
                                <a:moveTo>
                                  <a:pt x="350532" y="12"/>
                                </a:moveTo>
                                <a:lnTo>
                                  <a:pt x="344436" y="12"/>
                                </a:lnTo>
                                <a:lnTo>
                                  <a:pt x="344436" y="6108"/>
                                </a:lnTo>
                                <a:lnTo>
                                  <a:pt x="350532" y="6108"/>
                                </a:lnTo>
                                <a:lnTo>
                                  <a:pt x="350532" y="12"/>
                                </a:lnTo>
                                <a:close/>
                              </a:path>
                              <a:path w="809625" h="6350">
                                <a:moveTo>
                                  <a:pt x="361200" y="12"/>
                                </a:moveTo>
                                <a:lnTo>
                                  <a:pt x="355104" y="12"/>
                                </a:lnTo>
                                <a:lnTo>
                                  <a:pt x="355104" y="6108"/>
                                </a:lnTo>
                                <a:lnTo>
                                  <a:pt x="361200" y="6108"/>
                                </a:lnTo>
                                <a:lnTo>
                                  <a:pt x="361200" y="12"/>
                                </a:lnTo>
                                <a:close/>
                              </a:path>
                              <a:path w="809625" h="6350">
                                <a:moveTo>
                                  <a:pt x="373392" y="12"/>
                                </a:moveTo>
                                <a:lnTo>
                                  <a:pt x="367296" y="12"/>
                                </a:lnTo>
                                <a:lnTo>
                                  <a:pt x="367296" y="6108"/>
                                </a:lnTo>
                                <a:lnTo>
                                  <a:pt x="373392" y="6108"/>
                                </a:lnTo>
                                <a:lnTo>
                                  <a:pt x="373392" y="12"/>
                                </a:lnTo>
                                <a:close/>
                              </a:path>
                              <a:path w="809625" h="6350">
                                <a:moveTo>
                                  <a:pt x="384060" y="12"/>
                                </a:moveTo>
                                <a:lnTo>
                                  <a:pt x="377964" y="12"/>
                                </a:lnTo>
                                <a:lnTo>
                                  <a:pt x="377964" y="6108"/>
                                </a:lnTo>
                                <a:lnTo>
                                  <a:pt x="384060" y="6108"/>
                                </a:lnTo>
                                <a:lnTo>
                                  <a:pt x="384060" y="12"/>
                                </a:lnTo>
                                <a:close/>
                              </a:path>
                              <a:path w="809625" h="6350">
                                <a:moveTo>
                                  <a:pt x="396252" y="12"/>
                                </a:moveTo>
                                <a:lnTo>
                                  <a:pt x="390156" y="12"/>
                                </a:lnTo>
                                <a:lnTo>
                                  <a:pt x="390156" y="6108"/>
                                </a:lnTo>
                                <a:lnTo>
                                  <a:pt x="396252" y="6108"/>
                                </a:lnTo>
                                <a:lnTo>
                                  <a:pt x="396252" y="12"/>
                                </a:lnTo>
                                <a:close/>
                              </a:path>
                              <a:path w="809625" h="6350">
                                <a:moveTo>
                                  <a:pt x="406908" y="12"/>
                                </a:moveTo>
                                <a:lnTo>
                                  <a:pt x="400824" y="12"/>
                                </a:lnTo>
                                <a:lnTo>
                                  <a:pt x="400824" y="6108"/>
                                </a:lnTo>
                                <a:lnTo>
                                  <a:pt x="406908" y="6108"/>
                                </a:lnTo>
                                <a:lnTo>
                                  <a:pt x="406908" y="12"/>
                                </a:lnTo>
                                <a:close/>
                              </a:path>
                              <a:path w="809625" h="6350">
                                <a:moveTo>
                                  <a:pt x="419100" y="12"/>
                                </a:moveTo>
                                <a:lnTo>
                                  <a:pt x="413016" y="12"/>
                                </a:lnTo>
                                <a:lnTo>
                                  <a:pt x="413016" y="6108"/>
                                </a:lnTo>
                                <a:lnTo>
                                  <a:pt x="419100" y="6108"/>
                                </a:lnTo>
                                <a:lnTo>
                                  <a:pt x="419100" y="12"/>
                                </a:lnTo>
                                <a:close/>
                              </a:path>
                              <a:path w="809625" h="6350">
                                <a:moveTo>
                                  <a:pt x="429780" y="12"/>
                                </a:moveTo>
                                <a:lnTo>
                                  <a:pt x="423684" y="12"/>
                                </a:lnTo>
                                <a:lnTo>
                                  <a:pt x="423684" y="6108"/>
                                </a:lnTo>
                                <a:lnTo>
                                  <a:pt x="429780" y="6108"/>
                                </a:lnTo>
                                <a:lnTo>
                                  <a:pt x="429780" y="12"/>
                                </a:lnTo>
                                <a:close/>
                              </a:path>
                              <a:path w="809625" h="6350">
                                <a:moveTo>
                                  <a:pt x="441972" y="12"/>
                                </a:moveTo>
                                <a:lnTo>
                                  <a:pt x="435876" y="12"/>
                                </a:lnTo>
                                <a:lnTo>
                                  <a:pt x="435876" y="6108"/>
                                </a:lnTo>
                                <a:lnTo>
                                  <a:pt x="441972" y="6108"/>
                                </a:lnTo>
                                <a:lnTo>
                                  <a:pt x="441972" y="12"/>
                                </a:lnTo>
                                <a:close/>
                              </a:path>
                              <a:path w="809625" h="6350">
                                <a:moveTo>
                                  <a:pt x="452640" y="12"/>
                                </a:moveTo>
                                <a:lnTo>
                                  <a:pt x="446544" y="12"/>
                                </a:lnTo>
                                <a:lnTo>
                                  <a:pt x="446544" y="6108"/>
                                </a:lnTo>
                                <a:lnTo>
                                  <a:pt x="452640" y="6108"/>
                                </a:lnTo>
                                <a:lnTo>
                                  <a:pt x="452640" y="12"/>
                                </a:lnTo>
                                <a:close/>
                              </a:path>
                              <a:path w="809625" h="6350">
                                <a:moveTo>
                                  <a:pt x="464832" y="12"/>
                                </a:moveTo>
                                <a:lnTo>
                                  <a:pt x="458736" y="12"/>
                                </a:lnTo>
                                <a:lnTo>
                                  <a:pt x="458736" y="6108"/>
                                </a:lnTo>
                                <a:lnTo>
                                  <a:pt x="464832" y="6108"/>
                                </a:lnTo>
                                <a:lnTo>
                                  <a:pt x="464832" y="12"/>
                                </a:lnTo>
                                <a:close/>
                              </a:path>
                              <a:path w="809625" h="6350">
                                <a:moveTo>
                                  <a:pt x="477024" y="12"/>
                                </a:moveTo>
                                <a:lnTo>
                                  <a:pt x="470928" y="12"/>
                                </a:lnTo>
                                <a:lnTo>
                                  <a:pt x="470928" y="6108"/>
                                </a:lnTo>
                                <a:lnTo>
                                  <a:pt x="477024" y="6108"/>
                                </a:lnTo>
                                <a:lnTo>
                                  <a:pt x="477024" y="12"/>
                                </a:lnTo>
                                <a:close/>
                              </a:path>
                              <a:path w="809625" h="6350">
                                <a:moveTo>
                                  <a:pt x="487692" y="12"/>
                                </a:moveTo>
                                <a:lnTo>
                                  <a:pt x="481596" y="12"/>
                                </a:lnTo>
                                <a:lnTo>
                                  <a:pt x="481596" y="6108"/>
                                </a:lnTo>
                                <a:lnTo>
                                  <a:pt x="487692" y="6108"/>
                                </a:lnTo>
                                <a:lnTo>
                                  <a:pt x="487692" y="12"/>
                                </a:lnTo>
                                <a:close/>
                              </a:path>
                              <a:path w="809625" h="6350">
                                <a:moveTo>
                                  <a:pt x="499884" y="12"/>
                                </a:moveTo>
                                <a:lnTo>
                                  <a:pt x="493788" y="12"/>
                                </a:lnTo>
                                <a:lnTo>
                                  <a:pt x="493788" y="6108"/>
                                </a:lnTo>
                                <a:lnTo>
                                  <a:pt x="499884" y="6108"/>
                                </a:lnTo>
                                <a:lnTo>
                                  <a:pt x="499884" y="12"/>
                                </a:lnTo>
                                <a:close/>
                              </a:path>
                              <a:path w="809625" h="6350">
                                <a:moveTo>
                                  <a:pt x="510552" y="12"/>
                                </a:moveTo>
                                <a:lnTo>
                                  <a:pt x="504456" y="12"/>
                                </a:lnTo>
                                <a:lnTo>
                                  <a:pt x="504456" y="6108"/>
                                </a:lnTo>
                                <a:lnTo>
                                  <a:pt x="510552" y="6108"/>
                                </a:lnTo>
                                <a:lnTo>
                                  <a:pt x="510552" y="12"/>
                                </a:lnTo>
                                <a:close/>
                              </a:path>
                              <a:path w="809625" h="6350">
                                <a:moveTo>
                                  <a:pt x="522744" y="12"/>
                                </a:moveTo>
                                <a:lnTo>
                                  <a:pt x="516648" y="12"/>
                                </a:lnTo>
                                <a:lnTo>
                                  <a:pt x="516648" y="6108"/>
                                </a:lnTo>
                                <a:lnTo>
                                  <a:pt x="522744" y="6108"/>
                                </a:lnTo>
                                <a:lnTo>
                                  <a:pt x="522744" y="12"/>
                                </a:lnTo>
                                <a:close/>
                              </a:path>
                              <a:path w="809625" h="6350">
                                <a:moveTo>
                                  <a:pt x="533400" y="12"/>
                                </a:moveTo>
                                <a:lnTo>
                                  <a:pt x="527316" y="12"/>
                                </a:lnTo>
                                <a:lnTo>
                                  <a:pt x="527316" y="6108"/>
                                </a:lnTo>
                                <a:lnTo>
                                  <a:pt x="533400" y="6108"/>
                                </a:lnTo>
                                <a:lnTo>
                                  <a:pt x="533400" y="12"/>
                                </a:lnTo>
                                <a:close/>
                              </a:path>
                              <a:path w="809625" h="6350">
                                <a:moveTo>
                                  <a:pt x="545604" y="12"/>
                                </a:moveTo>
                                <a:lnTo>
                                  <a:pt x="539508" y="12"/>
                                </a:lnTo>
                                <a:lnTo>
                                  <a:pt x="539508" y="6108"/>
                                </a:lnTo>
                                <a:lnTo>
                                  <a:pt x="545604" y="6108"/>
                                </a:lnTo>
                                <a:lnTo>
                                  <a:pt x="545604" y="12"/>
                                </a:lnTo>
                                <a:close/>
                              </a:path>
                              <a:path w="809625" h="6350">
                                <a:moveTo>
                                  <a:pt x="556272" y="12"/>
                                </a:moveTo>
                                <a:lnTo>
                                  <a:pt x="550176" y="12"/>
                                </a:lnTo>
                                <a:lnTo>
                                  <a:pt x="550176" y="6108"/>
                                </a:lnTo>
                                <a:lnTo>
                                  <a:pt x="556272" y="6108"/>
                                </a:lnTo>
                                <a:lnTo>
                                  <a:pt x="556272" y="12"/>
                                </a:lnTo>
                                <a:close/>
                              </a:path>
                              <a:path w="809625" h="6350">
                                <a:moveTo>
                                  <a:pt x="568464" y="12"/>
                                </a:moveTo>
                                <a:lnTo>
                                  <a:pt x="562368" y="12"/>
                                </a:lnTo>
                                <a:lnTo>
                                  <a:pt x="562368" y="6108"/>
                                </a:lnTo>
                                <a:lnTo>
                                  <a:pt x="568464" y="6108"/>
                                </a:lnTo>
                                <a:lnTo>
                                  <a:pt x="568464" y="12"/>
                                </a:lnTo>
                                <a:close/>
                              </a:path>
                              <a:path w="809625" h="6350">
                                <a:moveTo>
                                  <a:pt x="579132" y="12"/>
                                </a:moveTo>
                                <a:lnTo>
                                  <a:pt x="573036" y="12"/>
                                </a:lnTo>
                                <a:lnTo>
                                  <a:pt x="573036" y="6108"/>
                                </a:lnTo>
                                <a:lnTo>
                                  <a:pt x="579132" y="6108"/>
                                </a:lnTo>
                                <a:lnTo>
                                  <a:pt x="579132" y="12"/>
                                </a:lnTo>
                                <a:close/>
                              </a:path>
                              <a:path w="809625" h="6350">
                                <a:moveTo>
                                  <a:pt x="591324" y="12"/>
                                </a:moveTo>
                                <a:lnTo>
                                  <a:pt x="585228" y="12"/>
                                </a:lnTo>
                                <a:lnTo>
                                  <a:pt x="585228" y="6108"/>
                                </a:lnTo>
                                <a:lnTo>
                                  <a:pt x="591324" y="6108"/>
                                </a:lnTo>
                                <a:lnTo>
                                  <a:pt x="591324" y="12"/>
                                </a:lnTo>
                                <a:close/>
                              </a:path>
                              <a:path w="809625" h="6350">
                                <a:moveTo>
                                  <a:pt x="601992" y="12"/>
                                </a:moveTo>
                                <a:lnTo>
                                  <a:pt x="595896" y="12"/>
                                </a:lnTo>
                                <a:lnTo>
                                  <a:pt x="595896" y="6108"/>
                                </a:lnTo>
                                <a:lnTo>
                                  <a:pt x="601992" y="6108"/>
                                </a:lnTo>
                                <a:lnTo>
                                  <a:pt x="601992" y="12"/>
                                </a:lnTo>
                                <a:close/>
                              </a:path>
                              <a:path w="809625" h="6350">
                                <a:moveTo>
                                  <a:pt x="614184" y="12"/>
                                </a:moveTo>
                                <a:lnTo>
                                  <a:pt x="608088" y="12"/>
                                </a:lnTo>
                                <a:lnTo>
                                  <a:pt x="608088" y="6108"/>
                                </a:lnTo>
                                <a:lnTo>
                                  <a:pt x="614184" y="6108"/>
                                </a:lnTo>
                                <a:lnTo>
                                  <a:pt x="614184" y="12"/>
                                </a:lnTo>
                                <a:close/>
                              </a:path>
                              <a:path w="809625" h="6350">
                                <a:moveTo>
                                  <a:pt x="624852" y="12"/>
                                </a:moveTo>
                                <a:lnTo>
                                  <a:pt x="618756" y="12"/>
                                </a:lnTo>
                                <a:lnTo>
                                  <a:pt x="618756" y="6108"/>
                                </a:lnTo>
                                <a:lnTo>
                                  <a:pt x="624852" y="6108"/>
                                </a:lnTo>
                                <a:lnTo>
                                  <a:pt x="624852" y="12"/>
                                </a:lnTo>
                                <a:close/>
                              </a:path>
                              <a:path w="809625" h="6350">
                                <a:moveTo>
                                  <a:pt x="637044" y="12"/>
                                </a:moveTo>
                                <a:lnTo>
                                  <a:pt x="630948" y="12"/>
                                </a:lnTo>
                                <a:lnTo>
                                  <a:pt x="630948" y="6108"/>
                                </a:lnTo>
                                <a:lnTo>
                                  <a:pt x="637044" y="6108"/>
                                </a:lnTo>
                                <a:lnTo>
                                  <a:pt x="637044" y="12"/>
                                </a:lnTo>
                                <a:close/>
                              </a:path>
                              <a:path w="809625" h="6350">
                                <a:moveTo>
                                  <a:pt x="647700" y="12"/>
                                </a:moveTo>
                                <a:lnTo>
                                  <a:pt x="641616" y="12"/>
                                </a:lnTo>
                                <a:lnTo>
                                  <a:pt x="641616" y="6108"/>
                                </a:lnTo>
                                <a:lnTo>
                                  <a:pt x="647700" y="6108"/>
                                </a:lnTo>
                                <a:lnTo>
                                  <a:pt x="647700" y="12"/>
                                </a:lnTo>
                                <a:close/>
                              </a:path>
                              <a:path w="809625" h="6350">
                                <a:moveTo>
                                  <a:pt x="659904" y="12"/>
                                </a:moveTo>
                                <a:lnTo>
                                  <a:pt x="653808" y="12"/>
                                </a:lnTo>
                                <a:lnTo>
                                  <a:pt x="653808" y="6108"/>
                                </a:lnTo>
                                <a:lnTo>
                                  <a:pt x="659904" y="6108"/>
                                </a:lnTo>
                                <a:lnTo>
                                  <a:pt x="659904" y="12"/>
                                </a:lnTo>
                                <a:close/>
                              </a:path>
                              <a:path w="809625" h="6350">
                                <a:moveTo>
                                  <a:pt x="670572" y="12"/>
                                </a:moveTo>
                                <a:lnTo>
                                  <a:pt x="664476" y="12"/>
                                </a:lnTo>
                                <a:lnTo>
                                  <a:pt x="664476" y="6108"/>
                                </a:lnTo>
                                <a:lnTo>
                                  <a:pt x="670572" y="6108"/>
                                </a:lnTo>
                                <a:lnTo>
                                  <a:pt x="670572" y="12"/>
                                </a:lnTo>
                                <a:close/>
                              </a:path>
                              <a:path w="809625" h="6350">
                                <a:moveTo>
                                  <a:pt x="682764" y="12"/>
                                </a:moveTo>
                                <a:lnTo>
                                  <a:pt x="676668" y="12"/>
                                </a:lnTo>
                                <a:lnTo>
                                  <a:pt x="676668" y="6108"/>
                                </a:lnTo>
                                <a:lnTo>
                                  <a:pt x="682764" y="6108"/>
                                </a:lnTo>
                                <a:lnTo>
                                  <a:pt x="682764" y="12"/>
                                </a:lnTo>
                                <a:close/>
                              </a:path>
                              <a:path w="809625" h="6350">
                                <a:moveTo>
                                  <a:pt x="693432" y="12"/>
                                </a:moveTo>
                                <a:lnTo>
                                  <a:pt x="687336" y="12"/>
                                </a:lnTo>
                                <a:lnTo>
                                  <a:pt x="687336" y="6108"/>
                                </a:lnTo>
                                <a:lnTo>
                                  <a:pt x="693432" y="6108"/>
                                </a:lnTo>
                                <a:lnTo>
                                  <a:pt x="693432" y="12"/>
                                </a:lnTo>
                                <a:close/>
                              </a:path>
                              <a:path w="809625" h="6350">
                                <a:moveTo>
                                  <a:pt x="705624" y="0"/>
                                </a:moveTo>
                                <a:lnTo>
                                  <a:pt x="699516" y="0"/>
                                </a:lnTo>
                                <a:lnTo>
                                  <a:pt x="699516" y="6096"/>
                                </a:lnTo>
                                <a:lnTo>
                                  <a:pt x="705624" y="6096"/>
                                </a:lnTo>
                                <a:lnTo>
                                  <a:pt x="705624" y="0"/>
                                </a:lnTo>
                                <a:close/>
                              </a:path>
                              <a:path w="809625" h="6350">
                                <a:moveTo>
                                  <a:pt x="717816" y="12"/>
                                </a:moveTo>
                                <a:lnTo>
                                  <a:pt x="710196" y="12"/>
                                </a:lnTo>
                                <a:lnTo>
                                  <a:pt x="710196" y="6108"/>
                                </a:lnTo>
                                <a:lnTo>
                                  <a:pt x="717816" y="6108"/>
                                </a:lnTo>
                                <a:lnTo>
                                  <a:pt x="717816" y="12"/>
                                </a:lnTo>
                                <a:close/>
                              </a:path>
                              <a:path w="809625" h="6350">
                                <a:moveTo>
                                  <a:pt x="728484" y="12"/>
                                </a:moveTo>
                                <a:lnTo>
                                  <a:pt x="722388" y="12"/>
                                </a:lnTo>
                                <a:lnTo>
                                  <a:pt x="722388" y="6108"/>
                                </a:lnTo>
                                <a:lnTo>
                                  <a:pt x="728484" y="6108"/>
                                </a:lnTo>
                                <a:lnTo>
                                  <a:pt x="728484" y="12"/>
                                </a:lnTo>
                                <a:close/>
                              </a:path>
                              <a:path w="809625" h="6350">
                                <a:moveTo>
                                  <a:pt x="740676" y="12"/>
                                </a:moveTo>
                                <a:lnTo>
                                  <a:pt x="733056" y="12"/>
                                </a:lnTo>
                                <a:lnTo>
                                  <a:pt x="733056" y="6108"/>
                                </a:lnTo>
                                <a:lnTo>
                                  <a:pt x="740676" y="6108"/>
                                </a:lnTo>
                                <a:lnTo>
                                  <a:pt x="740676" y="12"/>
                                </a:lnTo>
                                <a:close/>
                              </a:path>
                              <a:path w="809625" h="6350">
                                <a:moveTo>
                                  <a:pt x="751344" y="12"/>
                                </a:moveTo>
                                <a:lnTo>
                                  <a:pt x="745248" y="12"/>
                                </a:lnTo>
                                <a:lnTo>
                                  <a:pt x="745248" y="6108"/>
                                </a:lnTo>
                                <a:lnTo>
                                  <a:pt x="751344" y="6108"/>
                                </a:lnTo>
                                <a:lnTo>
                                  <a:pt x="751344" y="12"/>
                                </a:lnTo>
                                <a:close/>
                              </a:path>
                              <a:path w="809625" h="6350">
                                <a:moveTo>
                                  <a:pt x="763536" y="12"/>
                                </a:moveTo>
                                <a:lnTo>
                                  <a:pt x="755916" y="12"/>
                                </a:lnTo>
                                <a:lnTo>
                                  <a:pt x="755916" y="6108"/>
                                </a:lnTo>
                                <a:lnTo>
                                  <a:pt x="763536" y="6108"/>
                                </a:lnTo>
                                <a:lnTo>
                                  <a:pt x="763536" y="12"/>
                                </a:lnTo>
                                <a:close/>
                              </a:path>
                              <a:path w="809625" h="6350">
                                <a:moveTo>
                                  <a:pt x="774204" y="12"/>
                                </a:moveTo>
                                <a:lnTo>
                                  <a:pt x="768108" y="12"/>
                                </a:lnTo>
                                <a:lnTo>
                                  <a:pt x="768108" y="6108"/>
                                </a:lnTo>
                                <a:lnTo>
                                  <a:pt x="774204" y="6108"/>
                                </a:lnTo>
                                <a:lnTo>
                                  <a:pt x="774204" y="12"/>
                                </a:lnTo>
                                <a:close/>
                              </a:path>
                              <a:path w="809625" h="6350">
                                <a:moveTo>
                                  <a:pt x="786396" y="12"/>
                                </a:moveTo>
                                <a:lnTo>
                                  <a:pt x="778776" y="12"/>
                                </a:lnTo>
                                <a:lnTo>
                                  <a:pt x="778776" y="6108"/>
                                </a:lnTo>
                                <a:lnTo>
                                  <a:pt x="786396" y="6108"/>
                                </a:lnTo>
                                <a:lnTo>
                                  <a:pt x="786396" y="12"/>
                                </a:lnTo>
                                <a:close/>
                              </a:path>
                              <a:path w="809625" h="6350">
                                <a:moveTo>
                                  <a:pt x="797064" y="12"/>
                                </a:moveTo>
                                <a:lnTo>
                                  <a:pt x="790968" y="12"/>
                                </a:lnTo>
                                <a:lnTo>
                                  <a:pt x="790968" y="6108"/>
                                </a:lnTo>
                                <a:lnTo>
                                  <a:pt x="797064" y="6108"/>
                                </a:lnTo>
                                <a:lnTo>
                                  <a:pt x="797064" y="12"/>
                                </a:lnTo>
                                <a:close/>
                              </a:path>
                              <a:path w="809625" h="6350">
                                <a:moveTo>
                                  <a:pt x="809256" y="12"/>
                                </a:moveTo>
                                <a:lnTo>
                                  <a:pt x="801636" y="12"/>
                                </a:lnTo>
                                <a:lnTo>
                                  <a:pt x="801636" y="6108"/>
                                </a:lnTo>
                                <a:lnTo>
                                  <a:pt x="809256" y="6108"/>
                                </a:lnTo>
                                <a:lnTo>
                                  <a:pt x="809256" y="12"/>
                                </a:lnTo>
                                <a:close/>
                              </a:path>
                            </a:pathLst>
                          </a:custGeom>
                          <a:solidFill>
                            <a:srgbClr val="000000"/>
                          </a:solidFill>
                        </wps:spPr>
                        <wps:bodyPr wrap="square" lIns="0" tIns="0" rIns="0" bIns="0" rtlCol="0">
                          <a:prstTxWarp prst="textNoShape">
                            <a:avLst/>
                          </a:prstTxWarp>
                          <a:noAutofit/>
                        </wps:bodyPr>
                      </wps:wsp>
                      <wps:wsp>
                        <wps:cNvPr id="367" name="Graphic 367"/>
                        <wps:cNvSpPr/>
                        <wps:spPr>
                          <a:xfrm>
                            <a:off x="3200400" y="12"/>
                            <a:ext cx="809625" cy="6350"/>
                          </a:xfrm>
                          <a:custGeom>
                            <a:avLst/>
                            <a:gdLst/>
                            <a:ahLst/>
                            <a:cxnLst/>
                            <a:rect l="l" t="t" r="r" b="b"/>
                            <a:pathLst>
                              <a:path w="809625" h="6350">
                                <a:moveTo>
                                  <a:pt x="7620" y="0"/>
                                </a:moveTo>
                                <a:lnTo>
                                  <a:pt x="0" y="0"/>
                                </a:lnTo>
                                <a:lnTo>
                                  <a:pt x="0" y="6096"/>
                                </a:lnTo>
                                <a:lnTo>
                                  <a:pt x="7620" y="6096"/>
                                </a:lnTo>
                                <a:lnTo>
                                  <a:pt x="7620" y="0"/>
                                </a:lnTo>
                                <a:close/>
                              </a:path>
                              <a:path w="809625" h="6350">
                                <a:moveTo>
                                  <a:pt x="18288" y="0"/>
                                </a:moveTo>
                                <a:lnTo>
                                  <a:pt x="12192" y="0"/>
                                </a:lnTo>
                                <a:lnTo>
                                  <a:pt x="12192" y="6096"/>
                                </a:lnTo>
                                <a:lnTo>
                                  <a:pt x="18288" y="6096"/>
                                </a:lnTo>
                                <a:lnTo>
                                  <a:pt x="18288" y="0"/>
                                </a:lnTo>
                                <a:close/>
                              </a:path>
                              <a:path w="809625" h="6350">
                                <a:moveTo>
                                  <a:pt x="30480" y="0"/>
                                </a:moveTo>
                                <a:lnTo>
                                  <a:pt x="24384" y="0"/>
                                </a:lnTo>
                                <a:lnTo>
                                  <a:pt x="24384" y="6096"/>
                                </a:lnTo>
                                <a:lnTo>
                                  <a:pt x="30480" y="6096"/>
                                </a:lnTo>
                                <a:lnTo>
                                  <a:pt x="30480" y="0"/>
                                </a:lnTo>
                                <a:close/>
                              </a:path>
                              <a:path w="809625" h="6350">
                                <a:moveTo>
                                  <a:pt x="42672" y="0"/>
                                </a:moveTo>
                                <a:lnTo>
                                  <a:pt x="35052" y="0"/>
                                </a:lnTo>
                                <a:lnTo>
                                  <a:pt x="35052" y="6096"/>
                                </a:lnTo>
                                <a:lnTo>
                                  <a:pt x="42672" y="6096"/>
                                </a:lnTo>
                                <a:lnTo>
                                  <a:pt x="42672" y="0"/>
                                </a:lnTo>
                                <a:close/>
                              </a:path>
                              <a:path w="809625" h="6350">
                                <a:moveTo>
                                  <a:pt x="53340" y="0"/>
                                </a:moveTo>
                                <a:lnTo>
                                  <a:pt x="47244" y="0"/>
                                </a:lnTo>
                                <a:lnTo>
                                  <a:pt x="47244" y="6096"/>
                                </a:lnTo>
                                <a:lnTo>
                                  <a:pt x="53340" y="6096"/>
                                </a:lnTo>
                                <a:lnTo>
                                  <a:pt x="53340" y="0"/>
                                </a:lnTo>
                                <a:close/>
                              </a:path>
                              <a:path w="809625" h="6350">
                                <a:moveTo>
                                  <a:pt x="65532" y="0"/>
                                </a:moveTo>
                                <a:lnTo>
                                  <a:pt x="57912" y="0"/>
                                </a:lnTo>
                                <a:lnTo>
                                  <a:pt x="57912" y="6096"/>
                                </a:lnTo>
                                <a:lnTo>
                                  <a:pt x="65532" y="6096"/>
                                </a:lnTo>
                                <a:lnTo>
                                  <a:pt x="65532" y="0"/>
                                </a:lnTo>
                                <a:close/>
                              </a:path>
                              <a:path w="809625" h="6350">
                                <a:moveTo>
                                  <a:pt x="76200" y="0"/>
                                </a:moveTo>
                                <a:lnTo>
                                  <a:pt x="70104" y="0"/>
                                </a:lnTo>
                                <a:lnTo>
                                  <a:pt x="70104" y="6096"/>
                                </a:lnTo>
                                <a:lnTo>
                                  <a:pt x="76200" y="6096"/>
                                </a:lnTo>
                                <a:lnTo>
                                  <a:pt x="76200" y="0"/>
                                </a:lnTo>
                                <a:close/>
                              </a:path>
                              <a:path w="809625" h="6350">
                                <a:moveTo>
                                  <a:pt x="88392" y="0"/>
                                </a:moveTo>
                                <a:lnTo>
                                  <a:pt x="80772" y="0"/>
                                </a:lnTo>
                                <a:lnTo>
                                  <a:pt x="80772" y="6096"/>
                                </a:lnTo>
                                <a:lnTo>
                                  <a:pt x="88392" y="6096"/>
                                </a:lnTo>
                                <a:lnTo>
                                  <a:pt x="88392" y="0"/>
                                </a:lnTo>
                                <a:close/>
                              </a:path>
                              <a:path w="809625" h="6350">
                                <a:moveTo>
                                  <a:pt x="99060" y="0"/>
                                </a:moveTo>
                                <a:lnTo>
                                  <a:pt x="92964" y="0"/>
                                </a:lnTo>
                                <a:lnTo>
                                  <a:pt x="92964" y="6096"/>
                                </a:lnTo>
                                <a:lnTo>
                                  <a:pt x="99060" y="6096"/>
                                </a:lnTo>
                                <a:lnTo>
                                  <a:pt x="99060" y="0"/>
                                </a:lnTo>
                                <a:close/>
                              </a:path>
                              <a:path w="809625" h="6350">
                                <a:moveTo>
                                  <a:pt x="111252" y="0"/>
                                </a:moveTo>
                                <a:lnTo>
                                  <a:pt x="103632" y="0"/>
                                </a:lnTo>
                                <a:lnTo>
                                  <a:pt x="103632" y="6096"/>
                                </a:lnTo>
                                <a:lnTo>
                                  <a:pt x="111252" y="6096"/>
                                </a:lnTo>
                                <a:lnTo>
                                  <a:pt x="111252" y="0"/>
                                </a:lnTo>
                                <a:close/>
                              </a:path>
                              <a:path w="809625" h="6350">
                                <a:moveTo>
                                  <a:pt x="121920" y="0"/>
                                </a:moveTo>
                                <a:lnTo>
                                  <a:pt x="115824" y="0"/>
                                </a:lnTo>
                                <a:lnTo>
                                  <a:pt x="115824" y="6096"/>
                                </a:lnTo>
                                <a:lnTo>
                                  <a:pt x="121920" y="6096"/>
                                </a:lnTo>
                                <a:lnTo>
                                  <a:pt x="121920" y="0"/>
                                </a:lnTo>
                                <a:close/>
                              </a:path>
                              <a:path w="809625" h="6350">
                                <a:moveTo>
                                  <a:pt x="134112" y="0"/>
                                </a:moveTo>
                                <a:lnTo>
                                  <a:pt x="126492" y="0"/>
                                </a:lnTo>
                                <a:lnTo>
                                  <a:pt x="126492" y="6096"/>
                                </a:lnTo>
                                <a:lnTo>
                                  <a:pt x="134112" y="6096"/>
                                </a:lnTo>
                                <a:lnTo>
                                  <a:pt x="134112" y="0"/>
                                </a:lnTo>
                                <a:close/>
                              </a:path>
                              <a:path w="809625" h="6350">
                                <a:moveTo>
                                  <a:pt x="144780" y="0"/>
                                </a:moveTo>
                                <a:lnTo>
                                  <a:pt x="138684" y="0"/>
                                </a:lnTo>
                                <a:lnTo>
                                  <a:pt x="138684" y="6096"/>
                                </a:lnTo>
                                <a:lnTo>
                                  <a:pt x="144780" y="6096"/>
                                </a:lnTo>
                                <a:lnTo>
                                  <a:pt x="144780" y="0"/>
                                </a:lnTo>
                                <a:close/>
                              </a:path>
                              <a:path w="809625" h="6350">
                                <a:moveTo>
                                  <a:pt x="156972" y="0"/>
                                </a:moveTo>
                                <a:lnTo>
                                  <a:pt x="149352" y="0"/>
                                </a:lnTo>
                                <a:lnTo>
                                  <a:pt x="149352" y="6096"/>
                                </a:lnTo>
                                <a:lnTo>
                                  <a:pt x="156972" y="6096"/>
                                </a:lnTo>
                                <a:lnTo>
                                  <a:pt x="156972" y="0"/>
                                </a:lnTo>
                                <a:close/>
                              </a:path>
                              <a:path w="809625" h="6350">
                                <a:moveTo>
                                  <a:pt x="167640" y="0"/>
                                </a:moveTo>
                                <a:lnTo>
                                  <a:pt x="161544" y="0"/>
                                </a:lnTo>
                                <a:lnTo>
                                  <a:pt x="161544" y="6096"/>
                                </a:lnTo>
                                <a:lnTo>
                                  <a:pt x="167640" y="6096"/>
                                </a:lnTo>
                                <a:lnTo>
                                  <a:pt x="167640" y="0"/>
                                </a:lnTo>
                                <a:close/>
                              </a:path>
                              <a:path w="809625" h="6350">
                                <a:moveTo>
                                  <a:pt x="179832" y="0"/>
                                </a:moveTo>
                                <a:lnTo>
                                  <a:pt x="172212" y="0"/>
                                </a:lnTo>
                                <a:lnTo>
                                  <a:pt x="172212" y="6096"/>
                                </a:lnTo>
                                <a:lnTo>
                                  <a:pt x="179832" y="6096"/>
                                </a:lnTo>
                                <a:lnTo>
                                  <a:pt x="179832" y="0"/>
                                </a:lnTo>
                                <a:close/>
                              </a:path>
                              <a:path w="809625" h="6350">
                                <a:moveTo>
                                  <a:pt x="190500" y="0"/>
                                </a:moveTo>
                                <a:lnTo>
                                  <a:pt x="184404" y="0"/>
                                </a:lnTo>
                                <a:lnTo>
                                  <a:pt x="184404" y="6096"/>
                                </a:lnTo>
                                <a:lnTo>
                                  <a:pt x="190500" y="6096"/>
                                </a:lnTo>
                                <a:lnTo>
                                  <a:pt x="190500" y="0"/>
                                </a:lnTo>
                                <a:close/>
                              </a:path>
                              <a:path w="809625" h="6350">
                                <a:moveTo>
                                  <a:pt x="202692" y="0"/>
                                </a:moveTo>
                                <a:lnTo>
                                  <a:pt x="195072" y="0"/>
                                </a:lnTo>
                                <a:lnTo>
                                  <a:pt x="195072" y="6096"/>
                                </a:lnTo>
                                <a:lnTo>
                                  <a:pt x="202692" y="6096"/>
                                </a:lnTo>
                                <a:lnTo>
                                  <a:pt x="202692" y="0"/>
                                </a:lnTo>
                                <a:close/>
                              </a:path>
                              <a:path w="809625" h="6350">
                                <a:moveTo>
                                  <a:pt x="213360" y="0"/>
                                </a:moveTo>
                                <a:lnTo>
                                  <a:pt x="207264" y="0"/>
                                </a:lnTo>
                                <a:lnTo>
                                  <a:pt x="207264" y="6096"/>
                                </a:lnTo>
                                <a:lnTo>
                                  <a:pt x="213360" y="6096"/>
                                </a:lnTo>
                                <a:lnTo>
                                  <a:pt x="213360" y="0"/>
                                </a:lnTo>
                                <a:close/>
                              </a:path>
                              <a:path w="809625" h="6350">
                                <a:moveTo>
                                  <a:pt x="225552" y="0"/>
                                </a:moveTo>
                                <a:lnTo>
                                  <a:pt x="217932" y="0"/>
                                </a:lnTo>
                                <a:lnTo>
                                  <a:pt x="217932" y="6096"/>
                                </a:lnTo>
                                <a:lnTo>
                                  <a:pt x="225552" y="6096"/>
                                </a:lnTo>
                                <a:lnTo>
                                  <a:pt x="225552" y="0"/>
                                </a:lnTo>
                                <a:close/>
                              </a:path>
                              <a:path w="809625" h="6350">
                                <a:moveTo>
                                  <a:pt x="236220" y="0"/>
                                </a:moveTo>
                                <a:lnTo>
                                  <a:pt x="230124" y="0"/>
                                </a:lnTo>
                                <a:lnTo>
                                  <a:pt x="230124" y="6096"/>
                                </a:lnTo>
                                <a:lnTo>
                                  <a:pt x="236220" y="6096"/>
                                </a:lnTo>
                                <a:lnTo>
                                  <a:pt x="236220" y="0"/>
                                </a:lnTo>
                                <a:close/>
                              </a:path>
                              <a:path w="809625" h="6350">
                                <a:moveTo>
                                  <a:pt x="248412" y="0"/>
                                </a:moveTo>
                                <a:lnTo>
                                  <a:pt x="240792" y="0"/>
                                </a:lnTo>
                                <a:lnTo>
                                  <a:pt x="240792" y="6096"/>
                                </a:lnTo>
                                <a:lnTo>
                                  <a:pt x="248412" y="6096"/>
                                </a:lnTo>
                                <a:lnTo>
                                  <a:pt x="248412" y="0"/>
                                </a:lnTo>
                                <a:close/>
                              </a:path>
                              <a:path w="809625" h="6350">
                                <a:moveTo>
                                  <a:pt x="259080" y="0"/>
                                </a:moveTo>
                                <a:lnTo>
                                  <a:pt x="252984" y="0"/>
                                </a:lnTo>
                                <a:lnTo>
                                  <a:pt x="252984" y="6096"/>
                                </a:lnTo>
                                <a:lnTo>
                                  <a:pt x="259080" y="6096"/>
                                </a:lnTo>
                                <a:lnTo>
                                  <a:pt x="259080" y="0"/>
                                </a:lnTo>
                                <a:close/>
                              </a:path>
                              <a:path w="809625" h="6350">
                                <a:moveTo>
                                  <a:pt x="271272" y="0"/>
                                </a:moveTo>
                                <a:lnTo>
                                  <a:pt x="263652" y="0"/>
                                </a:lnTo>
                                <a:lnTo>
                                  <a:pt x="263652" y="6096"/>
                                </a:lnTo>
                                <a:lnTo>
                                  <a:pt x="271272" y="6096"/>
                                </a:lnTo>
                                <a:lnTo>
                                  <a:pt x="271272" y="0"/>
                                </a:lnTo>
                                <a:close/>
                              </a:path>
                              <a:path w="809625" h="6350">
                                <a:moveTo>
                                  <a:pt x="281940" y="0"/>
                                </a:moveTo>
                                <a:lnTo>
                                  <a:pt x="275844" y="0"/>
                                </a:lnTo>
                                <a:lnTo>
                                  <a:pt x="275844" y="6096"/>
                                </a:lnTo>
                                <a:lnTo>
                                  <a:pt x="281940" y="6096"/>
                                </a:lnTo>
                                <a:lnTo>
                                  <a:pt x="281940" y="0"/>
                                </a:lnTo>
                                <a:close/>
                              </a:path>
                              <a:path w="809625" h="6350">
                                <a:moveTo>
                                  <a:pt x="294132" y="0"/>
                                </a:moveTo>
                                <a:lnTo>
                                  <a:pt x="286512" y="0"/>
                                </a:lnTo>
                                <a:lnTo>
                                  <a:pt x="286512" y="6096"/>
                                </a:lnTo>
                                <a:lnTo>
                                  <a:pt x="294132" y="6096"/>
                                </a:lnTo>
                                <a:lnTo>
                                  <a:pt x="294132" y="0"/>
                                </a:lnTo>
                                <a:close/>
                              </a:path>
                              <a:path w="809625" h="6350">
                                <a:moveTo>
                                  <a:pt x="304800" y="0"/>
                                </a:moveTo>
                                <a:lnTo>
                                  <a:pt x="298704" y="0"/>
                                </a:lnTo>
                                <a:lnTo>
                                  <a:pt x="298704" y="6096"/>
                                </a:lnTo>
                                <a:lnTo>
                                  <a:pt x="304800" y="6096"/>
                                </a:lnTo>
                                <a:lnTo>
                                  <a:pt x="304800" y="0"/>
                                </a:lnTo>
                                <a:close/>
                              </a:path>
                              <a:path w="809625" h="6350">
                                <a:moveTo>
                                  <a:pt x="316992" y="0"/>
                                </a:moveTo>
                                <a:lnTo>
                                  <a:pt x="310896" y="0"/>
                                </a:lnTo>
                                <a:lnTo>
                                  <a:pt x="310896" y="6096"/>
                                </a:lnTo>
                                <a:lnTo>
                                  <a:pt x="316992" y="6096"/>
                                </a:lnTo>
                                <a:lnTo>
                                  <a:pt x="316992" y="0"/>
                                </a:lnTo>
                                <a:close/>
                              </a:path>
                              <a:path w="809625" h="6350">
                                <a:moveTo>
                                  <a:pt x="329184" y="0"/>
                                </a:moveTo>
                                <a:lnTo>
                                  <a:pt x="321564" y="0"/>
                                </a:lnTo>
                                <a:lnTo>
                                  <a:pt x="321564" y="6096"/>
                                </a:lnTo>
                                <a:lnTo>
                                  <a:pt x="329184" y="6096"/>
                                </a:lnTo>
                                <a:lnTo>
                                  <a:pt x="329184" y="0"/>
                                </a:lnTo>
                                <a:close/>
                              </a:path>
                              <a:path w="809625" h="6350">
                                <a:moveTo>
                                  <a:pt x="339852" y="0"/>
                                </a:moveTo>
                                <a:lnTo>
                                  <a:pt x="333756" y="0"/>
                                </a:lnTo>
                                <a:lnTo>
                                  <a:pt x="333756" y="6096"/>
                                </a:lnTo>
                                <a:lnTo>
                                  <a:pt x="339852" y="6096"/>
                                </a:lnTo>
                                <a:lnTo>
                                  <a:pt x="339852" y="0"/>
                                </a:lnTo>
                                <a:close/>
                              </a:path>
                              <a:path w="809625" h="6350">
                                <a:moveTo>
                                  <a:pt x="352044" y="0"/>
                                </a:moveTo>
                                <a:lnTo>
                                  <a:pt x="344424" y="0"/>
                                </a:lnTo>
                                <a:lnTo>
                                  <a:pt x="344424" y="6096"/>
                                </a:lnTo>
                                <a:lnTo>
                                  <a:pt x="352044" y="6096"/>
                                </a:lnTo>
                                <a:lnTo>
                                  <a:pt x="352044" y="0"/>
                                </a:lnTo>
                                <a:close/>
                              </a:path>
                              <a:path w="809625" h="6350">
                                <a:moveTo>
                                  <a:pt x="362712" y="0"/>
                                </a:moveTo>
                                <a:lnTo>
                                  <a:pt x="356616" y="0"/>
                                </a:lnTo>
                                <a:lnTo>
                                  <a:pt x="356616" y="6096"/>
                                </a:lnTo>
                                <a:lnTo>
                                  <a:pt x="362712" y="6096"/>
                                </a:lnTo>
                                <a:lnTo>
                                  <a:pt x="362712" y="0"/>
                                </a:lnTo>
                                <a:close/>
                              </a:path>
                              <a:path w="809625" h="6350">
                                <a:moveTo>
                                  <a:pt x="374904" y="0"/>
                                </a:moveTo>
                                <a:lnTo>
                                  <a:pt x="367284" y="0"/>
                                </a:lnTo>
                                <a:lnTo>
                                  <a:pt x="367284" y="6096"/>
                                </a:lnTo>
                                <a:lnTo>
                                  <a:pt x="374904" y="6096"/>
                                </a:lnTo>
                                <a:lnTo>
                                  <a:pt x="374904" y="0"/>
                                </a:lnTo>
                                <a:close/>
                              </a:path>
                              <a:path w="809625" h="6350">
                                <a:moveTo>
                                  <a:pt x="385572" y="0"/>
                                </a:moveTo>
                                <a:lnTo>
                                  <a:pt x="379463" y="0"/>
                                </a:lnTo>
                                <a:lnTo>
                                  <a:pt x="379463" y="6096"/>
                                </a:lnTo>
                                <a:lnTo>
                                  <a:pt x="385572" y="6096"/>
                                </a:lnTo>
                                <a:lnTo>
                                  <a:pt x="385572" y="0"/>
                                </a:lnTo>
                                <a:close/>
                              </a:path>
                              <a:path w="809625" h="6350">
                                <a:moveTo>
                                  <a:pt x="397764" y="0"/>
                                </a:moveTo>
                                <a:lnTo>
                                  <a:pt x="390144" y="0"/>
                                </a:lnTo>
                                <a:lnTo>
                                  <a:pt x="390144" y="6096"/>
                                </a:lnTo>
                                <a:lnTo>
                                  <a:pt x="397764" y="6096"/>
                                </a:lnTo>
                                <a:lnTo>
                                  <a:pt x="397764" y="0"/>
                                </a:lnTo>
                                <a:close/>
                              </a:path>
                              <a:path w="809625" h="6350">
                                <a:moveTo>
                                  <a:pt x="408432" y="0"/>
                                </a:moveTo>
                                <a:lnTo>
                                  <a:pt x="402336" y="0"/>
                                </a:lnTo>
                                <a:lnTo>
                                  <a:pt x="402336" y="6096"/>
                                </a:lnTo>
                                <a:lnTo>
                                  <a:pt x="408432" y="6096"/>
                                </a:lnTo>
                                <a:lnTo>
                                  <a:pt x="408432" y="0"/>
                                </a:lnTo>
                                <a:close/>
                              </a:path>
                              <a:path w="809625" h="6350">
                                <a:moveTo>
                                  <a:pt x="420624" y="0"/>
                                </a:moveTo>
                                <a:lnTo>
                                  <a:pt x="413004" y="0"/>
                                </a:lnTo>
                                <a:lnTo>
                                  <a:pt x="413004" y="6096"/>
                                </a:lnTo>
                                <a:lnTo>
                                  <a:pt x="420624" y="6096"/>
                                </a:lnTo>
                                <a:lnTo>
                                  <a:pt x="420624" y="0"/>
                                </a:lnTo>
                                <a:close/>
                              </a:path>
                              <a:path w="809625" h="6350">
                                <a:moveTo>
                                  <a:pt x="431292" y="0"/>
                                </a:moveTo>
                                <a:lnTo>
                                  <a:pt x="425196" y="0"/>
                                </a:lnTo>
                                <a:lnTo>
                                  <a:pt x="425196" y="6096"/>
                                </a:lnTo>
                                <a:lnTo>
                                  <a:pt x="431292" y="6096"/>
                                </a:lnTo>
                                <a:lnTo>
                                  <a:pt x="431292" y="0"/>
                                </a:lnTo>
                                <a:close/>
                              </a:path>
                              <a:path w="809625" h="6350">
                                <a:moveTo>
                                  <a:pt x="443484" y="0"/>
                                </a:moveTo>
                                <a:lnTo>
                                  <a:pt x="435864" y="0"/>
                                </a:lnTo>
                                <a:lnTo>
                                  <a:pt x="435864" y="6096"/>
                                </a:lnTo>
                                <a:lnTo>
                                  <a:pt x="443484" y="6096"/>
                                </a:lnTo>
                                <a:lnTo>
                                  <a:pt x="443484" y="0"/>
                                </a:lnTo>
                                <a:close/>
                              </a:path>
                              <a:path w="809625" h="6350">
                                <a:moveTo>
                                  <a:pt x="454152" y="0"/>
                                </a:moveTo>
                                <a:lnTo>
                                  <a:pt x="448056" y="0"/>
                                </a:lnTo>
                                <a:lnTo>
                                  <a:pt x="448056" y="6096"/>
                                </a:lnTo>
                                <a:lnTo>
                                  <a:pt x="454152" y="6096"/>
                                </a:lnTo>
                                <a:lnTo>
                                  <a:pt x="454152" y="0"/>
                                </a:lnTo>
                                <a:close/>
                              </a:path>
                              <a:path w="809625" h="6350">
                                <a:moveTo>
                                  <a:pt x="466344" y="0"/>
                                </a:moveTo>
                                <a:lnTo>
                                  <a:pt x="458724" y="0"/>
                                </a:lnTo>
                                <a:lnTo>
                                  <a:pt x="458724" y="6096"/>
                                </a:lnTo>
                                <a:lnTo>
                                  <a:pt x="466344" y="6096"/>
                                </a:lnTo>
                                <a:lnTo>
                                  <a:pt x="466344" y="0"/>
                                </a:lnTo>
                                <a:close/>
                              </a:path>
                              <a:path w="809625" h="6350">
                                <a:moveTo>
                                  <a:pt x="477012" y="0"/>
                                </a:moveTo>
                                <a:lnTo>
                                  <a:pt x="470916" y="0"/>
                                </a:lnTo>
                                <a:lnTo>
                                  <a:pt x="470916" y="6096"/>
                                </a:lnTo>
                                <a:lnTo>
                                  <a:pt x="477012" y="6096"/>
                                </a:lnTo>
                                <a:lnTo>
                                  <a:pt x="477012" y="0"/>
                                </a:lnTo>
                                <a:close/>
                              </a:path>
                              <a:path w="809625" h="6350">
                                <a:moveTo>
                                  <a:pt x="489204" y="0"/>
                                </a:moveTo>
                                <a:lnTo>
                                  <a:pt x="481584" y="0"/>
                                </a:lnTo>
                                <a:lnTo>
                                  <a:pt x="481584" y="6096"/>
                                </a:lnTo>
                                <a:lnTo>
                                  <a:pt x="489204" y="6096"/>
                                </a:lnTo>
                                <a:lnTo>
                                  <a:pt x="489204" y="0"/>
                                </a:lnTo>
                                <a:close/>
                              </a:path>
                              <a:path w="809625" h="6350">
                                <a:moveTo>
                                  <a:pt x="499872" y="0"/>
                                </a:moveTo>
                                <a:lnTo>
                                  <a:pt x="493763" y="0"/>
                                </a:lnTo>
                                <a:lnTo>
                                  <a:pt x="493763" y="6096"/>
                                </a:lnTo>
                                <a:lnTo>
                                  <a:pt x="499872" y="6096"/>
                                </a:lnTo>
                                <a:lnTo>
                                  <a:pt x="499872" y="0"/>
                                </a:lnTo>
                                <a:close/>
                              </a:path>
                              <a:path w="809625" h="6350">
                                <a:moveTo>
                                  <a:pt x="512064" y="0"/>
                                </a:moveTo>
                                <a:lnTo>
                                  <a:pt x="504444" y="0"/>
                                </a:lnTo>
                                <a:lnTo>
                                  <a:pt x="504444" y="6096"/>
                                </a:lnTo>
                                <a:lnTo>
                                  <a:pt x="512064" y="6096"/>
                                </a:lnTo>
                                <a:lnTo>
                                  <a:pt x="512064" y="0"/>
                                </a:lnTo>
                                <a:close/>
                              </a:path>
                              <a:path w="809625" h="6350">
                                <a:moveTo>
                                  <a:pt x="522732" y="0"/>
                                </a:moveTo>
                                <a:lnTo>
                                  <a:pt x="516636" y="0"/>
                                </a:lnTo>
                                <a:lnTo>
                                  <a:pt x="516636" y="6096"/>
                                </a:lnTo>
                                <a:lnTo>
                                  <a:pt x="522732" y="6096"/>
                                </a:lnTo>
                                <a:lnTo>
                                  <a:pt x="522732" y="0"/>
                                </a:lnTo>
                                <a:close/>
                              </a:path>
                              <a:path w="809625" h="6350">
                                <a:moveTo>
                                  <a:pt x="534924" y="0"/>
                                </a:moveTo>
                                <a:lnTo>
                                  <a:pt x="527304" y="0"/>
                                </a:lnTo>
                                <a:lnTo>
                                  <a:pt x="527304" y="6096"/>
                                </a:lnTo>
                                <a:lnTo>
                                  <a:pt x="534924" y="6096"/>
                                </a:lnTo>
                                <a:lnTo>
                                  <a:pt x="534924" y="0"/>
                                </a:lnTo>
                                <a:close/>
                              </a:path>
                              <a:path w="809625" h="6350">
                                <a:moveTo>
                                  <a:pt x="545592" y="0"/>
                                </a:moveTo>
                                <a:lnTo>
                                  <a:pt x="539496" y="0"/>
                                </a:lnTo>
                                <a:lnTo>
                                  <a:pt x="539496" y="6096"/>
                                </a:lnTo>
                                <a:lnTo>
                                  <a:pt x="545592" y="6096"/>
                                </a:lnTo>
                                <a:lnTo>
                                  <a:pt x="545592" y="0"/>
                                </a:lnTo>
                                <a:close/>
                              </a:path>
                              <a:path w="809625" h="6350">
                                <a:moveTo>
                                  <a:pt x="557784" y="0"/>
                                </a:moveTo>
                                <a:lnTo>
                                  <a:pt x="550164" y="0"/>
                                </a:lnTo>
                                <a:lnTo>
                                  <a:pt x="550164" y="6096"/>
                                </a:lnTo>
                                <a:lnTo>
                                  <a:pt x="557784" y="6096"/>
                                </a:lnTo>
                                <a:lnTo>
                                  <a:pt x="557784" y="0"/>
                                </a:lnTo>
                                <a:close/>
                              </a:path>
                              <a:path w="809625" h="6350">
                                <a:moveTo>
                                  <a:pt x="568452" y="0"/>
                                </a:moveTo>
                                <a:lnTo>
                                  <a:pt x="562356" y="0"/>
                                </a:lnTo>
                                <a:lnTo>
                                  <a:pt x="562356" y="6096"/>
                                </a:lnTo>
                                <a:lnTo>
                                  <a:pt x="568452" y="6096"/>
                                </a:lnTo>
                                <a:lnTo>
                                  <a:pt x="568452" y="0"/>
                                </a:lnTo>
                                <a:close/>
                              </a:path>
                              <a:path w="809625" h="6350">
                                <a:moveTo>
                                  <a:pt x="580644" y="0"/>
                                </a:moveTo>
                                <a:lnTo>
                                  <a:pt x="573024" y="0"/>
                                </a:lnTo>
                                <a:lnTo>
                                  <a:pt x="573024" y="6096"/>
                                </a:lnTo>
                                <a:lnTo>
                                  <a:pt x="580644" y="6096"/>
                                </a:lnTo>
                                <a:lnTo>
                                  <a:pt x="580644" y="0"/>
                                </a:lnTo>
                                <a:close/>
                              </a:path>
                              <a:path w="809625" h="6350">
                                <a:moveTo>
                                  <a:pt x="591312" y="0"/>
                                </a:moveTo>
                                <a:lnTo>
                                  <a:pt x="585216" y="0"/>
                                </a:lnTo>
                                <a:lnTo>
                                  <a:pt x="585216" y="6096"/>
                                </a:lnTo>
                                <a:lnTo>
                                  <a:pt x="591312" y="6096"/>
                                </a:lnTo>
                                <a:lnTo>
                                  <a:pt x="591312" y="0"/>
                                </a:lnTo>
                                <a:close/>
                              </a:path>
                              <a:path w="809625" h="6350">
                                <a:moveTo>
                                  <a:pt x="603504" y="0"/>
                                </a:moveTo>
                                <a:lnTo>
                                  <a:pt x="597408" y="0"/>
                                </a:lnTo>
                                <a:lnTo>
                                  <a:pt x="597408" y="6096"/>
                                </a:lnTo>
                                <a:lnTo>
                                  <a:pt x="603504" y="6096"/>
                                </a:lnTo>
                                <a:lnTo>
                                  <a:pt x="603504" y="0"/>
                                </a:lnTo>
                                <a:close/>
                              </a:path>
                              <a:path w="809625" h="6350">
                                <a:moveTo>
                                  <a:pt x="614172" y="0"/>
                                </a:moveTo>
                                <a:lnTo>
                                  <a:pt x="608076" y="0"/>
                                </a:lnTo>
                                <a:lnTo>
                                  <a:pt x="608076" y="6096"/>
                                </a:lnTo>
                                <a:lnTo>
                                  <a:pt x="614172" y="6096"/>
                                </a:lnTo>
                                <a:lnTo>
                                  <a:pt x="614172" y="0"/>
                                </a:lnTo>
                                <a:close/>
                              </a:path>
                              <a:path w="809625" h="6350">
                                <a:moveTo>
                                  <a:pt x="626364" y="0"/>
                                </a:moveTo>
                                <a:lnTo>
                                  <a:pt x="620268" y="0"/>
                                </a:lnTo>
                                <a:lnTo>
                                  <a:pt x="620268" y="6096"/>
                                </a:lnTo>
                                <a:lnTo>
                                  <a:pt x="626364" y="6096"/>
                                </a:lnTo>
                                <a:lnTo>
                                  <a:pt x="626364" y="0"/>
                                </a:lnTo>
                                <a:close/>
                              </a:path>
                              <a:path w="809625" h="6350">
                                <a:moveTo>
                                  <a:pt x="637032" y="0"/>
                                </a:moveTo>
                                <a:lnTo>
                                  <a:pt x="630936" y="0"/>
                                </a:lnTo>
                                <a:lnTo>
                                  <a:pt x="630936" y="6096"/>
                                </a:lnTo>
                                <a:lnTo>
                                  <a:pt x="637032" y="6096"/>
                                </a:lnTo>
                                <a:lnTo>
                                  <a:pt x="637032" y="0"/>
                                </a:lnTo>
                                <a:close/>
                              </a:path>
                              <a:path w="809625" h="6350">
                                <a:moveTo>
                                  <a:pt x="649224" y="0"/>
                                </a:moveTo>
                                <a:lnTo>
                                  <a:pt x="643128" y="0"/>
                                </a:lnTo>
                                <a:lnTo>
                                  <a:pt x="643128" y="6096"/>
                                </a:lnTo>
                                <a:lnTo>
                                  <a:pt x="649224" y="6096"/>
                                </a:lnTo>
                                <a:lnTo>
                                  <a:pt x="649224" y="0"/>
                                </a:lnTo>
                                <a:close/>
                              </a:path>
                              <a:path w="809625" h="6350">
                                <a:moveTo>
                                  <a:pt x="659892" y="0"/>
                                </a:moveTo>
                                <a:lnTo>
                                  <a:pt x="653783" y="0"/>
                                </a:lnTo>
                                <a:lnTo>
                                  <a:pt x="653783" y="6096"/>
                                </a:lnTo>
                                <a:lnTo>
                                  <a:pt x="659892" y="6096"/>
                                </a:lnTo>
                                <a:lnTo>
                                  <a:pt x="659892" y="0"/>
                                </a:lnTo>
                                <a:close/>
                              </a:path>
                              <a:path w="809625" h="6350">
                                <a:moveTo>
                                  <a:pt x="672084" y="0"/>
                                </a:moveTo>
                                <a:lnTo>
                                  <a:pt x="665988" y="0"/>
                                </a:lnTo>
                                <a:lnTo>
                                  <a:pt x="665988" y="6096"/>
                                </a:lnTo>
                                <a:lnTo>
                                  <a:pt x="672084" y="6096"/>
                                </a:lnTo>
                                <a:lnTo>
                                  <a:pt x="672084" y="0"/>
                                </a:lnTo>
                                <a:close/>
                              </a:path>
                              <a:path w="809625" h="6350">
                                <a:moveTo>
                                  <a:pt x="682752" y="0"/>
                                </a:moveTo>
                                <a:lnTo>
                                  <a:pt x="676656" y="0"/>
                                </a:lnTo>
                                <a:lnTo>
                                  <a:pt x="676656" y="6096"/>
                                </a:lnTo>
                                <a:lnTo>
                                  <a:pt x="682752" y="6096"/>
                                </a:lnTo>
                                <a:lnTo>
                                  <a:pt x="682752" y="0"/>
                                </a:lnTo>
                                <a:close/>
                              </a:path>
                              <a:path w="809625" h="6350">
                                <a:moveTo>
                                  <a:pt x="694931" y="0"/>
                                </a:moveTo>
                                <a:lnTo>
                                  <a:pt x="688848" y="0"/>
                                </a:lnTo>
                                <a:lnTo>
                                  <a:pt x="688848" y="6096"/>
                                </a:lnTo>
                                <a:lnTo>
                                  <a:pt x="694931" y="6096"/>
                                </a:lnTo>
                                <a:lnTo>
                                  <a:pt x="694931" y="0"/>
                                </a:lnTo>
                                <a:close/>
                              </a:path>
                              <a:path w="809625" h="6350">
                                <a:moveTo>
                                  <a:pt x="705599" y="0"/>
                                </a:moveTo>
                                <a:lnTo>
                                  <a:pt x="699516" y="0"/>
                                </a:lnTo>
                                <a:lnTo>
                                  <a:pt x="699516" y="6096"/>
                                </a:lnTo>
                                <a:lnTo>
                                  <a:pt x="705599" y="6096"/>
                                </a:lnTo>
                                <a:lnTo>
                                  <a:pt x="705599" y="0"/>
                                </a:lnTo>
                                <a:close/>
                              </a:path>
                              <a:path w="809625" h="6350">
                                <a:moveTo>
                                  <a:pt x="717804" y="0"/>
                                </a:moveTo>
                                <a:lnTo>
                                  <a:pt x="711708" y="0"/>
                                </a:lnTo>
                                <a:lnTo>
                                  <a:pt x="711708" y="6096"/>
                                </a:lnTo>
                                <a:lnTo>
                                  <a:pt x="717804" y="6096"/>
                                </a:lnTo>
                                <a:lnTo>
                                  <a:pt x="717804" y="0"/>
                                </a:lnTo>
                                <a:close/>
                              </a:path>
                              <a:path w="809625" h="6350">
                                <a:moveTo>
                                  <a:pt x="729983" y="0"/>
                                </a:moveTo>
                                <a:lnTo>
                                  <a:pt x="723900" y="0"/>
                                </a:lnTo>
                                <a:lnTo>
                                  <a:pt x="723900" y="6096"/>
                                </a:lnTo>
                                <a:lnTo>
                                  <a:pt x="729983" y="6096"/>
                                </a:lnTo>
                                <a:lnTo>
                                  <a:pt x="729983" y="0"/>
                                </a:lnTo>
                                <a:close/>
                              </a:path>
                              <a:path w="809625" h="6350">
                                <a:moveTo>
                                  <a:pt x="740664" y="0"/>
                                </a:moveTo>
                                <a:lnTo>
                                  <a:pt x="734568" y="0"/>
                                </a:lnTo>
                                <a:lnTo>
                                  <a:pt x="734568" y="6096"/>
                                </a:lnTo>
                                <a:lnTo>
                                  <a:pt x="740664" y="6096"/>
                                </a:lnTo>
                                <a:lnTo>
                                  <a:pt x="740664" y="0"/>
                                </a:lnTo>
                                <a:close/>
                              </a:path>
                              <a:path w="809625" h="6350">
                                <a:moveTo>
                                  <a:pt x="752856" y="0"/>
                                </a:moveTo>
                                <a:lnTo>
                                  <a:pt x="746747" y="0"/>
                                </a:lnTo>
                                <a:lnTo>
                                  <a:pt x="746747" y="6096"/>
                                </a:lnTo>
                                <a:lnTo>
                                  <a:pt x="752856" y="6096"/>
                                </a:lnTo>
                                <a:lnTo>
                                  <a:pt x="752856" y="0"/>
                                </a:lnTo>
                                <a:close/>
                              </a:path>
                              <a:path w="809625" h="6350">
                                <a:moveTo>
                                  <a:pt x="763524" y="0"/>
                                </a:moveTo>
                                <a:lnTo>
                                  <a:pt x="757415" y="0"/>
                                </a:lnTo>
                                <a:lnTo>
                                  <a:pt x="757415" y="6096"/>
                                </a:lnTo>
                                <a:lnTo>
                                  <a:pt x="763524" y="6096"/>
                                </a:lnTo>
                                <a:lnTo>
                                  <a:pt x="763524" y="0"/>
                                </a:lnTo>
                                <a:close/>
                              </a:path>
                              <a:path w="809625" h="6350">
                                <a:moveTo>
                                  <a:pt x="775716" y="0"/>
                                </a:moveTo>
                                <a:lnTo>
                                  <a:pt x="769620" y="0"/>
                                </a:lnTo>
                                <a:lnTo>
                                  <a:pt x="769620" y="6096"/>
                                </a:lnTo>
                                <a:lnTo>
                                  <a:pt x="775716" y="6096"/>
                                </a:lnTo>
                                <a:lnTo>
                                  <a:pt x="775716" y="0"/>
                                </a:lnTo>
                                <a:close/>
                              </a:path>
                              <a:path w="809625" h="6350">
                                <a:moveTo>
                                  <a:pt x="786384" y="0"/>
                                </a:moveTo>
                                <a:lnTo>
                                  <a:pt x="780288" y="0"/>
                                </a:lnTo>
                                <a:lnTo>
                                  <a:pt x="780288" y="6096"/>
                                </a:lnTo>
                                <a:lnTo>
                                  <a:pt x="786384" y="6096"/>
                                </a:lnTo>
                                <a:lnTo>
                                  <a:pt x="786384" y="0"/>
                                </a:lnTo>
                                <a:close/>
                              </a:path>
                              <a:path w="809625" h="6350">
                                <a:moveTo>
                                  <a:pt x="798576" y="0"/>
                                </a:moveTo>
                                <a:lnTo>
                                  <a:pt x="792467" y="0"/>
                                </a:lnTo>
                                <a:lnTo>
                                  <a:pt x="792467" y="6096"/>
                                </a:lnTo>
                                <a:lnTo>
                                  <a:pt x="798576" y="6096"/>
                                </a:lnTo>
                                <a:lnTo>
                                  <a:pt x="798576" y="0"/>
                                </a:lnTo>
                                <a:close/>
                              </a:path>
                              <a:path w="809625" h="6350">
                                <a:moveTo>
                                  <a:pt x="809231" y="0"/>
                                </a:moveTo>
                                <a:lnTo>
                                  <a:pt x="803148" y="0"/>
                                </a:lnTo>
                                <a:lnTo>
                                  <a:pt x="803148" y="6096"/>
                                </a:lnTo>
                                <a:lnTo>
                                  <a:pt x="809231" y="6096"/>
                                </a:lnTo>
                                <a:lnTo>
                                  <a:pt x="809231" y="0"/>
                                </a:lnTo>
                                <a:close/>
                              </a:path>
                            </a:pathLst>
                          </a:custGeom>
                          <a:solidFill>
                            <a:srgbClr val="000000"/>
                          </a:solidFill>
                        </wps:spPr>
                        <wps:bodyPr wrap="square" lIns="0" tIns="0" rIns="0" bIns="0" rtlCol="0">
                          <a:prstTxWarp prst="textNoShape">
                            <a:avLst/>
                          </a:prstTxWarp>
                          <a:noAutofit/>
                        </wps:bodyPr>
                      </wps:wsp>
                      <wps:wsp>
                        <wps:cNvPr id="368" name="Graphic 368"/>
                        <wps:cNvSpPr/>
                        <wps:spPr>
                          <a:xfrm>
                            <a:off x="4003548" y="12"/>
                            <a:ext cx="807720" cy="6350"/>
                          </a:xfrm>
                          <a:custGeom>
                            <a:avLst/>
                            <a:gdLst/>
                            <a:ahLst/>
                            <a:cxnLst/>
                            <a:rect l="l" t="t" r="r" b="b"/>
                            <a:pathLst>
                              <a:path w="807720" h="6350">
                                <a:moveTo>
                                  <a:pt x="6083" y="0"/>
                                </a:moveTo>
                                <a:lnTo>
                                  <a:pt x="0" y="0"/>
                                </a:lnTo>
                                <a:lnTo>
                                  <a:pt x="0" y="6096"/>
                                </a:lnTo>
                                <a:lnTo>
                                  <a:pt x="6083" y="6096"/>
                                </a:lnTo>
                                <a:lnTo>
                                  <a:pt x="6083" y="0"/>
                                </a:lnTo>
                                <a:close/>
                              </a:path>
                              <a:path w="807720" h="6350">
                                <a:moveTo>
                                  <a:pt x="18288" y="0"/>
                                </a:moveTo>
                                <a:lnTo>
                                  <a:pt x="12192" y="0"/>
                                </a:lnTo>
                                <a:lnTo>
                                  <a:pt x="12192" y="6096"/>
                                </a:lnTo>
                                <a:lnTo>
                                  <a:pt x="18288" y="6096"/>
                                </a:lnTo>
                                <a:lnTo>
                                  <a:pt x="18288" y="0"/>
                                </a:lnTo>
                                <a:close/>
                              </a:path>
                              <a:path w="807720" h="6350">
                                <a:moveTo>
                                  <a:pt x="28956" y="0"/>
                                </a:moveTo>
                                <a:lnTo>
                                  <a:pt x="22860" y="0"/>
                                </a:lnTo>
                                <a:lnTo>
                                  <a:pt x="22860" y="6096"/>
                                </a:lnTo>
                                <a:lnTo>
                                  <a:pt x="28956" y="6096"/>
                                </a:lnTo>
                                <a:lnTo>
                                  <a:pt x="28956" y="0"/>
                                </a:lnTo>
                                <a:close/>
                              </a:path>
                              <a:path w="807720" h="6350">
                                <a:moveTo>
                                  <a:pt x="41135" y="0"/>
                                </a:moveTo>
                                <a:lnTo>
                                  <a:pt x="35052" y="0"/>
                                </a:lnTo>
                                <a:lnTo>
                                  <a:pt x="35052" y="6096"/>
                                </a:lnTo>
                                <a:lnTo>
                                  <a:pt x="41135" y="6096"/>
                                </a:lnTo>
                                <a:lnTo>
                                  <a:pt x="41135" y="0"/>
                                </a:lnTo>
                                <a:close/>
                              </a:path>
                              <a:path w="807720" h="6350">
                                <a:moveTo>
                                  <a:pt x="51816" y="0"/>
                                </a:moveTo>
                                <a:lnTo>
                                  <a:pt x="45720" y="0"/>
                                </a:lnTo>
                                <a:lnTo>
                                  <a:pt x="45720" y="6096"/>
                                </a:lnTo>
                                <a:lnTo>
                                  <a:pt x="51816" y="6096"/>
                                </a:lnTo>
                                <a:lnTo>
                                  <a:pt x="51816" y="0"/>
                                </a:lnTo>
                                <a:close/>
                              </a:path>
                              <a:path w="807720" h="6350">
                                <a:moveTo>
                                  <a:pt x="64008" y="0"/>
                                </a:moveTo>
                                <a:lnTo>
                                  <a:pt x="57899" y="0"/>
                                </a:lnTo>
                                <a:lnTo>
                                  <a:pt x="57899" y="6096"/>
                                </a:lnTo>
                                <a:lnTo>
                                  <a:pt x="64008" y="6096"/>
                                </a:lnTo>
                                <a:lnTo>
                                  <a:pt x="64008" y="0"/>
                                </a:lnTo>
                                <a:close/>
                              </a:path>
                              <a:path w="807720" h="6350">
                                <a:moveTo>
                                  <a:pt x="74676" y="0"/>
                                </a:moveTo>
                                <a:lnTo>
                                  <a:pt x="68567" y="0"/>
                                </a:lnTo>
                                <a:lnTo>
                                  <a:pt x="68567" y="6096"/>
                                </a:lnTo>
                                <a:lnTo>
                                  <a:pt x="74676" y="6096"/>
                                </a:lnTo>
                                <a:lnTo>
                                  <a:pt x="74676" y="0"/>
                                </a:lnTo>
                                <a:close/>
                              </a:path>
                              <a:path w="807720" h="6350">
                                <a:moveTo>
                                  <a:pt x="86868" y="0"/>
                                </a:moveTo>
                                <a:lnTo>
                                  <a:pt x="80772" y="0"/>
                                </a:lnTo>
                                <a:lnTo>
                                  <a:pt x="80772" y="6096"/>
                                </a:lnTo>
                                <a:lnTo>
                                  <a:pt x="86868" y="6096"/>
                                </a:lnTo>
                                <a:lnTo>
                                  <a:pt x="86868" y="0"/>
                                </a:lnTo>
                                <a:close/>
                              </a:path>
                              <a:path w="807720" h="6350">
                                <a:moveTo>
                                  <a:pt x="97536" y="0"/>
                                </a:moveTo>
                                <a:lnTo>
                                  <a:pt x="91440" y="0"/>
                                </a:lnTo>
                                <a:lnTo>
                                  <a:pt x="91440" y="6096"/>
                                </a:lnTo>
                                <a:lnTo>
                                  <a:pt x="97536" y="6096"/>
                                </a:lnTo>
                                <a:lnTo>
                                  <a:pt x="97536" y="0"/>
                                </a:lnTo>
                                <a:close/>
                              </a:path>
                              <a:path w="807720" h="6350">
                                <a:moveTo>
                                  <a:pt x="109728" y="0"/>
                                </a:moveTo>
                                <a:lnTo>
                                  <a:pt x="103619" y="0"/>
                                </a:lnTo>
                                <a:lnTo>
                                  <a:pt x="103619" y="6096"/>
                                </a:lnTo>
                                <a:lnTo>
                                  <a:pt x="109728" y="6096"/>
                                </a:lnTo>
                                <a:lnTo>
                                  <a:pt x="109728" y="0"/>
                                </a:lnTo>
                                <a:close/>
                              </a:path>
                              <a:path w="807720" h="6350">
                                <a:moveTo>
                                  <a:pt x="120383" y="0"/>
                                </a:moveTo>
                                <a:lnTo>
                                  <a:pt x="114300" y="0"/>
                                </a:lnTo>
                                <a:lnTo>
                                  <a:pt x="114300" y="6096"/>
                                </a:lnTo>
                                <a:lnTo>
                                  <a:pt x="120383" y="6096"/>
                                </a:lnTo>
                                <a:lnTo>
                                  <a:pt x="120383" y="0"/>
                                </a:lnTo>
                                <a:close/>
                              </a:path>
                              <a:path w="807720" h="6350">
                                <a:moveTo>
                                  <a:pt x="132588" y="0"/>
                                </a:moveTo>
                                <a:lnTo>
                                  <a:pt x="126492" y="0"/>
                                </a:lnTo>
                                <a:lnTo>
                                  <a:pt x="126492" y="6096"/>
                                </a:lnTo>
                                <a:lnTo>
                                  <a:pt x="132588" y="6096"/>
                                </a:lnTo>
                                <a:lnTo>
                                  <a:pt x="132588" y="0"/>
                                </a:lnTo>
                                <a:close/>
                              </a:path>
                              <a:path w="807720" h="6350">
                                <a:moveTo>
                                  <a:pt x="143256" y="0"/>
                                </a:moveTo>
                                <a:lnTo>
                                  <a:pt x="137160" y="0"/>
                                </a:lnTo>
                                <a:lnTo>
                                  <a:pt x="137160" y="6096"/>
                                </a:lnTo>
                                <a:lnTo>
                                  <a:pt x="143256" y="6096"/>
                                </a:lnTo>
                                <a:lnTo>
                                  <a:pt x="143256" y="0"/>
                                </a:lnTo>
                                <a:close/>
                              </a:path>
                              <a:path w="807720" h="6350">
                                <a:moveTo>
                                  <a:pt x="155435" y="0"/>
                                </a:moveTo>
                                <a:lnTo>
                                  <a:pt x="149352" y="0"/>
                                </a:lnTo>
                                <a:lnTo>
                                  <a:pt x="149352" y="6096"/>
                                </a:lnTo>
                                <a:lnTo>
                                  <a:pt x="155435" y="6096"/>
                                </a:lnTo>
                                <a:lnTo>
                                  <a:pt x="155435" y="0"/>
                                </a:lnTo>
                                <a:close/>
                              </a:path>
                              <a:path w="807720" h="6350">
                                <a:moveTo>
                                  <a:pt x="166116" y="0"/>
                                </a:moveTo>
                                <a:lnTo>
                                  <a:pt x="160020" y="0"/>
                                </a:lnTo>
                                <a:lnTo>
                                  <a:pt x="160020" y="6096"/>
                                </a:lnTo>
                                <a:lnTo>
                                  <a:pt x="166116" y="6096"/>
                                </a:lnTo>
                                <a:lnTo>
                                  <a:pt x="166116" y="0"/>
                                </a:lnTo>
                                <a:close/>
                              </a:path>
                              <a:path w="807720" h="6350">
                                <a:moveTo>
                                  <a:pt x="178308" y="0"/>
                                </a:moveTo>
                                <a:lnTo>
                                  <a:pt x="172199" y="0"/>
                                </a:lnTo>
                                <a:lnTo>
                                  <a:pt x="172199" y="6096"/>
                                </a:lnTo>
                                <a:lnTo>
                                  <a:pt x="178308" y="6096"/>
                                </a:lnTo>
                                <a:lnTo>
                                  <a:pt x="178308" y="0"/>
                                </a:lnTo>
                                <a:close/>
                              </a:path>
                              <a:path w="807720" h="6350">
                                <a:moveTo>
                                  <a:pt x="188976" y="0"/>
                                </a:moveTo>
                                <a:lnTo>
                                  <a:pt x="182867" y="0"/>
                                </a:lnTo>
                                <a:lnTo>
                                  <a:pt x="182867" y="6096"/>
                                </a:lnTo>
                                <a:lnTo>
                                  <a:pt x="188976" y="6096"/>
                                </a:lnTo>
                                <a:lnTo>
                                  <a:pt x="188976" y="0"/>
                                </a:lnTo>
                                <a:close/>
                              </a:path>
                              <a:path w="807720" h="6350">
                                <a:moveTo>
                                  <a:pt x="201168" y="0"/>
                                </a:moveTo>
                                <a:lnTo>
                                  <a:pt x="195072" y="0"/>
                                </a:lnTo>
                                <a:lnTo>
                                  <a:pt x="195072" y="6096"/>
                                </a:lnTo>
                                <a:lnTo>
                                  <a:pt x="201168" y="6096"/>
                                </a:lnTo>
                                <a:lnTo>
                                  <a:pt x="201168" y="0"/>
                                </a:lnTo>
                                <a:close/>
                              </a:path>
                              <a:path w="807720" h="6350">
                                <a:moveTo>
                                  <a:pt x="213360" y="0"/>
                                </a:moveTo>
                                <a:lnTo>
                                  <a:pt x="207251" y="0"/>
                                </a:lnTo>
                                <a:lnTo>
                                  <a:pt x="207251" y="6096"/>
                                </a:lnTo>
                                <a:lnTo>
                                  <a:pt x="213360" y="6096"/>
                                </a:lnTo>
                                <a:lnTo>
                                  <a:pt x="213360" y="0"/>
                                </a:lnTo>
                                <a:close/>
                              </a:path>
                              <a:path w="807720" h="6350">
                                <a:moveTo>
                                  <a:pt x="224028" y="0"/>
                                </a:moveTo>
                                <a:lnTo>
                                  <a:pt x="217919" y="0"/>
                                </a:lnTo>
                                <a:lnTo>
                                  <a:pt x="217919" y="6096"/>
                                </a:lnTo>
                                <a:lnTo>
                                  <a:pt x="224028" y="6096"/>
                                </a:lnTo>
                                <a:lnTo>
                                  <a:pt x="224028" y="0"/>
                                </a:lnTo>
                                <a:close/>
                              </a:path>
                              <a:path w="807720" h="6350">
                                <a:moveTo>
                                  <a:pt x="236220" y="0"/>
                                </a:moveTo>
                                <a:lnTo>
                                  <a:pt x="230124" y="0"/>
                                </a:lnTo>
                                <a:lnTo>
                                  <a:pt x="230124" y="6096"/>
                                </a:lnTo>
                                <a:lnTo>
                                  <a:pt x="236220" y="6096"/>
                                </a:lnTo>
                                <a:lnTo>
                                  <a:pt x="236220" y="0"/>
                                </a:lnTo>
                                <a:close/>
                              </a:path>
                              <a:path w="807720" h="6350">
                                <a:moveTo>
                                  <a:pt x="246888" y="0"/>
                                </a:moveTo>
                                <a:lnTo>
                                  <a:pt x="240792" y="0"/>
                                </a:lnTo>
                                <a:lnTo>
                                  <a:pt x="240792" y="6096"/>
                                </a:lnTo>
                                <a:lnTo>
                                  <a:pt x="246888" y="6096"/>
                                </a:lnTo>
                                <a:lnTo>
                                  <a:pt x="246888" y="0"/>
                                </a:lnTo>
                                <a:close/>
                              </a:path>
                              <a:path w="807720" h="6350">
                                <a:moveTo>
                                  <a:pt x="259067" y="0"/>
                                </a:moveTo>
                                <a:lnTo>
                                  <a:pt x="252984" y="0"/>
                                </a:lnTo>
                                <a:lnTo>
                                  <a:pt x="252984" y="6096"/>
                                </a:lnTo>
                                <a:lnTo>
                                  <a:pt x="259067" y="6096"/>
                                </a:lnTo>
                                <a:lnTo>
                                  <a:pt x="259067" y="0"/>
                                </a:lnTo>
                                <a:close/>
                              </a:path>
                              <a:path w="807720" h="6350">
                                <a:moveTo>
                                  <a:pt x="269735" y="0"/>
                                </a:moveTo>
                                <a:lnTo>
                                  <a:pt x="263652" y="0"/>
                                </a:lnTo>
                                <a:lnTo>
                                  <a:pt x="263652" y="6096"/>
                                </a:lnTo>
                                <a:lnTo>
                                  <a:pt x="269735" y="6096"/>
                                </a:lnTo>
                                <a:lnTo>
                                  <a:pt x="269735" y="0"/>
                                </a:lnTo>
                                <a:close/>
                              </a:path>
                              <a:path w="807720" h="6350">
                                <a:moveTo>
                                  <a:pt x="281940" y="0"/>
                                </a:moveTo>
                                <a:lnTo>
                                  <a:pt x="275844" y="0"/>
                                </a:lnTo>
                                <a:lnTo>
                                  <a:pt x="275844" y="6096"/>
                                </a:lnTo>
                                <a:lnTo>
                                  <a:pt x="281940" y="6096"/>
                                </a:lnTo>
                                <a:lnTo>
                                  <a:pt x="281940" y="0"/>
                                </a:lnTo>
                                <a:close/>
                              </a:path>
                              <a:path w="807720" h="6350">
                                <a:moveTo>
                                  <a:pt x="292608" y="0"/>
                                </a:moveTo>
                                <a:lnTo>
                                  <a:pt x="286499" y="0"/>
                                </a:lnTo>
                                <a:lnTo>
                                  <a:pt x="286499" y="6096"/>
                                </a:lnTo>
                                <a:lnTo>
                                  <a:pt x="292608" y="6096"/>
                                </a:lnTo>
                                <a:lnTo>
                                  <a:pt x="292608" y="0"/>
                                </a:lnTo>
                                <a:close/>
                              </a:path>
                              <a:path w="807720" h="6350">
                                <a:moveTo>
                                  <a:pt x="304800" y="0"/>
                                </a:moveTo>
                                <a:lnTo>
                                  <a:pt x="298704" y="0"/>
                                </a:lnTo>
                                <a:lnTo>
                                  <a:pt x="298704" y="6096"/>
                                </a:lnTo>
                                <a:lnTo>
                                  <a:pt x="304800" y="6096"/>
                                </a:lnTo>
                                <a:lnTo>
                                  <a:pt x="304800" y="0"/>
                                </a:lnTo>
                                <a:close/>
                              </a:path>
                              <a:path w="807720" h="6350">
                                <a:moveTo>
                                  <a:pt x="315468" y="0"/>
                                </a:moveTo>
                                <a:lnTo>
                                  <a:pt x="309372" y="0"/>
                                </a:lnTo>
                                <a:lnTo>
                                  <a:pt x="309372" y="6096"/>
                                </a:lnTo>
                                <a:lnTo>
                                  <a:pt x="315468" y="6096"/>
                                </a:lnTo>
                                <a:lnTo>
                                  <a:pt x="315468" y="0"/>
                                </a:lnTo>
                                <a:close/>
                              </a:path>
                              <a:path w="807720" h="6350">
                                <a:moveTo>
                                  <a:pt x="327660" y="0"/>
                                </a:moveTo>
                                <a:lnTo>
                                  <a:pt x="321551" y="0"/>
                                </a:lnTo>
                                <a:lnTo>
                                  <a:pt x="321551" y="6096"/>
                                </a:lnTo>
                                <a:lnTo>
                                  <a:pt x="327660" y="6096"/>
                                </a:lnTo>
                                <a:lnTo>
                                  <a:pt x="327660" y="0"/>
                                </a:lnTo>
                                <a:close/>
                              </a:path>
                              <a:path w="807720" h="6350">
                                <a:moveTo>
                                  <a:pt x="338328" y="0"/>
                                </a:moveTo>
                                <a:lnTo>
                                  <a:pt x="332219" y="0"/>
                                </a:lnTo>
                                <a:lnTo>
                                  <a:pt x="332219" y="6096"/>
                                </a:lnTo>
                                <a:lnTo>
                                  <a:pt x="338328" y="6096"/>
                                </a:lnTo>
                                <a:lnTo>
                                  <a:pt x="338328" y="0"/>
                                </a:lnTo>
                                <a:close/>
                              </a:path>
                              <a:path w="807720" h="6350">
                                <a:moveTo>
                                  <a:pt x="350520" y="0"/>
                                </a:moveTo>
                                <a:lnTo>
                                  <a:pt x="344424" y="0"/>
                                </a:lnTo>
                                <a:lnTo>
                                  <a:pt x="344424" y="6096"/>
                                </a:lnTo>
                                <a:lnTo>
                                  <a:pt x="350520" y="6096"/>
                                </a:lnTo>
                                <a:lnTo>
                                  <a:pt x="350520" y="0"/>
                                </a:lnTo>
                                <a:close/>
                              </a:path>
                              <a:path w="807720" h="6350">
                                <a:moveTo>
                                  <a:pt x="361188" y="0"/>
                                </a:moveTo>
                                <a:lnTo>
                                  <a:pt x="355092" y="0"/>
                                </a:lnTo>
                                <a:lnTo>
                                  <a:pt x="355092" y="6096"/>
                                </a:lnTo>
                                <a:lnTo>
                                  <a:pt x="361188" y="6096"/>
                                </a:lnTo>
                                <a:lnTo>
                                  <a:pt x="361188" y="0"/>
                                </a:lnTo>
                                <a:close/>
                              </a:path>
                              <a:path w="807720" h="6350">
                                <a:moveTo>
                                  <a:pt x="373367" y="0"/>
                                </a:moveTo>
                                <a:lnTo>
                                  <a:pt x="367284" y="0"/>
                                </a:lnTo>
                                <a:lnTo>
                                  <a:pt x="367284" y="6096"/>
                                </a:lnTo>
                                <a:lnTo>
                                  <a:pt x="373367" y="6096"/>
                                </a:lnTo>
                                <a:lnTo>
                                  <a:pt x="373367" y="0"/>
                                </a:lnTo>
                                <a:close/>
                              </a:path>
                              <a:path w="807720" h="6350">
                                <a:moveTo>
                                  <a:pt x="384035" y="0"/>
                                </a:moveTo>
                                <a:lnTo>
                                  <a:pt x="377952" y="0"/>
                                </a:lnTo>
                                <a:lnTo>
                                  <a:pt x="377952" y="6096"/>
                                </a:lnTo>
                                <a:lnTo>
                                  <a:pt x="384035" y="6096"/>
                                </a:lnTo>
                                <a:lnTo>
                                  <a:pt x="384035" y="0"/>
                                </a:lnTo>
                                <a:close/>
                              </a:path>
                              <a:path w="807720" h="6350">
                                <a:moveTo>
                                  <a:pt x="396240" y="0"/>
                                </a:moveTo>
                                <a:lnTo>
                                  <a:pt x="390144" y="0"/>
                                </a:lnTo>
                                <a:lnTo>
                                  <a:pt x="390144" y="6096"/>
                                </a:lnTo>
                                <a:lnTo>
                                  <a:pt x="396240" y="6096"/>
                                </a:lnTo>
                                <a:lnTo>
                                  <a:pt x="396240" y="0"/>
                                </a:lnTo>
                                <a:close/>
                              </a:path>
                              <a:path w="807720" h="6350">
                                <a:moveTo>
                                  <a:pt x="406908" y="0"/>
                                </a:moveTo>
                                <a:lnTo>
                                  <a:pt x="400799" y="0"/>
                                </a:lnTo>
                                <a:lnTo>
                                  <a:pt x="400799" y="6096"/>
                                </a:lnTo>
                                <a:lnTo>
                                  <a:pt x="406908" y="6096"/>
                                </a:lnTo>
                                <a:lnTo>
                                  <a:pt x="406908" y="0"/>
                                </a:lnTo>
                                <a:close/>
                              </a:path>
                              <a:path w="807720" h="6350">
                                <a:moveTo>
                                  <a:pt x="419100" y="0"/>
                                </a:moveTo>
                                <a:lnTo>
                                  <a:pt x="413004" y="0"/>
                                </a:lnTo>
                                <a:lnTo>
                                  <a:pt x="413004" y="6096"/>
                                </a:lnTo>
                                <a:lnTo>
                                  <a:pt x="419100" y="6096"/>
                                </a:lnTo>
                                <a:lnTo>
                                  <a:pt x="419100" y="0"/>
                                </a:lnTo>
                                <a:close/>
                              </a:path>
                              <a:path w="807720" h="6350">
                                <a:moveTo>
                                  <a:pt x="429768" y="0"/>
                                </a:moveTo>
                                <a:lnTo>
                                  <a:pt x="423672" y="0"/>
                                </a:lnTo>
                                <a:lnTo>
                                  <a:pt x="423672" y="6096"/>
                                </a:lnTo>
                                <a:lnTo>
                                  <a:pt x="429768" y="6096"/>
                                </a:lnTo>
                                <a:lnTo>
                                  <a:pt x="429768" y="0"/>
                                </a:lnTo>
                                <a:close/>
                              </a:path>
                              <a:path w="807720" h="6350">
                                <a:moveTo>
                                  <a:pt x="441960" y="0"/>
                                </a:moveTo>
                                <a:lnTo>
                                  <a:pt x="435851" y="0"/>
                                </a:lnTo>
                                <a:lnTo>
                                  <a:pt x="435851" y="6096"/>
                                </a:lnTo>
                                <a:lnTo>
                                  <a:pt x="441960" y="6096"/>
                                </a:lnTo>
                                <a:lnTo>
                                  <a:pt x="441960" y="0"/>
                                </a:lnTo>
                                <a:close/>
                              </a:path>
                              <a:path w="807720" h="6350">
                                <a:moveTo>
                                  <a:pt x="452628" y="0"/>
                                </a:moveTo>
                                <a:lnTo>
                                  <a:pt x="446519" y="0"/>
                                </a:lnTo>
                                <a:lnTo>
                                  <a:pt x="446519" y="6096"/>
                                </a:lnTo>
                                <a:lnTo>
                                  <a:pt x="452628" y="6096"/>
                                </a:lnTo>
                                <a:lnTo>
                                  <a:pt x="452628" y="0"/>
                                </a:lnTo>
                                <a:close/>
                              </a:path>
                              <a:path w="807720" h="6350">
                                <a:moveTo>
                                  <a:pt x="464820" y="0"/>
                                </a:moveTo>
                                <a:lnTo>
                                  <a:pt x="458724" y="0"/>
                                </a:lnTo>
                                <a:lnTo>
                                  <a:pt x="458724" y="6096"/>
                                </a:lnTo>
                                <a:lnTo>
                                  <a:pt x="464820" y="6096"/>
                                </a:lnTo>
                                <a:lnTo>
                                  <a:pt x="464820" y="0"/>
                                </a:lnTo>
                                <a:close/>
                              </a:path>
                              <a:path w="807720" h="6350">
                                <a:moveTo>
                                  <a:pt x="475488" y="0"/>
                                </a:moveTo>
                                <a:lnTo>
                                  <a:pt x="469392" y="0"/>
                                </a:lnTo>
                                <a:lnTo>
                                  <a:pt x="469392" y="6096"/>
                                </a:lnTo>
                                <a:lnTo>
                                  <a:pt x="475488" y="6096"/>
                                </a:lnTo>
                                <a:lnTo>
                                  <a:pt x="475488" y="0"/>
                                </a:lnTo>
                                <a:close/>
                              </a:path>
                              <a:path w="807720" h="6350">
                                <a:moveTo>
                                  <a:pt x="487667" y="0"/>
                                </a:moveTo>
                                <a:lnTo>
                                  <a:pt x="481584" y="0"/>
                                </a:lnTo>
                                <a:lnTo>
                                  <a:pt x="481584" y="6096"/>
                                </a:lnTo>
                                <a:lnTo>
                                  <a:pt x="487667" y="6096"/>
                                </a:lnTo>
                                <a:lnTo>
                                  <a:pt x="487667" y="0"/>
                                </a:lnTo>
                                <a:close/>
                              </a:path>
                              <a:path w="807720" h="6350">
                                <a:moveTo>
                                  <a:pt x="498335" y="0"/>
                                </a:moveTo>
                                <a:lnTo>
                                  <a:pt x="492252" y="0"/>
                                </a:lnTo>
                                <a:lnTo>
                                  <a:pt x="492252" y="6096"/>
                                </a:lnTo>
                                <a:lnTo>
                                  <a:pt x="498335" y="6096"/>
                                </a:lnTo>
                                <a:lnTo>
                                  <a:pt x="498335" y="0"/>
                                </a:lnTo>
                                <a:close/>
                              </a:path>
                              <a:path w="807720" h="6350">
                                <a:moveTo>
                                  <a:pt x="510540" y="0"/>
                                </a:moveTo>
                                <a:lnTo>
                                  <a:pt x="504444" y="0"/>
                                </a:lnTo>
                                <a:lnTo>
                                  <a:pt x="504444" y="6096"/>
                                </a:lnTo>
                                <a:lnTo>
                                  <a:pt x="510540" y="6096"/>
                                </a:lnTo>
                                <a:lnTo>
                                  <a:pt x="510540" y="0"/>
                                </a:lnTo>
                                <a:close/>
                              </a:path>
                              <a:path w="807720" h="6350">
                                <a:moveTo>
                                  <a:pt x="521208" y="0"/>
                                </a:moveTo>
                                <a:lnTo>
                                  <a:pt x="515112" y="0"/>
                                </a:lnTo>
                                <a:lnTo>
                                  <a:pt x="515112" y="6096"/>
                                </a:lnTo>
                                <a:lnTo>
                                  <a:pt x="521208" y="6096"/>
                                </a:lnTo>
                                <a:lnTo>
                                  <a:pt x="521208" y="0"/>
                                </a:lnTo>
                                <a:close/>
                              </a:path>
                              <a:path w="807720" h="6350">
                                <a:moveTo>
                                  <a:pt x="533400" y="0"/>
                                </a:moveTo>
                                <a:lnTo>
                                  <a:pt x="527304" y="0"/>
                                </a:lnTo>
                                <a:lnTo>
                                  <a:pt x="527304" y="6096"/>
                                </a:lnTo>
                                <a:lnTo>
                                  <a:pt x="533400" y="6096"/>
                                </a:lnTo>
                                <a:lnTo>
                                  <a:pt x="533400" y="0"/>
                                </a:lnTo>
                                <a:close/>
                              </a:path>
                              <a:path w="807720" h="6350">
                                <a:moveTo>
                                  <a:pt x="544068" y="0"/>
                                </a:moveTo>
                                <a:lnTo>
                                  <a:pt x="537972" y="0"/>
                                </a:lnTo>
                                <a:lnTo>
                                  <a:pt x="537972" y="6096"/>
                                </a:lnTo>
                                <a:lnTo>
                                  <a:pt x="544068" y="6096"/>
                                </a:lnTo>
                                <a:lnTo>
                                  <a:pt x="544068" y="0"/>
                                </a:lnTo>
                                <a:close/>
                              </a:path>
                              <a:path w="807720" h="6350">
                                <a:moveTo>
                                  <a:pt x="556260" y="0"/>
                                </a:moveTo>
                                <a:lnTo>
                                  <a:pt x="550151" y="0"/>
                                </a:lnTo>
                                <a:lnTo>
                                  <a:pt x="550151" y="6096"/>
                                </a:lnTo>
                                <a:lnTo>
                                  <a:pt x="556260" y="6096"/>
                                </a:lnTo>
                                <a:lnTo>
                                  <a:pt x="556260" y="0"/>
                                </a:lnTo>
                                <a:close/>
                              </a:path>
                              <a:path w="807720" h="6350">
                                <a:moveTo>
                                  <a:pt x="568452" y="0"/>
                                </a:moveTo>
                                <a:lnTo>
                                  <a:pt x="562356" y="0"/>
                                </a:lnTo>
                                <a:lnTo>
                                  <a:pt x="562356" y="6096"/>
                                </a:lnTo>
                                <a:lnTo>
                                  <a:pt x="568452" y="6096"/>
                                </a:lnTo>
                                <a:lnTo>
                                  <a:pt x="568452" y="0"/>
                                </a:lnTo>
                                <a:close/>
                              </a:path>
                              <a:path w="807720" h="6350">
                                <a:moveTo>
                                  <a:pt x="579120" y="0"/>
                                </a:moveTo>
                                <a:lnTo>
                                  <a:pt x="573024" y="0"/>
                                </a:lnTo>
                                <a:lnTo>
                                  <a:pt x="573024" y="6096"/>
                                </a:lnTo>
                                <a:lnTo>
                                  <a:pt x="579120" y="6096"/>
                                </a:lnTo>
                                <a:lnTo>
                                  <a:pt x="579120" y="0"/>
                                </a:lnTo>
                                <a:close/>
                              </a:path>
                              <a:path w="807720" h="6350">
                                <a:moveTo>
                                  <a:pt x="591312" y="0"/>
                                </a:moveTo>
                                <a:lnTo>
                                  <a:pt x="585216" y="0"/>
                                </a:lnTo>
                                <a:lnTo>
                                  <a:pt x="585216" y="6096"/>
                                </a:lnTo>
                                <a:lnTo>
                                  <a:pt x="591312" y="6096"/>
                                </a:lnTo>
                                <a:lnTo>
                                  <a:pt x="591312" y="0"/>
                                </a:lnTo>
                                <a:close/>
                              </a:path>
                              <a:path w="807720" h="6350">
                                <a:moveTo>
                                  <a:pt x="601967" y="0"/>
                                </a:moveTo>
                                <a:lnTo>
                                  <a:pt x="595884" y="0"/>
                                </a:lnTo>
                                <a:lnTo>
                                  <a:pt x="595884" y="6096"/>
                                </a:lnTo>
                                <a:lnTo>
                                  <a:pt x="601967" y="6096"/>
                                </a:lnTo>
                                <a:lnTo>
                                  <a:pt x="601967" y="0"/>
                                </a:lnTo>
                                <a:close/>
                              </a:path>
                              <a:path w="807720" h="6350">
                                <a:moveTo>
                                  <a:pt x="614172" y="0"/>
                                </a:moveTo>
                                <a:lnTo>
                                  <a:pt x="608076" y="0"/>
                                </a:lnTo>
                                <a:lnTo>
                                  <a:pt x="608076" y="6096"/>
                                </a:lnTo>
                                <a:lnTo>
                                  <a:pt x="614172" y="6096"/>
                                </a:lnTo>
                                <a:lnTo>
                                  <a:pt x="614172" y="0"/>
                                </a:lnTo>
                                <a:close/>
                              </a:path>
                              <a:path w="807720" h="6350">
                                <a:moveTo>
                                  <a:pt x="624840" y="0"/>
                                </a:moveTo>
                                <a:lnTo>
                                  <a:pt x="618744" y="0"/>
                                </a:lnTo>
                                <a:lnTo>
                                  <a:pt x="618744" y="6096"/>
                                </a:lnTo>
                                <a:lnTo>
                                  <a:pt x="624840" y="6096"/>
                                </a:lnTo>
                                <a:lnTo>
                                  <a:pt x="624840" y="0"/>
                                </a:lnTo>
                                <a:close/>
                              </a:path>
                              <a:path w="807720" h="6350">
                                <a:moveTo>
                                  <a:pt x="637019" y="0"/>
                                </a:moveTo>
                                <a:lnTo>
                                  <a:pt x="630936" y="0"/>
                                </a:lnTo>
                                <a:lnTo>
                                  <a:pt x="630936" y="6096"/>
                                </a:lnTo>
                                <a:lnTo>
                                  <a:pt x="637019" y="6096"/>
                                </a:lnTo>
                                <a:lnTo>
                                  <a:pt x="637019" y="0"/>
                                </a:lnTo>
                                <a:close/>
                              </a:path>
                              <a:path w="807720" h="6350">
                                <a:moveTo>
                                  <a:pt x="647700" y="0"/>
                                </a:moveTo>
                                <a:lnTo>
                                  <a:pt x="641604" y="0"/>
                                </a:lnTo>
                                <a:lnTo>
                                  <a:pt x="641604" y="6096"/>
                                </a:lnTo>
                                <a:lnTo>
                                  <a:pt x="647700" y="6096"/>
                                </a:lnTo>
                                <a:lnTo>
                                  <a:pt x="647700" y="0"/>
                                </a:lnTo>
                                <a:close/>
                              </a:path>
                              <a:path w="807720" h="6350">
                                <a:moveTo>
                                  <a:pt x="659892" y="0"/>
                                </a:moveTo>
                                <a:lnTo>
                                  <a:pt x="653783" y="0"/>
                                </a:lnTo>
                                <a:lnTo>
                                  <a:pt x="653783" y="6096"/>
                                </a:lnTo>
                                <a:lnTo>
                                  <a:pt x="659892" y="6096"/>
                                </a:lnTo>
                                <a:lnTo>
                                  <a:pt x="659892" y="0"/>
                                </a:lnTo>
                                <a:close/>
                              </a:path>
                              <a:path w="807720" h="6350">
                                <a:moveTo>
                                  <a:pt x="670560" y="0"/>
                                </a:moveTo>
                                <a:lnTo>
                                  <a:pt x="664451" y="0"/>
                                </a:lnTo>
                                <a:lnTo>
                                  <a:pt x="664451" y="6096"/>
                                </a:lnTo>
                                <a:lnTo>
                                  <a:pt x="670560" y="6096"/>
                                </a:lnTo>
                                <a:lnTo>
                                  <a:pt x="670560" y="0"/>
                                </a:lnTo>
                                <a:close/>
                              </a:path>
                              <a:path w="807720" h="6350">
                                <a:moveTo>
                                  <a:pt x="682752" y="0"/>
                                </a:moveTo>
                                <a:lnTo>
                                  <a:pt x="676656" y="0"/>
                                </a:lnTo>
                                <a:lnTo>
                                  <a:pt x="676656" y="6096"/>
                                </a:lnTo>
                                <a:lnTo>
                                  <a:pt x="682752" y="6096"/>
                                </a:lnTo>
                                <a:lnTo>
                                  <a:pt x="682752" y="0"/>
                                </a:lnTo>
                                <a:close/>
                              </a:path>
                              <a:path w="807720" h="6350">
                                <a:moveTo>
                                  <a:pt x="693420" y="0"/>
                                </a:moveTo>
                                <a:lnTo>
                                  <a:pt x="687324" y="0"/>
                                </a:lnTo>
                                <a:lnTo>
                                  <a:pt x="687324" y="6096"/>
                                </a:lnTo>
                                <a:lnTo>
                                  <a:pt x="693420" y="6096"/>
                                </a:lnTo>
                                <a:lnTo>
                                  <a:pt x="693420" y="0"/>
                                </a:lnTo>
                                <a:close/>
                              </a:path>
                              <a:path w="807720" h="6350">
                                <a:moveTo>
                                  <a:pt x="705612" y="0"/>
                                </a:moveTo>
                                <a:lnTo>
                                  <a:pt x="699516" y="0"/>
                                </a:lnTo>
                                <a:lnTo>
                                  <a:pt x="699516" y="6096"/>
                                </a:lnTo>
                                <a:lnTo>
                                  <a:pt x="705612" y="6096"/>
                                </a:lnTo>
                                <a:lnTo>
                                  <a:pt x="705612" y="0"/>
                                </a:lnTo>
                                <a:close/>
                              </a:path>
                              <a:path w="807720" h="6350">
                                <a:moveTo>
                                  <a:pt x="716267" y="0"/>
                                </a:moveTo>
                                <a:lnTo>
                                  <a:pt x="710184" y="0"/>
                                </a:lnTo>
                                <a:lnTo>
                                  <a:pt x="710184" y="6096"/>
                                </a:lnTo>
                                <a:lnTo>
                                  <a:pt x="716267" y="6096"/>
                                </a:lnTo>
                                <a:lnTo>
                                  <a:pt x="716267" y="0"/>
                                </a:lnTo>
                                <a:close/>
                              </a:path>
                              <a:path w="807720" h="6350">
                                <a:moveTo>
                                  <a:pt x="728472" y="0"/>
                                </a:moveTo>
                                <a:lnTo>
                                  <a:pt x="722376" y="0"/>
                                </a:lnTo>
                                <a:lnTo>
                                  <a:pt x="722376" y="6096"/>
                                </a:lnTo>
                                <a:lnTo>
                                  <a:pt x="728472" y="6096"/>
                                </a:lnTo>
                                <a:lnTo>
                                  <a:pt x="728472" y="0"/>
                                </a:lnTo>
                                <a:close/>
                              </a:path>
                              <a:path w="807720" h="6350">
                                <a:moveTo>
                                  <a:pt x="739140" y="0"/>
                                </a:moveTo>
                                <a:lnTo>
                                  <a:pt x="733044" y="0"/>
                                </a:lnTo>
                                <a:lnTo>
                                  <a:pt x="733044" y="6096"/>
                                </a:lnTo>
                                <a:lnTo>
                                  <a:pt x="739140" y="6096"/>
                                </a:lnTo>
                                <a:lnTo>
                                  <a:pt x="739140" y="0"/>
                                </a:lnTo>
                                <a:close/>
                              </a:path>
                              <a:path w="807720" h="6350">
                                <a:moveTo>
                                  <a:pt x="751319" y="0"/>
                                </a:moveTo>
                                <a:lnTo>
                                  <a:pt x="745236" y="0"/>
                                </a:lnTo>
                                <a:lnTo>
                                  <a:pt x="745236" y="6096"/>
                                </a:lnTo>
                                <a:lnTo>
                                  <a:pt x="751319" y="6096"/>
                                </a:lnTo>
                                <a:lnTo>
                                  <a:pt x="751319" y="0"/>
                                </a:lnTo>
                                <a:close/>
                              </a:path>
                              <a:path w="807720" h="6350">
                                <a:moveTo>
                                  <a:pt x="762000" y="0"/>
                                </a:moveTo>
                                <a:lnTo>
                                  <a:pt x="755904" y="0"/>
                                </a:lnTo>
                                <a:lnTo>
                                  <a:pt x="755904" y="6096"/>
                                </a:lnTo>
                                <a:lnTo>
                                  <a:pt x="762000" y="6096"/>
                                </a:lnTo>
                                <a:lnTo>
                                  <a:pt x="762000" y="0"/>
                                </a:lnTo>
                                <a:close/>
                              </a:path>
                              <a:path w="807720" h="6350">
                                <a:moveTo>
                                  <a:pt x="774192" y="0"/>
                                </a:moveTo>
                                <a:lnTo>
                                  <a:pt x="768083" y="0"/>
                                </a:lnTo>
                                <a:lnTo>
                                  <a:pt x="768083" y="6096"/>
                                </a:lnTo>
                                <a:lnTo>
                                  <a:pt x="774192" y="6096"/>
                                </a:lnTo>
                                <a:lnTo>
                                  <a:pt x="774192" y="0"/>
                                </a:lnTo>
                                <a:close/>
                              </a:path>
                              <a:path w="807720" h="6350">
                                <a:moveTo>
                                  <a:pt x="784860" y="0"/>
                                </a:moveTo>
                                <a:lnTo>
                                  <a:pt x="778751" y="0"/>
                                </a:lnTo>
                                <a:lnTo>
                                  <a:pt x="778751" y="6096"/>
                                </a:lnTo>
                                <a:lnTo>
                                  <a:pt x="784860" y="6096"/>
                                </a:lnTo>
                                <a:lnTo>
                                  <a:pt x="784860" y="0"/>
                                </a:lnTo>
                                <a:close/>
                              </a:path>
                              <a:path w="807720" h="6350">
                                <a:moveTo>
                                  <a:pt x="797052" y="0"/>
                                </a:moveTo>
                                <a:lnTo>
                                  <a:pt x="790956" y="0"/>
                                </a:lnTo>
                                <a:lnTo>
                                  <a:pt x="790956" y="6096"/>
                                </a:lnTo>
                                <a:lnTo>
                                  <a:pt x="797052" y="6096"/>
                                </a:lnTo>
                                <a:lnTo>
                                  <a:pt x="797052" y="0"/>
                                </a:lnTo>
                                <a:close/>
                              </a:path>
                              <a:path w="807720" h="6350">
                                <a:moveTo>
                                  <a:pt x="807720" y="0"/>
                                </a:moveTo>
                                <a:lnTo>
                                  <a:pt x="801624" y="0"/>
                                </a:lnTo>
                                <a:lnTo>
                                  <a:pt x="801624" y="6096"/>
                                </a:lnTo>
                                <a:lnTo>
                                  <a:pt x="807720" y="6096"/>
                                </a:lnTo>
                                <a:lnTo>
                                  <a:pt x="807720" y="0"/>
                                </a:lnTo>
                                <a:close/>
                              </a:path>
                            </a:pathLst>
                          </a:custGeom>
                          <a:solidFill>
                            <a:srgbClr val="000000"/>
                          </a:solidFill>
                        </wps:spPr>
                        <wps:bodyPr wrap="square" lIns="0" tIns="0" rIns="0" bIns="0" rtlCol="0">
                          <a:prstTxWarp prst="textNoShape">
                            <a:avLst/>
                          </a:prstTxWarp>
                          <a:noAutofit/>
                        </wps:bodyPr>
                      </wps:wsp>
                      <wps:wsp>
                        <wps:cNvPr id="369" name="Graphic 369"/>
                        <wps:cNvSpPr/>
                        <wps:spPr>
                          <a:xfrm>
                            <a:off x="4805172" y="12"/>
                            <a:ext cx="809625" cy="6350"/>
                          </a:xfrm>
                          <a:custGeom>
                            <a:avLst/>
                            <a:gdLst/>
                            <a:ahLst/>
                            <a:cxnLst/>
                            <a:rect l="l" t="t" r="r" b="b"/>
                            <a:pathLst>
                              <a:path w="809625" h="6350">
                                <a:moveTo>
                                  <a:pt x="6096" y="0"/>
                                </a:moveTo>
                                <a:lnTo>
                                  <a:pt x="0" y="0"/>
                                </a:lnTo>
                                <a:lnTo>
                                  <a:pt x="0" y="6096"/>
                                </a:lnTo>
                                <a:lnTo>
                                  <a:pt x="6096" y="6096"/>
                                </a:lnTo>
                                <a:lnTo>
                                  <a:pt x="6096" y="0"/>
                                </a:lnTo>
                                <a:close/>
                              </a:path>
                              <a:path w="809625" h="6350">
                                <a:moveTo>
                                  <a:pt x="18288" y="0"/>
                                </a:moveTo>
                                <a:lnTo>
                                  <a:pt x="12192" y="0"/>
                                </a:lnTo>
                                <a:lnTo>
                                  <a:pt x="12192" y="6096"/>
                                </a:lnTo>
                                <a:lnTo>
                                  <a:pt x="18288" y="6096"/>
                                </a:lnTo>
                                <a:lnTo>
                                  <a:pt x="18288" y="0"/>
                                </a:lnTo>
                                <a:close/>
                              </a:path>
                              <a:path w="809625" h="6350">
                                <a:moveTo>
                                  <a:pt x="28943" y="0"/>
                                </a:moveTo>
                                <a:lnTo>
                                  <a:pt x="22860" y="0"/>
                                </a:lnTo>
                                <a:lnTo>
                                  <a:pt x="22860" y="6096"/>
                                </a:lnTo>
                                <a:lnTo>
                                  <a:pt x="28943" y="6096"/>
                                </a:lnTo>
                                <a:lnTo>
                                  <a:pt x="28943" y="0"/>
                                </a:lnTo>
                                <a:close/>
                              </a:path>
                              <a:path w="809625" h="6350">
                                <a:moveTo>
                                  <a:pt x="41148" y="0"/>
                                </a:moveTo>
                                <a:lnTo>
                                  <a:pt x="35052" y="0"/>
                                </a:lnTo>
                                <a:lnTo>
                                  <a:pt x="35052" y="6096"/>
                                </a:lnTo>
                                <a:lnTo>
                                  <a:pt x="41148" y="6096"/>
                                </a:lnTo>
                                <a:lnTo>
                                  <a:pt x="41148" y="0"/>
                                </a:lnTo>
                                <a:close/>
                              </a:path>
                              <a:path w="809625" h="6350">
                                <a:moveTo>
                                  <a:pt x="53327" y="0"/>
                                </a:moveTo>
                                <a:lnTo>
                                  <a:pt x="47244" y="0"/>
                                </a:lnTo>
                                <a:lnTo>
                                  <a:pt x="47244" y="6096"/>
                                </a:lnTo>
                                <a:lnTo>
                                  <a:pt x="53327" y="6096"/>
                                </a:lnTo>
                                <a:lnTo>
                                  <a:pt x="53327" y="0"/>
                                </a:lnTo>
                                <a:close/>
                              </a:path>
                              <a:path w="809625" h="6350">
                                <a:moveTo>
                                  <a:pt x="63995" y="0"/>
                                </a:moveTo>
                                <a:lnTo>
                                  <a:pt x="57912" y="0"/>
                                </a:lnTo>
                                <a:lnTo>
                                  <a:pt x="57912" y="6096"/>
                                </a:lnTo>
                                <a:lnTo>
                                  <a:pt x="63995" y="6096"/>
                                </a:lnTo>
                                <a:lnTo>
                                  <a:pt x="63995" y="0"/>
                                </a:lnTo>
                                <a:close/>
                              </a:path>
                              <a:path w="809625" h="6350">
                                <a:moveTo>
                                  <a:pt x="76200" y="0"/>
                                </a:moveTo>
                                <a:lnTo>
                                  <a:pt x="70104" y="0"/>
                                </a:lnTo>
                                <a:lnTo>
                                  <a:pt x="70104" y="6096"/>
                                </a:lnTo>
                                <a:lnTo>
                                  <a:pt x="76200" y="6096"/>
                                </a:lnTo>
                                <a:lnTo>
                                  <a:pt x="76200" y="0"/>
                                </a:lnTo>
                                <a:close/>
                              </a:path>
                              <a:path w="809625" h="6350">
                                <a:moveTo>
                                  <a:pt x="86868" y="0"/>
                                </a:moveTo>
                                <a:lnTo>
                                  <a:pt x="80759" y="0"/>
                                </a:lnTo>
                                <a:lnTo>
                                  <a:pt x="80759" y="6096"/>
                                </a:lnTo>
                                <a:lnTo>
                                  <a:pt x="86868" y="6096"/>
                                </a:lnTo>
                                <a:lnTo>
                                  <a:pt x="86868" y="0"/>
                                </a:lnTo>
                                <a:close/>
                              </a:path>
                              <a:path w="809625" h="6350">
                                <a:moveTo>
                                  <a:pt x="99060" y="0"/>
                                </a:moveTo>
                                <a:lnTo>
                                  <a:pt x="92964" y="0"/>
                                </a:lnTo>
                                <a:lnTo>
                                  <a:pt x="92964" y="6096"/>
                                </a:lnTo>
                                <a:lnTo>
                                  <a:pt x="99060" y="6096"/>
                                </a:lnTo>
                                <a:lnTo>
                                  <a:pt x="99060" y="0"/>
                                </a:lnTo>
                                <a:close/>
                              </a:path>
                              <a:path w="809625" h="6350">
                                <a:moveTo>
                                  <a:pt x="109728" y="0"/>
                                </a:moveTo>
                                <a:lnTo>
                                  <a:pt x="103632" y="0"/>
                                </a:lnTo>
                                <a:lnTo>
                                  <a:pt x="103632" y="6096"/>
                                </a:lnTo>
                                <a:lnTo>
                                  <a:pt x="109728" y="6096"/>
                                </a:lnTo>
                                <a:lnTo>
                                  <a:pt x="109728" y="0"/>
                                </a:lnTo>
                                <a:close/>
                              </a:path>
                              <a:path w="809625" h="6350">
                                <a:moveTo>
                                  <a:pt x="121920" y="0"/>
                                </a:moveTo>
                                <a:lnTo>
                                  <a:pt x="115811" y="0"/>
                                </a:lnTo>
                                <a:lnTo>
                                  <a:pt x="115811" y="6096"/>
                                </a:lnTo>
                                <a:lnTo>
                                  <a:pt x="121920" y="6096"/>
                                </a:lnTo>
                                <a:lnTo>
                                  <a:pt x="121920" y="0"/>
                                </a:lnTo>
                                <a:close/>
                              </a:path>
                              <a:path w="809625" h="6350">
                                <a:moveTo>
                                  <a:pt x="132588" y="0"/>
                                </a:moveTo>
                                <a:lnTo>
                                  <a:pt x="126492" y="0"/>
                                </a:lnTo>
                                <a:lnTo>
                                  <a:pt x="126492" y="6096"/>
                                </a:lnTo>
                                <a:lnTo>
                                  <a:pt x="132588" y="6096"/>
                                </a:lnTo>
                                <a:lnTo>
                                  <a:pt x="132588" y="0"/>
                                </a:lnTo>
                                <a:close/>
                              </a:path>
                              <a:path w="809625" h="6350">
                                <a:moveTo>
                                  <a:pt x="144780" y="0"/>
                                </a:moveTo>
                                <a:lnTo>
                                  <a:pt x="138684" y="0"/>
                                </a:lnTo>
                                <a:lnTo>
                                  <a:pt x="138684" y="6096"/>
                                </a:lnTo>
                                <a:lnTo>
                                  <a:pt x="144780" y="6096"/>
                                </a:lnTo>
                                <a:lnTo>
                                  <a:pt x="144780" y="0"/>
                                </a:lnTo>
                                <a:close/>
                              </a:path>
                              <a:path w="809625" h="6350">
                                <a:moveTo>
                                  <a:pt x="155448" y="0"/>
                                </a:moveTo>
                                <a:lnTo>
                                  <a:pt x="149352" y="0"/>
                                </a:lnTo>
                                <a:lnTo>
                                  <a:pt x="149352" y="6096"/>
                                </a:lnTo>
                                <a:lnTo>
                                  <a:pt x="155448" y="6096"/>
                                </a:lnTo>
                                <a:lnTo>
                                  <a:pt x="155448" y="0"/>
                                </a:lnTo>
                                <a:close/>
                              </a:path>
                              <a:path w="809625" h="6350">
                                <a:moveTo>
                                  <a:pt x="167627" y="0"/>
                                </a:moveTo>
                                <a:lnTo>
                                  <a:pt x="161544" y="0"/>
                                </a:lnTo>
                                <a:lnTo>
                                  <a:pt x="161544" y="6096"/>
                                </a:lnTo>
                                <a:lnTo>
                                  <a:pt x="167627" y="6096"/>
                                </a:lnTo>
                                <a:lnTo>
                                  <a:pt x="167627" y="0"/>
                                </a:lnTo>
                                <a:close/>
                              </a:path>
                              <a:path w="809625" h="6350">
                                <a:moveTo>
                                  <a:pt x="178295" y="0"/>
                                </a:moveTo>
                                <a:lnTo>
                                  <a:pt x="172212" y="0"/>
                                </a:lnTo>
                                <a:lnTo>
                                  <a:pt x="172212" y="6096"/>
                                </a:lnTo>
                                <a:lnTo>
                                  <a:pt x="178295" y="6096"/>
                                </a:lnTo>
                                <a:lnTo>
                                  <a:pt x="178295" y="0"/>
                                </a:lnTo>
                                <a:close/>
                              </a:path>
                              <a:path w="809625" h="6350">
                                <a:moveTo>
                                  <a:pt x="190500" y="0"/>
                                </a:moveTo>
                                <a:lnTo>
                                  <a:pt x="184404" y="0"/>
                                </a:lnTo>
                                <a:lnTo>
                                  <a:pt x="184404" y="6096"/>
                                </a:lnTo>
                                <a:lnTo>
                                  <a:pt x="190500" y="6096"/>
                                </a:lnTo>
                                <a:lnTo>
                                  <a:pt x="190500" y="0"/>
                                </a:lnTo>
                                <a:close/>
                              </a:path>
                              <a:path w="809625" h="6350">
                                <a:moveTo>
                                  <a:pt x="201168" y="0"/>
                                </a:moveTo>
                                <a:lnTo>
                                  <a:pt x="195059" y="0"/>
                                </a:lnTo>
                                <a:lnTo>
                                  <a:pt x="195059" y="6096"/>
                                </a:lnTo>
                                <a:lnTo>
                                  <a:pt x="201168" y="6096"/>
                                </a:lnTo>
                                <a:lnTo>
                                  <a:pt x="201168" y="0"/>
                                </a:lnTo>
                                <a:close/>
                              </a:path>
                              <a:path w="809625" h="6350">
                                <a:moveTo>
                                  <a:pt x="213360" y="0"/>
                                </a:moveTo>
                                <a:lnTo>
                                  <a:pt x="207264" y="0"/>
                                </a:lnTo>
                                <a:lnTo>
                                  <a:pt x="207264" y="6096"/>
                                </a:lnTo>
                                <a:lnTo>
                                  <a:pt x="213360" y="6096"/>
                                </a:lnTo>
                                <a:lnTo>
                                  <a:pt x="213360" y="0"/>
                                </a:lnTo>
                                <a:close/>
                              </a:path>
                              <a:path w="809625" h="6350">
                                <a:moveTo>
                                  <a:pt x="224028" y="0"/>
                                </a:moveTo>
                                <a:lnTo>
                                  <a:pt x="217932" y="0"/>
                                </a:lnTo>
                                <a:lnTo>
                                  <a:pt x="217932" y="6096"/>
                                </a:lnTo>
                                <a:lnTo>
                                  <a:pt x="224028" y="6096"/>
                                </a:lnTo>
                                <a:lnTo>
                                  <a:pt x="224028" y="0"/>
                                </a:lnTo>
                                <a:close/>
                              </a:path>
                              <a:path w="809625" h="6350">
                                <a:moveTo>
                                  <a:pt x="236220" y="0"/>
                                </a:moveTo>
                                <a:lnTo>
                                  <a:pt x="230111" y="0"/>
                                </a:lnTo>
                                <a:lnTo>
                                  <a:pt x="230111" y="6096"/>
                                </a:lnTo>
                                <a:lnTo>
                                  <a:pt x="236220" y="6096"/>
                                </a:lnTo>
                                <a:lnTo>
                                  <a:pt x="236220" y="0"/>
                                </a:lnTo>
                                <a:close/>
                              </a:path>
                              <a:path w="809625" h="6350">
                                <a:moveTo>
                                  <a:pt x="246888" y="0"/>
                                </a:moveTo>
                                <a:lnTo>
                                  <a:pt x="240792" y="0"/>
                                </a:lnTo>
                                <a:lnTo>
                                  <a:pt x="240792" y="6096"/>
                                </a:lnTo>
                                <a:lnTo>
                                  <a:pt x="246888" y="6096"/>
                                </a:lnTo>
                                <a:lnTo>
                                  <a:pt x="246888" y="0"/>
                                </a:lnTo>
                                <a:close/>
                              </a:path>
                              <a:path w="809625" h="6350">
                                <a:moveTo>
                                  <a:pt x="259080" y="0"/>
                                </a:moveTo>
                                <a:lnTo>
                                  <a:pt x="252984" y="0"/>
                                </a:lnTo>
                                <a:lnTo>
                                  <a:pt x="252984" y="6096"/>
                                </a:lnTo>
                                <a:lnTo>
                                  <a:pt x="259080" y="6096"/>
                                </a:lnTo>
                                <a:lnTo>
                                  <a:pt x="259080" y="0"/>
                                </a:lnTo>
                                <a:close/>
                              </a:path>
                              <a:path w="809625" h="6350">
                                <a:moveTo>
                                  <a:pt x="269748" y="0"/>
                                </a:moveTo>
                                <a:lnTo>
                                  <a:pt x="263652" y="0"/>
                                </a:lnTo>
                                <a:lnTo>
                                  <a:pt x="263652" y="6096"/>
                                </a:lnTo>
                                <a:lnTo>
                                  <a:pt x="269748" y="6096"/>
                                </a:lnTo>
                                <a:lnTo>
                                  <a:pt x="269748" y="0"/>
                                </a:lnTo>
                                <a:close/>
                              </a:path>
                              <a:path w="809625" h="6350">
                                <a:moveTo>
                                  <a:pt x="281927" y="0"/>
                                </a:moveTo>
                                <a:lnTo>
                                  <a:pt x="275844" y="0"/>
                                </a:lnTo>
                                <a:lnTo>
                                  <a:pt x="275844" y="6096"/>
                                </a:lnTo>
                                <a:lnTo>
                                  <a:pt x="281927" y="6096"/>
                                </a:lnTo>
                                <a:lnTo>
                                  <a:pt x="281927" y="0"/>
                                </a:lnTo>
                                <a:close/>
                              </a:path>
                              <a:path w="809625" h="6350">
                                <a:moveTo>
                                  <a:pt x="292595" y="0"/>
                                </a:moveTo>
                                <a:lnTo>
                                  <a:pt x="286512" y="0"/>
                                </a:lnTo>
                                <a:lnTo>
                                  <a:pt x="286512" y="6096"/>
                                </a:lnTo>
                                <a:lnTo>
                                  <a:pt x="292595" y="6096"/>
                                </a:lnTo>
                                <a:lnTo>
                                  <a:pt x="292595" y="0"/>
                                </a:lnTo>
                                <a:close/>
                              </a:path>
                              <a:path w="809625" h="6350">
                                <a:moveTo>
                                  <a:pt x="304800" y="0"/>
                                </a:moveTo>
                                <a:lnTo>
                                  <a:pt x="298704" y="0"/>
                                </a:lnTo>
                                <a:lnTo>
                                  <a:pt x="298704" y="6096"/>
                                </a:lnTo>
                                <a:lnTo>
                                  <a:pt x="304800" y="6096"/>
                                </a:lnTo>
                                <a:lnTo>
                                  <a:pt x="304800" y="0"/>
                                </a:lnTo>
                                <a:close/>
                              </a:path>
                              <a:path w="809625" h="6350">
                                <a:moveTo>
                                  <a:pt x="315468" y="0"/>
                                </a:moveTo>
                                <a:lnTo>
                                  <a:pt x="309359" y="0"/>
                                </a:lnTo>
                                <a:lnTo>
                                  <a:pt x="309359" y="6096"/>
                                </a:lnTo>
                                <a:lnTo>
                                  <a:pt x="315468" y="6096"/>
                                </a:lnTo>
                                <a:lnTo>
                                  <a:pt x="315468" y="0"/>
                                </a:lnTo>
                                <a:close/>
                              </a:path>
                              <a:path w="809625" h="6350">
                                <a:moveTo>
                                  <a:pt x="327660" y="0"/>
                                </a:moveTo>
                                <a:lnTo>
                                  <a:pt x="321564" y="0"/>
                                </a:lnTo>
                                <a:lnTo>
                                  <a:pt x="321564" y="6096"/>
                                </a:lnTo>
                                <a:lnTo>
                                  <a:pt x="327660" y="6096"/>
                                </a:lnTo>
                                <a:lnTo>
                                  <a:pt x="327660" y="0"/>
                                </a:lnTo>
                                <a:close/>
                              </a:path>
                              <a:path w="809625" h="6350">
                                <a:moveTo>
                                  <a:pt x="339852" y="0"/>
                                </a:moveTo>
                                <a:lnTo>
                                  <a:pt x="333743" y="0"/>
                                </a:lnTo>
                                <a:lnTo>
                                  <a:pt x="333743" y="6096"/>
                                </a:lnTo>
                                <a:lnTo>
                                  <a:pt x="339852" y="6096"/>
                                </a:lnTo>
                                <a:lnTo>
                                  <a:pt x="339852" y="0"/>
                                </a:lnTo>
                                <a:close/>
                              </a:path>
                              <a:path w="809625" h="6350">
                                <a:moveTo>
                                  <a:pt x="350520" y="0"/>
                                </a:moveTo>
                                <a:lnTo>
                                  <a:pt x="344411" y="0"/>
                                </a:lnTo>
                                <a:lnTo>
                                  <a:pt x="344411" y="6096"/>
                                </a:lnTo>
                                <a:lnTo>
                                  <a:pt x="350520" y="6096"/>
                                </a:lnTo>
                                <a:lnTo>
                                  <a:pt x="350520" y="0"/>
                                </a:lnTo>
                                <a:close/>
                              </a:path>
                              <a:path w="809625" h="6350">
                                <a:moveTo>
                                  <a:pt x="362712" y="0"/>
                                </a:moveTo>
                                <a:lnTo>
                                  <a:pt x="356616" y="0"/>
                                </a:lnTo>
                                <a:lnTo>
                                  <a:pt x="356616" y="6096"/>
                                </a:lnTo>
                                <a:lnTo>
                                  <a:pt x="362712" y="6096"/>
                                </a:lnTo>
                                <a:lnTo>
                                  <a:pt x="362712" y="0"/>
                                </a:lnTo>
                                <a:close/>
                              </a:path>
                              <a:path w="809625" h="6350">
                                <a:moveTo>
                                  <a:pt x="373380" y="0"/>
                                </a:moveTo>
                                <a:lnTo>
                                  <a:pt x="367284" y="0"/>
                                </a:lnTo>
                                <a:lnTo>
                                  <a:pt x="367284" y="6096"/>
                                </a:lnTo>
                                <a:lnTo>
                                  <a:pt x="373380" y="6096"/>
                                </a:lnTo>
                                <a:lnTo>
                                  <a:pt x="373380" y="0"/>
                                </a:lnTo>
                                <a:close/>
                              </a:path>
                              <a:path w="809625" h="6350">
                                <a:moveTo>
                                  <a:pt x="385559" y="0"/>
                                </a:moveTo>
                                <a:lnTo>
                                  <a:pt x="379476" y="0"/>
                                </a:lnTo>
                                <a:lnTo>
                                  <a:pt x="379476" y="6096"/>
                                </a:lnTo>
                                <a:lnTo>
                                  <a:pt x="385559" y="6096"/>
                                </a:lnTo>
                                <a:lnTo>
                                  <a:pt x="385559" y="0"/>
                                </a:lnTo>
                                <a:close/>
                              </a:path>
                              <a:path w="809625" h="6350">
                                <a:moveTo>
                                  <a:pt x="396227" y="0"/>
                                </a:moveTo>
                                <a:lnTo>
                                  <a:pt x="390144" y="0"/>
                                </a:lnTo>
                                <a:lnTo>
                                  <a:pt x="390144" y="6096"/>
                                </a:lnTo>
                                <a:lnTo>
                                  <a:pt x="396227" y="6096"/>
                                </a:lnTo>
                                <a:lnTo>
                                  <a:pt x="396227" y="0"/>
                                </a:lnTo>
                                <a:close/>
                              </a:path>
                              <a:path w="809625" h="6350">
                                <a:moveTo>
                                  <a:pt x="408432" y="0"/>
                                </a:moveTo>
                                <a:lnTo>
                                  <a:pt x="402336" y="0"/>
                                </a:lnTo>
                                <a:lnTo>
                                  <a:pt x="402336" y="6096"/>
                                </a:lnTo>
                                <a:lnTo>
                                  <a:pt x="408432" y="6096"/>
                                </a:lnTo>
                                <a:lnTo>
                                  <a:pt x="408432" y="0"/>
                                </a:lnTo>
                                <a:close/>
                              </a:path>
                              <a:path w="809625" h="6350">
                                <a:moveTo>
                                  <a:pt x="419100" y="0"/>
                                </a:moveTo>
                                <a:lnTo>
                                  <a:pt x="413004" y="0"/>
                                </a:lnTo>
                                <a:lnTo>
                                  <a:pt x="413004" y="6096"/>
                                </a:lnTo>
                                <a:lnTo>
                                  <a:pt x="419100" y="6096"/>
                                </a:lnTo>
                                <a:lnTo>
                                  <a:pt x="419100" y="0"/>
                                </a:lnTo>
                                <a:close/>
                              </a:path>
                              <a:path w="809625" h="6350">
                                <a:moveTo>
                                  <a:pt x="431292" y="0"/>
                                </a:moveTo>
                                <a:lnTo>
                                  <a:pt x="425196" y="0"/>
                                </a:lnTo>
                                <a:lnTo>
                                  <a:pt x="425196" y="6096"/>
                                </a:lnTo>
                                <a:lnTo>
                                  <a:pt x="431292" y="6096"/>
                                </a:lnTo>
                                <a:lnTo>
                                  <a:pt x="431292" y="0"/>
                                </a:lnTo>
                                <a:close/>
                              </a:path>
                              <a:path w="809625" h="6350">
                                <a:moveTo>
                                  <a:pt x="441960" y="0"/>
                                </a:moveTo>
                                <a:lnTo>
                                  <a:pt x="435864" y="0"/>
                                </a:lnTo>
                                <a:lnTo>
                                  <a:pt x="435864" y="6096"/>
                                </a:lnTo>
                                <a:lnTo>
                                  <a:pt x="441960" y="6096"/>
                                </a:lnTo>
                                <a:lnTo>
                                  <a:pt x="441960" y="0"/>
                                </a:lnTo>
                                <a:close/>
                              </a:path>
                              <a:path w="809625" h="6350">
                                <a:moveTo>
                                  <a:pt x="454152" y="0"/>
                                </a:moveTo>
                                <a:lnTo>
                                  <a:pt x="448043" y="0"/>
                                </a:lnTo>
                                <a:lnTo>
                                  <a:pt x="448043" y="6096"/>
                                </a:lnTo>
                                <a:lnTo>
                                  <a:pt x="454152" y="6096"/>
                                </a:lnTo>
                                <a:lnTo>
                                  <a:pt x="454152" y="0"/>
                                </a:lnTo>
                                <a:close/>
                              </a:path>
                              <a:path w="809625" h="6350">
                                <a:moveTo>
                                  <a:pt x="466344" y="0"/>
                                </a:moveTo>
                                <a:lnTo>
                                  <a:pt x="458711" y="0"/>
                                </a:lnTo>
                                <a:lnTo>
                                  <a:pt x="458711" y="6096"/>
                                </a:lnTo>
                                <a:lnTo>
                                  <a:pt x="466344" y="6096"/>
                                </a:lnTo>
                                <a:lnTo>
                                  <a:pt x="466344" y="0"/>
                                </a:lnTo>
                                <a:close/>
                              </a:path>
                              <a:path w="809625" h="6350">
                                <a:moveTo>
                                  <a:pt x="477012" y="0"/>
                                </a:moveTo>
                                <a:lnTo>
                                  <a:pt x="470916" y="0"/>
                                </a:lnTo>
                                <a:lnTo>
                                  <a:pt x="470916" y="6096"/>
                                </a:lnTo>
                                <a:lnTo>
                                  <a:pt x="477012" y="6096"/>
                                </a:lnTo>
                                <a:lnTo>
                                  <a:pt x="477012" y="0"/>
                                </a:lnTo>
                                <a:close/>
                              </a:path>
                              <a:path w="809625" h="6350">
                                <a:moveTo>
                                  <a:pt x="489204" y="0"/>
                                </a:moveTo>
                                <a:lnTo>
                                  <a:pt x="481584" y="0"/>
                                </a:lnTo>
                                <a:lnTo>
                                  <a:pt x="481584" y="6096"/>
                                </a:lnTo>
                                <a:lnTo>
                                  <a:pt x="489204" y="6096"/>
                                </a:lnTo>
                                <a:lnTo>
                                  <a:pt x="489204" y="0"/>
                                </a:lnTo>
                                <a:close/>
                              </a:path>
                              <a:path w="809625" h="6350">
                                <a:moveTo>
                                  <a:pt x="499859" y="0"/>
                                </a:moveTo>
                                <a:lnTo>
                                  <a:pt x="493776" y="0"/>
                                </a:lnTo>
                                <a:lnTo>
                                  <a:pt x="493776" y="6096"/>
                                </a:lnTo>
                                <a:lnTo>
                                  <a:pt x="499859" y="6096"/>
                                </a:lnTo>
                                <a:lnTo>
                                  <a:pt x="499859" y="0"/>
                                </a:lnTo>
                                <a:close/>
                              </a:path>
                              <a:path w="809625" h="6350">
                                <a:moveTo>
                                  <a:pt x="512064" y="0"/>
                                </a:moveTo>
                                <a:lnTo>
                                  <a:pt x="504444" y="0"/>
                                </a:lnTo>
                                <a:lnTo>
                                  <a:pt x="504444" y="6096"/>
                                </a:lnTo>
                                <a:lnTo>
                                  <a:pt x="512064" y="6096"/>
                                </a:lnTo>
                                <a:lnTo>
                                  <a:pt x="512064" y="0"/>
                                </a:lnTo>
                                <a:close/>
                              </a:path>
                              <a:path w="809625" h="6350">
                                <a:moveTo>
                                  <a:pt x="522732" y="0"/>
                                </a:moveTo>
                                <a:lnTo>
                                  <a:pt x="516636" y="0"/>
                                </a:lnTo>
                                <a:lnTo>
                                  <a:pt x="516636" y="6096"/>
                                </a:lnTo>
                                <a:lnTo>
                                  <a:pt x="522732" y="6096"/>
                                </a:lnTo>
                                <a:lnTo>
                                  <a:pt x="522732" y="0"/>
                                </a:lnTo>
                                <a:close/>
                              </a:path>
                              <a:path w="809625" h="6350">
                                <a:moveTo>
                                  <a:pt x="534911" y="0"/>
                                </a:moveTo>
                                <a:lnTo>
                                  <a:pt x="527304" y="0"/>
                                </a:lnTo>
                                <a:lnTo>
                                  <a:pt x="527304" y="6096"/>
                                </a:lnTo>
                                <a:lnTo>
                                  <a:pt x="534911" y="6096"/>
                                </a:lnTo>
                                <a:lnTo>
                                  <a:pt x="534911" y="0"/>
                                </a:lnTo>
                                <a:close/>
                              </a:path>
                              <a:path w="809625" h="6350">
                                <a:moveTo>
                                  <a:pt x="545592" y="0"/>
                                </a:moveTo>
                                <a:lnTo>
                                  <a:pt x="539496" y="0"/>
                                </a:lnTo>
                                <a:lnTo>
                                  <a:pt x="539496" y="6096"/>
                                </a:lnTo>
                                <a:lnTo>
                                  <a:pt x="545592" y="6096"/>
                                </a:lnTo>
                                <a:lnTo>
                                  <a:pt x="545592" y="0"/>
                                </a:lnTo>
                                <a:close/>
                              </a:path>
                              <a:path w="809625" h="6350">
                                <a:moveTo>
                                  <a:pt x="557784" y="0"/>
                                </a:moveTo>
                                <a:lnTo>
                                  <a:pt x="550164" y="0"/>
                                </a:lnTo>
                                <a:lnTo>
                                  <a:pt x="550164" y="6096"/>
                                </a:lnTo>
                                <a:lnTo>
                                  <a:pt x="557784" y="6096"/>
                                </a:lnTo>
                                <a:lnTo>
                                  <a:pt x="557784" y="0"/>
                                </a:lnTo>
                                <a:close/>
                              </a:path>
                              <a:path w="809625" h="6350">
                                <a:moveTo>
                                  <a:pt x="568452" y="0"/>
                                </a:moveTo>
                                <a:lnTo>
                                  <a:pt x="562343" y="0"/>
                                </a:lnTo>
                                <a:lnTo>
                                  <a:pt x="562343" y="6096"/>
                                </a:lnTo>
                                <a:lnTo>
                                  <a:pt x="568452" y="6096"/>
                                </a:lnTo>
                                <a:lnTo>
                                  <a:pt x="568452" y="0"/>
                                </a:lnTo>
                                <a:close/>
                              </a:path>
                              <a:path w="809625" h="6350">
                                <a:moveTo>
                                  <a:pt x="580644" y="0"/>
                                </a:moveTo>
                                <a:lnTo>
                                  <a:pt x="573011" y="0"/>
                                </a:lnTo>
                                <a:lnTo>
                                  <a:pt x="573011" y="6096"/>
                                </a:lnTo>
                                <a:lnTo>
                                  <a:pt x="580644" y="6096"/>
                                </a:lnTo>
                                <a:lnTo>
                                  <a:pt x="580644" y="0"/>
                                </a:lnTo>
                                <a:close/>
                              </a:path>
                              <a:path w="809625" h="6350">
                                <a:moveTo>
                                  <a:pt x="591312" y="0"/>
                                </a:moveTo>
                                <a:lnTo>
                                  <a:pt x="585216" y="0"/>
                                </a:lnTo>
                                <a:lnTo>
                                  <a:pt x="585216" y="6096"/>
                                </a:lnTo>
                                <a:lnTo>
                                  <a:pt x="591312" y="6096"/>
                                </a:lnTo>
                                <a:lnTo>
                                  <a:pt x="591312" y="0"/>
                                </a:lnTo>
                                <a:close/>
                              </a:path>
                              <a:path w="809625" h="6350">
                                <a:moveTo>
                                  <a:pt x="603504" y="0"/>
                                </a:moveTo>
                                <a:lnTo>
                                  <a:pt x="595884" y="0"/>
                                </a:lnTo>
                                <a:lnTo>
                                  <a:pt x="595884" y="6096"/>
                                </a:lnTo>
                                <a:lnTo>
                                  <a:pt x="603504" y="6096"/>
                                </a:lnTo>
                                <a:lnTo>
                                  <a:pt x="603504" y="0"/>
                                </a:lnTo>
                                <a:close/>
                              </a:path>
                              <a:path w="809625" h="6350">
                                <a:moveTo>
                                  <a:pt x="614172" y="0"/>
                                </a:moveTo>
                                <a:lnTo>
                                  <a:pt x="608076" y="0"/>
                                </a:lnTo>
                                <a:lnTo>
                                  <a:pt x="608076" y="6096"/>
                                </a:lnTo>
                                <a:lnTo>
                                  <a:pt x="614172" y="6096"/>
                                </a:lnTo>
                                <a:lnTo>
                                  <a:pt x="614172" y="0"/>
                                </a:lnTo>
                                <a:close/>
                              </a:path>
                              <a:path w="809625" h="6350">
                                <a:moveTo>
                                  <a:pt x="626364" y="0"/>
                                </a:moveTo>
                                <a:lnTo>
                                  <a:pt x="618744" y="0"/>
                                </a:lnTo>
                                <a:lnTo>
                                  <a:pt x="618744" y="6096"/>
                                </a:lnTo>
                                <a:lnTo>
                                  <a:pt x="626364" y="6096"/>
                                </a:lnTo>
                                <a:lnTo>
                                  <a:pt x="626364" y="0"/>
                                </a:lnTo>
                                <a:close/>
                              </a:path>
                              <a:path w="809625" h="6350">
                                <a:moveTo>
                                  <a:pt x="637032" y="0"/>
                                </a:moveTo>
                                <a:lnTo>
                                  <a:pt x="630936" y="0"/>
                                </a:lnTo>
                                <a:lnTo>
                                  <a:pt x="630936" y="6096"/>
                                </a:lnTo>
                                <a:lnTo>
                                  <a:pt x="637032" y="6096"/>
                                </a:lnTo>
                                <a:lnTo>
                                  <a:pt x="637032" y="0"/>
                                </a:lnTo>
                                <a:close/>
                              </a:path>
                              <a:path w="809625" h="6350">
                                <a:moveTo>
                                  <a:pt x="649211" y="0"/>
                                </a:moveTo>
                                <a:lnTo>
                                  <a:pt x="641604" y="0"/>
                                </a:lnTo>
                                <a:lnTo>
                                  <a:pt x="641604" y="6096"/>
                                </a:lnTo>
                                <a:lnTo>
                                  <a:pt x="649211" y="6096"/>
                                </a:lnTo>
                                <a:lnTo>
                                  <a:pt x="649211" y="0"/>
                                </a:lnTo>
                                <a:close/>
                              </a:path>
                              <a:path w="809625" h="6350">
                                <a:moveTo>
                                  <a:pt x="659892" y="0"/>
                                </a:moveTo>
                                <a:lnTo>
                                  <a:pt x="653796" y="0"/>
                                </a:lnTo>
                                <a:lnTo>
                                  <a:pt x="653796" y="6096"/>
                                </a:lnTo>
                                <a:lnTo>
                                  <a:pt x="659892" y="6096"/>
                                </a:lnTo>
                                <a:lnTo>
                                  <a:pt x="659892" y="0"/>
                                </a:lnTo>
                                <a:close/>
                              </a:path>
                              <a:path w="809625" h="6350">
                                <a:moveTo>
                                  <a:pt x="672084" y="0"/>
                                </a:moveTo>
                                <a:lnTo>
                                  <a:pt x="664464" y="0"/>
                                </a:lnTo>
                                <a:lnTo>
                                  <a:pt x="664464" y="6096"/>
                                </a:lnTo>
                                <a:lnTo>
                                  <a:pt x="672084" y="6096"/>
                                </a:lnTo>
                                <a:lnTo>
                                  <a:pt x="672084" y="0"/>
                                </a:lnTo>
                                <a:close/>
                              </a:path>
                              <a:path w="809625" h="6350">
                                <a:moveTo>
                                  <a:pt x="682752" y="0"/>
                                </a:moveTo>
                                <a:lnTo>
                                  <a:pt x="676643" y="0"/>
                                </a:lnTo>
                                <a:lnTo>
                                  <a:pt x="676643" y="6096"/>
                                </a:lnTo>
                                <a:lnTo>
                                  <a:pt x="682752" y="6096"/>
                                </a:lnTo>
                                <a:lnTo>
                                  <a:pt x="682752" y="0"/>
                                </a:lnTo>
                                <a:close/>
                              </a:path>
                              <a:path w="809625" h="6350">
                                <a:moveTo>
                                  <a:pt x="694944" y="0"/>
                                </a:moveTo>
                                <a:lnTo>
                                  <a:pt x="688848" y="0"/>
                                </a:lnTo>
                                <a:lnTo>
                                  <a:pt x="688848" y="6096"/>
                                </a:lnTo>
                                <a:lnTo>
                                  <a:pt x="694944" y="6096"/>
                                </a:lnTo>
                                <a:lnTo>
                                  <a:pt x="694944" y="0"/>
                                </a:lnTo>
                                <a:close/>
                              </a:path>
                              <a:path w="809625" h="6350">
                                <a:moveTo>
                                  <a:pt x="707136" y="0"/>
                                </a:moveTo>
                                <a:lnTo>
                                  <a:pt x="699516" y="0"/>
                                </a:lnTo>
                                <a:lnTo>
                                  <a:pt x="699516" y="6096"/>
                                </a:lnTo>
                                <a:lnTo>
                                  <a:pt x="707136" y="6096"/>
                                </a:lnTo>
                                <a:lnTo>
                                  <a:pt x="707136" y="0"/>
                                </a:lnTo>
                                <a:close/>
                              </a:path>
                              <a:path w="809625" h="6350">
                                <a:moveTo>
                                  <a:pt x="717804" y="0"/>
                                </a:moveTo>
                                <a:lnTo>
                                  <a:pt x="711695" y="0"/>
                                </a:lnTo>
                                <a:lnTo>
                                  <a:pt x="711695" y="6096"/>
                                </a:lnTo>
                                <a:lnTo>
                                  <a:pt x="717804" y="6096"/>
                                </a:lnTo>
                                <a:lnTo>
                                  <a:pt x="717804" y="0"/>
                                </a:lnTo>
                                <a:close/>
                              </a:path>
                              <a:path w="809625" h="6350">
                                <a:moveTo>
                                  <a:pt x="729996" y="0"/>
                                </a:moveTo>
                                <a:lnTo>
                                  <a:pt x="722376" y="0"/>
                                </a:lnTo>
                                <a:lnTo>
                                  <a:pt x="722376" y="6096"/>
                                </a:lnTo>
                                <a:lnTo>
                                  <a:pt x="729996" y="6096"/>
                                </a:lnTo>
                                <a:lnTo>
                                  <a:pt x="729996" y="0"/>
                                </a:lnTo>
                                <a:close/>
                              </a:path>
                              <a:path w="809625" h="6350">
                                <a:moveTo>
                                  <a:pt x="740664" y="0"/>
                                </a:moveTo>
                                <a:lnTo>
                                  <a:pt x="734568" y="0"/>
                                </a:lnTo>
                                <a:lnTo>
                                  <a:pt x="734568" y="6096"/>
                                </a:lnTo>
                                <a:lnTo>
                                  <a:pt x="740664" y="6096"/>
                                </a:lnTo>
                                <a:lnTo>
                                  <a:pt x="740664" y="0"/>
                                </a:lnTo>
                                <a:close/>
                              </a:path>
                              <a:path w="809625" h="6350">
                                <a:moveTo>
                                  <a:pt x="752843" y="0"/>
                                </a:moveTo>
                                <a:lnTo>
                                  <a:pt x="745236" y="0"/>
                                </a:lnTo>
                                <a:lnTo>
                                  <a:pt x="745236" y="6096"/>
                                </a:lnTo>
                                <a:lnTo>
                                  <a:pt x="752843" y="6096"/>
                                </a:lnTo>
                                <a:lnTo>
                                  <a:pt x="752843" y="0"/>
                                </a:lnTo>
                                <a:close/>
                              </a:path>
                              <a:path w="809625" h="6350">
                                <a:moveTo>
                                  <a:pt x="763511" y="0"/>
                                </a:moveTo>
                                <a:lnTo>
                                  <a:pt x="757428" y="0"/>
                                </a:lnTo>
                                <a:lnTo>
                                  <a:pt x="757428" y="6096"/>
                                </a:lnTo>
                                <a:lnTo>
                                  <a:pt x="763511" y="6096"/>
                                </a:lnTo>
                                <a:lnTo>
                                  <a:pt x="763511" y="0"/>
                                </a:lnTo>
                                <a:close/>
                              </a:path>
                              <a:path w="809625" h="6350">
                                <a:moveTo>
                                  <a:pt x="775716" y="0"/>
                                </a:moveTo>
                                <a:lnTo>
                                  <a:pt x="768096" y="0"/>
                                </a:lnTo>
                                <a:lnTo>
                                  <a:pt x="768096" y="6096"/>
                                </a:lnTo>
                                <a:lnTo>
                                  <a:pt x="775716" y="6096"/>
                                </a:lnTo>
                                <a:lnTo>
                                  <a:pt x="775716" y="0"/>
                                </a:lnTo>
                                <a:close/>
                              </a:path>
                              <a:path w="809625" h="6350">
                                <a:moveTo>
                                  <a:pt x="786384" y="0"/>
                                </a:moveTo>
                                <a:lnTo>
                                  <a:pt x="780288" y="0"/>
                                </a:lnTo>
                                <a:lnTo>
                                  <a:pt x="780288" y="6096"/>
                                </a:lnTo>
                                <a:lnTo>
                                  <a:pt x="786384" y="6096"/>
                                </a:lnTo>
                                <a:lnTo>
                                  <a:pt x="786384" y="0"/>
                                </a:lnTo>
                                <a:close/>
                              </a:path>
                              <a:path w="809625" h="6350">
                                <a:moveTo>
                                  <a:pt x="798576" y="0"/>
                                </a:moveTo>
                                <a:lnTo>
                                  <a:pt x="790943" y="0"/>
                                </a:lnTo>
                                <a:lnTo>
                                  <a:pt x="790943" y="6096"/>
                                </a:lnTo>
                                <a:lnTo>
                                  <a:pt x="798576" y="6096"/>
                                </a:lnTo>
                                <a:lnTo>
                                  <a:pt x="798576" y="0"/>
                                </a:lnTo>
                                <a:close/>
                              </a:path>
                              <a:path w="809625" h="6350">
                                <a:moveTo>
                                  <a:pt x="809244" y="0"/>
                                </a:moveTo>
                                <a:lnTo>
                                  <a:pt x="803148" y="0"/>
                                </a:lnTo>
                                <a:lnTo>
                                  <a:pt x="803148" y="6096"/>
                                </a:lnTo>
                                <a:lnTo>
                                  <a:pt x="809244" y="6096"/>
                                </a:lnTo>
                                <a:lnTo>
                                  <a:pt x="809244" y="0"/>
                                </a:lnTo>
                                <a:close/>
                              </a:path>
                            </a:pathLst>
                          </a:custGeom>
                          <a:solidFill>
                            <a:srgbClr val="000000"/>
                          </a:solidFill>
                        </wps:spPr>
                        <wps:bodyPr wrap="square" lIns="0" tIns="0" rIns="0" bIns="0" rtlCol="0">
                          <a:prstTxWarp prst="textNoShape">
                            <a:avLst/>
                          </a:prstTxWarp>
                          <a:noAutofit/>
                        </wps:bodyPr>
                      </wps:wsp>
                      <wps:wsp>
                        <wps:cNvPr id="370" name="Graphic 370"/>
                        <wps:cNvSpPr/>
                        <wps:spPr>
                          <a:xfrm>
                            <a:off x="0" y="12"/>
                            <a:ext cx="6019800" cy="30480"/>
                          </a:xfrm>
                          <a:custGeom>
                            <a:avLst/>
                            <a:gdLst/>
                            <a:ahLst/>
                            <a:cxnLst/>
                            <a:rect l="l" t="t" r="r" b="b"/>
                            <a:pathLst>
                              <a:path w="6019800" h="30480">
                                <a:moveTo>
                                  <a:pt x="6096" y="24384"/>
                                </a:moveTo>
                                <a:lnTo>
                                  <a:pt x="0" y="24384"/>
                                </a:lnTo>
                                <a:lnTo>
                                  <a:pt x="0" y="30480"/>
                                </a:lnTo>
                                <a:lnTo>
                                  <a:pt x="6096" y="30480"/>
                                </a:lnTo>
                                <a:lnTo>
                                  <a:pt x="6096" y="24384"/>
                                </a:lnTo>
                                <a:close/>
                              </a:path>
                              <a:path w="6019800" h="30480">
                                <a:moveTo>
                                  <a:pt x="6096" y="12192"/>
                                </a:moveTo>
                                <a:lnTo>
                                  <a:pt x="0" y="12192"/>
                                </a:lnTo>
                                <a:lnTo>
                                  <a:pt x="0" y="18288"/>
                                </a:lnTo>
                                <a:lnTo>
                                  <a:pt x="6096" y="18288"/>
                                </a:lnTo>
                                <a:lnTo>
                                  <a:pt x="6096" y="12192"/>
                                </a:lnTo>
                                <a:close/>
                              </a:path>
                              <a:path w="6019800" h="30480">
                                <a:moveTo>
                                  <a:pt x="6096" y="6096"/>
                                </a:moveTo>
                                <a:lnTo>
                                  <a:pt x="0" y="6096"/>
                                </a:lnTo>
                                <a:lnTo>
                                  <a:pt x="0" y="7620"/>
                                </a:lnTo>
                                <a:lnTo>
                                  <a:pt x="6096" y="7620"/>
                                </a:lnTo>
                                <a:lnTo>
                                  <a:pt x="6096" y="6096"/>
                                </a:lnTo>
                                <a:close/>
                              </a:path>
                              <a:path w="6019800" h="30480">
                                <a:moveTo>
                                  <a:pt x="542544" y="24384"/>
                                </a:moveTo>
                                <a:lnTo>
                                  <a:pt x="536448" y="24384"/>
                                </a:lnTo>
                                <a:lnTo>
                                  <a:pt x="536448" y="30480"/>
                                </a:lnTo>
                                <a:lnTo>
                                  <a:pt x="542544" y="30480"/>
                                </a:lnTo>
                                <a:lnTo>
                                  <a:pt x="542544" y="24384"/>
                                </a:lnTo>
                                <a:close/>
                              </a:path>
                              <a:path w="6019800" h="30480">
                                <a:moveTo>
                                  <a:pt x="542544" y="12192"/>
                                </a:moveTo>
                                <a:lnTo>
                                  <a:pt x="536448" y="12192"/>
                                </a:lnTo>
                                <a:lnTo>
                                  <a:pt x="536448" y="18288"/>
                                </a:lnTo>
                                <a:lnTo>
                                  <a:pt x="542544" y="18288"/>
                                </a:lnTo>
                                <a:lnTo>
                                  <a:pt x="542544" y="12192"/>
                                </a:lnTo>
                                <a:close/>
                              </a:path>
                              <a:path w="6019800" h="30480">
                                <a:moveTo>
                                  <a:pt x="542544" y="6096"/>
                                </a:moveTo>
                                <a:lnTo>
                                  <a:pt x="536448" y="6096"/>
                                </a:lnTo>
                                <a:lnTo>
                                  <a:pt x="536448" y="7620"/>
                                </a:lnTo>
                                <a:lnTo>
                                  <a:pt x="542544" y="7620"/>
                                </a:lnTo>
                                <a:lnTo>
                                  <a:pt x="542544" y="6096"/>
                                </a:lnTo>
                                <a:close/>
                              </a:path>
                              <a:path w="6019800" h="30480">
                                <a:moveTo>
                                  <a:pt x="1587995" y="24384"/>
                                </a:moveTo>
                                <a:lnTo>
                                  <a:pt x="1583436" y="24384"/>
                                </a:lnTo>
                                <a:lnTo>
                                  <a:pt x="1583436" y="30480"/>
                                </a:lnTo>
                                <a:lnTo>
                                  <a:pt x="1587995" y="30480"/>
                                </a:lnTo>
                                <a:lnTo>
                                  <a:pt x="1587995" y="24384"/>
                                </a:lnTo>
                                <a:close/>
                              </a:path>
                              <a:path w="6019800" h="30480">
                                <a:moveTo>
                                  <a:pt x="1587995" y="12192"/>
                                </a:moveTo>
                                <a:lnTo>
                                  <a:pt x="1583436" y="12192"/>
                                </a:lnTo>
                                <a:lnTo>
                                  <a:pt x="1583436" y="18288"/>
                                </a:lnTo>
                                <a:lnTo>
                                  <a:pt x="1587995" y="18288"/>
                                </a:lnTo>
                                <a:lnTo>
                                  <a:pt x="1587995" y="12192"/>
                                </a:lnTo>
                                <a:close/>
                              </a:path>
                              <a:path w="6019800" h="30480">
                                <a:moveTo>
                                  <a:pt x="1587995" y="6096"/>
                                </a:moveTo>
                                <a:lnTo>
                                  <a:pt x="1583436" y="6096"/>
                                </a:lnTo>
                                <a:lnTo>
                                  <a:pt x="1583436" y="7620"/>
                                </a:lnTo>
                                <a:lnTo>
                                  <a:pt x="1587995" y="7620"/>
                                </a:lnTo>
                                <a:lnTo>
                                  <a:pt x="1587995" y="6096"/>
                                </a:lnTo>
                                <a:close/>
                              </a:path>
                              <a:path w="6019800" h="30480">
                                <a:moveTo>
                                  <a:pt x="2348471" y="24384"/>
                                </a:moveTo>
                                <a:lnTo>
                                  <a:pt x="2342388" y="24384"/>
                                </a:lnTo>
                                <a:lnTo>
                                  <a:pt x="2342388" y="30480"/>
                                </a:lnTo>
                                <a:lnTo>
                                  <a:pt x="2348471" y="30480"/>
                                </a:lnTo>
                                <a:lnTo>
                                  <a:pt x="2348471" y="24384"/>
                                </a:lnTo>
                                <a:close/>
                              </a:path>
                              <a:path w="6019800" h="30480">
                                <a:moveTo>
                                  <a:pt x="2348471" y="12192"/>
                                </a:moveTo>
                                <a:lnTo>
                                  <a:pt x="2342388" y="12192"/>
                                </a:lnTo>
                                <a:lnTo>
                                  <a:pt x="2342388" y="18288"/>
                                </a:lnTo>
                                <a:lnTo>
                                  <a:pt x="2348471" y="18288"/>
                                </a:lnTo>
                                <a:lnTo>
                                  <a:pt x="2348471" y="12192"/>
                                </a:lnTo>
                                <a:close/>
                              </a:path>
                              <a:path w="6019800" h="30480">
                                <a:moveTo>
                                  <a:pt x="2348471" y="6096"/>
                                </a:moveTo>
                                <a:lnTo>
                                  <a:pt x="2342388" y="6096"/>
                                </a:lnTo>
                                <a:lnTo>
                                  <a:pt x="2342388" y="7620"/>
                                </a:lnTo>
                                <a:lnTo>
                                  <a:pt x="2348471" y="7620"/>
                                </a:lnTo>
                                <a:lnTo>
                                  <a:pt x="2348471" y="6096"/>
                                </a:lnTo>
                                <a:close/>
                              </a:path>
                              <a:path w="6019800" h="30480">
                                <a:moveTo>
                                  <a:pt x="3107436" y="24384"/>
                                </a:moveTo>
                                <a:lnTo>
                                  <a:pt x="3101340" y="24384"/>
                                </a:lnTo>
                                <a:lnTo>
                                  <a:pt x="3101340" y="30480"/>
                                </a:lnTo>
                                <a:lnTo>
                                  <a:pt x="3107436" y="30480"/>
                                </a:lnTo>
                                <a:lnTo>
                                  <a:pt x="3107436" y="24384"/>
                                </a:lnTo>
                                <a:close/>
                              </a:path>
                              <a:path w="6019800" h="30480">
                                <a:moveTo>
                                  <a:pt x="3107436" y="12192"/>
                                </a:moveTo>
                                <a:lnTo>
                                  <a:pt x="3101340" y="12192"/>
                                </a:lnTo>
                                <a:lnTo>
                                  <a:pt x="3101340" y="18288"/>
                                </a:lnTo>
                                <a:lnTo>
                                  <a:pt x="3107436" y="18288"/>
                                </a:lnTo>
                                <a:lnTo>
                                  <a:pt x="3107436" y="12192"/>
                                </a:lnTo>
                                <a:close/>
                              </a:path>
                              <a:path w="6019800" h="30480">
                                <a:moveTo>
                                  <a:pt x="3107436" y="6096"/>
                                </a:moveTo>
                                <a:lnTo>
                                  <a:pt x="3101340" y="6096"/>
                                </a:lnTo>
                                <a:lnTo>
                                  <a:pt x="3101340" y="7620"/>
                                </a:lnTo>
                                <a:lnTo>
                                  <a:pt x="3107436" y="7620"/>
                                </a:lnTo>
                                <a:lnTo>
                                  <a:pt x="3107436" y="6096"/>
                                </a:lnTo>
                                <a:close/>
                              </a:path>
                              <a:path w="6019800" h="30480">
                                <a:moveTo>
                                  <a:pt x="3799332" y="24384"/>
                                </a:moveTo>
                                <a:lnTo>
                                  <a:pt x="3793236" y="24384"/>
                                </a:lnTo>
                                <a:lnTo>
                                  <a:pt x="3793236" y="30480"/>
                                </a:lnTo>
                                <a:lnTo>
                                  <a:pt x="3799332" y="30480"/>
                                </a:lnTo>
                                <a:lnTo>
                                  <a:pt x="3799332" y="24384"/>
                                </a:lnTo>
                                <a:close/>
                              </a:path>
                              <a:path w="6019800" h="30480">
                                <a:moveTo>
                                  <a:pt x="3799332" y="12192"/>
                                </a:moveTo>
                                <a:lnTo>
                                  <a:pt x="3793236" y="12192"/>
                                </a:lnTo>
                                <a:lnTo>
                                  <a:pt x="3793236" y="18288"/>
                                </a:lnTo>
                                <a:lnTo>
                                  <a:pt x="3799332" y="18288"/>
                                </a:lnTo>
                                <a:lnTo>
                                  <a:pt x="3799332" y="12192"/>
                                </a:lnTo>
                                <a:close/>
                              </a:path>
                              <a:path w="6019800" h="30480">
                                <a:moveTo>
                                  <a:pt x="3799332" y="6096"/>
                                </a:moveTo>
                                <a:lnTo>
                                  <a:pt x="3793236" y="6096"/>
                                </a:lnTo>
                                <a:lnTo>
                                  <a:pt x="3793236" y="7620"/>
                                </a:lnTo>
                                <a:lnTo>
                                  <a:pt x="3799332" y="7620"/>
                                </a:lnTo>
                                <a:lnTo>
                                  <a:pt x="3799332" y="6096"/>
                                </a:lnTo>
                                <a:close/>
                              </a:path>
                              <a:path w="6019800" h="30480">
                                <a:moveTo>
                                  <a:pt x="4500372" y="24384"/>
                                </a:moveTo>
                                <a:lnTo>
                                  <a:pt x="4495800" y="24384"/>
                                </a:lnTo>
                                <a:lnTo>
                                  <a:pt x="4495800" y="30480"/>
                                </a:lnTo>
                                <a:lnTo>
                                  <a:pt x="4500372" y="30480"/>
                                </a:lnTo>
                                <a:lnTo>
                                  <a:pt x="4500372" y="24384"/>
                                </a:lnTo>
                                <a:close/>
                              </a:path>
                              <a:path w="6019800" h="30480">
                                <a:moveTo>
                                  <a:pt x="4500372" y="12192"/>
                                </a:moveTo>
                                <a:lnTo>
                                  <a:pt x="4495800" y="12192"/>
                                </a:lnTo>
                                <a:lnTo>
                                  <a:pt x="4495800" y="18288"/>
                                </a:lnTo>
                                <a:lnTo>
                                  <a:pt x="4500372" y="18288"/>
                                </a:lnTo>
                                <a:lnTo>
                                  <a:pt x="4500372" y="12192"/>
                                </a:lnTo>
                                <a:close/>
                              </a:path>
                              <a:path w="6019800" h="30480">
                                <a:moveTo>
                                  <a:pt x="4500372" y="6096"/>
                                </a:moveTo>
                                <a:lnTo>
                                  <a:pt x="4495800" y="6096"/>
                                </a:lnTo>
                                <a:lnTo>
                                  <a:pt x="4495800" y="7620"/>
                                </a:lnTo>
                                <a:lnTo>
                                  <a:pt x="4500372" y="7620"/>
                                </a:lnTo>
                                <a:lnTo>
                                  <a:pt x="4500372" y="6096"/>
                                </a:lnTo>
                                <a:close/>
                              </a:path>
                              <a:path w="6019800" h="30480">
                                <a:moveTo>
                                  <a:pt x="5260848" y="24384"/>
                                </a:moveTo>
                                <a:lnTo>
                                  <a:pt x="5254752" y="24384"/>
                                </a:lnTo>
                                <a:lnTo>
                                  <a:pt x="5254752" y="30480"/>
                                </a:lnTo>
                                <a:lnTo>
                                  <a:pt x="5260848" y="30480"/>
                                </a:lnTo>
                                <a:lnTo>
                                  <a:pt x="5260848" y="24384"/>
                                </a:lnTo>
                                <a:close/>
                              </a:path>
                              <a:path w="6019800" h="30480">
                                <a:moveTo>
                                  <a:pt x="5260848" y="12192"/>
                                </a:moveTo>
                                <a:lnTo>
                                  <a:pt x="5254752" y="12192"/>
                                </a:lnTo>
                                <a:lnTo>
                                  <a:pt x="5254752" y="18288"/>
                                </a:lnTo>
                                <a:lnTo>
                                  <a:pt x="5260848" y="18288"/>
                                </a:lnTo>
                                <a:lnTo>
                                  <a:pt x="5260848" y="12192"/>
                                </a:lnTo>
                                <a:close/>
                              </a:path>
                              <a:path w="6019800" h="30480">
                                <a:moveTo>
                                  <a:pt x="5260848" y="6096"/>
                                </a:moveTo>
                                <a:lnTo>
                                  <a:pt x="5254752" y="6096"/>
                                </a:lnTo>
                                <a:lnTo>
                                  <a:pt x="5254752" y="7620"/>
                                </a:lnTo>
                                <a:lnTo>
                                  <a:pt x="5260848" y="7620"/>
                                </a:lnTo>
                                <a:lnTo>
                                  <a:pt x="5260848" y="6096"/>
                                </a:lnTo>
                                <a:close/>
                              </a:path>
                              <a:path w="6019800" h="30480">
                                <a:moveTo>
                                  <a:pt x="5614416" y="0"/>
                                </a:moveTo>
                                <a:lnTo>
                                  <a:pt x="5608320" y="0"/>
                                </a:lnTo>
                                <a:lnTo>
                                  <a:pt x="5608320" y="6096"/>
                                </a:lnTo>
                                <a:lnTo>
                                  <a:pt x="5614416" y="6096"/>
                                </a:lnTo>
                                <a:lnTo>
                                  <a:pt x="5614416" y="0"/>
                                </a:lnTo>
                                <a:close/>
                              </a:path>
                              <a:path w="6019800" h="30480">
                                <a:moveTo>
                                  <a:pt x="5626608" y="0"/>
                                </a:moveTo>
                                <a:lnTo>
                                  <a:pt x="5618988" y="0"/>
                                </a:lnTo>
                                <a:lnTo>
                                  <a:pt x="5618988" y="6096"/>
                                </a:lnTo>
                                <a:lnTo>
                                  <a:pt x="5626608" y="6096"/>
                                </a:lnTo>
                                <a:lnTo>
                                  <a:pt x="5626608" y="0"/>
                                </a:lnTo>
                                <a:close/>
                              </a:path>
                              <a:path w="6019800" h="30480">
                                <a:moveTo>
                                  <a:pt x="5637276" y="0"/>
                                </a:moveTo>
                                <a:lnTo>
                                  <a:pt x="5631167" y="0"/>
                                </a:lnTo>
                                <a:lnTo>
                                  <a:pt x="5631167" y="6096"/>
                                </a:lnTo>
                                <a:lnTo>
                                  <a:pt x="5637276" y="6096"/>
                                </a:lnTo>
                                <a:lnTo>
                                  <a:pt x="5637276" y="0"/>
                                </a:lnTo>
                                <a:close/>
                              </a:path>
                              <a:path w="6019800" h="30480">
                                <a:moveTo>
                                  <a:pt x="5649468" y="0"/>
                                </a:moveTo>
                                <a:lnTo>
                                  <a:pt x="5641848" y="0"/>
                                </a:lnTo>
                                <a:lnTo>
                                  <a:pt x="5641848" y="6096"/>
                                </a:lnTo>
                                <a:lnTo>
                                  <a:pt x="5649468" y="6096"/>
                                </a:lnTo>
                                <a:lnTo>
                                  <a:pt x="5649468" y="0"/>
                                </a:lnTo>
                                <a:close/>
                              </a:path>
                              <a:path w="6019800" h="30480">
                                <a:moveTo>
                                  <a:pt x="5660136" y="0"/>
                                </a:moveTo>
                                <a:lnTo>
                                  <a:pt x="5654040" y="0"/>
                                </a:lnTo>
                                <a:lnTo>
                                  <a:pt x="5654040" y="6096"/>
                                </a:lnTo>
                                <a:lnTo>
                                  <a:pt x="5660136" y="6096"/>
                                </a:lnTo>
                                <a:lnTo>
                                  <a:pt x="5660136" y="0"/>
                                </a:lnTo>
                                <a:close/>
                              </a:path>
                              <a:path w="6019800" h="30480">
                                <a:moveTo>
                                  <a:pt x="5672315" y="0"/>
                                </a:moveTo>
                                <a:lnTo>
                                  <a:pt x="5664708" y="0"/>
                                </a:lnTo>
                                <a:lnTo>
                                  <a:pt x="5664708" y="6096"/>
                                </a:lnTo>
                                <a:lnTo>
                                  <a:pt x="5672315" y="6096"/>
                                </a:lnTo>
                                <a:lnTo>
                                  <a:pt x="5672315" y="0"/>
                                </a:lnTo>
                                <a:close/>
                              </a:path>
                              <a:path w="6019800" h="30480">
                                <a:moveTo>
                                  <a:pt x="5682983" y="0"/>
                                </a:moveTo>
                                <a:lnTo>
                                  <a:pt x="5676900" y="0"/>
                                </a:lnTo>
                                <a:lnTo>
                                  <a:pt x="5676900" y="6096"/>
                                </a:lnTo>
                                <a:lnTo>
                                  <a:pt x="5682983" y="6096"/>
                                </a:lnTo>
                                <a:lnTo>
                                  <a:pt x="5682983" y="0"/>
                                </a:lnTo>
                                <a:close/>
                              </a:path>
                              <a:path w="6019800" h="30480">
                                <a:moveTo>
                                  <a:pt x="5695188" y="0"/>
                                </a:moveTo>
                                <a:lnTo>
                                  <a:pt x="5687568" y="0"/>
                                </a:lnTo>
                                <a:lnTo>
                                  <a:pt x="5687568" y="6096"/>
                                </a:lnTo>
                                <a:lnTo>
                                  <a:pt x="5695188" y="6096"/>
                                </a:lnTo>
                                <a:lnTo>
                                  <a:pt x="5695188" y="0"/>
                                </a:lnTo>
                                <a:close/>
                              </a:path>
                              <a:path w="6019800" h="30480">
                                <a:moveTo>
                                  <a:pt x="5705856" y="0"/>
                                </a:moveTo>
                                <a:lnTo>
                                  <a:pt x="5699760" y="0"/>
                                </a:lnTo>
                                <a:lnTo>
                                  <a:pt x="5699760" y="6096"/>
                                </a:lnTo>
                                <a:lnTo>
                                  <a:pt x="5705856" y="6096"/>
                                </a:lnTo>
                                <a:lnTo>
                                  <a:pt x="5705856" y="0"/>
                                </a:lnTo>
                                <a:close/>
                              </a:path>
                              <a:path w="6019800" h="30480">
                                <a:moveTo>
                                  <a:pt x="5718048" y="0"/>
                                </a:moveTo>
                                <a:lnTo>
                                  <a:pt x="5710415" y="0"/>
                                </a:lnTo>
                                <a:lnTo>
                                  <a:pt x="5710415" y="6096"/>
                                </a:lnTo>
                                <a:lnTo>
                                  <a:pt x="5718048" y="6096"/>
                                </a:lnTo>
                                <a:lnTo>
                                  <a:pt x="5718048" y="0"/>
                                </a:lnTo>
                                <a:close/>
                              </a:path>
                              <a:path w="6019800" h="30480">
                                <a:moveTo>
                                  <a:pt x="5728716" y="0"/>
                                </a:moveTo>
                                <a:lnTo>
                                  <a:pt x="5722620" y="0"/>
                                </a:lnTo>
                                <a:lnTo>
                                  <a:pt x="5722620" y="6096"/>
                                </a:lnTo>
                                <a:lnTo>
                                  <a:pt x="5728716" y="6096"/>
                                </a:lnTo>
                                <a:lnTo>
                                  <a:pt x="5728716" y="0"/>
                                </a:lnTo>
                                <a:close/>
                              </a:path>
                              <a:path w="6019800" h="30480">
                                <a:moveTo>
                                  <a:pt x="5740908" y="0"/>
                                </a:moveTo>
                                <a:lnTo>
                                  <a:pt x="5733288" y="0"/>
                                </a:lnTo>
                                <a:lnTo>
                                  <a:pt x="5733288" y="6096"/>
                                </a:lnTo>
                                <a:lnTo>
                                  <a:pt x="5740908" y="6096"/>
                                </a:lnTo>
                                <a:lnTo>
                                  <a:pt x="5740908" y="0"/>
                                </a:lnTo>
                                <a:close/>
                              </a:path>
                              <a:path w="6019800" h="30480">
                                <a:moveTo>
                                  <a:pt x="5751576" y="0"/>
                                </a:moveTo>
                                <a:lnTo>
                                  <a:pt x="5745467" y="0"/>
                                </a:lnTo>
                                <a:lnTo>
                                  <a:pt x="5745467" y="6096"/>
                                </a:lnTo>
                                <a:lnTo>
                                  <a:pt x="5751576" y="6096"/>
                                </a:lnTo>
                                <a:lnTo>
                                  <a:pt x="5751576" y="0"/>
                                </a:lnTo>
                                <a:close/>
                              </a:path>
                              <a:path w="6019800" h="30480">
                                <a:moveTo>
                                  <a:pt x="5763768" y="0"/>
                                </a:moveTo>
                                <a:lnTo>
                                  <a:pt x="5756148" y="0"/>
                                </a:lnTo>
                                <a:lnTo>
                                  <a:pt x="5756148" y="6096"/>
                                </a:lnTo>
                                <a:lnTo>
                                  <a:pt x="5763768" y="6096"/>
                                </a:lnTo>
                                <a:lnTo>
                                  <a:pt x="5763768" y="0"/>
                                </a:lnTo>
                                <a:close/>
                              </a:path>
                              <a:path w="6019800" h="30480">
                                <a:moveTo>
                                  <a:pt x="5774436" y="0"/>
                                </a:moveTo>
                                <a:lnTo>
                                  <a:pt x="5768340" y="0"/>
                                </a:lnTo>
                                <a:lnTo>
                                  <a:pt x="5768340" y="6096"/>
                                </a:lnTo>
                                <a:lnTo>
                                  <a:pt x="5774436" y="6096"/>
                                </a:lnTo>
                                <a:lnTo>
                                  <a:pt x="5774436" y="0"/>
                                </a:lnTo>
                                <a:close/>
                              </a:path>
                              <a:path w="6019800" h="30480">
                                <a:moveTo>
                                  <a:pt x="5786615" y="0"/>
                                </a:moveTo>
                                <a:lnTo>
                                  <a:pt x="5780532" y="0"/>
                                </a:lnTo>
                                <a:lnTo>
                                  <a:pt x="5780532" y="6096"/>
                                </a:lnTo>
                                <a:lnTo>
                                  <a:pt x="5786615" y="6096"/>
                                </a:lnTo>
                                <a:lnTo>
                                  <a:pt x="5786615" y="0"/>
                                </a:lnTo>
                                <a:close/>
                              </a:path>
                              <a:path w="6019800" h="30480">
                                <a:moveTo>
                                  <a:pt x="5798820" y="0"/>
                                </a:moveTo>
                                <a:lnTo>
                                  <a:pt x="5791200" y="0"/>
                                </a:lnTo>
                                <a:lnTo>
                                  <a:pt x="5791200" y="6096"/>
                                </a:lnTo>
                                <a:lnTo>
                                  <a:pt x="5798820" y="6096"/>
                                </a:lnTo>
                                <a:lnTo>
                                  <a:pt x="5798820" y="0"/>
                                </a:lnTo>
                                <a:close/>
                              </a:path>
                              <a:path w="6019800" h="30480">
                                <a:moveTo>
                                  <a:pt x="5809488" y="0"/>
                                </a:moveTo>
                                <a:lnTo>
                                  <a:pt x="5803392" y="0"/>
                                </a:lnTo>
                                <a:lnTo>
                                  <a:pt x="5803392" y="6096"/>
                                </a:lnTo>
                                <a:lnTo>
                                  <a:pt x="5809488" y="6096"/>
                                </a:lnTo>
                                <a:lnTo>
                                  <a:pt x="5809488" y="0"/>
                                </a:lnTo>
                                <a:close/>
                              </a:path>
                              <a:path w="6019800" h="30480">
                                <a:moveTo>
                                  <a:pt x="5821667" y="0"/>
                                </a:moveTo>
                                <a:lnTo>
                                  <a:pt x="5814060" y="0"/>
                                </a:lnTo>
                                <a:lnTo>
                                  <a:pt x="5814060" y="6096"/>
                                </a:lnTo>
                                <a:lnTo>
                                  <a:pt x="5821667" y="6096"/>
                                </a:lnTo>
                                <a:lnTo>
                                  <a:pt x="5821667" y="0"/>
                                </a:lnTo>
                                <a:close/>
                              </a:path>
                              <a:path w="6019800" h="30480">
                                <a:moveTo>
                                  <a:pt x="5832348" y="0"/>
                                </a:moveTo>
                                <a:lnTo>
                                  <a:pt x="5826252" y="0"/>
                                </a:lnTo>
                                <a:lnTo>
                                  <a:pt x="5826252" y="6096"/>
                                </a:lnTo>
                                <a:lnTo>
                                  <a:pt x="5832348" y="6096"/>
                                </a:lnTo>
                                <a:lnTo>
                                  <a:pt x="5832348" y="0"/>
                                </a:lnTo>
                                <a:close/>
                              </a:path>
                              <a:path w="6019800" h="30480">
                                <a:moveTo>
                                  <a:pt x="5844540" y="0"/>
                                </a:moveTo>
                                <a:lnTo>
                                  <a:pt x="5836920" y="0"/>
                                </a:lnTo>
                                <a:lnTo>
                                  <a:pt x="5836920" y="6096"/>
                                </a:lnTo>
                                <a:lnTo>
                                  <a:pt x="5844540" y="6096"/>
                                </a:lnTo>
                                <a:lnTo>
                                  <a:pt x="5844540" y="0"/>
                                </a:lnTo>
                                <a:close/>
                              </a:path>
                              <a:path w="6019800" h="30480">
                                <a:moveTo>
                                  <a:pt x="5855208" y="0"/>
                                </a:moveTo>
                                <a:lnTo>
                                  <a:pt x="5849099" y="0"/>
                                </a:lnTo>
                                <a:lnTo>
                                  <a:pt x="5849099" y="6096"/>
                                </a:lnTo>
                                <a:lnTo>
                                  <a:pt x="5855208" y="6096"/>
                                </a:lnTo>
                                <a:lnTo>
                                  <a:pt x="5855208" y="0"/>
                                </a:lnTo>
                                <a:close/>
                              </a:path>
                              <a:path w="6019800" h="30480">
                                <a:moveTo>
                                  <a:pt x="5867400" y="0"/>
                                </a:moveTo>
                                <a:lnTo>
                                  <a:pt x="5859767" y="0"/>
                                </a:lnTo>
                                <a:lnTo>
                                  <a:pt x="5859767" y="6096"/>
                                </a:lnTo>
                                <a:lnTo>
                                  <a:pt x="5867400" y="6096"/>
                                </a:lnTo>
                                <a:lnTo>
                                  <a:pt x="5867400" y="0"/>
                                </a:lnTo>
                                <a:close/>
                              </a:path>
                              <a:path w="6019800" h="30480">
                                <a:moveTo>
                                  <a:pt x="5878068" y="0"/>
                                </a:moveTo>
                                <a:lnTo>
                                  <a:pt x="5871972" y="0"/>
                                </a:lnTo>
                                <a:lnTo>
                                  <a:pt x="5871972" y="6096"/>
                                </a:lnTo>
                                <a:lnTo>
                                  <a:pt x="5878068" y="6096"/>
                                </a:lnTo>
                                <a:lnTo>
                                  <a:pt x="5878068" y="0"/>
                                </a:lnTo>
                                <a:close/>
                              </a:path>
                              <a:path w="6019800" h="30480">
                                <a:moveTo>
                                  <a:pt x="5890260" y="0"/>
                                </a:moveTo>
                                <a:lnTo>
                                  <a:pt x="5882640" y="0"/>
                                </a:lnTo>
                                <a:lnTo>
                                  <a:pt x="5882640" y="6096"/>
                                </a:lnTo>
                                <a:lnTo>
                                  <a:pt x="5890260" y="6096"/>
                                </a:lnTo>
                                <a:lnTo>
                                  <a:pt x="5890260" y="0"/>
                                </a:lnTo>
                                <a:close/>
                              </a:path>
                              <a:path w="6019800" h="30480">
                                <a:moveTo>
                                  <a:pt x="5900915" y="0"/>
                                </a:moveTo>
                                <a:lnTo>
                                  <a:pt x="5894832" y="0"/>
                                </a:lnTo>
                                <a:lnTo>
                                  <a:pt x="5894832" y="6096"/>
                                </a:lnTo>
                                <a:lnTo>
                                  <a:pt x="5900915" y="6096"/>
                                </a:lnTo>
                                <a:lnTo>
                                  <a:pt x="5900915" y="0"/>
                                </a:lnTo>
                                <a:close/>
                              </a:path>
                              <a:path w="6019800" h="30480">
                                <a:moveTo>
                                  <a:pt x="5913120" y="0"/>
                                </a:moveTo>
                                <a:lnTo>
                                  <a:pt x="5905500" y="0"/>
                                </a:lnTo>
                                <a:lnTo>
                                  <a:pt x="5905500" y="6096"/>
                                </a:lnTo>
                                <a:lnTo>
                                  <a:pt x="5913120" y="6096"/>
                                </a:lnTo>
                                <a:lnTo>
                                  <a:pt x="5913120" y="0"/>
                                </a:lnTo>
                                <a:close/>
                              </a:path>
                              <a:path w="6019800" h="30480">
                                <a:moveTo>
                                  <a:pt x="5923788" y="0"/>
                                </a:moveTo>
                                <a:lnTo>
                                  <a:pt x="5917692" y="0"/>
                                </a:lnTo>
                                <a:lnTo>
                                  <a:pt x="5917692" y="6096"/>
                                </a:lnTo>
                                <a:lnTo>
                                  <a:pt x="5923788" y="6096"/>
                                </a:lnTo>
                                <a:lnTo>
                                  <a:pt x="5923788" y="0"/>
                                </a:lnTo>
                                <a:close/>
                              </a:path>
                              <a:path w="6019800" h="30480">
                                <a:moveTo>
                                  <a:pt x="5935967" y="0"/>
                                </a:moveTo>
                                <a:lnTo>
                                  <a:pt x="5928360" y="0"/>
                                </a:lnTo>
                                <a:lnTo>
                                  <a:pt x="5928360" y="6096"/>
                                </a:lnTo>
                                <a:lnTo>
                                  <a:pt x="5935967" y="6096"/>
                                </a:lnTo>
                                <a:lnTo>
                                  <a:pt x="5935967" y="0"/>
                                </a:lnTo>
                                <a:close/>
                              </a:path>
                              <a:path w="6019800" h="30480">
                                <a:moveTo>
                                  <a:pt x="5946648" y="0"/>
                                </a:moveTo>
                                <a:lnTo>
                                  <a:pt x="5940552" y="0"/>
                                </a:lnTo>
                                <a:lnTo>
                                  <a:pt x="5940552" y="6096"/>
                                </a:lnTo>
                                <a:lnTo>
                                  <a:pt x="5946648" y="6096"/>
                                </a:lnTo>
                                <a:lnTo>
                                  <a:pt x="5946648" y="0"/>
                                </a:lnTo>
                                <a:close/>
                              </a:path>
                              <a:path w="6019800" h="30480">
                                <a:moveTo>
                                  <a:pt x="5958840" y="0"/>
                                </a:moveTo>
                                <a:lnTo>
                                  <a:pt x="5951220" y="0"/>
                                </a:lnTo>
                                <a:lnTo>
                                  <a:pt x="5951220" y="6096"/>
                                </a:lnTo>
                                <a:lnTo>
                                  <a:pt x="5958840" y="6096"/>
                                </a:lnTo>
                                <a:lnTo>
                                  <a:pt x="5958840" y="0"/>
                                </a:lnTo>
                                <a:close/>
                              </a:path>
                              <a:path w="6019800" h="30480">
                                <a:moveTo>
                                  <a:pt x="5969508" y="0"/>
                                </a:moveTo>
                                <a:lnTo>
                                  <a:pt x="5963399" y="0"/>
                                </a:lnTo>
                                <a:lnTo>
                                  <a:pt x="5963399" y="6096"/>
                                </a:lnTo>
                                <a:lnTo>
                                  <a:pt x="5969508" y="6096"/>
                                </a:lnTo>
                                <a:lnTo>
                                  <a:pt x="5969508" y="0"/>
                                </a:lnTo>
                                <a:close/>
                              </a:path>
                              <a:path w="6019800" h="30480">
                                <a:moveTo>
                                  <a:pt x="5981700" y="0"/>
                                </a:moveTo>
                                <a:lnTo>
                                  <a:pt x="5974067" y="0"/>
                                </a:lnTo>
                                <a:lnTo>
                                  <a:pt x="5974067" y="6096"/>
                                </a:lnTo>
                                <a:lnTo>
                                  <a:pt x="5981700" y="6096"/>
                                </a:lnTo>
                                <a:lnTo>
                                  <a:pt x="5981700" y="0"/>
                                </a:lnTo>
                                <a:close/>
                              </a:path>
                              <a:path w="6019800" h="30480">
                                <a:moveTo>
                                  <a:pt x="5992368" y="0"/>
                                </a:moveTo>
                                <a:lnTo>
                                  <a:pt x="5986272" y="0"/>
                                </a:lnTo>
                                <a:lnTo>
                                  <a:pt x="5986272" y="6096"/>
                                </a:lnTo>
                                <a:lnTo>
                                  <a:pt x="5992368" y="6096"/>
                                </a:lnTo>
                                <a:lnTo>
                                  <a:pt x="5992368" y="0"/>
                                </a:lnTo>
                                <a:close/>
                              </a:path>
                              <a:path w="6019800" h="30480">
                                <a:moveTo>
                                  <a:pt x="6004560" y="0"/>
                                </a:moveTo>
                                <a:lnTo>
                                  <a:pt x="5996940" y="0"/>
                                </a:lnTo>
                                <a:lnTo>
                                  <a:pt x="5996940" y="6096"/>
                                </a:lnTo>
                                <a:lnTo>
                                  <a:pt x="6004560" y="6096"/>
                                </a:lnTo>
                                <a:lnTo>
                                  <a:pt x="6004560" y="0"/>
                                </a:lnTo>
                                <a:close/>
                              </a:path>
                              <a:path w="6019800" h="30480">
                                <a:moveTo>
                                  <a:pt x="6019800" y="24384"/>
                                </a:moveTo>
                                <a:lnTo>
                                  <a:pt x="6013704" y="24384"/>
                                </a:lnTo>
                                <a:lnTo>
                                  <a:pt x="6013704" y="30480"/>
                                </a:lnTo>
                                <a:lnTo>
                                  <a:pt x="6019800" y="30480"/>
                                </a:lnTo>
                                <a:lnTo>
                                  <a:pt x="6019800" y="24384"/>
                                </a:lnTo>
                                <a:close/>
                              </a:path>
                              <a:path w="6019800" h="30480">
                                <a:moveTo>
                                  <a:pt x="6019800" y="12192"/>
                                </a:moveTo>
                                <a:lnTo>
                                  <a:pt x="6013704" y="12192"/>
                                </a:lnTo>
                                <a:lnTo>
                                  <a:pt x="6013704" y="18288"/>
                                </a:lnTo>
                                <a:lnTo>
                                  <a:pt x="6019800" y="18288"/>
                                </a:lnTo>
                                <a:lnTo>
                                  <a:pt x="6019800" y="12192"/>
                                </a:lnTo>
                                <a:close/>
                              </a:path>
                              <a:path w="6019800" h="30480">
                                <a:moveTo>
                                  <a:pt x="6019800" y="1524"/>
                                </a:moveTo>
                                <a:lnTo>
                                  <a:pt x="6013704" y="1524"/>
                                </a:lnTo>
                                <a:lnTo>
                                  <a:pt x="6013704" y="0"/>
                                </a:lnTo>
                                <a:lnTo>
                                  <a:pt x="6009132" y="0"/>
                                </a:lnTo>
                                <a:lnTo>
                                  <a:pt x="6009132" y="6096"/>
                                </a:lnTo>
                                <a:lnTo>
                                  <a:pt x="6013704" y="6096"/>
                                </a:lnTo>
                                <a:lnTo>
                                  <a:pt x="6013704" y="7620"/>
                                </a:lnTo>
                                <a:lnTo>
                                  <a:pt x="6019800" y="7620"/>
                                </a:lnTo>
                                <a:lnTo>
                                  <a:pt x="6019800" y="6096"/>
                                </a:lnTo>
                                <a:lnTo>
                                  <a:pt x="6019800" y="15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0.639999pt;margin-top:21.658604pt;width:474pt;height:2.4pt;mso-position-horizontal-relative:page;mso-position-vertical-relative:paragraph;z-index:-15695872;mso-wrap-distance-left:0;mso-wrap-distance-right:0" id="docshapegroup324" coordorigin="1613,433" coordsize="9480,48">
                <v:shape style="position:absolute;left:1612;top:433;width:1263;height:10" id="docshape325" coordorigin="1613,433" coordsize="1263,10" path="m1630,433l1622,433,1622,436,1613,436,1613,443,1622,443,1630,443,1630,433xm1646,433l1637,433,1637,443,1646,443,1646,433xm1666,433l1656,433,1656,443,1666,443,1666,433xm1682,433l1673,433,1673,443,1682,443,1682,433xm1702,433l1692,433,1692,443,1702,443,1702,433xm1718,433l1709,433,1709,443,1718,443,1718,433xm1738,433l1728,433,1728,443,1738,443,1738,433xm1754,433l1745,433,1745,443,1754,443,1754,433xm1774,433l1764,433,1764,443,1774,443,1774,433xm1790,433l1781,433,1781,443,1790,443,1790,433xm1810,433l1800,433,1800,443,1810,443,1810,433xm1826,433l1817,433,1817,443,1826,443,1826,433xm1846,433l1836,433,1836,443,1846,443,1846,433xm1862,433l1853,433,1853,443,1862,443,1862,433xm1882,433l1872,433,1872,443,1882,443,1882,433xm1898,433l1889,433,1889,443,1898,443,1898,433xm1918,433l1908,433,1908,443,1918,443,1918,433xm1937,433l1927,433,1927,443,1937,443,1937,433xm1954,433l1944,433,1944,443,1954,443,1954,433xm1973,433l1963,433,1963,443,1973,443,1973,433xm1990,433l1980,433,1980,443,1990,443,1990,433xm2009,433l1999,433,1999,443,2009,443,2009,433xm2026,433l2016,433,2016,443,2026,443,2026,433xm2045,433l2035,433,2035,443,2045,443,2045,433xm2062,433l2052,433,2052,443,2062,443,2062,433xm2081,433l2071,433,2071,443,2081,443,2081,433xm2098,433l2088,433,2088,443,2098,443,2098,433xm2117,433l2107,433,2107,443,2117,443,2117,433xm2134,433l2124,433,2124,443,2134,443,2134,433xm2153,433l2143,433,2143,443,2153,443,2153,433xm2170,433l2160,433,2160,443,2170,443,2170,433xm2189,433l2179,433,2179,443,2189,443,2189,433xm2206,433l2196,433,2196,443,2206,443,2206,433xm2225,433l2215,433,2215,443,2225,443,2225,433xm2242,433l2232,433,2232,443,2242,443,2242,433xm2261,433l2251,433,2251,443,2261,443,2261,433xm2278,433l2268,433,2268,443,2278,443,2278,433xm2297,433l2287,433,2287,443,2297,443,2297,433xm2314,433l2304,433,2304,443,2314,443,2314,433xm2333,433l2323,433,2323,443,2333,443,2333,433xm2350,433l2340,433,2340,443,2350,443,2350,433xm2369,433l2359,433,2359,443,2369,443,2369,433xm2388,433l2378,433,2378,443,2388,443,2388,433xm2405,433l2395,433,2395,443,2405,443,2405,433xm2424,433l2414,433,2414,443,2424,443,2424,433xm2441,433l2431,433,2431,443,2441,443,2441,433xm2458,433l2450,433,2450,443,2458,443,2458,433xm2477,433l2467,433,2467,443,2477,443,2477,433xm2496,433l2486,433,2486,443,2496,443,2496,433xm2513,433l2503,433,2503,443,2513,443,2513,433xm2532,433l2522,433,2522,443,2532,443,2532,433xm2549,433l2539,433,2539,443,2549,443,2549,433xm2568,433l2558,433,2558,443,2568,443,2568,433xm2585,433l2575,433,2575,443,2585,443,2585,433xm2604,433l2594,433,2594,443,2604,443,2604,433xm2621,433l2611,433,2611,443,2621,443,2621,433xm2640,433l2630,433,2630,443,2640,443,2640,433xm2657,433l2647,433,2647,443,2657,443,2657,433xm2676,433l2666,433,2666,443,2676,443,2676,433xm2693,433l2683,433,2683,443,2693,443,2693,433xm2712,433l2702,433,2702,443,2712,443,2712,433xm2729,433l2719,433,2719,443,2729,443,2729,433xm2748,433l2738,433,2738,443,2748,443,2748,433xm2767,433l2758,433,2758,443,2767,443,2767,433xm2784,433l2774,433,2774,443,2784,443,2784,433xm2803,433l2794,433,2794,443,2803,443,2803,433xm2820,433l2810,433,2810,443,2820,443,2820,433xm2839,433l2830,433,2830,443,2839,443,2839,433xm2856,433l2846,433,2846,443,2856,443,2856,433xm2875,433l2866,433,2866,443,2875,443,2875,433xe" filled="true" fillcolor="#000000" stroked="false">
                  <v:path arrowok="t"/>
                  <v:fill type="solid"/>
                </v:shape>
                <v:shape style="position:absolute;left:2865;top:433;width:1273;height:10" id="docshape326" coordorigin="2866,433" coordsize="1273,10" path="m2875,433l2866,433,2866,443,2875,443,2875,433xm2892,433l2882,433,2882,443,2892,443,2892,433xm2911,433l2902,433,2902,443,2911,443,2911,433xm2928,433l2918,433,2918,443,2928,443,2928,433xm2947,433l2938,433,2938,443,2947,443,2947,433xm2964,433l2954,433,2954,443,2964,443,2964,433xm2983,433l2974,433,2974,443,2983,443,2983,433xm3000,433l2990,433,2990,443,3000,443,3000,433xm3019,433l3010,433,3010,443,3019,443,3019,433xm3036,433l3026,433,3026,443,3036,443,3036,433xm3055,433l3046,433,3046,443,3055,443,3055,433xm3072,433l3062,433,3062,443,3072,443,3072,433xm3091,433l3082,433,3082,443,3091,443,3091,433xm3108,433l3098,433,3098,443,3108,443,3108,433xm3127,433l3118,433,3118,443,3127,443,3127,433xm3144,433l3134,433,3134,443,3144,443,3144,433xm3163,433l3154,433,3154,443,3163,443,3163,433xm3180,433l3170,433,3170,443,3180,443,3180,433xm3199,433l3190,433,3190,443,3199,443,3199,433xm3218,433l3209,433,3209,443,3218,443,3218,433xm3235,433l3226,433,3226,443,3235,443,3235,433xm3254,433l3245,433,3245,443,3254,443,3254,433xm3271,433l3262,433,3262,443,3271,443,3271,433xm3290,433l3281,433,3281,443,3290,443,3290,433xm3307,433l3298,433,3298,443,3307,443,3307,433xm3326,433l3317,433,3317,443,3326,443,3326,433xm3343,433l3334,433,3334,443,3343,443,3343,433xm3362,433l3353,433,3353,443,3362,443,3362,433xm3379,433l3370,433,3370,443,3379,443,3379,433xm3398,433l3389,433,3389,443,3398,443,3398,433xm3415,433l3406,433,3406,443,3415,443,3415,433xm3434,433l3425,433,3425,443,3434,443,3434,433xm3451,433l3442,433,3442,443,3451,443,3451,433xm3470,433l3461,433,3461,443,3470,443,3470,433xm3487,433l3478,433,3478,443,3487,443,3487,433xm3506,433l3497,433,3497,443,3506,443,3506,433xm3523,433l3514,433,3514,443,3523,443,3523,433xm3542,433l3533,433,3533,443,3542,443,3542,433xm3559,433l3550,433,3550,443,3559,443,3559,433xm3578,433l3569,433,3569,443,3578,443,3578,433xm3595,433l3586,433,3586,443,3595,443,3595,433xm3614,433l3605,433,3605,443,3614,443,3614,433xm3631,433l3622,433,3622,443,3631,443,3631,433xm3650,433l3641,433,3641,443,3650,443,3650,433xm3670,433l3660,433,3660,443,3670,443,3670,433xm3686,433l3677,433,3677,443,3686,443,3686,433xm3706,433l3696,433,3696,443,3706,443,3706,433xm3722,433l3713,433,3713,443,3722,443,3722,433xm3742,433l3732,433,3732,443,3742,443,3742,433xm3758,433l3749,433,3749,443,3758,443,3758,433xm3778,433l3768,433,3768,443,3778,443,3778,433xm3794,433l3785,433,3785,443,3794,443,3794,433xm3814,433l3804,433,3804,443,3814,443,3814,433xm3830,433l3821,433,3821,443,3830,443,3830,433xm3850,433l3840,433,3840,443,3850,443,3850,433xm3866,433l3857,433,3857,443,3866,443,3866,433xm3886,433l3876,433,3876,443,3886,443,3886,433xm3902,433l3893,433,3893,443,3902,443,3902,433xm3922,433l3912,433,3912,443,3922,443,3922,433xm3938,433l3929,433,3929,443,3938,443,3938,433xm3958,433l3948,433,3948,443,3958,443,3958,433xm3974,433l3965,433,3965,443,3974,443,3974,433xm3994,433l3984,433,3984,443,3994,443,3994,433xm4010,433l4001,433,4001,443,4010,443,4010,433xm4030,433l4020,433,4020,443,4030,443,4030,433xm4046,433l4037,433,4037,443,4046,443,4046,433xm4066,433l4056,433,4056,443,4066,443,4066,433xm4082,433l4073,433,4073,443,4082,443,4082,433xm4102,433l4092,433,4092,443,4102,443,4102,433xm4118,433l4109,433,4109,443,4118,443,4118,433xm4138,433l4128,433,4128,443,4138,443,4138,433xe" filled="true" fillcolor="#000000" stroked="false">
                  <v:path arrowok="t"/>
                  <v:fill type="solid"/>
                </v:shape>
                <v:shape style="position:absolute;left:4128;top:433;width:1272;height:10" id="docshape327" coordorigin="4128,433" coordsize="1272,10" path="m4138,433l4128,433,4128,443,4138,443,4138,433xm4154,433l4145,433,4145,443,4154,443,4154,433xm4174,433l4164,433,4164,443,4174,443,4174,433xm4190,433l4181,433,4181,443,4190,443,4190,433xm4210,433l4200,433,4200,443,4210,443,4210,433xm4229,433l4219,433,4219,443,4229,443,4229,433xm4246,433l4236,433,4236,443,4246,443,4246,433xm4265,433l4255,433,4255,443,4265,443,4265,433xm4282,433l4272,433,4272,443,4282,443,4282,433xm4301,433l4291,433,4291,443,4301,443,4301,433xm4318,433l4308,433,4308,443,4318,443,4318,433xm4337,433l4327,433,4327,443,4337,443,4337,433xm4354,433l4344,433,4344,443,4354,443,4354,433xm4373,433l4363,433,4363,443,4373,443,4373,433xm4390,433l4380,433,4380,443,4390,443,4390,433xm4409,433l4399,433,4399,443,4409,443,4409,433xm4426,433l4416,433,4416,443,4426,443,4426,433xm4445,433l4435,433,4435,443,4445,443,4445,433xm4462,433l4452,433,4452,443,4462,443,4462,433xm4481,433l4471,433,4471,443,4481,443,4481,433xm4498,433l4488,433,4488,443,4498,443,4498,433xm4517,433l4507,433,4507,443,4517,443,4517,433xm4534,433l4524,433,4524,443,4534,443,4534,433xm4553,433l4543,433,4543,443,4553,443,4553,433xm4570,433l4560,433,4560,443,4570,443,4570,433xm4589,433l4579,433,4579,443,4589,443,4589,433xm4606,433l4596,433,4596,443,4606,443,4606,433xm4625,433l4615,433,4615,443,4625,443,4625,433xm4642,433l4632,433,4632,443,4642,443,4642,433xm4661,433l4651,433,4651,443,4661,443,4661,433xm4680,433l4670,433,4670,443,4680,443,4680,433xm4697,433l4687,433,4687,443,4697,443,4697,433xm4716,433l4706,433,4706,443,4716,443,4716,433xm4733,433l4723,433,4723,443,4733,443,4733,433xm4752,433l4742,433,4742,443,4752,443,4752,433xm4769,433l4759,433,4759,443,4769,443,4769,433xm4788,433l4778,433,4778,443,4788,443,4788,433xm4805,433l4795,433,4795,443,4805,443,4805,433xm4824,433l4814,433,4814,443,4824,443,4824,433xm4841,433l4831,433,4831,443,4841,443,4841,433xm4860,433l4850,433,4850,443,4860,443,4860,433xm4877,433l4867,433,4867,443,4877,443,4877,433xm4896,433l4886,433,4886,443,4896,443,4896,433xm4913,433l4903,433,4903,443,4913,443,4913,433xm4932,433l4922,433,4922,443,4932,443,4932,433xm4949,433l4939,433,4939,443,4949,443,4949,433xm4968,433l4958,433,4958,443,4968,443,4968,433xm4985,433l4975,433,4975,443,4985,443,4985,433xm5004,433l4994,433,4994,443,5004,443,5004,433xm5021,433l5011,433,5011,443,5021,443,5021,433xm5040,433l5030,433,5030,443,5040,443,5040,433xm5057,433l5047,433,5047,443,5057,443,5057,433xm5076,433l5066,433,5066,443,5076,443,5076,433xm5093,433l5083,433,5083,443,5093,443,5093,433xm5112,433l5102,433,5102,443,5112,443,5112,433xm5131,433l5122,433,5122,443,5131,443,5131,433xm5148,433l5138,433,5138,443,5148,443,5148,433xm5167,433l5158,433,5158,443,5167,443,5167,433xm5184,433l5174,433,5174,443,5184,443,5184,433xm5203,433l5194,433,5194,443,5203,443,5203,433xm5220,433l5210,433,5210,443,5220,443,5220,433xm5239,433l5230,433,5230,443,5239,443,5239,433xm5256,433l5246,433,5246,443,5256,443,5256,433xm5275,433l5266,433,5266,443,5275,443,5275,433xm5292,433l5282,433,5282,443,5292,443,5292,433xm5311,433l5302,433,5302,443,5311,443,5311,433xm5328,433l5318,433,5318,443,5328,443,5328,433xm5347,433l5338,433,5338,443,5347,443,5347,433xm5364,433l5354,433,5354,443,5364,443,5364,433xm5383,433l5374,433,5374,443,5383,443,5383,433xm5400,433l5390,433,5390,443,5400,443,5400,433xe" filled="true" fillcolor="#000000" stroked="false">
                  <v:path arrowok="t"/>
                  <v:fill type="solid"/>
                </v:shape>
                <v:shape style="position:absolute;left:5390;top:433;width:1275;height:10" id="docshape328" coordorigin="5390,433" coordsize="1275,10" path="m5400,433l5390,433,5390,443,5400,443,5400,433xm5419,433l5410,433,5410,443,5419,443,5419,433xm5436,433l5426,433,5426,443,5436,443,5436,433xm5455,433l5446,433,5446,443,5455,443,5455,433xm5472,433l5462,433,5462,443,5472,443,5472,433xm5491,433l5482,433,5482,443,5491,443,5491,433xm5508,433l5498,433,5498,443,5508,443,5508,433xm5527,433l5518,433,5518,443,5527,443,5527,433xm5544,433l5534,433,5534,443,5544,443,5544,433xm5563,433l5554,433,5554,443,5563,443,5563,433xm5580,433l5570,433,5570,443,5580,443,5580,433xm5599,433l5590,433,5590,443,5599,443,5599,433xm5616,433l5606,433,5606,443,5616,443,5616,433xm5635,433l5626,433,5626,443,5635,443,5635,433xm5652,433l5642,433,5642,443,5652,443,5652,433xm5671,433l5662,433,5662,443,5671,443,5671,433xm5690,433l5681,433,5681,443,5690,443,5690,433xm5707,433l5698,433,5698,443,5707,443,5707,433xm5726,433l5717,433,5717,443,5726,443,5726,433xm5743,433l5734,433,5734,443,5743,443,5743,433xm5762,433l5753,433,5753,443,5762,443,5762,433xm5779,433l5770,433,5770,443,5779,443,5779,433xm5798,433l5789,433,5789,443,5798,443,5798,433xm5815,433l5806,433,5806,443,5815,443,5815,433xm5834,433l5825,433,5825,443,5834,443,5834,433xm5851,433l5842,433,5842,443,5851,443,5851,433xm5870,433l5861,433,5861,443,5870,443,5870,433xm5887,433l5878,433,5878,443,5887,443,5887,433xm5906,433l5897,433,5897,443,5906,443,5906,433xm5923,433l5914,433,5914,443,5923,443,5923,433xm5942,433l5933,433,5933,443,5942,443,5942,433xm5959,433l5950,433,5950,443,5959,443,5959,433xm5978,433l5969,433,5969,443,5978,443,5978,433xm5995,433l5986,433,5986,443,5995,443,5995,433xm6014,433l6005,433,6005,443,6014,443,6014,433xm6031,433l6022,433,6022,443,6031,443,6031,433xm6050,433l6041,433,6041,443,6050,443,6050,433xm6067,433l6058,433,6058,443,6067,443,6067,433xm6086,433l6077,433,6077,443,6086,443,6086,433xm6103,433l6094,433,6094,443,6103,443,6103,433xm6122,433l6113,433,6113,443,6122,443,6122,433xm6142,433l6132,433,6132,443,6142,443,6142,433xm6158,433l6149,433,6149,443,6158,443,6158,433xm6178,433l6168,433,6168,443,6178,443,6178,433xm6194,433l6185,433,6185,443,6194,443,6194,433xm6214,433l6204,433,6204,443,6214,443,6214,433xm6230,433l6221,433,6221,443,6230,443,6230,433xm6250,433l6240,433,6240,443,6250,443,6250,433xm6266,433l6257,433,6257,443,6266,443,6266,433xm6286,433l6276,433,6276,443,6286,443,6286,433xm6302,433l6293,433,6293,443,6302,443,6302,433xm6322,433l6312,433,6312,443,6322,443,6322,433xm6338,433l6329,433,6329,443,6338,443,6338,433xm6358,433l6348,433,6348,443,6358,443,6358,433xm6374,433l6365,433,6365,443,6374,443,6374,433xm6394,433l6384,433,6384,443,6394,443,6394,433xm6410,433l6401,433,6401,443,6410,443,6410,433xm6430,433l6420,433,6420,443,6430,443,6430,433xm6446,433l6437,433,6437,443,6446,443,6446,433xm6466,433l6456,433,6456,443,6466,443,6466,433xm6482,433l6473,433,6473,443,6482,443,6482,433xm6502,433l6492,433,6492,443,6502,443,6502,433xm6521,433l6509,433,6509,443,6521,443,6521,433xm6538,433l6528,433,6528,443,6538,443,6538,433xm6557,433l6545,433,6545,443,6557,443,6557,433xm6574,433l6564,433,6564,443,6574,443,6574,433xm6593,433l6581,433,6581,443,6593,443,6593,433xm6610,433l6600,433,6600,443,6610,443,6610,433xm6629,433l6617,433,6617,443,6629,443,6629,433xm6646,433l6636,433,6636,443,6646,443,6646,433xm6665,433l6653,433,6653,443,6665,443,6665,433xe" filled="true" fillcolor="#000000" stroked="false">
                  <v:path arrowok="t"/>
                  <v:fill type="solid"/>
                </v:shape>
                <v:shape style="position:absolute;left:6652;top:433;width:1275;height:10" id="docshape329" coordorigin="6653,433" coordsize="1275,10" path="m6665,433l6653,433,6653,443,6665,443,6665,433xm6682,433l6672,433,6672,443,6682,443,6682,433xm6701,433l6691,433,6691,443,6701,443,6701,433xm6720,433l6708,433,6708,443,6720,443,6720,433xm6737,433l6727,433,6727,443,6737,443,6737,433xm6756,433l6744,433,6744,443,6756,443,6756,433xm6773,433l6763,433,6763,443,6773,443,6773,433xm6792,433l6780,433,6780,443,6792,443,6792,433xm6809,433l6799,433,6799,443,6809,443,6809,433xm6828,433l6816,433,6816,443,6828,443,6828,433xm6845,433l6835,433,6835,443,6845,443,6845,433xm6864,433l6852,433,6852,443,6864,443,6864,433xm6881,433l6871,433,6871,443,6881,443,6881,433xm6900,433l6888,433,6888,443,6900,443,6900,433xm6917,433l6907,433,6907,443,6917,443,6917,433xm6936,433l6924,433,6924,443,6936,443,6936,433xm6953,433l6943,433,6943,443,6953,443,6953,433xm6972,433l6960,433,6960,443,6972,443,6972,433xm6989,433l6979,433,6979,443,6989,443,6989,433xm7008,433l6996,433,6996,443,7008,443,7008,433xm7025,433l7015,433,7015,443,7025,443,7025,433xm7044,433l7032,433,7032,443,7044,443,7044,433xm7061,433l7051,433,7051,443,7061,443,7061,433xm7080,433l7068,433,7068,443,7080,443,7080,433xm7097,433l7087,433,7087,443,7097,443,7097,433xm7116,433l7104,433,7104,443,7116,443,7116,433xm7133,433l7123,433,7123,443,7133,443,7133,433xm7152,433l7142,433,7142,443,7152,443,7152,433xm7171,433l7159,433,7159,443,7171,443,7171,433xm7188,433l7178,433,7178,443,7188,443,7188,433xm7207,433l7195,433,7195,443,7207,443,7207,433xm7224,433l7214,433,7214,443,7224,443,7224,433xm7243,433l7231,433,7231,443,7243,443,7243,433xm7260,433l7250,433,7250,443,7260,443,7260,433xm7279,433l7267,433,7267,443,7279,443,7279,433xm7296,433l7286,433,7286,443,7296,443,7296,433xm7315,433l7303,433,7303,443,7315,443,7315,433xm7332,433l7322,433,7322,443,7332,443,7332,433xm7351,433l7339,433,7339,443,7351,443,7351,433xm7368,433l7358,433,7358,443,7368,443,7368,433xm7387,433l7375,433,7375,443,7387,443,7387,433xm7404,433l7394,433,7394,443,7404,443,7404,433xm7423,433l7411,433,7411,443,7423,443,7423,433xm7440,433l7430,433,7430,443,7440,443,7440,433xm7459,433l7447,433,7447,443,7459,443,7459,433xm7476,433l7466,433,7466,443,7476,443,7476,433xm7495,433l7483,433,7483,443,7495,443,7495,433xm7512,433l7502,433,7502,443,7512,443,7512,433xm7531,433l7519,433,7519,443,7531,443,7531,433xm7548,433l7538,433,7538,443,7548,443,7548,433xm7567,433l7555,433,7555,443,7567,443,7567,433xm7584,433l7574,433,7574,443,7584,443,7584,433xm7603,433l7594,433,7594,443,7603,443,7603,433xm7620,433l7610,433,7610,443,7620,443,7620,433xm7639,433l7630,433,7630,443,7639,443,7639,433xm7656,433l7646,433,7646,443,7656,443,7656,433xm7675,433l7666,433,7666,443,7675,443,7675,433xm7692,433l7682,433,7682,443,7692,443,7692,433xm7711,433l7702,433,7702,443,7711,443,7711,433xm7728,433l7718,433,7718,443,7728,443,7728,433xm7747,433l7738,433,7738,443,7747,443,7747,433xm7764,433l7754,433,7754,443,7764,443,7764,433xm7783,433l7774,433,7774,443,7783,443,7783,433xm7802,433l7793,433,7793,443,7802,443,7802,433xm7819,433l7810,433,7810,443,7819,443,7819,433xm7838,433l7829,433,7829,443,7838,443,7838,433xm7855,433l7846,433,7846,443,7855,443,7855,433xm7874,433l7865,433,7865,443,7874,443,7874,433xm7891,433l7882,433,7882,443,7891,443,7891,433xm7910,433l7901,433,7901,443,7910,443,7910,433xm7927,433l7918,433,7918,443,7927,443,7927,433xe" filled="true" fillcolor="#000000" stroked="false">
                  <v:path arrowok="t"/>
                  <v:fill type="solid"/>
                </v:shape>
                <v:shape style="position:absolute;left:7917;top:433;width:1272;height:10" id="docshape330" coordorigin="7918,433" coordsize="1272,10" path="m7927,433l7918,433,7918,443,7927,443,7927,433xm7946,433l7937,433,7937,443,7946,443,7946,433xm7963,433l7954,433,7954,443,7963,443,7963,433xm7982,433l7973,433,7973,443,7982,443,7982,433xm7999,433l7990,433,7990,443,7999,443,7999,433xm8018,433l8009,433,8009,443,8018,443,8018,433xm8035,433l8026,433,8026,443,8035,443,8035,433xm8054,433l8045,433,8045,443,8054,443,8054,433xm8071,433l8062,433,8062,443,8071,443,8071,433xm8090,433l8081,433,8081,443,8090,443,8090,433xm8107,433l8098,433,8098,443,8107,443,8107,433xm8126,433l8117,433,8117,443,8126,443,8126,433xm8143,433l8134,433,8134,443,8143,443,8143,433xm8162,433l8153,433,8153,443,8162,443,8162,433xm8179,433l8170,433,8170,443,8179,443,8179,433xm8198,433l8189,433,8189,443,8198,443,8198,433xm8215,433l8206,433,8206,443,8215,443,8215,433xm8234,433l8225,433,8225,443,8234,443,8234,433xm8254,433l8244,433,8244,443,8254,443,8254,433xm8270,433l8261,433,8261,443,8270,443,8270,433xm8290,433l8280,433,8280,443,8290,443,8290,433xm8306,433l8297,433,8297,443,8306,443,8306,433xm8326,433l8316,433,8316,443,8326,443,8326,433xm8342,433l8333,433,8333,443,8342,443,8342,433xm8362,433l8352,433,8352,443,8362,443,8362,433xm8378,433l8369,433,8369,443,8378,443,8378,433xm8398,433l8388,433,8388,443,8398,443,8398,433xm8414,433l8405,433,8405,443,8414,443,8414,433xm8434,433l8424,433,8424,443,8434,443,8434,433xm8450,433l8441,433,8441,443,8450,443,8450,433xm8470,433l8460,433,8460,443,8470,443,8470,433xm8486,433l8477,433,8477,443,8486,443,8486,433xm8506,433l8496,433,8496,443,8506,443,8506,433xm8522,433l8513,433,8513,443,8522,443,8522,433xm8542,433l8532,433,8532,443,8542,443,8542,433xm8558,433l8549,433,8549,443,8558,443,8558,433xm8578,433l8568,433,8568,443,8578,443,8578,433xm8594,433l8585,433,8585,443,8594,443,8594,433xm8614,433l8604,433,8604,443,8614,443,8614,433xm8630,433l8621,433,8621,443,8630,443,8630,433xm8650,433l8640,433,8640,443,8650,443,8650,433xm8666,433l8657,433,8657,443,8666,443,8666,433xm8686,433l8676,433,8676,443,8686,443,8686,433xm8702,433l8693,433,8693,443,8702,443,8702,433xm8722,433l8712,433,8712,443,8722,443,8722,433xm8738,433l8729,433,8729,443,8738,443,8738,433xm8758,433l8748,433,8748,443,8758,443,8758,433xm8774,433l8765,433,8765,443,8774,443,8774,433xm8794,433l8784,433,8784,443,8794,443,8794,433xm8813,433l8803,433,8803,443,8813,443,8813,433xm8830,433l8820,433,8820,443,8830,443,8830,433xm8849,433l8839,433,8839,443,8849,443,8849,433xm8866,433l8856,433,8856,443,8866,443,8866,433xm8885,433l8875,433,8875,443,8885,443,8885,433xm8902,433l8892,433,8892,443,8902,443,8902,433xm8921,433l8911,433,8911,443,8921,443,8921,433xm8938,433l8928,433,8928,443,8938,443,8938,433xm8957,433l8947,433,8947,443,8957,443,8957,433xm8974,433l8964,433,8964,443,8974,443,8974,433xm8993,433l8983,433,8983,443,8993,443,8993,433xm9010,433l9000,433,9000,443,9010,443,9010,433xm9029,433l9019,433,9019,443,9029,443,9029,433xm9046,433l9036,433,9036,443,9046,443,9046,433xm9065,433l9055,433,9055,443,9065,443,9065,433xm9082,433l9072,433,9072,443,9082,443,9082,433xm9101,433l9091,433,9091,443,9101,443,9101,433xm9118,433l9108,433,9108,443,9118,443,9118,433xm9137,433l9127,433,9127,443,9137,443,9137,433xm9154,433l9144,433,9144,443,9154,443,9154,433xm9173,433l9163,433,9163,443,9173,443,9173,433xm9190,433l9180,433,9180,443,9190,443,9190,433xe" filled="true" fillcolor="#000000" stroked="false">
                  <v:path arrowok="t"/>
                  <v:fill type="solid"/>
                </v:shape>
                <v:shape style="position:absolute;left:9180;top:433;width:1275;height:10" id="docshape331" coordorigin="9180,433" coordsize="1275,10" path="m9190,433l9180,433,9180,443,9190,443,9190,433xm9209,433l9199,433,9199,443,9209,443,9209,433xm9226,433l9216,433,9216,443,9226,443,9226,433xm9245,433l9235,433,9235,443,9245,443,9245,433xm9264,433l9254,433,9254,443,9264,443,9264,433xm9281,433l9271,433,9271,443,9281,443,9281,433xm9300,433l9290,433,9290,443,9300,443,9300,433xm9317,433l9307,433,9307,443,9317,443,9317,433xm9336,433l9326,433,9326,443,9336,443,9336,433xm9353,433l9343,433,9343,443,9353,443,9353,433xm9372,433l9362,433,9362,443,9372,443,9372,433xm9389,433l9379,433,9379,443,9389,443,9389,433xm9408,433l9398,433,9398,443,9408,443,9408,433xm9425,433l9415,433,9415,443,9425,443,9425,433xm9444,433l9434,433,9434,443,9444,443,9444,433xm9461,433l9451,433,9451,443,9461,443,9461,433xm9480,433l9470,433,9470,443,9480,443,9480,433xm9497,433l9487,433,9487,443,9497,443,9497,433xm9516,433l9506,433,9506,443,9516,443,9516,433xm9533,433l9523,433,9523,443,9533,443,9533,433xm9552,433l9542,433,9542,443,9552,443,9552,433xm9569,433l9559,433,9559,443,9569,443,9569,433xm9588,433l9578,433,9578,443,9588,443,9588,433xm9605,433l9595,433,9595,443,9605,443,9605,433xm9624,433l9614,433,9614,443,9624,443,9624,433xm9641,433l9631,433,9631,443,9641,443,9641,433xm9660,433l9650,433,9650,443,9660,443,9660,433xm9677,433l9667,433,9667,443,9677,443,9677,433xm9696,433l9686,433,9686,443,9696,443,9696,433xm9715,433l9706,433,9706,443,9715,443,9715,433xm9732,433l9722,433,9722,443,9732,443,9732,433xm9751,433l9742,433,9742,443,9751,443,9751,433xm9768,433l9758,433,9758,443,9768,443,9768,433xm9787,433l9778,433,9778,443,9787,443,9787,433xm9804,433l9794,433,9794,443,9804,443,9804,433xm9823,433l9814,433,9814,443,9823,443,9823,433xm9840,433l9830,433,9830,443,9840,443,9840,433xm9859,433l9850,433,9850,443,9859,443,9859,433xm9876,433l9866,433,9866,443,9876,443,9876,433xm9895,433l9886,433,9886,443,9895,443,9895,433xm9914,433l9902,433,9902,443,9914,443,9914,433xm9931,433l9922,433,9922,443,9931,443,9931,433xm9950,433l9938,433,9938,443,9950,443,9950,433xm9967,433l9958,433,9958,443,9967,443,9967,433xm9986,433l9974,433,9974,443,9986,443,9986,433xm10003,433l9994,433,9994,443,10003,443,10003,433xm10022,433l10010,433,10010,443,10022,443,10022,433xm10039,433l10030,433,10030,443,10039,443,10039,433xm10058,433l10046,433,10046,443,10058,443,10058,433xm10075,433l10066,433,10066,443,10075,443,10075,433xm10094,433l10082,433,10082,443,10094,443,10094,433xm10111,433l10102,433,10102,443,10111,443,10111,433xm10130,433l10118,433,10118,443,10130,443,10130,433xm10147,433l10138,433,10138,443,10147,443,10147,433xm10166,433l10154,433,10154,443,10166,443,10166,433xm10183,433l10174,433,10174,443,10183,443,10183,433xm10202,433l10190,433,10190,443,10202,443,10202,433xm10219,433l10210,433,10210,443,10219,443,10219,433xm10238,433l10226,433,10226,443,10238,443,10238,433xm10255,433l10246,433,10246,443,10255,443,10255,433xm10274,433l10265,433,10265,443,10274,443,10274,433xm10294,433l10282,433,10282,443,10294,443,10294,433xm10310,433l10301,433,10301,443,10310,443,10310,433xm10330,433l10318,433,10318,443,10330,443,10330,433xm10346,433l10337,433,10337,443,10346,443,10346,433xm10366,433l10354,433,10354,443,10366,443,10366,433xm10382,433l10373,433,10373,443,10382,443,10382,433xm10402,433l10390,433,10390,443,10402,443,10402,433xm10418,433l10409,433,10409,443,10418,443,10418,433xm10438,433l10426,433,10426,443,10438,443,10438,433xm10454,433l10445,433,10445,443,10454,443,10454,433xe" filled="true" fillcolor="#000000" stroked="false">
                  <v:path arrowok="t"/>
                  <v:fill type="solid"/>
                </v:shape>
                <v:shape style="position:absolute;left:1612;top:433;width:9480;height:48" id="docshape332" coordorigin="1613,433" coordsize="9480,48" path="m1622,472l1613,472,1613,481,1622,481,1622,472xm1622,452l1613,452,1613,462,1622,462,1622,452xm1622,443l1613,443,1613,445,1622,445,1622,443xm2467,472l2458,472,2458,481,2467,481,2467,472xm2467,452l2458,452,2458,462,2467,462,2467,452xm2467,443l2458,443,2458,445,2467,445,2467,443xm4114,472l4106,472,4106,481,4114,481,4114,472xm4114,452l4106,452,4106,462,4114,462,4114,452xm4114,443l4106,443,4106,445,4114,445,4114,443xm5311,472l5302,472,5302,481,5311,481,5311,472xm5311,452l5302,452,5302,462,5311,462,5311,452xm5311,443l5302,443,5302,445,5311,445,5311,443xm6506,472l6497,472,6497,481,6506,481,6506,472xm6506,452l6497,452,6497,462,6506,462,6506,452xm6506,443l6497,443,6497,445,6506,445,6506,443xm7596,472l7586,472,7586,481,7596,481,7596,472xm7596,452l7586,452,7586,462,7596,462,7596,452xm7596,443l7586,443,7586,445,7596,445,7596,443xm8700,472l8693,472,8693,481,8700,481,8700,472xm8700,452l8693,452,8693,462,8700,462,8700,452xm8700,443l8693,443,8693,445,8700,445,8700,443xm9898,472l9888,472,9888,481,9898,481,9898,472xm9898,452l9888,452,9888,462,9898,462,9898,452xm9898,443l9888,443,9888,445,9898,445,9898,443xm10454,433l10445,433,10445,443,10454,443,10454,433xm10474,433l10462,433,10462,443,10474,443,10474,433xm10490,433l10481,433,10481,443,10490,443,10490,433xm10510,433l10498,433,10498,443,10510,443,10510,433xm10526,433l10517,433,10517,443,10526,443,10526,433xm10546,433l10534,433,10534,443,10546,443,10546,433xm10562,433l10553,433,10553,443,10562,443,10562,433xm10582,433l10570,433,10570,443,10582,443,10582,433xm10598,433l10589,433,10589,443,10598,443,10598,433xm10618,433l10606,433,10606,443,10618,443,10618,433xm10634,433l10625,433,10625,443,10634,443,10634,433xm10654,433l10642,433,10642,443,10654,443,10654,433xm10670,433l10661,433,10661,443,10670,443,10670,433xm10690,433l10678,433,10678,443,10690,443,10690,433xm10706,433l10697,433,10697,443,10706,443,10706,433xm10726,433l10716,433,10716,443,10726,443,10726,433xm10745,433l10733,433,10733,443,10745,443,10745,433xm10762,433l10752,433,10752,443,10762,443,10762,433xm10781,433l10769,433,10769,443,10781,443,10781,433xm10798,433l10788,433,10788,443,10798,443,10798,433xm10817,433l10805,433,10805,443,10817,443,10817,433xm10834,433l10824,433,10824,443,10834,443,10834,433xm10853,433l10841,433,10841,443,10853,443,10853,433xm10870,433l10860,433,10860,443,10870,443,10870,433xm10889,433l10877,433,10877,443,10889,443,10889,433xm10906,433l10896,433,10896,443,10906,443,10906,433xm10925,433l10913,433,10913,443,10925,443,10925,433xm10942,433l10932,433,10932,443,10942,443,10942,433xm10961,433l10949,433,10949,443,10961,443,10961,433xm10978,433l10968,433,10968,443,10978,443,10978,433xm10997,433l10985,433,10985,443,10997,443,10997,433xm11014,433l11004,433,11004,443,11014,443,11014,433xm11033,433l11021,433,11021,443,11033,443,11033,433xm11050,433l11040,433,11040,443,11050,443,11050,433xm11069,433l11057,433,11057,443,11069,443,11069,433xm11093,472l11083,472,11083,481,11093,481,11093,472xm11093,452l11083,452,11083,462,11093,462,11093,452xm11093,436l11083,436,11083,433,11076,433,11076,443,11083,443,11083,445,11093,445,11093,443,11093,436xe" filled="true" fillcolor="#000000" stroked="false">
                  <v:path arrowok="t"/>
                  <v:fill type="solid"/>
                </v:shape>
                <w10:wrap type="topAndBottom"/>
              </v:group>
            </w:pict>
          </mc:Fallback>
        </mc:AlternateContent>
      </w:r>
      <w:r>
        <w:rPr>
          <w:color w:val="001F60"/>
          <w:spacing w:val="-2"/>
          <w:sz w:val="17"/>
          <w:szCs w:val="17"/>
        </w:rPr>
        <w:t>ლარებში</w:t>
      </w:r>
    </w:p>
    <w:p>
      <w:pPr>
        <w:pStyle w:val="BodyText"/>
        <w:spacing w:before="1"/>
        <w:rPr>
          <w:sz w:val="3"/>
        </w:rPr>
      </w:pPr>
    </w:p>
    <w:tbl>
      <w:tblPr>
        <w:tblW w:w="0" w:type="auto"/>
        <w:jc w:val="left"/>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5"/>
        <w:gridCol w:w="1648"/>
        <w:gridCol w:w="1197"/>
        <w:gridCol w:w="1196"/>
        <w:gridCol w:w="1090"/>
        <w:gridCol w:w="1106"/>
        <w:gridCol w:w="1196"/>
        <w:gridCol w:w="1195"/>
      </w:tblGrid>
      <w:tr>
        <w:trPr>
          <w:trHeight w:val="1725" w:hRule="atLeast"/>
        </w:trPr>
        <w:tc>
          <w:tcPr>
            <w:tcW w:w="845" w:type="dxa"/>
            <w:tcBorders>
              <w:top w:val="nil"/>
            </w:tcBorders>
            <w:textDirection w:val="btLr"/>
          </w:tcPr>
          <w:p>
            <w:pPr>
              <w:pStyle w:val="TableParagraph"/>
              <w:spacing w:before="157"/>
              <w:rPr>
                <w:sz w:val="15"/>
              </w:rPr>
            </w:pPr>
          </w:p>
          <w:p>
            <w:pPr>
              <w:pStyle w:val="TableParagraph"/>
              <w:ind w:left="213"/>
              <w:rPr>
                <w:sz w:val="15"/>
                <w:szCs w:val="15"/>
              </w:rPr>
            </w:pPr>
            <w:r>
              <w:rPr>
                <w:color w:val="001F60"/>
                <w:sz w:val="15"/>
                <w:szCs w:val="15"/>
              </w:rPr>
              <w:t>პროგრამული</w:t>
            </w:r>
            <w:r>
              <w:rPr>
                <w:color w:val="001F60"/>
                <w:spacing w:val="-9"/>
                <w:sz w:val="15"/>
                <w:szCs w:val="15"/>
              </w:rPr>
              <w:t> </w:t>
            </w:r>
            <w:r>
              <w:rPr>
                <w:color w:val="001F60"/>
                <w:spacing w:val="-4"/>
                <w:sz w:val="15"/>
                <w:szCs w:val="15"/>
              </w:rPr>
              <w:t>კოდი</w:t>
            </w:r>
          </w:p>
        </w:tc>
        <w:tc>
          <w:tcPr>
            <w:tcW w:w="1648" w:type="dxa"/>
            <w:tcBorders>
              <w:top w:val="nil"/>
            </w:tcBorders>
          </w:tcPr>
          <w:p>
            <w:pPr>
              <w:pStyle w:val="TableParagraph"/>
              <w:rPr>
                <w:sz w:val="15"/>
              </w:rPr>
            </w:pPr>
          </w:p>
          <w:p>
            <w:pPr>
              <w:pStyle w:val="TableParagraph"/>
              <w:rPr>
                <w:sz w:val="15"/>
              </w:rPr>
            </w:pPr>
          </w:p>
          <w:p>
            <w:pPr>
              <w:pStyle w:val="TableParagraph"/>
              <w:spacing w:before="120"/>
              <w:rPr>
                <w:sz w:val="15"/>
              </w:rPr>
            </w:pPr>
          </w:p>
          <w:p>
            <w:pPr>
              <w:pStyle w:val="TableParagraph"/>
              <w:ind w:left="405"/>
              <w:rPr>
                <w:sz w:val="15"/>
                <w:szCs w:val="15"/>
              </w:rPr>
            </w:pPr>
            <w:r>
              <w:rPr>
                <w:color w:val="001F60"/>
                <w:spacing w:val="-2"/>
                <w:sz w:val="15"/>
                <w:szCs w:val="15"/>
              </w:rPr>
              <w:t>დასახელება</w:t>
            </w:r>
          </w:p>
        </w:tc>
        <w:tc>
          <w:tcPr>
            <w:tcW w:w="1197" w:type="dxa"/>
            <w:tcBorders>
              <w:top w:val="nil"/>
            </w:tcBorders>
          </w:tcPr>
          <w:p>
            <w:pPr>
              <w:pStyle w:val="TableParagraph"/>
              <w:spacing w:line="276" w:lineRule="auto" w:before="144"/>
              <w:ind w:left="134" w:right="128" w:firstLine="4"/>
              <w:jc w:val="center"/>
              <w:rPr>
                <w:sz w:val="15"/>
                <w:szCs w:val="15"/>
              </w:rPr>
            </w:pPr>
            <w:r>
              <w:rPr>
                <w:color w:val="001F60"/>
                <w:spacing w:val="-2"/>
                <w:sz w:val="15"/>
                <w:szCs w:val="15"/>
              </w:rPr>
              <w:t>წლიური</w:t>
            </w:r>
            <w:r>
              <w:rPr>
                <w:color w:val="001F60"/>
                <w:spacing w:val="40"/>
                <w:sz w:val="15"/>
                <w:szCs w:val="15"/>
              </w:rPr>
              <w:t> </w:t>
            </w:r>
            <w:r>
              <w:rPr>
                <w:color w:val="001F60"/>
                <w:spacing w:val="-2"/>
                <w:sz w:val="15"/>
                <w:szCs w:val="15"/>
              </w:rPr>
              <w:t>რესპუბლიკუ</w:t>
            </w:r>
            <w:r>
              <w:rPr>
                <w:color w:val="001F60"/>
                <w:spacing w:val="40"/>
                <w:sz w:val="15"/>
                <w:szCs w:val="15"/>
              </w:rPr>
              <w:t> </w:t>
            </w:r>
            <w:r>
              <w:rPr>
                <w:color w:val="001F60"/>
                <w:spacing w:val="-6"/>
                <w:sz w:val="15"/>
                <w:szCs w:val="15"/>
              </w:rPr>
              <w:t>რი</w:t>
            </w:r>
            <w:r>
              <w:rPr>
                <w:color w:val="001F60"/>
                <w:spacing w:val="40"/>
                <w:sz w:val="15"/>
                <w:szCs w:val="15"/>
              </w:rPr>
              <w:t> </w:t>
            </w:r>
            <w:r>
              <w:rPr>
                <w:color w:val="001F60"/>
                <w:spacing w:val="-2"/>
                <w:sz w:val="15"/>
                <w:szCs w:val="15"/>
              </w:rPr>
              <w:t>ბიუჯეტით</w:t>
            </w:r>
            <w:r>
              <w:rPr>
                <w:color w:val="001F60"/>
                <w:spacing w:val="40"/>
                <w:sz w:val="15"/>
                <w:szCs w:val="15"/>
              </w:rPr>
              <w:t> </w:t>
            </w:r>
            <w:r>
              <w:rPr>
                <w:color w:val="001F60"/>
                <w:spacing w:val="-2"/>
                <w:sz w:val="15"/>
                <w:szCs w:val="15"/>
              </w:rPr>
              <w:t>დამტკიცებუ</w:t>
            </w:r>
            <w:r>
              <w:rPr>
                <w:color w:val="001F60"/>
                <w:spacing w:val="40"/>
                <w:sz w:val="15"/>
                <w:szCs w:val="15"/>
              </w:rPr>
              <w:t> </w:t>
            </w:r>
            <w:r>
              <w:rPr>
                <w:color w:val="001F60"/>
                <w:sz w:val="15"/>
                <w:szCs w:val="15"/>
              </w:rPr>
              <w:t>ლი</w:t>
            </w:r>
            <w:r>
              <w:rPr>
                <w:color w:val="001F60"/>
                <w:spacing w:val="-1"/>
                <w:sz w:val="15"/>
                <w:szCs w:val="15"/>
              </w:rPr>
              <w:t> </w:t>
            </w:r>
            <w:r>
              <w:rPr>
                <w:color w:val="001F60"/>
                <w:sz w:val="15"/>
                <w:szCs w:val="15"/>
              </w:rPr>
              <w:t>გეგმა</w:t>
            </w:r>
          </w:p>
        </w:tc>
        <w:tc>
          <w:tcPr>
            <w:tcW w:w="1196" w:type="dxa"/>
            <w:tcBorders>
              <w:top w:val="nil"/>
            </w:tcBorders>
          </w:tcPr>
          <w:p>
            <w:pPr>
              <w:pStyle w:val="TableParagraph"/>
              <w:spacing w:line="276" w:lineRule="auto" w:before="144"/>
              <w:ind w:left="133" w:right="126" w:firstLine="1"/>
              <w:jc w:val="center"/>
              <w:rPr>
                <w:sz w:val="15"/>
                <w:szCs w:val="15"/>
              </w:rPr>
            </w:pPr>
            <w:r>
              <w:rPr>
                <w:color w:val="001F60"/>
                <w:spacing w:val="-2"/>
                <w:sz w:val="15"/>
                <w:szCs w:val="15"/>
              </w:rPr>
              <w:t>წლიური</w:t>
            </w:r>
            <w:r>
              <w:rPr>
                <w:color w:val="001F60"/>
                <w:spacing w:val="40"/>
                <w:sz w:val="15"/>
                <w:szCs w:val="15"/>
              </w:rPr>
              <w:t> </w:t>
            </w:r>
            <w:r>
              <w:rPr>
                <w:color w:val="001F60"/>
                <w:spacing w:val="-2"/>
                <w:sz w:val="15"/>
                <w:szCs w:val="15"/>
              </w:rPr>
              <w:t>რესპუბლიკუ</w:t>
            </w:r>
            <w:r>
              <w:rPr>
                <w:color w:val="001F60"/>
                <w:spacing w:val="40"/>
                <w:sz w:val="15"/>
                <w:szCs w:val="15"/>
              </w:rPr>
              <w:t> </w:t>
            </w:r>
            <w:r>
              <w:rPr>
                <w:color w:val="001F60"/>
                <w:spacing w:val="-6"/>
                <w:sz w:val="15"/>
                <w:szCs w:val="15"/>
              </w:rPr>
              <w:t>რი</w:t>
            </w:r>
            <w:r>
              <w:rPr>
                <w:color w:val="001F60"/>
                <w:spacing w:val="40"/>
                <w:sz w:val="15"/>
                <w:szCs w:val="15"/>
              </w:rPr>
              <w:t> </w:t>
            </w:r>
            <w:r>
              <w:rPr>
                <w:color w:val="001F60"/>
                <w:spacing w:val="-2"/>
                <w:sz w:val="15"/>
                <w:szCs w:val="15"/>
              </w:rPr>
              <w:t>ბიუჯეტით</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ლი</w:t>
            </w:r>
            <w:r>
              <w:rPr>
                <w:color w:val="001F60"/>
                <w:spacing w:val="-1"/>
                <w:sz w:val="15"/>
                <w:szCs w:val="15"/>
              </w:rPr>
              <w:t> </w:t>
            </w:r>
            <w:r>
              <w:rPr>
                <w:color w:val="001F60"/>
                <w:sz w:val="15"/>
                <w:szCs w:val="15"/>
              </w:rPr>
              <w:t>გეგმა</w:t>
            </w:r>
          </w:p>
        </w:tc>
        <w:tc>
          <w:tcPr>
            <w:tcW w:w="1090" w:type="dxa"/>
            <w:tcBorders>
              <w:top w:val="nil"/>
            </w:tcBorders>
          </w:tcPr>
          <w:p>
            <w:pPr>
              <w:pStyle w:val="TableParagraph"/>
              <w:spacing w:before="174"/>
              <w:rPr>
                <w:sz w:val="15"/>
              </w:rPr>
            </w:pPr>
          </w:p>
          <w:p>
            <w:pPr>
              <w:pStyle w:val="TableParagraph"/>
              <w:spacing w:line="276" w:lineRule="auto"/>
              <w:ind w:left="110" w:right="103" w:hanging="4"/>
              <w:jc w:val="center"/>
              <w:rPr>
                <w:sz w:val="15"/>
                <w:szCs w:val="15"/>
              </w:rPr>
            </w:pPr>
            <w:r>
              <w:rPr>
                <w:color w:val="001F60"/>
                <w:spacing w:val="-2"/>
                <w:sz w:val="15"/>
                <w:szCs w:val="15"/>
              </w:rPr>
              <w:t>საანგარიშო</w:t>
            </w:r>
            <w:r>
              <w:rPr>
                <w:color w:val="001F60"/>
                <w:spacing w:val="40"/>
                <w:sz w:val="15"/>
                <w:szCs w:val="15"/>
              </w:rPr>
              <w:t> </w:t>
            </w:r>
            <w:r>
              <w:rPr>
                <w:color w:val="001F60"/>
                <w:spacing w:val="-2"/>
                <w:sz w:val="15"/>
                <w:szCs w:val="15"/>
              </w:rPr>
              <w:t>პერიოდის</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ლი</w:t>
            </w:r>
            <w:r>
              <w:rPr>
                <w:color w:val="001F60"/>
                <w:spacing w:val="-1"/>
                <w:sz w:val="15"/>
                <w:szCs w:val="15"/>
              </w:rPr>
              <w:t> </w:t>
            </w:r>
            <w:r>
              <w:rPr>
                <w:color w:val="001F60"/>
                <w:sz w:val="15"/>
                <w:szCs w:val="15"/>
              </w:rPr>
              <w:t>გეგმა</w:t>
            </w:r>
          </w:p>
        </w:tc>
        <w:tc>
          <w:tcPr>
            <w:tcW w:w="1106" w:type="dxa"/>
            <w:tcBorders>
              <w:top w:val="nil"/>
            </w:tcBorders>
          </w:tcPr>
          <w:p>
            <w:pPr>
              <w:pStyle w:val="TableParagraph"/>
              <w:spacing w:before="174"/>
              <w:rPr>
                <w:sz w:val="15"/>
              </w:rPr>
            </w:pPr>
          </w:p>
          <w:p>
            <w:pPr>
              <w:pStyle w:val="TableParagraph"/>
              <w:spacing w:line="276" w:lineRule="auto"/>
              <w:ind w:left="151" w:right="147" w:firstLine="2"/>
              <w:jc w:val="center"/>
              <w:rPr>
                <w:sz w:val="15"/>
                <w:szCs w:val="15"/>
              </w:rPr>
            </w:pPr>
            <w:r>
              <w:rPr>
                <w:color w:val="001F60"/>
                <w:spacing w:val="-2"/>
                <w:sz w:val="15"/>
                <w:szCs w:val="15"/>
              </w:rPr>
              <w:t>საანგარიშო</w:t>
            </w:r>
            <w:r>
              <w:rPr>
                <w:color w:val="001F60"/>
                <w:spacing w:val="40"/>
                <w:sz w:val="15"/>
                <w:szCs w:val="15"/>
              </w:rPr>
              <w:t> </w:t>
            </w:r>
            <w:r>
              <w:rPr>
                <w:color w:val="001F60"/>
                <w:spacing w:val="-2"/>
                <w:sz w:val="15"/>
                <w:szCs w:val="15"/>
              </w:rPr>
              <w:t>პერიოდის</w:t>
            </w:r>
            <w:r>
              <w:rPr>
                <w:color w:val="001F60"/>
                <w:spacing w:val="40"/>
                <w:sz w:val="15"/>
                <w:szCs w:val="15"/>
              </w:rPr>
              <w:t> </w:t>
            </w:r>
            <w:r>
              <w:rPr>
                <w:color w:val="001F60"/>
                <w:spacing w:val="-2"/>
                <w:sz w:val="15"/>
                <w:szCs w:val="15"/>
              </w:rPr>
              <w:t>საკასო</w:t>
            </w:r>
            <w:r>
              <w:rPr>
                <w:color w:val="001F60"/>
                <w:spacing w:val="40"/>
                <w:sz w:val="15"/>
                <w:szCs w:val="15"/>
              </w:rPr>
              <w:t> </w:t>
            </w:r>
            <w:r>
              <w:rPr>
                <w:color w:val="001F60"/>
                <w:spacing w:val="-2"/>
                <w:sz w:val="15"/>
                <w:szCs w:val="15"/>
              </w:rPr>
              <w:t>შესრულება</w:t>
            </w:r>
          </w:p>
        </w:tc>
        <w:tc>
          <w:tcPr>
            <w:tcW w:w="1196" w:type="dxa"/>
            <w:tcBorders>
              <w:top w:val="nil"/>
            </w:tcBorders>
          </w:tcPr>
          <w:p>
            <w:pPr>
              <w:pStyle w:val="TableParagraph"/>
              <w:spacing w:line="114" w:lineRule="exact"/>
              <w:jc w:val="center"/>
              <w:rPr>
                <w:sz w:val="15"/>
                <w:szCs w:val="15"/>
              </w:rPr>
            </w:pPr>
            <w:r>
              <w:rPr>
                <w:color w:val="001F60"/>
                <w:spacing w:val="-2"/>
                <w:sz w:val="15"/>
                <w:szCs w:val="15"/>
              </w:rPr>
              <w:t>საკასო</w:t>
            </w:r>
          </w:p>
          <w:p>
            <w:pPr>
              <w:pStyle w:val="TableParagraph"/>
              <w:spacing w:before="30"/>
              <w:ind w:left="1"/>
              <w:jc w:val="center"/>
              <w:rPr>
                <w:sz w:val="15"/>
                <w:szCs w:val="15"/>
              </w:rPr>
            </w:pPr>
            <w:r>
              <w:rPr>
                <w:color w:val="001F60"/>
                <w:spacing w:val="-2"/>
                <w:sz w:val="15"/>
                <w:szCs w:val="15"/>
              </w:rPr>
              <w:t>შესრულების</w:t>
            </w:r>
          </w:p>
          <w:p>
            <w:pPr>
              <w:pStyle w:val="TableParagraph"/>
              <w:spacing w:line="276" w:lineRule="auto" w:before="31"/>
              <w:ind w:left="115" w:right="110"/>
              <w:jc w:val="center"/>
              <w:rPr>
                <w:sz w:val="15"/>
                <w:szCs w:val="15"/>
              </w:rPr>
            </w:pPr>
            <w:r>
              <w:rPr>
                <w:color w:val="001F60"/>
                <w:sz w:val="15"/>
                <w:szCs w:val="15"/>
              </w:rPr>
              <w:t>%</w:t>
            </w:r>
            <w:r>
              <w:rPr>
                <w:color w:val="001F60"/>
                <w:spacing w:val="-10"/>
                <w:sz w:val="15"/>
                <w:szCs w:val="15"/>
              </w:rPr>
              <w:t> </w:t>
            </w:r>
            <w:r>
              <w:rPr>
                <w:color w:val="001F60"/>
                <w:sz w:val="15"/>
                <w:szCs w:val="15"/>
              </w:rPr>
              <w:t>საანგარიშო</w:t>
            </w:r>
            <w:r>
              <w:rPr>
                <w:color w:val="001F60"/>
                <w:spacing w:val="40"/>
                <w:sz w:val="15"/>
                <w:szCs w:val="15"/>
              </w:rPr>
              <w:t> </w:t>
            </w:r>
            <w:r>
              <w:rPr>
                <w:color w:val="001F60"/>
                <w:spacing w:val="-2"/>
                <w:sz w:val="15"/>
                <w:szCs w:val="15"/>
              </w:rPr>
              <w:t>პერიოდის</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 გეგმასთან</w:t>
            </w:r>
            <w:r>
              <w:rPr>
                <w:color w:val="001F60"/>
                <w:spacing w:val="40"/>
                <w:sz w:val="15"/>
                <w:szCs w:val="15"/>
              </w:rPr>
              <w:t> </w:t>
            </w:r>
            <w:r>
              <w:rPr>
                <w:color w:val="001F60"/>
                <w:spacing w:val="-2"/>
                <w:sz w:val="15"/>
                <w:szCs w:val="15"/>
              </w:rPr>
              <w:t>მიმართებით</w:t>
            </w:r>
          </w:p>
          <w:p>
            <w:pPr>
              <w:pStyle w:val="TableParagraph"/>
              <w:spacing w:line="196" w:lineRule="exact" w:before="1"/>
              <w:ind w:left="3"/>
              <w:jc w:val="center"/>
              <w:rPr>
                <w:sz w:val="15"/>
              </w:rPr>
            </w:pPr>
            <w:r>
              <w:rPr>
                <w:color w:val="001F60"/>
                <w:spacing w:val="-2"/>
                <w:sz w:val="15"/>
              </w:rPr>
              <w:t>(6/5)</w:t>
            </w:r>
          </w:p>
        </w:tc>
        <w:tc>
          <w:tcPr>
            <w:tcW w:w="1195" w:type="dxa"/>
            <w:tcBorders>
              <w:top w:val="nil"/>
            </w:tcBorders>
          </w:tcPr>
          <w:p>
            <w:pPr>
              <w:pStyle w:val="TableParagraph"/>
              <w:spacing w:line="276" w:lineRule="auto" w:before="29"/>
              <w:ind w:left="148" w:right="144" w:firstLine="1"/>
              <w:jc w:val="center"/>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შესრულების</w:t>
            </w:r>
          </w:p>
          <w:p>
            <w:pPr>
              <w:pStyle w:val="TableParagraph"/>
              <w:spacing w:line="276" w:lineRule="auto" w:before="1"/>
              <w:ind w:left="129" w:right="125"/>
              <w:jc w:val="center"/>
              <w:rPr>
                <w:sz w:val="15"/>
                <w:szCs w:val="15"/>
              </w:rPr>
            </w:pPr>
            <w:r>
              <w:rPr>
                <w:color w:val="001F60"/>
                <w:sz w:val="15"/>
                <w:szCs w:val="15"/>
              </w:rPr>
              <w:t>%</w:t>
            </w:r>
            <w:r>
              <w:rPr>
                <w:color w:val="001F60"/>
                <w:spacing w:val="-1"/>
                <w:sz w:val="15"/>
                <w:szCs w:val="15"/>
              </w:rPr>
              <w:t> </w:t>
            </w:r>
            <w:r>
              <w:rPr>
                <w:color w:val="001F60"/>
                <w:sz w:val="15"/>
                <w:szCs w:val="15"/>
              </w:rPr>
              <w:t>წლიურ</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w:t>
            </w:r>
            <w:r>
              <w:rPr>
                <w:color w:val="001F60"/>
                <w:spacing w:val="-10"/>
                <w:sz w:val="15"/>
                <w:szCs w:val="15"/>
              </w:rPr>
              <w:t> </w:t>
            </w:r>
            <w:r>
              <w:rPr>
                <w:color w:val="001F60"/>
                <w:sz w:val="15"/>
                <w:szCs w:val="15"/>
              </w:rPr>
              <w:t>გეგმასთან</w:t>
            </w:r>
            <w:r>
              <w:rPr>
                <w:color w:val="001F60"/>
                <w:spacing w:val="40"/>
                <w:sz w:val="15"/>
                <w:szCs w:val="15"/>
              </w:rPr>
              <w:t> </w:t>
            </w:r>
            <w:r>
              <w:rPr>
                <w:color w:val="001F60"/>
                <w:spacing w:val="-2"/>
                <w:sz w:val="15"/>
                <w:szCs w:val="15"/>
              </w:rPr>
              <w:t>მიმართებით</w:t>
            </w:r>
            <w:r>
              <w:rPr>
                <w:color w:val="001F60"/>
                <w:spacing w:val="40"/>
                <w:sz w:val="15"/>
                <w:szCs w:val="15"/>
              </w:rPr>
              <w:t> </w:t>
            </w:r>
            <w:r>
              <w:rPr>
                <w:color w:val="001F60"/>
                <w:spacing w:val="-2"/>
                <w:sz w:val="15"/>
                <w:szCs w:val="15"/>
              </w:rPr>
              <w:t>(6/4)</w:t>
            </w:r>
          </w:p>
        </w:tc>
      </w:tr>
      <w:tr>
        <w:trPr>
          <w:trHeight w:val="292" w:hRule="atLeast"/>
        </w:trPr>
        <w:tc>
          <w:tcPr>
            <w:tcW w:w="845" w:type="dxa"/>
            <w:tcBorders>
              <w:left w:val="dotted" w:sz="4" w:space="0" w:color="000000"/>
              <w:right w:val="dotted" w:sz="4" w:space="0" w:color="000000"/>
            </w:tcBorders>
          </w:tcPr>
          <w:p>
            <w:pPr>
              <w:pStyle w:val="TableParagraph"/>
              <w:spacing w:before="38"/>
              <w:ind w:left="12"/>
              <w:jc w:val="center"/>
              <w:rPr>
                <w:sz w:val="15"/>
              </w:rPr>
            </w:pPr>
            <w:r>
              <w:rPr>
                <w:color w:val="001F60"/>
                <w:spacing w:val="-10"/>
                <w:sz w:val="15"/>
              </w:rPr>
              <w:t>1</w:t>
            </w:r>
          </w:p>
        </w:tc>
        <w:tc>
          <w:tcPr>
            <w:tcW w:w="1648" w:type="dxa"/>
            <w:tcBorders>
              <w:left w:val="dotted" w:sz="4" w:space="0" w:color="000000"/>
              <w:right w:val="dotted" w:sz="4" w:space="0" w:color="000000"/>
            </w:tcBorders>
          </w:tcPr>
          <w:p>
            <w:pPr>
              <w:pStyle w:val="TableParagraph"/>
              <w:spacing w:before="38"/>
              <w:ind w:left="6"/>
              <w:jc w:val="center"/>
              <w:rPr>
                <w:sz w:val="15"/>
              </w:rPr>
            </w:pPr>
            <w:r>
              <w:rPr>
                <w:color w:val="001F60"/>
                <w:spacing w:val="-10"/>
                <w:sz w:val="15"/>
              </w:rPr>
              <w:t>2</w:t>
            </w:r>
          </w:p>
        </w:tc>
        <w:tc>
          <w:tcPr>
            <w:tcW w:w="1197" w:type="dxa"/>
            <w:tcBorders>
              <w:left w:val="dotted" w:sz="4" w:space="0" w:color="000000"/>
              <w:right w:val="dotted" w:sz="4" w:space="0" w:color="000000"/>
            </w:tcBorders>
          </w:tcPr>
          <w:p>
            <w:pPr>
              <w:pStyle w:val="TableParagraph"/>
              <w:spacing w:before="38"/>
              <w:ind w:left="27" w:right="21"/>
              <w:jc w:val="center"/>
              <w:rPr>
                <w:sz w:val="15"/>
              </w:rPr>
            </w:pPr>
            <w:r>
              <w:rPr>
                <w:color w:val="001F60"/>
                <w:spacing w:val="-10"/>
                <w:sz w:val="15"/>
              </w:rPr>
              <w:t>3</w:t>
            </w:r>
          </w:p>
        </w:tc>
        <w:tc>
          <w:tcPr>
            <w:tcW w:w="1196" w:type="dxa"/>
            <w:tcBorders>
              <w:left w:val="dotted" w:sz="4" w:space="0" w:color="000000"/>
              <w:right w:val="dotted" w:sz="4" w:space="0" w:color="000000"/>
            </w:tcBorders>
          </w:tcPr>
          <w:p>
            <w:pPr>
              <w:pStyle w:val="TableParagraph"/>
              <w:spacing w:before="38"/>
              <w:ind w:left="6"/>
              <w:jc w:val="center"/>
              <w:rPr>
                <w:sz w:val="15"/>
              </w:rPr>
            </w:pPr>
            <w:r>
              <w:rPr>
                <w:color w:val="001F60"/>
                <w:spacing w:val="-10"/>
                <w:sz w:val="15"/>
              </w:rPr>
              <w:t>4</w:t>
            </w:r>
          </w:p>
        </w:tc>
        <w:tc>
          <w:tcPr>
            <w:tcW w:w="1090" w:type="dxa"/>
            <w:tcBorders>
              <w:left w:val="dotted" w:sz="4" w:space="0" w:color="000000"/>
              <w:right w:val="dotted" w:sz="4" w:space="0" w:color="000000"/>
            </w:tcBorders>
          </w:tcPr>
          <w:p>
            <w:pPr>
              <w:pStyle w:val="TableParagraph"/>
              <w:spacing w:before="38"/>
              <w:ind w:right="1"/>
              <w:jc w:val="center"/>
              <w:rPr>
                <w:sz w:val="15"/>
              </w:rPr>
            </w:pPr>
            <w:r>
              <w:rPr>
                <w:color w:val="001F60"/>
                <w:spacing w:val="-10"/>
                <w:sz w:val="15"/>
              </w:rPr>
              <w:t>5</w:t>
            </w:r>
          </w:p>
        </w:tc>
        <w:tc>
          <w:tcPr>
            <w:tcW w:w="1106" w:type="dxa"/>
            <w:tcBorders>
              <w:left w:val="dotted" w:sz="4" w:space="0" w:color="000000"/>
              <w:right w:val="dotted" w:sz="4" w:space="0" w:color="000000"/>
            </w:tcBorders>
          </w:tcPr>
          <w:p>
            <w:pPr>
              <w:pStyle w:val="TableParagraph"/>
              <w:spacing w:before="38"/>
              <w:ind w:left="3" w:right="2"/>
              <w:jc w:val="center"/>
              <w:rPr>
                <w:sz w:val="15"/>
              </w:rPr>
            </w:pPr>
            <w:r>
              <w:rPr>
                <w:color w:val="001F60"/>
                <w:spacing w:val="-10"/>
                <w:sz w:val="15"/>
              </w:rPr>
              <w:t>6</w:t>
            </w:r>
          </w:p>
        </w:tc>
        <w:tc>
          <w:tcPr>
            <w:tcW w:w="1196" w:type="dxa"/>
            <w:tcBorders>
              <w:left w:val="dotted" w:sz="4" w:space="0" w:color="000000"/>
              <w:right w:val="dotted" w:sz="4" w:space="0" w:color="000000"/>
            </w:tcBorders>
          </w:tcPr>
          <w:p>
            <w:pPr>
              <w:pStyle w:val="TableParagraph"/>
              <w:spacing w:before="38"/>
              <w:ind w:left="2"/>
              <w:jc w:val="center"/>
              <w:rPr>
                <w:sz w:val="15"/>
              </w:rPr>
            </w:pPr>
            <w:r>
              <w:rPr>
                <w:color w:val="001F60"/>
                <w:spacing w:val="-10"/>
                <w:sz w:val="15"/>
              </w:rPr>
              <w:t>7</w:t>
            </w:r>
          </w:p>
        </w:tc>
        <w:tc>
          <w:tcPr>
            <w:tcW w:w="1195" w:type="dxa"/>
            <w:tcBorders>
              <w:left w:val="dotted" w:sz="4" w:space="0" w:color="000000"/>
              <w:right w:val="dotted" w:sz="4" w:space="0" w:color="000000"/>
            </w:tcBorders>
          </w:tcPr>
          <w:p>
            <w:pPr>
              <w:pStyle w:val="TableParagraph"/>
              <w:spacing w:before="38"/>
              <w:ind w:left="129" w:right="129"/>
              <w:jc w:val="center"/>
              <w:rPr>
                <w:sz w:val="15"/>
              </w:rPr>
            </w:pPr>
            <w:r>
              <w:rPr>
                <w:color w:val="001F60"/>
                <w:spacing w:val="-10"/>
                <w:sz w:val="15"/>
              </w:rPr>
              <w:t>8</w:t>
            </w:r>
          </w:p>
        </w:tc>
      </w:tr>
      <w:tr>
        <w:trPr>
          <w:trHeight w:val="1590" w:hRule="atLeast"/>
        </w:trPr>
        <w:tc>
          <w:tcPr>
            <w:tcW w:w="845"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88"/>
              <w:rPr>
                <w:sz w:val="15"/>
              </w:rPr>
            </w:pPr>
          </w:p>
          <w:p>
            <w:pPr>
              <w:pStyle w:val="TableParagraph"/>
              <w:spacing w:before="1"/>
              <w:ind w:left="12" w:right="4"/>
              <w:jc w:val="center"/>
              <w:rPr>
                <w:sz w:val="15"/>
              </w:rPr>
            </w:pPr>
            <w:r>
              <w:rPr>
                <w:color w:val="001F60"/>
                <w:sz w:val="15"/>
              </w:rPr>
              <w:t>18</w:t>
            </w:r>
            <w:r>
              <w:rPr>
                <w:color w:val="001F60"/>
                <w:spacing w:val="1"/>
                <w:sz w:val="15"/>
              </w:rPr>
              <w:t> </w:t>
            </w:r>
            <w:r>
              <w:rPr>
                <w:color w:val="001F60"/>
                <w:spacing w:val="-5"/>
                <w:sz w:val="15"/>
              </w:rPr>
              <w:t>03</w:t>
            </w:r>
          </w:p>
        </w:tc>
        <w:tc>
          <w:tcPr>
            <w:tcW w:w="1648" w:type="dxa"/>
            <w:tcBorders>
              <w:left w:val="dotted" w:sz="4" w:space="0" w:color="000000"/>
              <w:right w:val="dotted" w:sz="4" w:space="0" w:color="000000"/>
            </w:tcBorders>
          </w:tcPr>
          <w:p>
            <w:pPr>
              <w:pStyle w:val="TableParagraph"/>
              <w:spacing w:line="276" w:lineRule="auto"/>
              <w:ind w:left="102" w:right="144"/>
              <w:rPr>
                <w:sz w:val="15"/>
                <w:szCs w:val="15"/>
              </w:rPr>
            </w:pPr>
            <w:r>
              <w:rPr>
                <w:color w:val="001F60"/>
                <w:spacing w:val="-2"/>
                <w:sz w:val="15"/>
                <w:szCs w:val="15"/>
              </w:rPr>
              <w:t>აფხაზეთიდან</w:t>
            </w:r>
            <w:r>
              <w:rPr>
                <w:color w:val="001F60"/>
                <w:spacing w:val="40"/>
                <w:sz w:val="15"/>
                <w:szCs w:val="15"/>
              </w:rPr>
              <w:t> </w:t>
            </w:r>
            <w:r>
              <w:rPr>
                <w:color w:val="001F60"/>
                <w:spacing w:val="-2"/>
                <w:sz w:val="15"/>
                <w:szCs w:val="15"/>
              </w:rPr>
              <w:t>იძულებით</w:t>
            </w:r>
            <w:r>
              <w:rPr>
                <w:color w:val="001F60"/>
                <w:spacing w:val="40"/>
                <w:sz w:val="15"/>
                <w:szCs w:val="15"/>
              </w:rPr>
              <w:t> </w:t>
            </w:r>
            <w:r>
              <w:rPr>
                <w:color w:val="001F60"/>
                <w:spacing w:val="-2"/>
                <w:sz w:val="15"/>
                <w:szCs w:val="15"/>
              </w:rPr>
              <w:t>გადაადგილებული</w:t>
            </w:r>
            <w:r>
              <w:rPr>
                <w:color w:val="001F60"/>
                <w:spacing w:val="40"/>
                <w:sz w:val="15"/>
                <w:szCs w:val="15"/>
              </w:rPr>
              <w:t> </w:t>
            </w:r>
            <w:r>
              <w:rPr>
                <w:color w:val="001F60"/>
                <w:sz w:val="15"/>
                <w:szCs w:val="15"/>
              </w:rPr>
              <w:t>პირების</w:t>
            </w:r>
            <w:r>
              <w:rPr>
                <w:color w:val="001F60"/>
                <w:spacing w:val="-10"/>
                <w:sz w:val="15"/>
                <w:szCs w:val="15"/>
              </w:rPr>
              <w:t> </w:t>
            </w:r>
            <w:r>
              <w:rPr>
                <w:color w:val="001F60"/>
                <w:sz w:val="15"/>
                <w:szCs w:val="15"/>
              </w:rPr>
              <w:t>სამეწარმეო</w:t>
            </w:r>
            <w:r>
              <w:rPr>
                <w:color w:val="001F60"/>
                <w:spacing w:val="40"/>
                <w:sz w:val="15"/>
                <w:szCs w:val="15"/>
              </w:rPr>
              <w:t> </w:t>
            </w:r>
            <w:r>
              <w:rPr>
                <w:color w:val="001F60"/>
                <w:sz w:val="15"/>
                <w:szCs w:val="15"/>
              </w:rPr>
              <w:t>და</w:t>
            </w:r>
            <w:r>
              <w:rPr>
                <w:color w:val="001F60"/>
                <w:spacing w:val="-5"/>
                <w:sz w:val="15"/>
                <w:szCs w:val="15"/>
              </w:rPr>
              <w:t> </w:t>
            </w:r>
            <w:r>
              <w:rPr>
                <w:color w:val="001F60"/>
                <w:sz w:val="15"/>
                <w:szCs w:val="15"/>
              </w:rPr>
              <w:t>ეკონომიკური</w:t>
            </w:r>
            <w:r>
              <w:rPr>
                <w:color w:val="001F60"/>
                <w:spacing w:val="40"/>
                <w:sz w:val="15"/>
                <w:szCs w:val="15"/>
              </w:rPr>
              <w:t> </w:t>
            </w:r>
            <w:r>
              <w:rPr>
                <w:color w:val="001F60"/>
                <w:spacing w:val="-2"/>
                <w:sz w:val="15"/>
                <w:szCs w:val="15"/>
              </w:rPr>
              <w:t>საქმიანობის</w:t>
            </w:r>
          </w:p>
          <w:p>
            <w:pPr>
              <w:pStyle w:val="TableParagraph"/>
              <w:spacing w:before="2"/>
              <w:ind w:left="102"/>
              <w:rPr>
                <w:sz w:val="15"/>
                <w:szCs w:val="15"/>
              </w:rPr>
            </w:pPr>
            <w:r>
              <w:rPr>
                <w:color w:val="001F60"/>
                <w:spacing w:val="-2"/>
                <w:sz w:val="15"/>
                <w:szCs w:val="15"/>
              </w:rPr>
              <w:t>ხელშეწყობა</w:t>
            </w:r>
          </w:p>
        </w:tc>
        <w:tc>
          <w:tcPr>
            <w:tcW w:w="1197"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88"/>
              <w:rPr>
                <w:sz w:val="15"/>
              </w:rPr>
            </w:pPr>
          </w:p>
          <w:p>
            <w:pPr>
              <w:pStyle w:val="TableParagraph"/>
              <w:spacing w:before="1"/>
              <w:ind w:left="27" w:right="20"/>
              <w:jc w:val="center"/>
              <w:rPr>
                <w:sz w:val="15"/>
              </w:rPr>
            </w:pPr>
            <w:r>
              <w:rPr>
                <w:color w:val="001F60"/>
                <w:sz w:val="15"/>
              </w:rPr>
              <w:t>1</w:t>
            </w:r>
            <w:r>
              <w:rPr>
                <w:color w:val="001F60"/>
                <w:spacing w:val="-1"/>
                <w:sz w:val="15"/>
              </w:rPr>
              <w:t> </w:t>
            </w:r>
            <w:r>
              <w:rPr>
                <w:color w:val="001F60"/>
                <w:sz w:val="15"/>
              </w:rPr>
              <w:t>103 </w:t>
            </w:r>
            <w:r>
              <w:rPr>
                <w:color w:val="001F60"/>
                <w:spacing w:val="-5"/>
                <w:sz w:val="15"/>
              </w:rPr>
              <w:t>000</w:t>
            </w:r>
          </w:p>
        </w:tc>
        <w:tc>
          <w:tcPr>
            <w:tcW w:w="1196"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88"/>
              <w:rPr>
                <w:sz w:val="15"/>
              </w:rPr>
            </w:pPr>
          </w:p>
          <w:p>
            <w:pPr>
              <w:pStyle w:val="TableParagraph"/>
              <w:spacing w:before="1"/>
              <w:ind w:left="4"/>
              <w:jc w:val="center"/>
              <w:rPr>
                <w:sz w:val="15"/>
              </w:rPr>
            </w:pPr>
            <w:r>
              <w:rPr>
                <w:color w:val="001F60"/>
                <w:sz w:val="15"/>
              </w:rPr>
              <w:t>1</w:t>
            </w:r>
            <w:r>
              <w:rPr>
                <w:color w:val="001F60"/>
                <w:spacing w:val="-1"/>
                <w:sz w:val="15"/>
              </w:rPr>
              <w:t> </w:t>
            </w:r>
            <w:r>
              <w:rPr>
                <w:color w:val="001F60"/>
                <w:sz w:val="15"/>
              </w:rPr>
              <w:t>103 </w:t>
            </w:r>
            <w:r>
              <w:rPr>
                <w:color w:val="001F60"/>
                <w:spacing w:val="-5"/>
                <w:sz w:val="15"/>
              </w:rPr>
              <w:t>000</w:t>
            </w:r>
          </w:p>
        </w:tc>
        <w:tc>
          <w:tcPr>
            <w:tcW w:w="1090"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88"/>
              <w:rPr>
                <w:sz w:val="15"/>
              </w:rPr>
            </w:pPr>
          </w:p>
          <w:p>
            <w:pPr>
              <w:pStyle w:val="TableParagraph"/>
              <w:spacing w:before="1"/>
              <w:ind w:right="292"/>
              <w:jc w:val="right"/>
              <w:rPr>
                <w:sz w:val="15"/>
              </w:rPr>
            </w:pPr>
            <w:r>
              <w:rPr>
                <w:color w:val="001F60"/>
                <w:sz w:val="15"/>
              </w:rPr>
              <w:t>469</w:t>
            </w:r>
            <w:r>
              <w:rPr>
                <w:color w:val="001F60"/>
                <w:spacing w:val="-1"/>
                <w:sz w:val="15"/>
              </w:rPr>
              <w:t> </w:t>
            </w:r>
            <w:r>
              <w:rPr>
                <w:color w:val="001F60"/>
                <w:spacing w:val="-5"/>
                <w:sz w:val="15"/>
              </w:rPr>
              <w:t>319</w:t>
            </w:r>
          </w:p>
        </w:tc>
        <w:tc>
          <w:tcPr>
            <w:tcW w:w="1106"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88"/>
              <w:rPr>
                <w:sz w:val="15"/>
              </w:rPr>
            </w:pPr>
          </w:p>
          <w:p>
            <w:pPr>
              <w:pStyle w:val="TableParagraph"/>
              <w:spacing w:before="1"/>
              <w:ind w:left="3"/>
              <w:jc w:val="center"/>
              <w:rPr>
                <w:sz w:val="15"/>
              </w:rPr>
            </w:pPr>
            <w:r>
              <w:rPr>
                <w:color w:val="001F60"/>
                <w:sz w:val="15"/>
              </w:rPr>
              <w:t>468</w:t>
            </w:r>
            <w:r>
              <w:rPr>
                <w:color w:val="001F60"/>
                <w:spacing w:val="-2"/>
                <w:sz w:val="15"/>
              </w:rPr>
              <w:t> </w:t>
            </w:r>
            <w:r>
              <w:rPr>
                <w:color w:val="001F60"/>
                <w:spacing w:val="-5"/>
                <w:sz w:val="15"/>
              </w:rPr>
              <w:t>375</w:t>
            </w:r>
          </w:p>
        </w:tc>
        <w:tc>
          <w:tcPr>
            <w:tcW w:w="1196"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88"/>
              <w:rPr>
                <w:sz w:val="15"/>
              </w:rPr>
            </w:pPr>
          </w:p>
          <w:p>
            <w:pPr>
              <w:pStyle w:val="TableParagraph"/>
              <w:spacing w:before="1"/>
              <w:ind w:left="1"/>
              <w:jc w:val="center"/>
              <w:rPr>
                <w:sz w:val="15"/>
              </w:rPr>
            </w:pPr>
            <w:r>
              <w:rPr>
                <w:color w:val="001F60"/>
                <w:spacing w:val="-2"/>
                <w:sz w:val="15"/>
              </w:rPr>
              <w:t>99.8%</w:t>
            </w:r>
          </w:p>
        </w:tc>
        <w:tc>
          <w:tcPr>
            <w:tcW w:w="1195"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88"/>
              <w:rPr>
                <w:sz w:val="15"/>
              </w:rPr>
            </w:pPr>
          </w:p>
          <w:p>
            <w:pPr>
              <w:pStyle w:val="TableParagraph"/>
              <w:spacing w:before="1"/>
              <w:ind w:left="129" w:right="129"/>
              <w:jc w:val="center"/>
              <w:rPr>
                <w:sz w:val="15"/>
              </w:rPr>
            </w:pPr>
            <w:r>
              <w:rPr>
                <w:color w:val="001F60"/>
                <w:spacing w:val="-2"/>
                <w:sz w:val="15"/>
              </w:rPr>
              <w:t>42.5%</w:t>
            </w:r>
          </w:p>
        </w:tc>
      </w:tr>
      <w:tr>
        <w:trPr>
          <w:trHeight w:val="282" w:hRule="atLeast"/>
        </w:trPr>
        <w:tc>
          <w:tcPr>
            <w:tcW w:w="845" w:type="dxa"/>
            <w:vMerge w:val="restart"/>
          </w:tcPr>
          <w:p>
            <w:pPr>
              <w:pStyle w:val="TableParagraph"/>
              <w:spacing w:before="32"/>
              <w:rPr>
                <w:sz w:val="15"/>
              </w:rPr>
            </w:pPr>
          </w:p>
          <w:p>
            <w:pPr>
              <w:pStyle w:val="TableParagraph"/>
              <w:spacing w:before="1"/>
              <w:ind w:left="160"/>
              <w:rPr>
                <w:sz w:val="15"/>
              </w:rPr>
            </w:pPr>
            <w:r>
              <w:rPr>
                <w:color w:val="001F60"/>
                <w:sz w:val="15"/>
              </w:rPr>
              <w:t>18</w:t>
            </w:r>
            <w:r>
              <w:rPr>
                <w:color w:val="001F60"/>
                <w:spacing w:val="-1"/>
                <w:sz w:val="15"/>
              </w:rPr>
              <w:t> </w:t>
            </w:r>
            <w:r>
              <w:rPr>
                <w:color w:val="001F60"/>
                <w:sz w:val="15"/>
              </w:rPr>
              <w:t>03 </w:t>
            </w:r>
            <w:r>
              <w:rPr>
                <w:color w:val="001F60"/>
                <w:spacing w:val="-5"/>
                <w:sz w:val="15"/>
              </w:rPr>
              <w:t>01</w:t>
            </w:r>
          </w:p>
        </w:tc>
        <w:tc>
          <w:tcPr>
            <w:tcW w:w="1648" w:type="dxa"/>
            <w:vMerge w:val="restart"/>
          </w:tcPr>
          <w:p>
            <w:pPr>
              <w:pStyle w:val="TableParagraph"/>
              <w:spacing w:before="2"/>
              <w:ind w:left="102"/>
              <w:rPr>
                <w:sz w:val="15"/>
                <w:szCs w:val="15"/>
              </w:rPr>
            </w:pPr>
            <w:r>
              <w:rPr>
                <w:color w:val="001F60"/>
                <w:spacing w:val="-2"/>
                <w:sz w:val="15"/>
                <w:szCs w:val="15"/>
              </w:rPr>
              <w:t>სოფლის</w:t>
            </w:r>
          </w:p>
          <w:p>
            <w:pPr>
              <w:pStyle w:val="TableParagraph"/>
              <w:spacing w:line="220" w:lineRule="atLeast" w:before="8"/>
              <w:ind w:left="102"/>
              <w:rPr>
                <w:sz w:val="15"/>
                <w:szCs w:val="15"/>
              </w:rPr>
            </w:pPr>
            <w:r>
              <w:rPr>
                <w:color w:val="001F60"/>
                <w:spacing w:val="-2"/>
                <w:sz w:val="15"/>
                <w:szCs w:val="15"/>
              </w:rPr>
              <w:t>მეურნეობის</w:t>
            </w:r>
            <w:r>
              <w:rPr>
                <w:color w:val="001F60"/>
                <w:spacing w:val="40"/>
                <w:sz w:val="15"/>
                <w:szCs w:val="15"/>
              </w:rPr>
              <w:t> </w:t>
            </w:r>
            <w:r>
              <w:rPr>
                <w:color w:val="001F60"/>
                <w:spacing w:val="-2"/>
                <w:sz w:val="15"/>
                <w:szCs w:val="15"/>
              </w:rPr>
              <w:t>მხარდაჭერა</w:t>
            </w:r>
          </w:p>
        </w:tc>
        <w:tc>
          <w:tcPr>
            <w:tcW w:w="1197" w:type="dxa"/>
            <w:tcBorders>
              <w:bottom w:val="nil"/>
            </w:tcBorders>
          </w:tcPr>
          <w:p>
            <w:pPr>
              <w:pStyle w:val="TableParagraph"/>
              <w:rPr>
                <w:rFonts w:ascii="Times New Roman"/>
                <w:sz w:val="16"/>
              </w:rPr>
            </w:pPr>
          </w:p>
        </w:tc>
        <w:tc>
          <w:tcPr>
            <w:tcW w:w="1196" w:type="dxa"/>
            <w:tcBorders>
              <w:bottom w:val="nil"/>
            </w:tcBorders>
          </w:tcPr>
          <w:p>
            <w:pPr>
              <w:pStyle w:val="TableParagraph"/>
              <w:rPr>
                <w:rFonts w:ascii="Times New Roman"/>
                <w:sz w:val="16"/>
              </w:rPr>
            </w:pPr>
          </w:p>
        </w:tc>
        <w:tc>
          <w:tcPr>
            <w:tcW w:w="1090" w:type="dxa"/>
            <w:tcBorders>
              <w:bottom w:val="nil"/>
            </w:tcBorders>
          </w:tcPr>
          <w:p>
            <w:pPr>
              <w:pStyle w:val="TableParagraph"/>
              <w:rPr>
                <w:rFonts w:ascii="Times New Roman"/>
                <w:sz w:val="16"/>
              </w:rPr>
            </w:pPr>
          </w:p>
        </w:tc>
        <w:tc>
          <w:tcPr>
            <w:tcW w:w="1106" w:type="dxa"/>
            <w:tcBorders>
              <w:bottom w:val="nil"/>
            </w:tcBorders>
          </w:tcPr>
          <w:p>
            <w:pPr>
              <w:pStyle w:val="TableParagraph"/>
              <w:rPr>
                <w:rFonts w:ascii="Times New Roman"/>
                <w:sz w:val="16"/>
              </w:rPr>
            </w:pPr>
          </w:p>
        </w:tc>
        <w:tc>
          <w:tcPr>
            <w:tcW w:w="1196" w:type="dxa"/>
            <w:tcBorders>
              <w:bottom w:val="nil"/>
            </w:tcBorders>
          </w:tcPr>
          <w:p>
            <w:pPr>
              <w:pStyle w:val="TableParagraph"/>
              <w:rPr>
                <w:rFonts w:ascii="Times New Roman"/>
                <w:sz w:val="16"/>
              </w:rPr>
            </w:pPr>
          </w:p>
        </w:tc>
        <w:tc>
          <w:tcPr>
            <w:tcW w:w="1195" w:type="dxa"/>
            <w:tcBorders>
              <w:bottom w:val="nil"/>
            </w:tcBorders>
          </w:tcPr>
          <w:p>
            <w:pPr>
              <w:pStyle w:val="TableParagraph"/>
              <w:rPr>
                <w:rFonts w:ascii="Times New Roman"/>
                <w:sz w:val="16"/>
              </w:rPr>
            </w:pPr>
          </w:p>
        </w:tc>
      </w:tr>
      <w:tr>
        <w:trPr>
          <w:trHeight w:val="114" w:hRule="atLeast"/>
        </w:trPr>
        <w:tc>
          <w:tcPr>
            <w:tcW w:w="845" w:type="dxa"/>
            <w:vMerge/>
            <w:tcBorders>
              <w:top w:val="nil"/>
            </w:tcBorders>
          </w:tcPr>
          <w:p>
            <w:pPr>
              <w:rPr>
                <w:sz w:val="2"/>
                <w:szCs w:val="2"/>
              </w:rPr>
            </w:pPr>
          </w:p>
        </w:tc>
        <w:tc>
          <w:tcPr>
            <w:tcW w:w="1648" w:type="dxa"/>
            <w:vMerge/>
            <w:tcBorders>
              <w:top w:val="nil"/>
            </w:tcBorders>
          </w:tcPr>
          <w:p>
            <w:pPr>
              <w:rPr>
                <w:sz w:val="2"/>
                <w:szCs w:val="2"/>
              </w:rPr>
            </w:pPr>
          </w:p>
        </w:tc>
        <w:tc>
          <w:tcPr>
            <w:tcW w:w="1197" w:type="dxa"/>
            <w:tcBorders>
              <w:top w:val="nil"/>
              <w:bottom w:val="nil"/>
              <w:right w:val="nil"/>
            </w:tcBorders>
          </w:tcPr>
          <w:p>
            <w:pPr>
              <w:pStyle w:val="TableParagraph"/>
              <w:spacing w:line="95" w:lineRule="exact"/>
              <w:jc w:val="center"/>
              <w:rPr>
                <w:sz w:val="15"/>
              </w:rPr>
            </w:pPr>
            <w:r>
              <w:rPr>
                <w:color w:val="001F60"/>
                <w:sz w:val="15"/>
              </w:rPr>
              <w:t>519</w:t>
            </w:r>
            <w:r>
              <w:rPr>
                <w:color w:val="001F60"/>
                <w:spacing w:val="-1"/>
                <w:sz w:val="15"/>
              </w:rPr>
              <w:t> </w:t>
            </w:r>
            <w:r>
              <w:rPr>
                <w:color w:val="001F60"/>
                <w:spacing w:val="-5"/>
                <w:sz w:val="15"/>
              </w:rPr>
              <w:t>000</w:t>
            </w:r>
          </w:p>
        </w:tc>
        <w:tc>
          <w:tcPr>
            <w:tcW w:w="1196" w:type="dxa"/>
            <w:tcBorders>
              <w:top w:val="nil"/>
              <w:left w:val="nil"/>
              <w:bottom w:val="nil"/>
              <w:right w:val="nil"/>
            </w:tcBorders>
          </w:tcPr>
          <w:p>
            <w:pPr>
              <w:pStyle w:val="TableParagraph"/>
              <w:spacing w:line="95" w:lineRule="exact"/>
              <w:ind w:left="2" w:right="1"/>
              <w:jc w:val="center"/>
              <w:rPr>
                <w:sz w:val="15"/>
              </w:rPr>
            </w:pPr>
            <w:r>
              <w:rPr>
                <w:sz w:val="15"/>
              </w:rPr>
              <mc:AlternateContent>
                <mc:Choice Requires="wps">
                  <w:drawing>
                    <wp:anchor distT="0" distB="0" distL="0" distR="0" allowOverlap="1" layoutInCell="1" locked="0" behindDoc="1" simplePos="0" relativeHeight="482639872">
                      <wp:simplePos x="0" y="0"/>
                      <wp:positionH relativeFrom="column">
                        <wp:posOffset>-3047</wp:posOffset>
                      </wp:positionH>
                      <wp:positionV relativeFrom="paragraph">
                        <wp:posOffset>12064</wp:posOffset>
                      </wp:positionV>
                      <wp:extent cx="6350" cy="226060"/>
                      <wp:effectExtent l="0" t="0" r="0" b="0"/>
                      <wp:wrapNone/>
                      <wp:docPr id="371" name="Group 371"/>
                      <wp:cNvGraphicFramePr>
                        <a:graphicFrameLocks/>
                      </wp:cNvGraphicFramePr>
                      <a:graphic>
                        <a:graphicData uri="http://schemas.microsoft.com/office/word/2010/wordprocessingGroup">
                          <wpg:wgp>
                            <wpg:cNvPr id="371" name="Group 371"/>
                            <wpg:cNvGrpSpPr/>
                            <wpg:grpSpPr>
                              <a:xfrm>
                                <a:off x="0" y="0"/>
                                <a:ext cx="6350" cy="226060"/>
                                <a:chExt cx="6350" cy="226060"/>
                              </a:xfrm>
                            </wpg:grpSpPr>
                            <wps:wsp>
                              <wps:cNvPr id="372" name="Graphic 372"/>
                              <wps:cNvSpPr/>
                              <wps:spPr>
                                <a:xfrm>
                                  <a:off x="0" y="12"/>
                                  <a:ext cx="6350" cy="226060"/>
                                </a:xfrm>
                                <a:custGeom>
                                  <a:avLst/>
                                  <a:gdLst/>
                                  <a:ahLst/>
                                  <a:cxnLst/>
                                  <a:rect l="l" t="t" r="r" b="b"/>
                                  <a:pathLst>
                                    <a:path w="6350" h="226060">
                                      <a:moveTo>
                                        <a:pt x="6083" y="217932"/>
                                      </a:moveTo>
                                      <a:lnTo>
                                        <a:pt x="0" y="217932"/>
                                      </a:lnTo>
                                      <a:lnTo>
                                        <a:pt x="0" y="225552"/>
                                      </a:lnTo>
                                      <a:lnTo>
                                        <a:pt x="6083" y="225552"/>
                                      </a:lnTo>
                                      <a:lnTo>
                                        <a:pt x="6083" y="217932"/>
                                      </a:lnTo>
                                      <a:close/>
                                    </a:path>
                                    <a:path w="6350" h="226060">
                                      <a:moveTo>
                                        <a:pt x="6083" y="207264"/>
                                      </a:moveTo>
                                      <a:lnTo>
                                        <a:pt x="0" y="207264"/>
                                      </a:lnTo>
                                      <a:lnTo>
                                        <a:pt x="0" y="213360"/>
                                      </a:lnTo>
                                      <a:lnTo>
                                        <a:pt x="6083" y="213360"/>
                                      </a:lnTo>
                                      <a:lnTo>
                                        <a:pt x="6083" y="207264"/>
                                      </a:lnTo>
                                      <a:close/>
                                    </a:path>
                                    <a:path w="6350" h="226060">
                                      <a:moveTo>
                                        <a:pt x="6083" y="195072"/>
                                      </a:moveTo>
                                      <a:lnTo>
                                        <a:pt x="0" y="195072"/>
                                      </a:lnTo>
                                      <a:lnTo>
                                        <a:pt x="0" y="202679"/>
                                      </a:lnTo>
                                      <a:lnTo>
                                        <a:pt x="6083" y="202679"/>
                                      </a:lnTo>
                                      <a:lnTo>
                                        <a:pt x="6083" y="195072"/>
                                      </a:lnTo>
                                      <a:close/>
                                    </a:path>
                                    <a:path w="6350" h="226060">
                                      <a:moveTo>
                                        <a:pt x="6083" y="184404"/>
                                      </a:moveTo>
                                      <a:lnTo>
                                        <a:pt x="0" y="184404"/>
                                      </a:lnTo>
                                      <a:lnTo>
                                        <a:pt x="0" y="190500"/>
                                      </a:lnTo>
                                      <a:lnTo>
                                        <a:pt x="6083" y="190500"/>
                                      </a:lnTo>
                                      <a:lnTo>
                                        <a:pt x="6083" y="184404"/>
                                      </a:lnTo>
                                      <a:close/>
                                    </a:path>
                                    <a:path w="6350" h="226060">
                                      <a:moveTo>
                                        <a:pt x="6083" y="172212"/>
                                      </a:moveTo>
                                      <a:lnTo>
                                        <a:pt x="0" y="172212"/>
                                      </a:lnTo>
                                      <a:lnTo>
                                        <a:pt x="0" y="179832"/>
                                      </a:lnTo>
                                      <a:lnTo>
                                        <a:pt x="6083" y="179832"/>
                                      </a:lnTo>
                                      <a:lnTo>
                                        <a:pt x="6083" y="172212"/>
                                      </a:lnTo>
                                      <a:close/>
                                    </a:path>
                                    <a:path w="6350" h="226060">
                                      <a:moveTo>
                                        <a:pt x="6083" y="161544"/>
                                      </a:moveTo>
                                      <a:lnTo>
                                        <a:pt x="0" y="161544"/>
                                      </a:lnTo>
                                      <a:lnTo>
                                        <a:pt x="0" y="167627"/>
                                      </a:lnTo>
                                      <a:lnTo>
                                        <a:pt x="6083" y="167627"/>
                                      </a:lnTo>
                                      <a:lnTo>
                                        <a:pt x="6083" y="161544"/>
                                      </a:lnTo>
                                      <a:close/>
                                    </a:path>
                                    <a:path w="6350" h="226060">
                                      <a:moveTo>
                                        <a:pt x="6083" y="149352"/>
                                      </a:moveTo>
                                      <a:lnTo>
                                        <a:pt x="0" y="149352"/>
                                      </a:lnTo>
                                      <a:lnTo>
                                        <a:pt x="0" y="156972"/>
                                      </a:lnTo>
                                      <a:lnTo>
                                        <a:pt x="6083" y="156972"/>
                                      </a:lnTo>
                                      <a:lnTo>
                                        <a:pt x="6083" y="149352"/>
                                      </a:lnTo>
                                      <a:close/>
                                    </a:path>
                                    <a:path w="6350" h="226060">
                                      <a:moveTo>
                                        <a:pt x="6083" y="138684"/>
                                      </a:moveTo>
                                      <a:lnTo>
                                        <a:pt x="0" y="138684"/>
                                      </a:lnTo>
                                      <a:lnTo>
                                        <a:pt x="0" y="144780"/>
                                      </a:lnTo>
                                      <a:lnTo>
                                        <a:pt x="6083" y="144780"/>
                                      </a:lnTo>
                                      <a:lnTo>
                                        <a:pt x="6083" y="138684"/>
                                      </a:lnTo>
                                      <a:close/>
                                    </a:path>
                                    <a:path w="6350" h="226060">
                                      <a:moveTo>
                                        <a:pt x="6083" y="126479"/>
                                      </a:moveTo>
                                      <a:lnTo>
                                        <a:pt x="0" y="126479"/>
                                      </a:lnTo>
                                      <a:lnTo>
                                        <a:pt x="0" y="132588"/>
                                      </a:lnTo>
                                      <a:lnTo>
                                        <a:pt x="6083" y="132588"/>
                                      </a:lnTo>
                                      <a:lnTo>
                                        <a:pt x="6083" y="126479"/>
                                      </a:lnTo>
                                      <a:close/>
                                    </a:path>
                                    <a:path w="6350" h="226060">
                                      <a:moveTo>
                                        <a:pt x="6083" y="114300"/>
                                      </a:moveTo>
                                      <a:lnTo>
                                        <a:pt x="0" y="114300"/>
                                      </a:lnTo>
                                      <a:lnTo>
                                        <a:pt x="0" y="121920"/>
                                      </a:lnTo>
                                      <a:lnTo>
                                        <a:pt x="6083" y="121920"/>
                                      </a:lnTo>
                                      <a:lnTo>
                                        <a:pt x="6083" y="114300"/>
                                      </a:lnTo>
                                      <a:close/>
                                    </a:path>
                                    <a:path w="6350" h="226060">
                                      <a:moveTo>
                                        <a:pt x="6083" y="103632"/>
                                      </a:moveTo>
                                      <a:lnTo>
                                        <a:pt x="0" y="103632"/>
                                      </a:lnTo>
                                      <a:lnTo>
                                        <a:pt x="0" y="109728"/>
                                      </a:lnTo>
                                      <a:lnTo>
                                        <a:pt x="6083" y="109728"/>
                                      </a:lnTo>
                                      <a:lnTo>
                                        <a:pt x="6083" y="103632"/>
                                      </a:lnTo>
                                      <a:close/>
                                    </a:path>
                                    <a:path w="6350" h="226060">
                                      <a:moveTo>
                                        <a:pt x="6083" y="91427"/>
                                      </a:moveTo>
                                      <a:lnTo>
                                        <a:pt x="0" y="91427"/>
                                      </a:lnTo>
                                      <a:lnTo>
                                        <a:pt x="0" y="99060"/>
                                      </a:lnTo>
                                      <a:lnTo>
                                        <a:pt x="6083" y="99060"/>
                                      </a:lnTo>
                                      <a:lnTo>
                                        <a:pt x="6083" y="91427"/>
                                      </a:lnTo>
                                      <a:close/>
                                    </a:path>
                                    <a:path w="6350" h="226060">
                                      <a:moveTo>
                                        <a:pt x="6083" y="80772"/>
                                      </a:moveTo>
                                      <a:lnTo>
                                        <a:pt x="0" y="80772"/>
                                      </a:lnTo>
                                      <a:lnTo>
                                        <a:pt x="0" y="86868"/>
                                      </a:lnTo>
                                      <a:lnTo>
                                        <a:pt x="6083" y="86868"/>
                                      </a:lnTo>
                                      <a:lnTo>
                                        <a:pt x="6083" y="80772"/>
                                      </a:lnTo>
                                      <a:close/>
                                    </a:path>
                                    <a:path w="6350" h="226060">
                                      <a:moveTo>
                                        <a:pt x="6083" y="68580"/>
                                      </a:moveTo>
                                      <a:lnTo>
                                        <a:pt x="0" y="68580"/>
                                      </a:lnTo>
                                      <a:lnTo>
                                        <a:pt x="0" y="76200"/>
                                      </a:lnTo>
                                      <a:lnTo>
                                        <a:pt x="6083" y="76200"/>
                                      </a:lnTo>
                                      <a:lnTo>
                                        <a:pt x="6083" y="68580"/>
                                      </a:lnTo>
                                      <a:close/>
                                    </a:path>
                                    <a:path w="6350" h="226060">
                                      <a:moveTo>
                                        <a:pt x="6083" y="57912"/>
                                      </a:moveTo>
                                      <a:lnTo>
                                        <a:pt x="0" y="57912"/>
                                      </a:lnTo>
                                      <a:lnTo>
                                        <a:pt x="0" y="63995"/>
                                      </a:lnTo>
                                      <a:lnTo>
                                        <a:pt x="6083" y="63995"/>
                                      </a:lnTo>
                                      <a:lnTo>
                                        <a:pt x="6083" y="57912"/>
                                      </a:lnTo>
                                      <a:close/>
                                    </a:path>
                                    <a:path w="6350" h="226060">
                                      <a:moveTo>
                                        <a:pt x="6083" y="45720"/>
                                      </a:moveTo>
                                      <a:lnTo>
                                        <a:pt x="0" y="45720"/>
                                      </a:lnTo>
                                      <a:lnTo>
                                        <a:pt x="0" y="53327"/>
                                      </a:lnTo>
                                      <a:lnTo>
                                        <a:pt x="6083" y="53327"/>
                                      </a:lnTo>
                                      <a:lnTo>
                                        <a:pt x="6083" y="45720"/>
                                      </a:lnTo>
                                      <a:close/>
                                    </a:path>
                                    <a:path w="6350" h="226060">
                                      <a:moveTo>
                                        <a:pt x="6083" y="35052"/>
                                      </a:moveTo>
                                      <a:lnTo>
                                        <a:pt x="0" y="35052"/>
                                      </a:lnTo>
                                      <a:lnTo>
                                        <a:pt x="0" y="41148"/>
                                      </a:lnTo>
                                      <a:lnTo>
                                        <a:pt x="6083" y="41148"/>
                                      </a:lnTo>
                                      <a:lnTo>
                                        <a:pt x="6083" y="35052"/>
                                      </a:lnTo>
                                      <a:close/>
                                    </a:path>
                                    <a:path w="6350" h="226060">
                                      <a:moveTo>
                                        <a:pt x="6083" y="22860"/>
                                      </a:moveTo>
                                      <a:lnTo>
                                        <a:pt x="0" y="22860"/>
                                      </a:lnTo>
                                      <a:lnTo>
                                        <a:pt x="0" y="30480"/>
                                      </a:lnTo>
                                      <a:lnTo>
                                        <a:pt x="6083" y="30480"/>
                                      </a:lnTo>
                                      <a:lnTo>
                                        <a:pt x="6083" y="22860"/>
                                      </a:lnTo>
                                      <a:close/>
                                    </a:path>
                                    <a:path w="6350" h="226060">
                                      <a:moveTo>
                                        <a:pt x="6083" y="12179"/>
                                      </a:moveTo>
                                      <a:lnTo>
                                        <a:pt x="0" y="12179"/>
                                      </a:lnTo>
                                      <a:lnTo>
                                        <a:pt x="0" y="18288"/>
                                      </a:lnTo>
                                      <a:lnTo>
                                        <a:pt x="6083" y="18288"/>
                                      </a:lnTo>
                                      <a:lnTo>
                                        <a:pt x="6083" y="12179"/>
                                      </a:lnTo>
                                      <a:close/>
                                    </a:path>
                                    <a:path w="6350" h="226060">
                                      <a:moveTo>
                                        <a:pt x="6083" y="0"/>
                                      </a:moveTo>
                                      <a:lnTo>
                                        <a:pt x="0" y="0"/>
                                      </a:lnTo>
                                      <a:lnTo>
                                        <a:pt x="0" y="7620"/>
                                      </a:lnTo>
                                      <a:lnTo>
                                        <a:pt x="6083" y="7620"/>
                                      </a:lnTo>
                                      <a:lnTo>
                                        <a:pt x="60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39994pt;margin-top:.949982pt;width:.5pt;height:17.8pt;mso-position-horizontal-relative:column;mso-position-vertical-relative:paragraph;z-index:-20676608" id="docshapegroup333" coordorigin="-5,19" coordsize="10,356">
                      <v:shape style="position:absolute;left:-5;top:19;width:10;height:356" id="docshape334" coordorigin="-5,19" coordsize="10,356" path="m5,362l-5,362,-5,374,5,374,5,362xm5,345l-5,345,-5,355,5,355,5,345xm5,326l-5,326,-5,338,5,338,5,326xm5,309l-5,309,-5,319,5,319,5,309xm5,290l-5,290,-5,302,5,302,5,290xm5,273l-5,273,-5,283,5,283,5,273xm5,254l-5,254,-5,266,5,266,5,254xm5,237l-5,237,-5,247,5,247,5,237xm5,218l-5,218,-5,228,5,228,5,218xm5,199l-5,199,-5,211,5,211,5,199xm5,182l-5,182,-5,192,5,192,5,182xm5,163l-5,163,-5,175,5,175,5,163xm5,146l-5,146,-5,156,5,156,5,146xm5,127l-5,127,-5,139,5,139,5,127xm5,110l-5,110,-5,120,5,120,5,110xm5,91l-5,91,-5,103,5,103,5,91xm5,74l-5,74,-5,84,5,84,5,74xm5,55l-5,55,-5,67,5,67,5,55xm5,38l-5,38,-5,48,5,48,5,38xm5,19l-5,19,-5,31,5,31,5,19xe" filled="true" fillcolor="#000000" stroked="false">
                        <v:path arrowok="t"/>
                        <v:fill type="solid"/>
                      </v:shape>
                      <w10:wrap type="none"/>
                    </v:group>
                  </w:pict>
                </mc:Fallback>
              </mc:AlternateContent>
            </w:r>
            <w:r>
              <w:rPr>
                <w:color w:val="001F60"/>
                <w:sz w:val="15"/>
              </w:rPr>
              <w:t>630</w:t>
            </w:r>
            <w:r>
              <w:rPr>
                <w:color w:val="001F60"/>
                <w:spacing w:val="-1"/>
                <w:sz w:val="15"/>
              </w:rPr>
              <w:t> </w:t>
            </w:r>
            <w:r>
              <w:rPr>
                <w:color w:val="001F60"/>
                <w:spacing w:val="-5"/>
                <w:sz w:val="15"/>
              </w:rPr>
              <w:t>000</w:t>
            </w:r>
          </w:p>
        </w:tc>
        <w:tc>
          <w:tcPr>
            <w:tcW w:w="1090" w:type="dxa"/>
            <w:tcBorders>
              <w:top w:val="nil"/>
              <w:left w:val="nil"/>
              <w:bottom w:val="nil"/>
              <w:right w:val="nil"/>
            </w:tcBorders>
          </w:tcPr>
          <w:p>
            <w:pPr>
              <w:pStyle w:val="TableParagraph"/>
              <w:spacing w:line="95" w:lineRule="exact"/>
              <w:ind w:right="297"/>
              <w:jc w:val="right"/>
              <w:rPr>
                <w:sz w:val="15"/>
              </w:rPr>
            </w:pPr>
            <w:r>
              <w:rPr>
                <w:color w:val="001F60"/>
                <w:sz w:val="15"/>
              </w:rPr>
              <w:t>370</w:t>
            </w:r>
            <w:r>
              <w:rPr>
                <w:color w:val="001F60"/>
                <w:spacing w:val="-1"/>
                <w:sz w:val="15"/>
              </w:rPr>
              <w:t> </w:t>
            </w:r>
            <w:r>
              <w:rPr>
                <w:color w:val="001F60"/>
                <w:spacing w:val="-5"/>
                <w:sz w:val="15"/>
              </w:rPr>
              <w:t>000</w:t>
            </w:r>
          </w:p>
        </w:tc>
        <w:tc>
          <w:tcPr>
            <w:tcW w:w="1106" w:type="dxa"/>
            <w:tcBorders>
              <w:top w:val="nil"/>
              <w:left w:val="nil"/>
              <w:bottom w:val="nil"/>
              <w:right w:val="nil"/>
            </w:tcBorders>
          </w:tcPr>
          <w:p>
            <w:pPr>
              <w:pStyle w:val="TableParagraph"/>
              <w:spacing w:line="95" w:lineRule="exact"/>
              <w:ind w:left="3"/>
              <w:jc w:val="center"/>
              <w:rPr>
                <w:sz w:val="15"/>
              </w:rPr>
            </w:pPr>
            <w:r>
              <w:rPr>
                <w:sz w:val="15"/>
              </w:rPr>
              <mc:AlternateContent>
                <mc:Choice Requires="wps">
                  <w:drawing>
                    <wp:anchor distT="0" distB="0" distL="0" distR="0" allowOverlap="1" layoutInCell="1" locked="0" behindDoc="1" simplePos="0" relativeHeight="482640384">
                      <wp:simplePos x="0" y="0"/>
                      <wp:positionH relativeFrom="column">
                        <wp:posOffset>-3047</wp:posOffset>
                      </wp:positionH>
                      <wp:positionV relativeFrom="paragraph">
                        <wp:posOffset>1396</wp:posOffset>
                      </wp:positionV>
                      <wp:extent cx="6350" cy="236220"/>
                      <wp:effectExtent l="0" t="0" r="0" b="0"/>
                      <wp:wrapNone/>
                      <wp:docPr id="373" name="Group 373"/>
                      <wp:cNvGraphicFramePr>
                        <a:graphicFrameLocks/>
                      </wp:cNvGraphicFramePr>
                      <a:graphic>
                        <a:graphicData uri="http://schemas.microsoft.com/office/word/2010/wordprocessingGroup">
                          <wpg:wgp>
                            <wpg:cNvPr id="373" name="Group 373"/>
                            <wpg:cNvGrpSpPr/>
                            <wpg:grpSpPr>
                              <a:xfrm>
                                <a:off x="0" y="0"/>
                                <a:ext cx="6350" cy="236220"/>
                                <a:chExt cx="6350" cy="236220"/>
                              </a:xfrm>
                            </wpg:grpSpPr>
                            <wps:wsp>
                              <wps:cNvPr id="374" name="Graphic 374"/>
                              <wps:cNvSpPr/>
                              <wps:spPr>
                                <a:xfrm>
                                  <a:off x="0" y="12"/>
                                  <a:ext cx="6350" cy="236220"/>
                                </a:xfrm>
                                <a:custGeom>
                                  <a:avLst/>
                                  <a:gdLst/>
                                  <a:ahLst/>
                                  <a:cxnLst/>
                                  <a:rect l="l" t="t" r="r" b="b"/>
                                  <a:pathLst>
                                    <a:path w="6350" h="236220">
                                      <a:moveTo>
                                        <a:pt x="6096" y="228600"/>
                                      </a:moveTo>
                                      <a:lnTo>
                                        <a:pt x="0" y="228600"/>
                                      </a:lnTo>
                                      <a:lnTo>
                                        <a:pt x="0" y="236220"/>
                                      </a:lnTo>
                                      <a:lnTo>
                                        <a:pt x="6096" y="236220"/>
                                      </a:lnTo>
                                      <a:lnTo>
                                        <a:pt x="6096" y="228600"/>
                                      </a:lnTo>
                                      <a:close/>
                                    </a:path>
                                    <a:path w="6350" h="236220">
                                      <a:moveTo>
                                        <a:pt x="6096" y="217932"/>
                                      </a:moveTo>
                                      <a:lnTo>
                                        <a:pt x="0" y="217932"/>
                                      </a:lnTo>
                                      <a:lnTo>
                                        <a:pt x="0" y="224028"/>
                                      </a:lnTo>
                                      <a:lnTo>
                                        <a:pt x="6096" y="224028"/>
                                      </a:lnTo>
                                      <a:lnTo>
                                        <a:pt x="6096" y="217932"/>
                                      </a:lnTo>
                                      <a:close/>
                                    </a:path>
                                    <a:path w="6350" h="236220">
                                      <a:moveTo>
                                        <a:pt x="6096" y="205740"/>
                                      </a:moveTo>
                                      <a:lnTo>
                                        <a:pt x="0" y="205740"/>
                                      </a:lnTo>
                                      <a:lnTo>
                                        <a:pt x="0" y="213347"/>
                                      </a:lnTo>
                                      <a:lnTo>
                                        <a:pt x="6096" y="213347"/>
                                      </a:lnTo>
                                      <a:lnTo>
                                        <a:pt x="6096" y="205740"/>
                                      </a:lnTo>
                                      <a:close/>
                                    </a:path>
                                    <a:path w="6350" h="236220">
                                      <a:moveTo>
                                        <a:pt x="6096" y="195072"/>
                                      </a:moveTo>
                                      <a:lnTo>
                                        <a:pt x="0" y="195072"/>
                                      </a:lnTo>
                                      <a:lnTo>
                                        <a:pt x="0" y="201168"/>
                                      </a:lnTo>
                                      <a:lnTo>
                                        <a:pt x="6096" y="201168"/>
                                      </a:lnTo>
                                      <a:lnTo>
                                        <a:pt x="6096" y="195072"/>
                                      </a:lnTo>
                                      <a:close/>
                                    </a:path>
                                    <a:path w="6350" h="236220">
                                      <a:moveTo>
                                        <a:pt x="6096" y="182880"/>
                                      </a:moveTo>
                                      <a:lnTo>
                                        <a:pt x="0" y="182880"/>
                                      </a:lnTo>
                                      <a:lnTo>
                                        <a:pt x="0" y="190500"/>
                                      </a:lnTo>
                                      <a:lnTo>
                                        <a:pt x="6096" y="190500"/>
                                      </a:lnTo>
                                      <a:lnTo>
                                        <a:pt x="6096" y="182880"/>
                                      </a:lnTo>
                                      <a:close/>
                                    </a:path>
                                    <a:path w="6350" h="236220">
                                      <a:moveTo>
                                        <a:pt x="6096" y="172212"/>
                                      </a:moveTo>
                                      <a:lnTo>
                                        <a:pt x="0" y="172212"/>
                                      </a:lnTo>
                                      <a:lnTo>
                                        <a:pt x="0" y="178295"/>
                                      </a:lnTo>
                                      <a:lnTo>
                                        <a:pt x="6096" y="178295"/>
                                      </a:lnTo>
                                      <a:lnTo>
                                        <a:pt x="6096" y="172212"/>
                                      </a:lnTo>
                                      <a:close/>
                                    </a:path>
                                    <a:path w="6350" h="236220">
                                      <a:moveTo>
                                        <a:pt x="6096" y="160020"/>
                                      </a:moveTo>
                                      <a:lnTo>
                                        <a:pt x="0" y="160020"/>
                                      </a:lnTo>
                                      <a:lnTo>
                                        <a:pt x="0" y="167640"/>
                                      </a:lnTo>
                                      <a:lnTo>
                                        <a:pt x="6096" y="167640"/>
                                      </a:lnTo>
                                      <a:lnTo>
                                        <a:pt x="6096" y="160020"/>
                                      </a:lnTo>
                                      <a:close/>
                                    </a:path>
                                    <a:path w="6350" h="236220">
                                      <a:moveTo>
                                        <a:pt x="6096" y="149352"/>
                                      </a:moveTo>
                                      <a:lnTo>
                                        <a:pt x="0" y="149352"/>
                                      </a:lnTo>
                                      <a:lnTo>
                                        <a:pt x="0" y="155448"/>
                                      </a:lnTo>
                                      <a:lnTo>
                                        <a:pt x="6096" y="155448"/>
                                      </a:lnTo>
                                      <a:lnTo>
                                        <a:pt x="6096" y="149352"/>
                                      </a:lnTo>
                                      <a:close/>
                                    </a:path>
                                    <a:path w="6350" h="236220">
                                      <a:moveTo>
                                        <a:pt x="6096" y="137147"/>
                                      </a:moveTo>
                                      <a:lnTo>
                                        <a:pt x="0" y="137147"/>
                                      </a:lnTo>
                                      <a:lnTo>
                                        <a:pt x="0" y="143256"/>
                                      </a:lnTo>
                                      <a:lnTo>
                                        <a:pt x="6096" y="143256"/>
                                      </a:lnTo>
                                      <a:lnTo>
                                        <a:pt x="6096" y="137147"/>
                                      </a:lnTo>
                                      <a:close/>
                                    </a:path>
                                    <a:path w="6350" h="236220">
                                      <a:moveTo>
                                        <a:pt x="6096" y="124968"/>
                                      </a:moveTo>
                                      <a:lnTo>
                                        <a:pt x="0" y="124968"/>
                                      </a:lnTo>
                                      <a:lnTo>
                                        <a:pt x="0" y="132588"/>
                                      </a:lnTo>
                                      <a:lnTo>
                                        <a:pt x="6096" y="132588"/>
                                      </a:lnTo>
                                      <a:lnTo>
                                        <a:pt x="6096" y="124968"/>
                                      </a:lnTo>
                                      <a:close/>
                                    </a:path>
                                    <a:path w="6350" h="236220">
                                      <a:moveTo>
                                        <a:pt x="6096" y="114300"/>
                                      </a:moveTo>
                                      <a:lnTo>
                                        <a:pt x="0" y="114300"/>
                                      </a:lnTo>
                                      <a:lnTo>
                                        <a:pt x="0" y="120396"/>
                                      </a:lnTo>
                                      <a:lnTo>
                                        <a:pt x="6096" y="120396"/>
                                      </a:lnTo>
                                      <a:lnTo>
                                        <a:pt x="6096" y="114300"/>
                                      </a:lnTo>
                                      <a:close/>
                                    </a:path>
                                    <a:path w="6350" h="236220">
                                      <a:moveTo>
                                        <a:pt x="6096" y="102095"/>
                                      </a:moveTo>
                                      <a:lnTo>
                                        <a:pt x="0" y="102095"/>
                                      </a:lnTo>
                                      <a:lnTo>
                                        <a:pt x="0" y="109728"/>
                                      </a:lnTo>
                                      <a:lnTo>
                                        <a:pt x="6096" y="109728"/>
                                      </a:lnTo>
                                      <a:lnTo>
                                        <a:pt x="6096" y="102095"/>
                                      </a:lnTo>
                                      <a:close/>
                                    </a:path>
                                    <a:path w="6350" h="236220">
                                      <a:moveTo>
                                        <a:pt x="6096" y="91440"/>
                                      </a:moveTo>
                                      <a:lnTo>
                                        <a:pt x="0" y="91440"/>
                                      </a:lnTo>
                                      <a:lnTo>
                                        <a:pt x="0" y="97536"/>
                                      </a:lnTo>
                                      <a:lnTo>
                                        <a:pt x="6096" y="97536"/>
                                      </a:lnTo>
                                      <a:lnTo>
                                        <a:pt x="6096" y="91440"/>
                                      </a:lnTo>
                                      <a:close/>
                                    </a:path>
                                    <a:path w="6350" h="236220">
                                      <a:moveTo>
                                        <a:pt x="6096" y="79248"/>
                                      </a:moveTo>
                                      <a:lnTo>
                                        <a:pt x="0" y="79248"/>
                                      </a:lnTo>
                                      <a:lnTo>
                                        <a:pt x="0" y="86868"/>
                                      </a:lnTo>
                                      <a:lnTo>
                                        <a:pt x="6096" y="86868"/>
                                      </a:lnTo>
                                      <a:lnTo>
                                        <a:pt x="6096" y="79248"/>
                                      </a:lnTo>
                                      <a:close/>
                                    </a:path>
                                    <a:path w="6350" h="236220">
                                      <a:moveTo>
                                        <a:pt x="6096" y="68580"/>
                                      </a:moveTo>
                                      <a:lnTo>
                                        <a:pt x="0" y="68580"/>
                                      </a:lnTo>
                                      <a:lnTo>
                                        <a:pt x="0" y="74663"/>
                                      </a:lnTo>
                                      <a:lnTo>
                                        <a:pt x="6096" y="74663"/>
                                      </a:lnTo>
                                      <a:lnTo>
                                        <a:pt x="6096" y="68580"/>
                                      </a:lnTo>
                                      <a:close/>
                                    </a:path>
                                    <a:path w="6350" h="236220">
                                      <a:moveTo>
                                        <a:pt x="6096" y="56388"/>
                                      </a:moveTo>
                                      <a:lnTo>
                                        <a:pt x="0" y="56388"/>
                                      </a:lnTo>
                                      <a:lnTo>
                                        <a:pt x="0" y="63995"/>
                                      </a:lnTo>
                                      <a:lnTo>
                                        <a:pt x="6096" y="63995"/>
                                      </a:lnTo>
                                      <a:lnTo>
                                        <a:pt x="6096" y="56388"/>
                                      </a:lnTo>
                                      <a:close/>
                                    </a:path>
                                    <a:path w="6350" h="236220">
                                      <a:moveTo>
                                        <a:pt x="6096" y="45720"/>
                                      </a:moveTo>
                                      <a:lnTo>
                                        <a:pt x="0" y="45720"/>
                                      </a:lnTo>
                                      <a:lnTo>
                                        <a:pt x="0" y="51816"/>
                                      </a:lnTo>
                                      <a:lnTo>
                                        <a:pt x="6096" y="51816"/>
                                      </a:lnTo>
                                      <a:lnTo>
                                        <a:pt x="6096" y="45720"/>
                                      </a:lnTo>
                                      <a:close/>
                                    </a:path>
                                    <a:path w="6350" h="236220">
                                      <a:moveTo>
                                        <a:pt x="6096" y="33528"/>
                                      </a:moveTo>
                                      <a:lnTo>
                                        <a:pt x="0" y="33528"/>
                                      </a:lnTo>
                                      <a:lnTo>
                                        <a:pt x="0" y="41148"/>
                                      </a:lnTo>
                                      <a:lnTo>
                                        <a:pt x="6096" y="41148"/>
                                      </a:lnTo>
                                      <a:lnTo>
                                        <a:pt x="6096" y="33528"/>
                                      </a:lnTo>
                                      <a:close/>
                                    </a:path>
                                    <a:path w="6350" h="236220">
                                      <a:moveTo>
                                        <a:pt x="6096" y="22847"/>
                                      </a:moveTo>
                                      <a:lnTo>
                                        <a:pt x="0" y="22847"/>
                                      </a:lnTo>
                                      <a:lnTo>
                                        <a:pt x="0" y="28956"/>
                                      </a:lnTo>
                                      <a:lnTo>
                                        <a:pt x="6096" y="28956"/>
                                      </a:lnTo>
                                      <a:lnTo>
                                        <a:pt x="6096" y="22847"/>
                                      </a:lnTo>
                                      <a:close/>
                                    </a:path>
                                    <a:path w="6350" h="236220">
                                      <a:moveTo>
                                        <a:pt x="6096" y="10668"/>
                                      </a:moveTo>
                                      <a:lnTo>
                                        <a:pt x="0" y="10668"/>
                                      </a:lnTo>
                                      <a:lnTo>
                                        <a:pt x="0" y="18288"/>
                                      </a:lnTo>
                                      <a:lnTo>
                                        <a:pt x="6096" y="18288"/>
                                      </a:lnTo>
                                      <a:lnTo>
                                        <a:pt x="6096" y="10668"/>
                                      </a:lnTo>
                                      <a:close/>
                                    </a:path>
                                    <a:path w="6350" h="23622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39994pt;margin-top:.109986pt;width:.5pt;height:18.6pt;mso-position-horizontal-relative:column;mso-position-vertical-relative:paragraph;z-index:-20676096" id="docshapegroup335" coordorigin="-5,2" coordsize="10,372">
                      <v:shape style="position:absolute;left:-5;top:2;width:10;height:372" id="docshape336" coordorigin="-5,2" coordsize="10,372" path="m5,362l-5,362,-5,374,5,374,5,362xm5,345l-5,345,-5,355,5,355,5,345xm5,326l-5,326,-5,338,5,338,5,326xm5,309l-5,309,-5,319,5,319,5,309xm5,290l-5,290,-5,302,5,302,5,290xm5,273l-5,273,-5,283,5,283,5,273xm5,254l-5,254,-5,266,5,266,5,254xm5,237l-5,237,-5,247,5,247,5,237xm5,218l-5,218,-5,228,5,228,5,218xm5,199l-5,199,-5,211,5,211,5,199xm5,182l-5,182,-5,192,5,192,5,182xm5,163l-5,163,-5,175,5,175,5,163xm5,146l-5,146,-5,156,5,156,5,146xm5,127l-5,127,-5,139,5,139,5,127xm5,110l-5,110,-5,120,5,120,5,110xm5,91l-5,91,-5,103,5,103,5,91xm5,74l-5,74,-5,84,5,84,5,74xm5,55l-5,55,-5,67,5,67,5,55xm5,38l-5,38,-5,48,5,48,5,38xm5,19l-5,19,-5,31,5,31,5,19xm5,2l-5,2,-5,12,5,12,5,2xe" filled="true" fillcolor="#000000" stroked="false">
                        <v:path arrowok="t"/>
                        <v:fill type="solid"/>
                      </v:shape>
                      <w10:wrap type="none"/>
                    </v:group>
                  </w:pict>
                </mc:Fallback>
              </mc:AlternateContent>
            </w:r>
            <w:r>
              <w:rPr>
                <w:color w:val="001F60"/>
                <w:sz w:val="15"/>
              </w:rPr>
              <w:t>369</w:t>
            </w:r>
            <w:r>
              <w:rPr>
                <w:color w:val="001F60"/>
                <w:spacing w:val="-2"/>
                <w:sz w:val="15"/>
              </w:rPr>
              <w:t> </w:t>
            </w:r>
            <w:r>
              <w:rPr>
                <w:color w:val="001F60"/>
                <w:spacing w:val="-5"/>
                <w:sz w:val="15"/>
              </w:rPr>
              <w:t>287</w:t>
            </w:r>
          </w:p>
        </w:tc>
        <w:tc>
          <w:tcPr>
            <w:tcW w:w="1196" w:type="dxa"/>
            <w:tcBorders>
              <w:top w:val="nil"/>
              <w:left w:val="nil"/>
              <w:bottom w:val="nil"/>
              <w:right w:val="nil"/>
            </w:tcBorders>
          </w:tcPr>
          <w:p>
            <w:pPr>
              <w:pStyle w:val="TableParagraph"/>
              <w:spacing w:line="95" w:lineRule="exact"/>
              <w:ind w:left="2"/>
              <w:jc w:val="center"/>
              <w:rPr>
                <w:sz w:val="15"/>
              </w:rPr>
            </w:pPr>
            <w:r>
              <w:rPr>
                <w:sz w:val="15"/>
              </w:rPr>
              <mc:AlternateContent>
                <mc:Choice Requires="wps">
                  <w:drawing>
                    <wp:anchor distT="0" distB="0" distL="0" distR="0" allowOverlap="1" layoutInCell="1" locked="0" behindDoc="1" simplePos="0" relativeHeight="482640896">
                      <wp:simplePos x="0" y="0"/>
                      <wp:positionH relativeFrom="column">
                        <wp:posOffset>-2666</wp:posOffset>
                      </wp:positionH>
                      <wp:positionV relativeFrom="paragraph">
                        <wp:posOffset>12064</wp:posOffset>
                      </wp:positionV>
                      <wp:extent cx="5080" cy="226060"/>
                      <wp:effectExtent l="0" t="0" r="0" b="0"/>
                      <wp:wrapNone/>
                      <wp:docPr id="375" name="Group 375"/>
                      <wp:cNvGraphicFramePr>
                        <a:graphicFrameLocks/>
                      </wp:cNvGraphicFramePr>
                      <a:graphic>
                        <a:graphicData uri="http://schemas.microsoft.com/office/word/2010/wordprocessingGroup">
                          <wpg:wgp>
                            <wpg:cNvPr id="375" name="Group 375"/>
                            <wpg:cNvGrpSpPr/>
                            <wpg:grpSpPr>
                              <a:xfrm>
                                <a:off x="0" y="0"/>
                                <a:ext cx="5080" cy="226060"/>
                                <a:chExt cx="5080" cy="226060"/>
                              </a:xfrm>
                            </wpg:grpSpPr>
                            <wps:wsp>
                              <wps:cNvPr id="376" name="Graphic 376"/>
                              <wps:cNvSpPr/>
                              <wps:spPr>
                                <a:xfrm>
                                  <a:off x="0" y="12"/>
                                  <a:ext cx="5080" cy="226060"/>
                                </a:xfrm>
                                <a:custGeom>
                                  <a:avLst/>
                                  <a:gdLst/>
                                  <a:ahLst/>
                                  <a:cxnLst/>
                                  <a:rect l="l" t="t" r="r" b="b"/>
                                  <a:pathLst>
                                    <a:path w="5080" h="226060">
                                      <a:moveTo>
                                        <a:pt x="4572" y="217932"/>
                                      </a:moveTo>
                                      <a:lnTo>
                                        <a:pt x="0" y="217932"/>
                                      </a:lnTo>
                                      <a:lnTo>
                                        <a:pt x="0" y="225552"/>
                                      </a:lnTo>
                                      <a:lnTo>
                                        <a:pt x="4572" y="225552"/>
                                      </a:lnTo>
                                      <a:lnTo>
                                        <a:pt x="4572" y="217932"/>
                                      </a:lnTo>
                                      <a:close/>
                                    </a:path>
                                    <a:path w="5080" h="226060">
                                      <a:moveTo>
                                        <a:pt x="4572" y="207264"/>
                                      </a:moveTo>
                                      <a:lnTo>
                                        <a:pt x="0" y="207264"/>
                                      </a:lnTo>
                                      <a:lnTo>
                                        <a:pt x="0" y="213360"/>
                                      </a:lnTo>
                                      <a:lnTo>
                                        <a:pt x="4572" y="213360"/>
                                      </a:lnTo>
                                      <a:lnTo>
                                        <a:pt x="4572" y="207264"/>
                                      </a:lnTo>
                                      <a:close/>
                                    </a:path>
                                    <a:path w="5080" h="226060">
                                      <a:moveTo>
                                        <a:pt x="4572" y="195072"/>
                                      </a:moveTo>
                                      <a:lnTo>
                                        <a:pt x="0" y="195072"/>
                                      </a:lnTo>
                                      <a:lnTo>
                                        <a:pt x="0" y="202679"/>
                                      </a:lnTo>
                                      <a:lnTo>
                                        <a:pt x="4572" y="202679"/>
                                      </a:lnTo>
                                      <a:lnTo>
                                        <a:pt x="4572" y="195072"/>
                                      </a:lnTo>
                                      <a:close/>
                                    </a:path>
                                    <a:path w="5080" h="226060">
                                      <a:moveTo>
                                        <a:pt x="4572" y="184404"/>
                                      </a:moveTo>
                                      <a:lnTo>
                                        <a:pt x="0" y="184404"/>
                                      </a:lnTo>
                                      <a:lnTo>
                                        <a:pt x="0" y="190500"/>
                                      </a:lnTo>
                                      <a:lnTo>
                                        <a:pt x="4572" y="190500"/>
                                      </a:lnTo>
                                      <a:lnTo>
                                        <a:pt x="4572" y="184404"/>
                                      </a:lnTo>
                                      <a:close/>
                                    </a:path>
                                    <a:path w="5080" h="226060">
                                      <a:moveTo>
                                        <a:pt x="4572" y="172212"/>
                                      </a:moveTo>
                                      <a:lnTo>
                                        <a:pt x="0" y="172212"/>
                                      </a:lnTo>
                                      <a:lnTo>
                                        <a:pt x="0" y="179832"/>
                                      </a:lnTo>
                                      <a:lnTo>
                                        <a:pt x="4572" y="179832"/>
                                      </a:lnTo>
                                      <a:lnTo>
                                        <a:pt x="4572" y="172212"/>
                                      </a:lnTo>
                                      <a:close/>
                                    </a:path>
                                    <a:path w="5080" h="226060">
                                      <a:moveTo>
                                        <a:pt x="4572" y="161544"/>
                                      </a:moveTo>
                                      <a:lnTo>
                                        <a:pt x="0" y="161544"/>
                                      </a:lnTo>
                                      <a:lnTo>
                                        <a:pt x="0" y="167627"/>
                                      </a:lnTo>
                                      <a:lnTo>
                                        <a:pt x="4572" y="167627"/>
                                      </a:lnTo>
                                      <a:lnTo>
                                        <a:pt x="4572" y="161544"/>
                                      </a:lnTo>
                                      <a:close/>
                                    </a:path>
                                    <a:path w="5080" h="226060">
                                      <a:moveTo>
                                        <a:pt x="4572" y="149352"/>
                                      </a:moveTo>
                                      <a:lnTo>
                                        <a:pt x="0" y="149352"/>
                                      </a:lnTo>
                                      <a:lnTo>
                                        <a:pt x="0" y="156972"/>
                                      </a:lnTo>
                                      <a:lnTo>
                                        <a:pt x="4572" y="156972"/>
                                      </a:lnTo>
                                      <a:lnTo>
                                        <a:pt x="4572" y="149352"/>
                                      </a:lnTo>
                                      <a:close/>
                                    </a:path>
                                    <a:path w="5080" h="226060">
                                      <a:moveTo>
                                        <a:pt x="4572" y="138684"/>
                                      </a:moveTo>
                                      <a:lnTo>
                                        <a:pt x="0" y="138684"/>
                                      </a:lnTo>
                                      <a:lnTo>
                                        <a:pt x="0" y="144780"/>
                                      </a:lnTo>
                                      <a:lnTo>
                                        <a:pt x="4572" y="144780"/>
                                      </a:lnTo>
                                      <a:lnTo>
                                        <a:pt x="4572" y="138684"/>
                                      </a:lnTo>
                                      <a:close/>
                                    </a:path>
                                    <a:path w="5080" h="226060">
                                      <a:moveTo>
                                        <a:pt x="4572" y="126479"/>
                                      </a:moveTo>
                                      <a:lnTo>
                                        <a:pt x="0" y="126479"/>
                                      </a:lnTo>
                                      <a:lnTo>
                                        <a:pt x="0" y="132588"/>
                                      </a:lnTo>
                                      <a:lnTo>
                                        <a:pt x="4572" y="132588"/>
                                      </a:lnTo>
                                      <a:lnTo>
                                        <a:pt x="4572" y="126479"/>
                                      </a:lnTo>
                                      <a:close/>
                                    </a:path>
                                    <a:path w="5080" h="226060">
                                      <a:moveTo>
                                        <a:pt x="4572" y="114300"/>
                                      </a:moveTo>
                                      <a:lnTo>
                                        <a:pt x="0" y="114300"/>
                                      </a:lnTo>
                                      <a:lnTo>
                                        <a:pt x="0" y="121920"/>
                                      </a:lnTo>
                                      <a:lnTo>
                                        <a:pt x="4572" y="121920"/>
                                      </a:lnTo>
                                      <a:lnTo>
                                        <a:pt x="4572" y="114300"/>
                                      </a:lnTo>
                                      <a:close/>
                                    </a:path>
                                    <a:path w="5080" h="226060">
                                      <a:moveTo>
                                        <a:pt x="4572" y="103632"/>
                                      </a:moveTo>
                                      <a:lnTo>
                                        <a:pt x="0" y="103632"/>
                                      </a:lnTo>
                                      <a:lnTo>
                                        <a:pt x="0" y="109728"/>
                                      </a:lnTo>
                                      <a:lnTo>
                                        <a:pt x="4572" y="109728"/>
                                      </a:lnTo>
                                      <a:lnTo>
                                        <a:pt x="4572" y="103632"/>
                                      </a:lnTo>
                                      <a:close/>
                                    </a:path>
                                    <a:path w="5080" h="226060">
                                      <a:moveTo>
                                        <a:pt x="4572" y="91427"/>
                                      </a:moveTo>
                                      <a:lnTo>
                                        <a:pt x="0" y="91427"/>
                                      </a:lnTo>
                                      <a:lnTo>
                                        <a:pt x="0" y="99060"/>
                                      </a:lnTo>
                                      <a:lnTo>
                                        <a:pt x="4572" y="99060"/>
                                      </a:lnTo>
                                      <a:lnTo>
                                        <a:pt x="4572" y="91427"/>
                                      </a:lnTo>
                                      <a:close/>
                                    </a:path>
                                    <a:path w="5080" h="226060">
                                      <a:moveTo>
                                        <a:pt x="4572" y="80772"/>
                                      </a:moveTo>
                                      <a:lnTo>
                                        <a:pt x="0" y="80772"/>
                                      </a:lnTo>
                                      <a:lnTo>
                                        <a:pt x="0" y="86868"/>
                                      </a:lnTo>
                                      <a:lnTo>
                                        <a:pt x="4572" y="86868"/>
                                      </a:lnTo>
                                      <a:lnTo>
                                        <a:pt x="4572" y="80772"/>
                                      </a:lnTo>
                                      <a:close/>
                                    </a:path>
                                    <a:path w="5080" h="226060">
                                      <a:moveTo>
                                        <a:pt x="4572" y="68580"/>
                                      </a:moveTo>
                                      <a:lnTo>
                                        <a:pt x="0" y="68580"/>
                                      </a:lnTo>
                                      <a:lnTo>
                                        <a:pt x="0" y="76200"/>
                                      </a:lnTo>
                                      <a:lnTo>
                                        <a:pt x="4572" y="76200"/>
                                      </a:lnTo>
                                      <a:lnTo>
                                        <a:pt x="4572" y="68580"/>
                                      </a:lnTo>
                                      <a:close/>
                                    </a:path>
                                    <a:path w="5080" h="226060">
                                      <a:moveTo>
                                        <a:pt x="4572" y="57912"/>
                                      </a:moveTo>
                                      <a:lnTo>
                                        <a:pt x="0" y="57912"/>
                                      </a:lnTo>
                                      <a:lnTo>
                                        <a:pt x="0" y="63995"/>
                                      </a:lnTo>
                                      <a:lnTo>
                                        <a:pt x="4572" y="63995"/>
                                      </a:lnTo>
                                      <a:lnTo>
                                        <a:pt x="4572" y="57912"/>
                                      </a:lnTo>
                                      <a:close/>
                                    </a:path>
                                    <a:path w="5080" h="226060">
                                      <a:moveTo>
                                        <a:pt x="4572" y="45720"/>
                                      </a:moveTo>
                                      <a:lnTo>
                                        <a:pt x="0" y="45720"/>
                                      </a:lnTo>
                                      <a:lnTo>
                                        <a:pt x="0" y="53327"/>
                                      </a:lnTo>
                                      <a:lnTo>
                                        <a:pt x="4572" y="53327"/>
                                      </a:lnTo>
                                      <a:lnTo>
                                        <a:pt x="4572" y="45720"/>
                                      </a:lnTo>
                                      <a:close/>
                                    </a:path>
                                    <a:path w="5080" h="226060">
                                      <a:moveTo>
                                        <a:pt x="4572" y="35052"/>
                                      </a:moveTo>
                                      <a:lnTo>
                                        <a:pt x="0" y="35052"/>
                                      </a:lnTo>
                                      <a:lnTo>
                                        <a:pt x="0" y="41148"/>
                                      </a:lnTo>
                                      <a:lnTo>
                                        <a:pt x="4572" y="41148"/>
                                      </a:lnTo>
                                      <a:lnTo>
                                        <a:pt x="4572" y="35052"/>
                                      </a:lnTo>
                                      <a:close/>
                                    </a:path>
                                    <a:path w="5080" h="226060">
                                      <a:moveTo>
                                        <a:pt x="4572" y="22860"/>
                                      </a:moveTo>
                                      <a:lnTo>
                                        <a:pt x="0" y="22860"/>
                                      </a:lnTo>
                                      <a:lnTo>
                                        <a:pt x="0" y="30480"/>
                                      </a:lnTo>
                                      <a:lnTo>
                                        <a:pt x="4572" y="30480"/>
                                      </a:lnTo>
                                      <a:lnTo>
                                        <a:pt x="4572" y="22860"/>
                                      </a:lnTo>
                                      <a:close/>
                                    </a:path>
                                    <a:path w="5080" h="226060">
                                      <a:moveTo>
                                        <a:pt x="4572" y="12179"/>
                                      </a:moveTo>
                                      <a:lnTo>
                                        <a:pt x="0" y="12179"/>
                                      </a:lnTo>
                                      <a:lnTo>
                                        <a:pt x="0" y="18288"/>
                                      </a:lnTo>
                                      <a:lnTo>
                                        <a:pt x="4572" y="18288"/>
                                      </a:lnTo>
                                      <a:lnTo>
                                        <a:pt x="4572" y="12179"/>
                                      </a:lnTo>
                                      <a:close/>
                                    </a:path>
                                    <a:path w="5080" h="226060">
                                      <a:moveTo>
                                        <a:pt x="4572" y="0"/>
                                      </a:moveTo>
                                      <a:lnTo>
                                        <a:pt x="0" y="0"/>
                                      </a:lnTo>
                                      <a:lnTo>
                                        <a:pt x="0" y="7620"/>
                                      </a:lnTo>
                                      <a:lnTo>
                                        <a:pt x="4572" y="7620"/>
                                      </a:lnTo>
                                      <a:lnTo>
                                        <a:pt x="45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09981pt;margin-top:.949982pt;width:.4pt;height:17.8pt;mso-position-horizontal-relative:column;mso-position-vertical-relative:paragraph;z-index:-20675584" id="docshapegroup337" coordorigin="-4,19" coordsize="8,356">
                      <v:shape style="position:absolute;left:-5;top:19;width:8;height:356" id="docshape338" coordorigin="-4,19" coordsize="8,356" path="m3,362l-4,362,-4,374,3,374,3,362xm3,345l-4,345,-4,355,3,355,3,345xm3,326l-4,326,-4,338,3,338,3,326xm3,309l-4,309,-4,319,3,319,3,309xm3,290l-4,290,-4,302,3,302,3,290xm3,273l-4,273,-4,283,3,283,3,273xm3,254l-4,254,-4,266,3,266,3,254xm3,237l-4,237,-4,247,3,247,3,237xm3,218l-4,218,-4,228,3,228,3,218xm3,199l-4,199,-4,211,3,211,3,199xm3,182l-4,182,-4,192,3,192,3,182xm3,163l-4,163,-4,175,3,175,3,163xm3,146l-4,146,-4,156,3,156,3,146xm3,127l-4,127,-4,139,3,139,3,127xm3,110l-4,110,-4,120,3,120,3,110xm3,91l-4,91,-4,103,3,103,3,91xm3,74l-4,74,-4,84,3,84,3,74xm3,55l-4,55,-4,67,3,67,3,55xm3,38l-4,38,-4,48,3,48,3,38xm3,19l-4,19,-4,31,3,31,3,19xe" filled="true" fillcolor="#000000" stroked="false">
                        <v:path arrowok="t"/>
                        <v:fill type="solid"/>
                      </v:shape>
                      <w10:wrap type="none"/>
                    </v:group>
                  </w:pict>
                </mc:Fallback>
              </mc:AlternateContent>
            </w:r>
            <w:r>
              <w:rPr>
                <w:color w:val="001F60"/>
                <w:spacing w:val="-2"/>
                <w:sz w:val="15"/>
              </w:rPr>
              <w:t>99.8%</w:t>
            </w:r>
          </w:p>
        </w:tc>
        <w:tc>
          <w:tcPr>
            <w:tcW w:w="1195" w:type="dxa"/>
            <w:tcBorders>
              <w:top w:val="nil"/>
              <w:left w:val="nil"/>
              <w:bottom w:val="nil"/>
            </w:tcBorders>
          </w:tcPr>
          <w:p>
            <w:pPr>
              <w:pStyle w:val="TableParagraph"/>
              <w:spacing w:line="95" w:lineRule="exact"/>
              <w:ind w:left="5"/>
              <w:jc w:val="center"/>
              <w:rPr>
                <w:sz w:val="15"/>
              </w:rPr>
            </w:pPr>
            <w:r>
              <w:rPr>
                <w:color w:val="001F60"/>
                <w:spacing w:val="-2"/>
                <w:sz w:val="15"/>
              </w:rPr>
              <w:t>58.6%</w:t>
            </w:r>
          </w:p>
        </w:tc>
      </w:tr>
      <w:tr>
        <w:trPr>
          <w:trHeight w:val="267" w:hRule="atLeast"/>
        </w:trPr>
        <w:tc>
          <w:tcPr>
            <w:tcW w:w="845" w:type="dxa"/>
            <w:vMerge/>
            <w:tcBorders>
              <w:top w:val="nil"/>
            </w:tcBorders>
          </w:tcPr>
          <w:p>
            <w:pPr>
              <w:rPr>
                <w:sz w:val="2"/>
                <w:szCs w:val="2"/>
              </w:rPr>
            </w:pPr>
          </w:p>
        </w:tc>
        <w:tc>
          <w:tcPr>
            <w:tcW w:w="1648" w:type="dxa"/>
            <w:vMerge/>
            <w:tcBorders>
              <w:top w:val="nil"/>
            </w:tcBorders>
          </w:tcPr>
          <w:p>
            <w:pPr>
              <w:rPr>
                <w:sz w:val="2"/>
                <w:szCs w:val="2"/>
              </w:rPr>
            </w:pPr>
          </w:p>
        </w:tc>
        <w:tc>
          <w:tcPr>
            <w:tcW w:w="6980" w:type="dxa"/>
            <w:gridSpan w:val="6"/>
            <w:tcBorders>
              <w:top w:val="nil"/>
              <w:bottom w:val="nil"/>
              <w:right w:val="nil"/>
            </w:tcBorders>
          </w:tcPr>
          <w:p>
            <w:pPr>
              <w:pStyle w:val="TableParagraph"/>
              <w:tabs>
                <w:tab w:pos="5777" w:val="left" w:leader="none"/>
              </w:tabs>
              <w:spacing w:line="247" w:lineRule="exact"/>
              <w:ind w:left="2386"/>
              <w:rPr>
                <w:position w:val="-4"/>
                <w:sz w:val="20"/>
              </w:rPr>
            </w:pPr>
            <w:r>
              <w:rPr>
                <w:position w:val="-4"/>
                <w:sz w:val="20"/>
              </w:rPr>
              <mc:AlternateContent>
                <mc:Choice Requires="wps">
                  <w:drawing>
                    <wp:inline distT="0" distB="0" distL="0" distR="0">
                      <wp:extent cx="6350" cy="157480"/>
                      <wp:effectExtent l="0" t="0" r="0" b="0"/>
                      <wp:docPr id="377" name="Group 377"/>
                      <wp:cNvGraphicFramePr>
                        <a:graphicFrameLocks/>
                      </wp:cNvGraphicFramePr>
                      <a:graphic>
                        <a:graphicData uri="http://schemas.microsoft.com/office/word/2010/wordprocessingGroup">
                          <wpg:wgp>
                            <wpg:cNvPr id="377" name="Group 377"/>
                            <wpg:cNvGrpSpPr/>
                            <wpg:grpSpPr>
                              <a:xfrm>
                                <a:off x="0" y="0"/>
                                <a:ext cx="6350" cy="157480"/>
                                <a:chExt cx="6350" cy="157480"/>
                              </a:xfrm>
                            </wpg:grpSpPr>
                            <wps:wsp>
                              <wps:cNvPr id="378" name="Graphic 378"/>
                              <wps:cNvSpPr/>
                              <wps:spPr>
                                <a:xfrm>
                                  <a:off x="0" y="12"/>
                                  <a:ext cx="6350" cy="157480"/>
                                </a:xfrm>
                                <a:custGeom>
                                  <a:avLst/>
                                  <a:gdLst/>
                                  <a:ahLst/>
                                  <a:cxnLst/>
                                  <a:rect l="l" t="t" r="r" b="b"/>
                                  <a:pathLst>
                                    <a:path w="6350" h="157480">
                                      <a:moveTo>
                                        <a:pt x="6096" y="149352"/>
                                      </a:moveTo>
                                      <a:lnTo>
                                        <a:pt x="0" y="149352"/>
                                      </a:lnTo>
                                      <a:lnTo>
                                        <a:pt x="0" y="156972"/>
                                      </a:lnTo>
                                      <a:lnTo>
                                        <a:pt x="6096" y="156972"/>
                                      </a:lnTo>
                                      <a:lnTo>
                                        <a:pt x="6096" y="149352"/>
                                      </a:lnTo>
                                      <a:close/>
                                    </a:path>
                                    <a:path w="6350" h="157480">
                                      <a:moveTo>
                                        <a:pt x="6096" y="138684"/>
                                      </a:moveTo>
                                      <a:lnTo>
                                        <a:pt x="0" y="138684"/>
                                      </a:lnTo>
                                      <a:lnTo>
                                        <a:pt x="0" y="144780"/>
                                      </a:lnTo>
                                      <a:lnTo>
                                        <a:pt x="6096" y="144780"/>
                                      </a:lnTo>
                                      <a:lnTo>
                                        <a:pt x="6096" y="138684"/>
                                      </a:lnTo>
                                      <a:close/>
                                    </a:path>
                                    <a:path w="6350" h="157480">
                                      <a:moveTo>
                                        <a:pt x="6096" y="126492"/>
                                      </a:moveTo>
                                      <a:lnTo>
                                        <a:pt x="0" y="126492"/>
                                      </a:lnTo>
                                      <a:lnTo>
                                        <a:pt x="0" y="134099"/>
                                      </a:lnTo>
                                      <a:lnTo>
                                        <a:pt x="6096" y="134099"/>
                                      </a:lnTo>
                                      <a:lnTo>
                                        <a:pt x="6096" y="126492"/>
                                      </a:lnTo>
                                      <a:close/>
                                    </a:path>
                                    <a:path w="6350" h="157480">
                                      <a:moveTo>
                                        <a:pt x="6096" y="115824"/>
                                      </a:moveTo>
                                      <a:lnTo>
                                        <a:pt x="0" y="115824"/>
                                      </a:lnTo>
                                      <a:lnTo>
                                        <a:pt x="0" y="121920"/>
                                      </a:lnTo>
                                      <a:lnTo>
                                        <a:pt x="6096" y="121920"/>
                                      </a:lnTo>
                                      <a:lnTo>
                                        <a:pt x="6096" y="115824"/>
                                      </a:lnTo>
                                      <a:close/>
                                    </a:path>
                                    <a:path w="6350" h="157480">
                                      <a:moveTo>
                                        <a:pt x="6096" y="103632"/>
                                      </a:moveTo>
                                      <a:lnTo>
                                        <a:pt x="0" y="103632"/>
                                      </a:lnTo>
                                      <a:lnTo>
                                        <a:pt x="0" y="111252"/>
                                      </a:lnTo>
                                      <a:lnTo>
                                        <a:pt x="6096" y="111252"/>
                                      </a:lnTo>
                                      <a:lnTo>
                                        <a:pt x="6096" y="103632"/>
                                      </a:lnTo>
                                      <a:close/>
                                    </a:path>
                                    <a:path w="6350" h="157480">
                                      <a:moveTo>
                                        <a:pt x="6096" y="92964"/>
                                      </a:moveTo>
                                      <a:lnTo>
                                        <a:pt x="0" y="92964"/>
                                      </a:lnTo>
                                      <a:lnTo>
                                        <a:pt x="0" y="99047"/>
                                      </a:lnTo>
                                      <a:lnTo>
                                        <a:pt x="6096" y="99047"/>
                                      </a:lnTo>
                                      <a:lnTo>
                                        <a:pt x="6096" y="92964"/>
                                      </a:lnTo>
                                      <a:close/>
                                    </a:path>
                                    <a:path w="6350" h="157480">
                                      <a:moveTo>
                                        <a:pt x="6096" y="80772"/>
                                      </a:moveTo>
                                      <a:lnTo>
                                        <a:pt x="0" y="80772"/>
                                      </a:lnTo>
                                      <a:lnTo>
                                        <a:pt x="0" y="88392"/>
                                      </a:lnTo>
                                      <a:lnTo>
                                        <a:pt x="6096" y="88392"/>
                                      </a:lnTo>
                                      <a:lnTo>
                                        <a:pt x="6096" y="80772"/>
                                      </a:lnTo>
                                      <a:close/>
                                    </a:path>
                                    <a:path w="6350" h="157480">
                                      <a:moveTo>
                                        <a:pt x="6096" y="70104"/>
                                      </a:moveTo>
                                      <a:lnTo>
                                        <a:pt x="0" y="70104"/>
                                      </a:lnTo>
                                      <a:lnTo>
                                        <a:pt x="0" y="76200"/>
                                      </a:lnTo>
                                      <a:lnTo>
                                        <a:pt x="6096" y="76200"/>
                                      </a:lnTo>
                                      <a:lnTo>
                                        <a:pt x="6096" y="70104"/>
                                      </a:lnTo>
                                      <a:close/>
                                    </a:path>
                                    <a:path w="6350" h="157480">
                                      <a:moveTo>
                                        <a:pt x="6096" y="57899"/>
                                      </a:moveTo>
                                      <a:lnTo>
                                        <a:pt x="0" y="57899"/>
                                      </a:lnTo>
                                      <a:lnTo>
                                        <a:pt x="0" y="64008"/>
                                      </a:lnTo>
                                      <a:lnTo>
                                        <a:pt x="6096" y="64008"/>
                                      </a:lnTo>
                                      <a:lnTo>
                                        <a:pt x="6096" y="57899"/>
                                      </a:lnTo>
                                      <a:close/>
                                    </a:path>
                                    <a:path w="6350" h="157480">
                                      <a:moveTo>
                                        <a:pt x="6096" y="45720"/>
                                      </a:moveTo>
                                      <a:lnTo>
                                        <a:pt x="0" y="45720"/>
                                      </a:lnTo>
                                      <a:lnTo>
                                        <a:pt x="0" y="53340"/>
                                      </a:lnTo>
                                      <a:lnTo>
                                        <a:pt x="6096" y="53340"/>
                                      </a:lnTo>
                                      <a:lnTo>
                                        <a:pt x="6096" y="45720"/>
                                      </a:lnTo>
                                      <a:close/>
                                    </a:path>
                                    <a:path w="6350" h="157480">
                                      <a:moveTo>
                                        <a:pt x="6096" y="35052"/>
                                      </a:moveTo>
                                      <a:lnTo>
                                        <a:pt x="0" y="35052"/>
                                      </a:lnTo>
                                      <a:lnTo>
                                        <a:pt x="0" y="41148"/>
                                      </a:lnTo>
                                      <a:lnTo>
                                        <a:pt x="6096" y="41148"/>
                                      </a:lnTo>
                                      <a:lnTo>
                                        <a:pt x="6096" y="35052"/>
                                      </a:lnTo>
                                      <a:close/>
                                    </a:path>
                                    <a:path w="6350" h="157480">
                                      <a:moveTo>
                                        <a:pt x="6096" y="22847"/>
                                      </a:moveTo>
                                      <a:lnTo>
                                        <a:pt x="0" y="22847"/>
                                      </a:lnTo>
                                      <a:lnTo>
                                        <a:pt x="0" y="30480"/>
                                      </a:lnTo>
                                      <a:lnTo>
                                        <a:pt x="6096" y="30480"/>
                                      </a:lnTo>
                                      <a:lnTo>
                                        <a:pt x="6096" y="22847"/>
                                      </a:lnTo>
                                      <a:close/>
                                    </a:path>
                                    <a:path w="6350" h="157480">
                                      <a:moveTo>
                                        <a:pt x="6096" y="12192"/>
                                      </a:moveTo>
                                      <a:lnTo>
                                        <a:pt x="0" y="12192"/>
                                      </a:lnTo>
                                      <a:lnTo>
                                        <a:pt x="0" y="18288"/>
                                      </a:lnTo>
                                      <a:lnTo>
                                        <a:pt x="6096" y="18288"/>
                                      </a:lnTo>
                                      <a:lnTo>
                                        <a:pt x="6096" y="12192"/>
                                      </a:lnTo>
                                      <a:close/>
                                    </a:path>
                                    <a:path w="6350" h="157480">
                                      <a:moveTo>
                                        <a:pt x="6096" y="0"/>
                                      </a:moveTo>
                                      <a:lnTo>
                                        <a:pt x="0" y="0"/>
                                      </a:lnTo>
                                      <a:lnTo>
                                        <a:pt x="0" y="7620"/>
                                      </a:lnTo>
                                      <a:lnTo>
                                        <a:pt x="6096" y="7620"/>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pt;height:12.4pt;mso-position-horizontal-relative:char;mso-position-vertical-relative:line" id="docshapegroup339" coordorigin="0,0" coordsize="10,248">
                      <v:shape style="position:absolute;left:0;top:0;width:10;height:248" id="docshape340" coordorigin="0,0" coordsize="10,248" path="m10,235l0,235,0,247,10,247,10,235xm10,218l0,218,0,228,10,228,10,218xm10,199l0,199,0,211,10,211,10,199xm10,182l0,182,0,192,10,192,10,182xm10,163l0,163,0,175,10,175,10,163xm10,146l0,146,0,156,10,156,10,146xm10,127l0,127,0,139,10,139,10,127xm10,110l0,110,0,120,10,120,10,110xm10,91l0,91,0,101,10,101,10,91xm10,72l0,72,0,84,10,84,10,72xm10,55l0,55,0,65,10,65,10,55xm10,36l0,36,0,48,10,48,10,36xm10,19l0,19,0,29,10,29,10,19xm10,0l0,0,0,12,10,12,10,0xe" filled="true" fillcolor="#000000" stroked="false">
                        <v:path arrowok="t"/>
                        <v:fill type="solid"/>
                      </v:shape>
                    </v:group>
                  </w:pict>
                </mc:Fallback>
              </mc:AlternateContent>
            </w:r>
            <w:r>
              <w:rPr>
                <w:position w:val="-4"/>
                <w:sz w:val="20"/>
              </w:rPr>
            </w:r>
            <w:r>
              <w:rPr>
                <w:position w:val="-4"/>
                <w:sz w:val="20"/>
              </w:rPr>
              <w:tab/>
            </w:r>
            <w:r>
              <w:rPr>
                <w:position w:val="-4"/>
                <w:sz w:val="20"/>
              </w:rPr>
              <mc:AlternateContent>
                <mc:Choice Requires="wps">
                  <w:drawing>
                    <wp:inline distT="0" distB="0" distL="0" distR="0">
                      <wp:extent cx="6350" cy="157480"/>
                      <wp:effectExtent l="0" t="0" r="0" b="0"/>
                      <wp:docPr id="379" name="Group 379"/>
                      <wp:cNvGraphicFramePr>
                        <a:graphicFrameLocks/>
                      </wp:cNvGraphicFramePr>
                      <a:graphic>
                        <a:graphicData uri="http://schemas.microsoft.com/office/word/2010/wordprocessingGroup">
                          <wpg:wgp>
                            <wpg:cNvPr id="379" name="Group 379"/>
                            <wpg:cNvGrpSpPr/>
                            <wpg:grpSpPr>
                              <a:xfrm>
                                <a:off x="0" y="0"/>
                                <a:ext cx="6350" cy="157480"/>
                                <a:chExt cx="6350" cy="157480"/>
                              </a:xfrm>
                            </wpg:grpSpPr>
                            <wps:wsp>
                              <wps:cNvPr id="380" name="Graphic 380"/>
                              <wps:cNvSpPr/>
                              <wps:spPr>
                                <a:xfrm>
                                  <a:off x="0" y="12"/>
                                  <a:ext cx="6350" cy="157480"/>
                                </a:xfrm>
                                <a:custGeom>
                                  <a:avLst/>
                                  <a:gdLst/>
                                  <a:ahLst/>
                                  <a:cxnLst/>
                                  <a:rect l="l" t="t" r="r" b="b"/>
                                  <a:pathLst>
                                    <a:path w="6350" h="157480">
                                      <a:moveTo>
                                        <a:pt x="6096" y="149352"/>
                                      </a:moveTo>
                                      <a:lnTo>
                                        <a:pt x="0" y="149352"/>
                                      </a:lnTo>
                                      <a:lnTo>
                                        <a:pt x="0" y="156972"/>
                                      </a:lnTo>
                                      <a:lnTo>
                                        <a:pt x="6096" y="156972"/>
                                      </a:lnTo>
                                      <a:lnTo>
                                        <a:pt x="6096" y="149352"/>
                                      </a:lnTo>
                                      <a:close/>
                                    </a:path>
                                    <a:path w="6350" h="157480">
                                      <a:moveTo>
                                        <a:pt x="6096" y="138684"/>
                                      </a:moveTo>
                                      <a:lnTo>
                                        <a:pt x="0" y="138684"/>
                                      </a:lnTo>
                                      <a:lnTo>
                                        <a:pt x="0" y="144780"/>
                                      </a:lnTo>
                                      <a:lnTo>
                                        <a:pt x="6096" y="144780"/>
                                      </a:lnTo>
                                      <a:lnTo>
                                        <a:pt x="6096" y="138684"/>
                                      </a:lnTo>
                                      <a:close/>
                                    </a:path>
                                    <a:path w="6350" h="157480">
                                      <a:moveTo>
                                        <a:pt x="6096" y="126492"/>
                                      </a:moveTo>
                                      <a:lnTo>
                                        <a:pt x="0" y="126492"/>
                                      </a:lnTo>
                                      <a:lnTo>
                                        <a:pt x="0" y="134099"/>
                                      </a:lnTo>
                                      <a:lnTo>
                                        <a:pt x="6096" y="134099"/>
                                      </a:lnTo>
                                      <a:lnTo>
                                        <a:pt x="6096" y="126492"/>
                                      </a:lnTo>
                                      <a:close/>
                                    </a:path>
                                    <a:path w="6350" h="157480">
                                      <a:moveTo>
                                        <a:pt x="6096" y="115824"/>
                                      </a:moveTo>
                                      <a:lnTo>
                                        <a:pt x="0" y="115824"/>
                                      </a:lnTo>
                                      <a:lnTo>
                                        <a:pt x="0" y="121920"/>
                                      </a:lnTo>
                                      <a:lnTo>
                                        <a:pt x="6096" y="121920"/>
                                      </a:lnTo>
                                      <a:lnTo>
                                        <a:pt x="6096" y="115824"/>
                                      </a:lnTo>
                                      <a:close/>
                                    </a:path>
                                    <a:path w="6350" h="157480">
                                      <a:moveTo>
                                        <a:pt x="6096" y="103632"/>
                                      </a:moveTo>
                                      <a:lnTo>
                                        <a:pt x="0" y="103632"/>
                                      </a:lnTo>
                                      <a:lnTo>
                                        <a:pt x="0" y="111252"/>
                                      </a:lnTo>
                                      <a:lnTo>
                                        <a:pt x="6096" y="111252"/>
                                      </a:lnTo>
                                      <a:lnTo>
                                        <a:pt x="6096" y="103632"/>
                                      </a:lnTo>
                                      <a:close/>
                                    </a:path>
                                    <a:path w="6350" h="157480">
                                      <a:moveTo>
                                        <a:pt x="6096" y="92964"/>
                                      </a:moveTo>
                                      <a:lnTo>
                                        <a:pt x="0" y="92964"/>
                                      </a:lnTo>
                                      <a:lnTo>
                                        <a:pt x="0" y="99047"/>
                                      </a:lnTo>
                                      <a:lnTo>
                                        <a:pt x="6096" y="99047"/>
                                      </a:lnTo>
                                      <a:lnTo>
                                        <a:pt x="6096" y="92964"/>
                                      </a:lnTo>
                                      <a:close/>
                                    </a:path>
                                    <a:path w="6350" h="157480">
                                      <a:moveTo>
                                        <a:pt x="6096" y="80772"/>
                                      </a:moveTo>
                                      <a:lnTo>
                                        <a:pt x="0" y="80772"/>
                                      </a:lnTo>
                                      <a:lnTo>
                                        <a:pt x="0" y="88392"/>
                                      </a:lnTo>
                                      <a:lnTo>
                                        <a:pt x="6096" y="88392"/>
                                      </a:lnTo>
                                      <a:lnTo>
                                        <a:pt x="6096" y="80772"/>
                                      </a:lnTo>
                                      <a:close/>
                                    </a:path>
                                    <a:path w="6350" h="157480">
                                      <a:moveTo>
                                        <a:pt x="6096" y="70104"/>
                                      </a:moveTo>
                                      <a:lnTo>
                                        <a:pt x="0" y="70104"/>
                                      </a:lnTo>
                                      <a:lnTo>
                                        <a:pt x="0" y="76200"/>
                                      </a:lnTo>
                                      <a:lnTo>
                                        <a:pt x="6096" y="76200"/>
                                      </a:lnTo>
                                      <a:lnTo>
                                        <a:pt x="6096" y="70104"/>
                                      </a:lnTo>
                                      <a:close/>
                                    </a:path>
                                    <a:path w="6350" h="157480">
                                      <a:moveTo>
                                        <a:pt x="6096" y="57899"/>
                                      </a:moveTo>
                                      <a:lnTo>
                                        <a:pt x="0" y="57899"/>
                                      </a:lnTo>
                                      <a:lnTo>
                                        <a:pt x="0" y="64008"/>
                                      </a:lnTo>
                                      <a:lnTo>
                                        <a:pt x="6096" y="64008"/>
                                      </a:lnTo>
                                      <a:lnTo>
                                        <a:pt x="6096" y="57899"/>
                                      </a:lnTo>
                                      <a:close/>
                                    </a:path>
                                    <a:path w="6350" h="157480">
                                      <a:moveTo>
                                        <a:pt x="6096" y="45720"/>
                                      </a:moveTo>
                                      <a:lnTo>
                                        <a:pt x="0" y="45720"/>
                                      </a:lnTo>
                                      <a:lnTo>
                                        <a:pt x="0" y="53340"/>
                                      </a:lnTo>
                                      <a:lnTo>
                                        <a:pt x="6096" y="53340"/>
                                      </a:lnTo>
                                      <a:lnTo>
                                        <a:pt x="6096" y="45720"/>
                                      </a:lnTo>
                                      <a:close/>
                                    </a:path>
                                    <a:path w="6350" h="157480">
                                      <a:moveTo>
                                        <a:pt x="6096" y="35052"/>
                                      </a:moveTo>
                                      <a:lnTo>
                                        <a:pt x="0" y="35052"/>
                                      </a:lnTo>
                                      <a:lnTo>
                                        <a:pt x="0" y="41148"/>
                                      </a:lnTo>
                                      <a:lnTo>
                                        <a:pt x="6096" y="41148"/>
                                      </a:lnTo>
                                      <a:lnTo>
                                        <a:pt x="6096" y="35052"/>
                                      </a:lnTo>
                                      <a:close/>
                                    </a:path>
                                    <a:path w="6350" h="157480">
                                      <a:moveTo>
                                        <a:pt x="6096" y="22847"/>
                                      </a:moveTo>
                                      <a:lnTo>
                                        <a:pt x="0" y="22847"/>
                                      </a:lnTo>
                                      <a:lnTo>
                                        <a:pt x="0" y="30480"/>
                                      </a:lnTo>
                                      <a:lnTo>
                                        <a:pt x="6096" y="30480"/>
                                      </a:lnTo>
                                      <a:lnTo>
                                        <a:pt x="6096" y="22847"/>
                                      </a:lnTo>
                                      <a:close/>
                                    </a:path>
                                    <a:path w="6350" h="157480">
                                      <a:moveTo>
                                        <a:pt x="6096" y="12192"/>
                                      </a:moveTo>
                                      <a:lnTo>
                                        <a:pt x="0" y="12192"/>
                                      </a:lnTo>
                                      <a:lnTo>
                                        <a:pt x="0" y="18288"/>
                                      </a:lnTo>
                                      <a:lnTo>
                                        <a:pt x="6096" y="18288"/>
                                      </a:lnTo>
                                      <a:lnTo>
                                        <a:pt x="6096" y="12192"/>
                                      </a:lnTo>
                                      <a:close/>
                                    </a:path>
                                    <a:path w="6350" h="157480">
                                      <a:moveTo>
                                        <a:pt x="6096" y="0"/>
                                      </a:moveTo>
                                      <a:lnTo>
                                        <a:pt x="0" y="0"/>
                                      </a:lnTo>
                                      <a:lnTo>
                                        <a:pt x="0" y="7620"/>
                                      </a:lnTo>
                                      <a:lnTo>
                                        <a:pt x="6096" y="7620"/>
                                      </a:lnTo>
                                      <a:lnTo>
                                        <a:pt x="609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pt;height:12.4pt;mso-position-horizontal-relative:char;mso-position-vertical-relative:line" id="docshapegroup341" coordorigin="0,0" coordsize="10,248">
                      <v:shape style="position:absolute;left:0;top:0;width:10;height:248" id="docshape342" coordorigin="0,0" coordsize="10,248" path="m10,235l0,235,0,247,10,247,10,235xm10,218l0,218,0,228,10,228,10,218xm10,199l0,199,0,211,10,211,10,199xm10,182l0,182,0,192,10,192,10,182xm10,163l0,163,0,175,10,175,10,163xm10,146l0,146,0,156,10,156,10,146xm10,127l0,127,0,139,10,139,10,127xm10,110l0,110,0,120,10,120,10,110xm10,91l0,91,0,101,10,101,10,91xm10,72l0,72,0,84,10,84,10,72xm10,55l0,55,0,65,10,65,10,55xm10,36l0,36,0,48,10,48,10,36xm10,19l0,19,0,29,10,29,10,19xm10,0l0,0,0,12,10,12,10,0xe" filled="true" fillcolor="#000000" stroked="false">
                        <v:path arrowok="t"/>
                        <v:fill type="solid"/>
                      </v:shape>
                    </v:group>
                  </w:pict>
                </mc:Fallback>
              </mc:AlternateContent>
            </w:r>
            <w:r>
              <w:rPr>
                <w:position w:val="-4"/>
                <w:sz w:val="20"/>
              </w:rPr>
            </w:r>
          </w:p>
        </w:tc>
      </w:tr>
      <w:tr>
        <w:trPr>
          <w:trHeight w:val="682" w:hRule="atLeast"/>
        </w:trPr>
        <w:tc>
          <w:tcPr>
            <w:tcW w:w="845" w:type="dxa"/>
          </w:tcPr>
          <w:p>
            <w:pPr>
              <w:pStyle w:val="TableParagraph"/>
              <w:spacing w:before="29"/>
              <w:rPr>
                <w:sz w:val="15"/>
              </w:rPr>
            </w:pPr>
          </w:p>
          <w:p>
            <w:pPr>
              <w:pStyle w:val="TableParagraph"/>
              <w:ind w:left="12"/>
              <w:jc w:val="center"/>
              <w:rPr>
                <w:sz w:val="15"/>
              </w:rPr>
            </w:pPr>
            <w:r>
              <w:rPr>
                <w:color w:val="001F60"/>
                <w:sz w:val="15"/>
              </w:rPr>
              <w:t>18</w:t>
            </w:r>
            <w:r>
              <w:rPr>
                <w:color w:val="001F60"/>
                <w:spacing w:val="-1"/>
                <w:sz w:val="15"/>
              </w:rPr>
              <w:t> </w:t>
            </w:r>
            <w:r>
              <w:rPr>
                <w:color w:val="001F60"/>
                <w:sz w:val="15"/>
              </w:rPr>
              <w:t>03 </w:t>
            </w:r>
            <w:r>
              <w:rPr>
                <w:color w:val="001F60"/>
                <w:spacing w:val="-5"/>
                <w:sz w:val="15"/>
              </w:rPr>
              <w:t>02</w:t>
            </w:r>
          </w:p>
        </w:tc>
        <w:tc>
          <w:tcPr>
            <w:tcW w:w="1648" w:type="dxa"/>
          </w:tcPr>
          <w:p>
            <w:pPr>
              <w:pStyle w:val="TableParagraph"/>
              <w:spacing w:line="276" w:lineRule="auto"/>
              <w:ind w:left="102" w:right="183" w:firstLine="37"/>
              <w:rPr>
                <w:sz w:val="15"/>
                <w:szCs w:val="15"/>
              </w:rPr>
            </w:pPr>
            <w:r>
              <w:rPr>
                <w:color w:val="001F60"/>
                <w:sz w:val="15"/>
                <w:szCs w:val="15"/>
              </w:rPr>
              <w:t>სამეწარმეო</w:t>
            </w:r>
            <w:r>
              <w:rPr>
                <w:color w:val="001F60"/>
                <w:spacing w:val="-10"/>
                <w:sz w:val="15"/>
                <w:szCs w:val="15"/>
              </w:rPr>
              <w:t> </w:t>
            </w:r>
            <w:r>
              <w:rPr>
                <w:color w:val="001F60"/>
                <w:sz w:val="15"/>
                <w:szCs w:val="15"/>
              </w:rPr>
              <w:t>ბიზნეს</w:t>
            </w:r>
            <w:r>
              <w:rPr>
                <w:color w:val="001F60"/>
                <w:spacing w:val="40"/>
                <w:sz w:val="15"/>
                <w:szCs w:val="15"/>
              </w:rPr>
              <w:t> </w:t>
            </w:r>
            <w:r>
              <w:rPr>
                <w:color w:val="001F60"/>
                <w:spacing w:val="-2"/>
                <w:sz w:val="15"/>
                <w:szCs w:val="15"/>
              </w:rPr>
              <w:t>სუბიექტების</w:t>
            </w:r>
          </w:p>
          <w:p>
            <w:pPr>
              <w:pStyle w:val="TableParagraph"/>
              <w:ind w:left="102"/>
              <w:rPr>
                <w:sz w:val="15"/>
                <w:szCs w:val="15"/>
              </w:rPr>
            </w:pPr>
            <w:r>
              <w:rPr>
                <w:color w:val="001F60"/>
                <w:spacing w:val="-2"/>
                <w:sz w:val="15"/>
                <w:szCs w:val="15"/>
              </w:rPr>
              <w:t>მხარდაჭერა</w:t>
            </w:r>
          </w:p>
        </w:tc>
        <w:tc>
          <w:tcPr>
            <w:tcW w:w="1197" w:type="dxa"/>
          </w:tcPr>
          <w:p>
            <w:pPr>
              <w:pStyle w:val="TableParagraph"/>
              <w:spacing w:before="29"/>
              <w:rPr>
                <w:sz w:val="15"/>
              </w:rPr>
            </w:pPr>
          </w:p>
          <w:p>
            <w:pPr>
              <w:pStyle w:val="TableParagraph"/>
              <w:ind w:left="27" w:right="23"/>
              <w:jc w:val="center"/>
              <w:rPr>
                <w:sz w:val="15"/>
              </w:rPr>
            </w:pPr>
            <w:r>
              <w:rPr>
                <w:color w:val="001F60"/>
                <w:sz w:val="15"/>
              </w:rPr>
              <w:t>294</w:t>
            </w:r>
            <w:r>
              <w:rPr>
                <w:color w:val="001F60"/>
                <w:spacing w:val="-1"/>
                <w:sz w:val="15"/>
              </w:rPr>
              <w:t> </w:t>
            </w:r>
            <w:r>
              <w:rPr>
                <w:color w:val="001F60"/>
                <w:spacing w:val="-5"/>
                <w:sz w:val="15"/>
              </w:rPr>
              <w:t>000</w:t>
            </w:r>
          </w:p>
        </w:tc>
        <w:tc>
          <w:tcPr>
            <w:tcW w:w="1196" w:type="dxa"/>
          </w:tcPr>
          <w:p>
            <w:pPr>
              <w:pStyle w:val="TableParagraph"/>
              <w:spacing w:before="29"/>
              <w:rPr>
                <w:sz w:val="15"/>
              </w:rPr>
            </w:pPr>
          </w:p>
          <w:p>
            <w:pPr>
              <w:pStyle w:val="TableParagraph"/>
              <w:ind w:left="1"/>
              <w:jc w:val="center"/>
              <w:rPr>
                <w:sz w:val="15"/>
              </w:rPr>
            </w:pPr>
            <w:r>
              <w:rPr>
                <w:color w:val="001F60"/>
                <w:sz w:val="15"/>
              </w:rPr>
              <w:t>206</w:t>
            </w:r>
            <w:r>
              <w:rPr>
                <w:color w:val="001F60"/>
                <w:spacing w:val="-1"/>
                <w:sz w:val="15"/>
              </w:rPr>
              <w:t> </w:t>
            </w:r>
            <w:r>
              <w:rPr>
                <w:color w:val="001F60"/>
                <w:spacing w:val="-5"/>
                <w:sz w:val="15"/>
              </w:rPr>
              <w:t>000</w:t>
            </w:r>
          </w:p>
        </w:tc>
        <w:tc>
          <w:tcPr>
            <w:tcW w:w="1090" w:type="dxa"/>
            <w:tcBorders>
              <w:top w:val="dotted" w:sz="4" w:space="0" w:color="000000"/>
            </w:tcBorders>
          </w:tcPr>
          <w:p>
            <w:pPr>
              <w:pStyle w:val="TableParagraph"/>
              <w:spacing w:before="29"/>
              <w:rPr>
                <w:sz w:val="15"/>
              </w:rPr>
            </w:pPr>
          </w:p>
          <w:p>
            <w:pPr>
              <w:pStyle w:val="TableParagraph"/>
              <w:ind w:right="330"/>
              <w:jc w:val="right"/>
              <w:rPr>
                <w:sz w:val="15"/>
              </w:rPr>
            </w:pPr>
            <w:r>
              <w:rPr>
                <w:color w:val="001F60"/>
                <w:sz w:val="15"/>
              </w:rPr>
              <w:t>69</w:t>
            </w:r>
            <w:r>
              <w:rPr>
                <w:color w:val="001F60"/>
                <w:spacing w:val="-1"/>
                <w:sz w:val="15"/>
              </w:rPr>
              <w:t> </w:t>
            </w:r>
            <w:r>
              <w:rPr>
                <w:color w:val="001F60"/>
                <w:spacing w:val="-5"/>
                <w:sz w:val="15"/>
              </w:rPr>
              <w:t>725</w:t>
            </w:r>
          </w:p>
        </w:tc>
        <w:tc>
          <w:tcPr>
            <w:tcW w:w="1106" w:type="dxa"/>
          </w:tcPr>
          <w:p>
            <w:pPr>
              <w:pStyle w:val="TableParagraph"/>
              <w:spacing w:before="29"/>
              <w:rPr>
                <w:sz w:val="15"/>
              </w:rPr>
            </w:pPr>
          </w:p>
          <w:p>
            <w:pPr>
              <w:pStyle w:val="TableParagraph"/>
              <w:ind w:left="3" w:right="2"/>
              <w:jc w:val="center"/>
              <w:rPr>
                <w:sz w:val="15"/>
              </w:rPr>
            </w:pPr>
            <w:r>
              <w:rPr>
                <w:color w:val="001F60"/>
                <w:sz w:val="15"/>
              </w:rPr>
              <w:t>69</w:t>
            </w:r>
            <w:r>
              <w:rPr>
                <w:color w:val="001F60"/>
                <w:spacing w:val="1"/>
                <w:sz w:val="15"/>
              </w:rPr>
              <w:t> </w:t>
            </w:r>
            <w:r>
              <w:rPr>
                <w:color w:val="001F60"/>
                <w:spacing w:val="-5"/>
                <w:sz w:val="15"/>
              </w:rPr>
              <w:t>725</w:t>
            </w:r>
          </w:p>
        </w:tc>
        <w:tc>
          <w:tcPr>
            <w:tcW w:w="1196" w:type="dxa"/>
          </w:tcPr>
          <w:p>
            <w:pPr>
              <w:pStyle w:val="TableParagraph"/>
              <w:spacing w:before="29"/>
              <w:rPr>
                <w:sz w:val="15"/>
              </w:rPr>
            </w:pPr>
          </w:p>
          <w:p>
            <w:pPr>
              <w:pStyle w:val="TableParagraph"/>
              <w:ind w:left="3"/>
              <w:jc w:val="center"/>
              <w:rPr>
                <w:sz w:val="15"/>
              </w:rPr>
            </w:pPr>
            <w:r>
              <w:rPr>
                <w:color w:val="001F60"/>
                <w:spacing w:val="-4"/>
                <w:sz w:val="15"/>
              </w:rPr>
              <w:t>100%</w:t>
            </w:r>
          </w:p>
        </w:tc>
        <w:tc>
          <w:tcPr>
            <w:tcW w:w="1195" w:type="dxa"/>
            <w:tcBorders>
              <w:top w:val="dotted" w:sz="4" w:space="0" w:color="000000"/>
            </w:tcBorders>
          </w:tcPr>
          <w:p>
            <w:pPr>
              <w:pStyle w:val="TableParagraph"/>
              <w:spacing w:before="29"/>
              <w:rPr>
                <w:sz w:val="15"/>
              </w:rPr>
            </w:pPr>
          </w:p>
          <w:p>
            <w:pPr>
              <w:pStyle w:val="TableParagraph"/>
              <w:ind w:left="129" w:right="127"/>
              <w:jc w:val="center"/>
              <w:rPr>
                <w:sz w:val="15"/>
              </w:rPr>
            </w:pPr>
            <w:r>
              <w:rPr>
                <w:color w:val="001F60"/>
                <w:spacing w:val="-2"/>
                <w:sz w:val="15"/>
              </w:rPr>
              <w:t>33.9%</w:t>
            </w:r>
          </w:p>
        </w:tc>
      </w:tr>
      <w:tr>
        <w:trPr>
          <w:trHeight w:val="1363" w:hRule="atLeast"/>
        </w:trPr>
        <w:tc>
          <w:tcPr>
            <w:tcW w:w="845" w:type="dxa"/>
          </w:tcPr>
          <w:p>
            <w:pPr>
              <w:pStyle w:val="TableParagraph"/>
              <w:rPr>
                <w:sz w:val="15"/>
              </w:rPr>
            </w:pPr>
          </w:p>
          <w:p>
            <w:pPr>
              <w:pStyle w:val="TableParagraph"/>
              <w:spacing w:before="173"/>
              <w:rPr>
                <w:sz w:val="15"/>
              </w:rPr>
            </w:pPr>
          </w:p>
          <w:p>
            <w:pPr>
              <w:pStyle w:val="TableParagraph"/>
              <w:ind w:left="12" w:right="5"/>
              <w:jc w:val="center"/>
              <w:rPr>
                <w:sz w:val="15"/>
              </w:rPr>
            </w:pPr>
            <w:r>
              <w:rPr>
                <w:color w:val="001F60"/>
                <w:sz w:val="15"/>
              </w:rPr>
              <w:t>18</w:t>
            </w:r>
            <w:r>
              <w:rPr>
                <w:color w:val="001F60"/>
                <w:spacing w:val="-1"/>
                <w:sz w:val="15"/>
              </w:rPr>
              <w:t> </w:t>
            </w:r>
            <w:r>
              <w:rPr>
                <w:color w:val="001F60"/>
                <w:sz w:val="15"/>
              </w:rPr>
              <w:t>03 </w:t>
            </w:r>
            <w:r>
              <w:rPr>
                <w:color w:val="001F60"/>
                <w:spacing w:val="-5"/>
                <w:sz w:val="15"/>
              </w:rPr>
              <w:t>03</w:t>
            </w:r>
          </w:p>
        </w:tc>
        <w:tc>
          <w:tcPr>
            <w:tcW w:w="1648" w:type="dxa"/>
          </w:tcPr>
          <w:p>
            <w:pPr>
              <w:pStyle w:val="TableParagraph"/>
              <w:spacing w:line="276" w:lineRule="auto"/>
              <w:ind w:left="102" w:right="233"/>
              <w:rPr>
                <w:sz w:val="15"/>
                <w:szCs w:val="15"/>
              </w:rPr>
            </w:pPr>
            <w:r>
              <w:rPr>
                <w:color w:val="001F60"/>
                <w:sz w:val="15"/>
                <w:szCs w:val="15"/>
              </w:rPr>
              <w:t>აფხაზეთიდან</w:t>
            </w:r>
            <w:r>
              <w:rPr>
                <w:color w:val="001F60"/>
                <w:spacing w:val="-10"/>
                <w:sz w:val="15"/>
                <w:szCs w:val="15"/>
              </w:rPr>
              <w:t> </w:t>
            </w:r>
            <w:r>
              <w:rPr>
                <w:color w:val="001F60"/>
                <w:sz w:val="15"/>
                <w:szCs w:val="15"/>
              </w:rPr>
              <w:t>იგპ-ების</w:t>
            </w:r>
            <w:r>
              <w:rPr>
                <w:color w:val="001F60"/>
                <w:spacing w:val="-5"/>
                <w:sz w:val="15"/>
                <w:szCs w:val="15"/>
              </w:rPr>
              <w:t> </w:t>
            </w:r>
            <w:r>
              <w:rPr>
                <w:color w:val="001F60"/>
                <w:sz w:val="15"/>
                <w:szCs w:val="15"/>
              </w:rPr>
              <w:t>საწარმოო</w:t>
            </w:r>
            <w:r>
              <w:rPr>
                <w:color w:val="001F60"/>
                <w:spacing w:val="40"/>
                <w:sz w:val="15"/>
                <w:szCs w:val="15"/>
              </w:rPr>
              <w:t> </w:t>
            </w:r>
            <w:r>
              <w:rPr>
                <w:color w:val="001F60"/>
                <w:spacing w:val="-2"/>
                <w:sz w:val="15"/>
                <w:szCs w:val="15"/>
              </w:rPr>
              <w:t>უნარების</w:t>
            </w:r>
            <w:r>
              <w:rPr>
                <w:color w:val="001F60"/>
                <w:spacing w:val="40"/>
                <w:sz w:val="15"/>
                <w:szCs w:val="15"/>
              </w:rPr>
              <w:t> </w:t>
            </w:r>
            <w:r>
              <w:rPr>
                <w:color w:val="001F60"/>
                <w:sz w:val="15"/>
                <w:szCs w:val="15"/>
              </w:rPr>
              <w:t>გაძლიერება</w:t>
            </w:r>
            <w:r>
              <w:rPr>
                <w:color w:val="001F60"/>
                <w:spacing w:val="-7"/>
                <w:sz w:val="15"/>
                <w:szCs w:val="15"/>
              </w:rPr>
              <w:t> </w:t>
            </w:r>
            <w:r>
              <w:rPr>
                <w:color w:val="001F60"/>
                <w:sz w:val="15"/>
                <w:szCs w:val="15"/>
              </w:rPr>
              <w:t>და</w:t>
            </w:r>
            <w:r>
              <w:rPr>
                <w:color w:val="001F60"/>
                <w:spacing w:val="40"/>
                <w:sz w:val="15"/>
                <w:szCs w:val="15"/>
              </w:rPr>
              <w:t> </w:t>
            </w:r>
            <w:r>
              <w:rPr>
                <w:color w:val="001F60"/>
                <w:spacing w:val="-2"/>
                <w:sz w:val="15"/>
                <w:szCs w:val="15"/>
              </w:rPr>
              <w:t>დასაქმების</w:t>
            </w:r>
          </w:p>
          <w:p>
            <w:pPr>
              <w:pStyle w:val="TableParagraph"/>
              <w:spacing w:before="4"/>
              <w:ind w:left="102"/>
              <w:rPr>
                <w:sz w:val="15"/>
                <w:szCs w:val="15"/>
              </w:rPr>
            </w:pPr>
            <w:r>
              <w:rPr>
                <w:color w:val="001F60"/>
                <w:spacing w:val="-2"/>
                <w:sz w:val="15"/>
                <w:szCs w:val="15"/>
              </w:rPr>
              <w:t>ხელშეწყობა</w:t>
            </w:r>
          </w:p>
        </w:tc>
        <w:tc>
          <w:tcPr>
            <w:tcW w:w="1197" w:type="dxa"/>
          </w:tcPr>
          <w:p>
            <w:pPr>
              <w:pStyle w:val="TableParagraph"/>
              <w:rPr>
                <w:sz w:val="15"/>
              </w:rPr>
            </w:pPr>
          </w:p>
          <w:p>
            <w:pPr>
              <w:pStyle w:val="TableParagraph"/>
              <w:spacing w:before="173"/>
              <w:rPr>
                <w:sz w:val="15"/>
              </w:rPr>
            </w:pPr>
          </w:p>
          <w:p>
            <w:pPr>
              <w:pStyle w:val="TableParagraph"/>
              <w:ind w:left="27" w:right="23"/>
              <w:jc w:val="center"/>
              <w:rPr>
                <w:sz w:val="15"/>
              </w:rPr>
            </w:pPr>
            <w:r>
              <w:rPr>
                <w:color w:val="001F60"/>
                <w:sz w:val="15"/>
              </w:rPr>
              <w:t>80</w:t>
            </w:r>
            <w:r>
              <w:rPr>
                <w:color w:val="001F60"/>
                <w:spacing w:val="1"/>
                <w:sz w:val="15"/>
              </w:rPr>
              <w:t> </w:t>
            </w:r>
            <w:r>
              <w:rPr>
                <w:color w:val="001F60"/>
                <w:spacing w:val="-5"/>
                <w:sz w:val="15"/>
              </w:rPr>
              <w:t>000</w:t>
            </w:r>
          </w:p>
        </w:tc>
        <w:tc>
          <w:tcPr>
            <w:tcW w:w="1196" w:type="dxa"/>
          </w:tcPr>
          <w:p>
            <w:pPr>
              <w:pStyle w:val="TableParagraph"/>
              <w:rPr>
                <w:sz w:val="15"/>
              </w:rPr>
            </w:pPr>
          </w:p>
          <w:p>
            <w:pPr>
              <w:pStyle w:val="TableParagraph"/>
              <w:spacing w:before="173"/>
              <w:rPr>
                <w:sz w:val="15"/>
              </w:rPr>
            </w:pPr>
          </w:p>
          <w:p>
            <w:pPr>
              <w:pStyle w:val="TableParagraph"/>
              <w:ind w:left="1"/>
              <w:jc w:val="center"/>
              <w:rPr>
                <w:sz w:val="15"/>
              </w:rPr>
            </w:pPr>
            <w:r>
              <w:rPr>
                <w:color w:val="001F60"/>
                <w:sz w:val="15"/>
              </w:rPr>
              <w:t>76</w:t>
            </w:r>
            <w:r>
              <w:rPr>
                <w:color w:val="001F60"/>
                <w:spacing w:val="1"/>
                <w:sz w:val="15"/>
              </w:rPr>
              <w:t> </w:t>
            </w:r>
            <w:r>
              <w:rPr>
                <w:color w:val="001F60"/>
                <w:spacing w:val="-5"/>
                <w:sz w:val="15"/>
              </w:rPr>
              <w:t>875</w:t>
            </w:r>
          </w:p>
        </w:tc>
        <w:tc>
          <w:tcPr>
            <w:tcW w:w="1090" w:type="dxa"/>
          </w:tcPr>
          <w:p>
            <w:pPr>
              <w:pStyle w:val="TableParagraph"/>
              <w:rPr>
                <w:sz w:val="15"/>
              </w:rPr>
            </w:pPr>
          </w:p>
          <w:p>
            <w:pPr>
              <w:pStyle w:val="TableParagraph"/>
              <w:spacing w:before="173"/>
              <w:rPr>
                <w:sz w:val="15"/>
              </w:rPr>
            </w:pPr>
          </w:p>
          <w:p>
            <w:pPr>
              <w:pStyle w:val="TableParagraph"/>
              <w:ind w:left="1" w:right="1"/>
              <w:jc w:val="center"/>
              <w:rPr>
                <w:sz w:val="15"/>
              </w:rPr>
            </w:pPr>
            <w:r>
              <w:rPr>
                <w:color w:val="001F60"/>
                <w:spacing w:val="-10"/>
                <w:sz w:val="15"/>
              </w:rPr>
              <w:t>0</w:t>
            </w:r>
          </w:p>
        </w:tc>
        <w:tc>
          <w:tcPr>
            <w:tcW w:w="1106" w:type="dxa"/>
          </w:tcPr>
          <w:p>
            <w:pPr>
              <w:pStyle w:val="TableParagraph"/>
              <w:rPr>
                <w:sz w:val="15"/>
              </w:rPr>
            </w:pPr>
          </w:p>
          <w:p>
            <w:pPr>
              <w:pStyle w:val="TableParagraph"/>
              <w:spacing w:before="173"/>
              <w:rPr>
                <w:sz w:val="15"/>
              </w:rPr>
            </w:pPr>
          </w:p>
          <w:p>
            <w:pPr>
              <w:pStyle w:val="TableParagraph"/>
              <w:ind w:left="3" w:right="3"/>
              <w:jc w:val="center"/>
              <w:rPr>
                <w:sz w:val="15"/>
              </w:rPr>
            </w:pPr>
            <w:r>
              <w:rPr>
                <w:color w:val="001F60"/>
                <w:spacing w:val="-10"/>
                <w:sz w:val="15"/>
              </w:rPr>
              <w:t>0</w:t>
            </w:r>
          </w:p>
        </w:tc>
        <w:tc>
          <w:tcPr>
            <w:tcW w:w="1196" w:type="dxa"/>
          </w:tcPr>
          <w:p>
            <w:pPr>
              <w:pStyle w:val="TableParagraph"/>
              <w:rPr>
                <w:sz w:val="15"/>
              </w:rPr>
            </w:pPr>
          </w:p>
          <w:p>
            <w:pPr>
              <w:pStyle w:val="TableParagraph"/>
              <w:spacing w:before="173"/>
              <w:rPr>
                <w:sz w:val="15"/>
              </w:rPr>
            </w:pPr>
          </w:p>
          <w:p>
            <w:pPr>
              <w:pStyle w:val="TableParagraph"/>
              <w:jc w:val="center"/>
              <w:rPr>
                <w:sz w:val="15"/>
              </w:rPr>
            </w:pPr>
            <w:r>
              <w:rPr>
                <w:color w:val="001F60"/>
                <w:sz w:val="15"/>
              </w:rPr>
              <w:t>-</w:t>
            </w:r>
          </w:p>
        </w:tc>
        <w:tc>
          <w:tcPr>
            <w:tcW w:w="1195" w:type="dxa"/>
          </w:tcPr>
          <w:p>
            <w:pPr>
              <w:pStyle w:val="TableParagraph"/>
              <w:rPr>
                <w:sz w:val="15"/>
              </w:rPr>
            </w:pPr>
          </w:p>
          <w:p>
            <w:pPr>
              <w:pStyle w:val="TableParagraph"/>
              <w:spacing w:before="173"/>
              <w:rPr>
                <w:sz w:val="15"/>
              </w:rPr>
            </w:pPr>
          </w:p>
          <w:p>
            <w:pPr>
              <w:pStyle w:val="TableParagraph"/>
              <w:ind w:left="1"/>
              <w:jc w:val="center"/>
              <w:rPr>
                <w:sz w:val="15"/>
              </w:rPr>
            </w:pPr>
            <w:r>
              <w:rPr>
                <w:color w:val="001F60"/>
                <w:sz w:val="15"/>
              </w:rPr>
              <w:t>-</w:t>
            </w:r>
          </w:p>
        </w:tc>
      </w:tr>
      <w:tr>
        <w:trPr>
          <w:trHeight w:val="516" w:hRule="atLeast"/>
        </w:trPr>
        <w:tc>
          <w:tcPr>
            <w:tcW w:w="845" w:type="dxa"/>
            <w:tcBorders>
              <w:left w:val="dotted" w:sz="4" w:space="0" w:color="000000"/>
              <w:right w:val="dotted" w:sz="4" w:space="0" w:color="000000"/>
            </w:tcBorders>
          </w:tcPr>
          <w:p>
            <w:pPr>
              <w:pStyle w:val="TableParagraph"/>
              <w:spacing w:before="145"/>
              <w:ind w:left="12"/>
              <w:jc w:val="center"/>
              <w:rPr>
                <w:sz w:val="15"/>
              </w:rPr>
            </w:pPr>
            <w:r>
              <w:rPr>
                <w:color w:val="001F60"/>
                <w:sz w:val="15"/>
              </w:rPr>
              <w:t>18</w:t>
            </w:r>
            <w:r>
              <w:rPr>
                <w:color w:val="001F60"/>
                <w:spacing w:val="-1"/>
                <w:sz w:val="15"/>
              </w:rPr>
              <w:t> </w:t>
            </w:r>
            <w:r>
              <w:rPr>
                <w:color w:val="001F60"/>
                <w:sz w:val="15"/>
              </w:rPr>
              <w:t>03 </w:t>
            </w:r>
            <w:r>
              <w:rPr>
                <w:color w:val="001F60"/>
                <w:spacing w:val="-5"/>
                <w:sz w:val="15"/>
              </w:rPr>
              <w:t>04</w:t>
            </w:r>
          </w:p>
        </w:tc>
        <w:tc>
          <w:tcPr>
            <w:tcW w:w="1648" w:type="dxa"/>
            <w:tcBorders>
              <w:left w:val="dotted" w:sz="4" w:space="0" w:color="000000"/>
              <w:right w:val="dotted" w:sz="4" w:space="0" w:color="000000"/>
            </w:tcBorders>
          </w:tcPr>
          <w:p>
            <w:pPr>
              <w:pStyle w:val="TableParagraph"/>
              <w:spacing w:before="145"/>
              <w:ind w:left="103"/>
              <w:rPr>
                <w:sz w:val="15"/>
                <w:szCs w:val="15"/>
              </w:rPr>
            </w:pPr>
            <w:r>
              <w:rPr>
                <w:color w:val="001F60"/>
                <w:sz w:val="15"/>
                <w:szCs w:val="15"/>
              </w:rPr>
              <w:t>სანერგე</w:t>
            </w:r>
            <w:r>
              <w:rPr>
                <w:color w:val="001F60"/>
                <w:spacing w:val="-6"/>
                <w:sz w:val="15"/>
                <w:szCs w:val="15"/>
              </w:rPr>
              <w:t> </w:t>
            </w:r>
            <w:r>
              <w:rPr>
                <w:color w:val="001F60"/>
                <w:spacing w:val="-2"/>
                <w:sz w:val="15"/>
                <w:szCs w:val="15"/>
              </w:rPr>
              <w:t>მეურნეობა</w:t>
            </w:r>
          </w:p>
        </w:tc>
        <w:tc>
          <w:tcPr>
            <w:tcW w:w="1197" w:type="dxa"/>
            <w:tcBorders>
              <w:left w:val="dotted" w:sz="4" w:space="0" w:color="000000"/>
              <w:right w:val="dotted" w:sz="4" w:space="0" w:color="000000"/>
            </w:tcBorders>
          </w:tcPr>
          <w:p>
            <w:pPr>
              <w:pStyle w:val="TableParagraph"/>
              <w:spacing w:before="145"/>
              <w:ind w:left="27" w:right="25"/>
              <w:jc w:val="center"/>
              <w:rPr>
                <w:sz w:val="15"/>
              </w:rPr>
            </w:pPr>
            <w:r>
              <w:rPr>
                <w:color w:val="001F60"/>
                <w:sz w:val="15"/>
              </w:rPr>
              <w:t>100</w:t>
            </w:r>
            <w:r>
              <w:rPr>
                <w:color w:val="001F60"/>
                <w:spacing w:val="-1"/>
                <w:sz w:val="15"/>
              </w:rPr>
              <w:t> </w:t>
            </w:r>
            <w:r>
              <w:rPr>
                <w:color w:val="001F60"/>
                <w:spacing w:val="-5"/>
                <w:sz w:val="15"/>
              </w:rPr>
              <w:t>000</w:t>
            </w:r>
          </w:p>
        </w:tc>
        <w:tc>
          <w:tcPr>
            <w:tcW w:w="1196" w:type="dxa"/>
            <w:tcBorders>
              <w:left w:val="dotted" w:sz="4" w:space="0" w:color="000000"/>
              <w:right w:val="dotted" w:sz="4" w:space="0" w:color="000000"/>
            </w:tcBorders>
          </w:tcPr>
          <w:p>
            <w:pPr>
              <w:pStyle w:val="TableParagraph"/>
              <w:spacing w:before="145"/>
              <w:jc w:val="center"/>
              <w:rPr>
                <w:sz w:val="15"/>
              </w:rPr>
            </w:pPr>
            <w:r>
              <w:rPr>
                <w:color w:val="001F60"/>
                <w:sz w:val="15"/>
              </w:rPr>
              <w:t>87</w:t>
            </w:r>
            <w:r>
              <w:rPr>
                <w:color w:val="001F60"/>
                <w:spacing w:val="-1"/>
                <w:sz w:val="15"/>
              </w:rPr>
              <w:t> </w:t>
            </w:r>
            <w:r>
              <w:rPr>
                <w:color w:val="001F60"/>
                <w:spacing w:val="-5"/>
                <w:sz w:val="15"/>
              </w:rPr>
              <w:t>000</w:t>
            </w:r>
          </w:p>
        </w:tc>
        <w:tc>
          <w:tcPr>
            <w:tcW w:w="1090" w:type="dxa"/>
            <w:tcBorders>
              <w:left w:val="dotted" w:sz="4" w:space="0" w:color="000000"/>
              <w:right w:val="dotted" w:sz="4" w:space="0" w:color="000000"/>
            </w:tcBorders>
          </w:tcPr>
          <w:p>
            <w:pPr>
              <w:pStyle w:val="TableParagraph"/>
              <w:spacing w:before="145"/>
              <w:ind w:left="133"/>
              <w:rPr>
                <w:sz w:val="15"/>
              </w:rPr>
            </w:pPr>
            <w:r>
              <w:rPr>
                <w:color w:val="001F60"/>
                <w:sz w:val="15"/>
              </w:rPr>
              <w:t>11</w:t>
            </w:r>
            <w:r>
              <w:rPr>
                <w:color w:val="001F60"/>
                <w:spacing w:val="-2"/>
                <w:sz w:val="15"/>
              </w:rPr>
              <w:t> </w:t>
            </w:r>
            <w:r>
              <w:rPr>
                <w:color w:val="001F60"/>
                <w:spacing w:val="-5"/>
                <w:sz w:val="15"/>
              </w:rPr>
              <w:t>269</w:t>
            </w:r>
          </w:p>
        </w:tc>
        <w:tc>
          <w:tcPr>
            <w:tcW w:w="1106" w:type="dxa"/>
            <w:tcBorders>
              <w:left w:val="dotted" w:sz="4" w:space="0" w:color="000000"/>
              <w:right w:val="dotted" w:sz="4" w:space="0" w:color="000000"/>
            </w:tcBorders>
          </w:tcPr>
          <w:p>
            <w:pPr>
              <w:pStyle w:val="TableParagraph"/>
              <w:spacing w:before="145"/>
              <w:ind w:left="3" w:right="3"/>
              <w:jc w:val="center"/>
              <w:rPr>
                <w:sz w:val="15"/>
              </w:rPr>
            </w:pPr>
            <w:r>
              <w:rPr>
                <w:color w:val="001F60"/>
                <w:sz w:val="15"/>
              </w:rPr>
              <w:t>11</w:t>
            </w:r>
            <w:r>
              <w:rPr>
                <w:color w:val="001F60"/>
                <w:spacing w:val="1"/>
                <w:sz w:val="15"/>
              </w:rPr>
              <w:t> </w:t>
            </w:r>
            <w:r>
              <w:rPr>
                <w:color w:val="001F60"/>
                <w:spacing w:val="-5"/>
                <w:sz w:val="15"/>
              </w:rPr>
              <w:t>268</w:t>
            </w:r>
          </w:p>
        </w:tc>
        <w:tc>
          <w:tcPr>
            <w:tcW w:w="1196" w:type="dxa"/>
            <w:tcBorders>
              <w:left w:val="dotted" w:sz="4" w:space="0" w:color="000000"/>
              <w:right w:val="dotted" w:sz="4" w:space="0" w:color="000000"/>
            </w:tcBorders>
          </w:tcPr>
          <w:p>
            <w:pPr>
              <w:pStyle w:val="TableParagraph"/>
              <w:spacing w:before="145"/>
              <w:ind w:left="1"/>
              <w:jc w:val="center"/>
              <w:rPr>
                <w:sz w:val="15"/>
              </w:rPr>
            </w:pPr>
            <w:r>
              <w:rPr>
                <w:color w:val="001F60"/>
                <w:spacing w:val="-4"/>
                <w:sz w:val="15"/>
              </w:rPr>
              <w:t>100%</w:t>
            </w:r>
          </w:p>
        </w:tc>
        <w:tc>
          <w:tcPr>
            <w:tcW w:w="1195" w:type="dxa"/>
            <w:tcBorders>
              <w:left w:val="dotted" w:sz="4" w:space="0" w:color="000000"/>
              <w:right w:val="dotted" w:sz="4" w:space="0" w:color="000000"/>
            </w:tcBorders>
          </w:tcPr>
          <w:p>
            <w:pPr>
              <w:pStyle w:val="TableParagraph"/>
              <w:spacing w:before="145"/>
              <w:ind w:left="129" w:right="129"/>
              <w:jc w:val="center"/>
              <w:rPr>
                <w:sz w:val="15"/>
              </w:rPr>
            </w:pPr>
            <w:r>
              <w:rPr>
                <w:color w:val="001F60"/>
                <w:spacing w:val="-5"/>
                <w:sz w:val="15"/>
              </w:rPr>
              <w:t>13%</w:t>
            </w:r>
          </w:p>
        </w:tc>
      </w:tr>
      <w:tr>
        <w:trPr>
          <w:trHeight w:val="1137" w:hRule="atLeast"/>
        </w:trPr>
        <w:tc>
          <w:tcPr>
            <w:tcW w:w="845" w:type="dxa"/>
            <w:tcBorders>
              <w:left w:val="dotted" w:sz="4" w:space="0" w:color="000000"/>
              <w:right w:val="dotted" w:sz="4" w:space="0" w:color="000000"/>
            </w:tcBorders>
          </w:tcPr>
          <w:p>
            <w:pPr>
              <w:pStyle w:val="TableParagraph"/>
              <w:rPr>
                <w:sz w:val="15"/>
              </w:rPr>
            </w:pPr>
          </w:p>
          <w:p>
            <w:pPr>
              <w:pStyle w:val="TableParagraph"/>
              <w:spacing w:before="58"/>
              <w:rPr>
                <w:sz w:val="15"/>
              </w:rPr>
            </w:pPr>
          </w:p>
          <w:p>
            <w:pPr>
              <w:pStyle w:val="TableParagraph"/>
              <w:ind w:left="12" w:right="5"/>
              <w:jc w:val="center"/>
              <w:rPr>
                <w:sz w:val="15"/>
              </w:rPr>
            </w:pPr>
            <w:r>
              <w:rPr>
                <w:color w:val="001F60"/>
                <w:sz w:val="15"/>
              </w:rPr>
              <w:t>18</w:t>
            </w:r>
            <w:r>
              <w:rPr>
                <w:color w:val="001F60"/>
                <w:spacing w:val="-1"/>
                <w:sz w:val="15"/>
              </w:rPr>
              <w:t> </w:t>
            </w:r>
            <w:r>
              <w:rPr>
                <w:color w:val="001F60"/>
                <w:sz w:val="15"/>
              </w:rPr>
              <w:t>03 </w:t>
            </w:r>
            <w:r>
              <w:rPr>
                <w:color w:val="001F60"/>
                <w:spacing w:val="-5"/>
                <w:sz w:val="15"/>
              </w:rPr>
              <w:t>05</w:t>
            </w:r>
          </w:p>
        </w:tc>
        <w:tc>
          <w:tcPr>
            <w:tcW w:w="1648" w:type="dxa"/>
            <w:tcBorders>
              <w:left w:val="dotted" w:sz="4" w:space="0" w:color="000000"/>
              <w:right w:val="dotted" w:sz="4" w:space="0" w:color="000000"/>
            </w:tcBorders>
          </w:tcPr>
          <w:p>
            <w:pPr>
              <w:pStyle w:val="TableParagraph"/>
              <w:spacing w:line="276" w:lineRule="auto"/>
              <w:ind w:left="102" w:right="182"/>
              <w:rPr>
                <w:sz w:val="15"/>
                <w:szCs w:val="15"/>
              </w:rPr>
            </w:pPr>
            <w:r>
              <w:rPr>
                <w:color w:val="001F60"/>
                <w:sz w:val="15"/>
                <w:szCs w:val="15"/>
              </w:rPr>
              <w:t>მცენარეთა</w:t>
            </w:r>
            <w:r>
              <w:rPr>
                <w:color w:val="001F60"/>
                <w:spacing w:val="-10"/>
                <w:sz w:val="15"/>
                <w:szCs w:val="15"/>
              </w:rPr>
              <w:t> </w:t>
            </w:r>
            <w:r>
              <w:rPr>
                <w:color w:val="001F60"/>
                <w:sz w:val="15"/>
                <w:szCs w:val="15"/>
              </w:rPr>
              <w:t>დაცვისა</w:t>
            </w:r>
            <w:r>
              <w:rPr>
                <w:color w:val="001F60"/>
                <w:spacing w:val="40"/>
                <w:sz w:val="15"/>
                <w:szCs w:val="15"/>
              </w:rPr>
              <w:t> </w:t>
            </w:r>
            <w:r>
              <w:rPr>
                <w:color w:val="001F60"/>
                <w:sz w:val="15"/>
                <w:szCs w:val="15"/>
              </w:rPr>
              <w:t>და</w:t>
            </w:r>
            <w:r>
              <w:rPr>
                <w:color w:val="001F60"/>
                <w:spacing w:val="-10"/>
                <w:sz w:val="15"/>
                <w:szCs w:val="15"/>
              </w:rPr>
              <w:t> </w:t>
            </w:r>
            <w:r>
              <w:rPr>
                <w:color w:val="001F60"/>
                <w:sz w:val="15"/>
                <w:szCs w:val="15"/>
              </w:rPr>
              <w:t>ვეტერინარული</w:t>
            </w:r>
            <w:r>
              <w:rPr>
                <w:color w:val="001F60"/>
                <w:spacing w:val="40"/>
                <w:sz w:val="15"/>
                <w:szCs w:val="15"/>
              </w:rPr>
              <w:t> </w:t>
            </w:r>
            <w:r>
              <w:rPr>
                <w:color w:val="001F60"/>
                <w:sz w:val="15"/>
                <w:szCs w:val="15"/>
              </w:rPr>
              <w:t>საშვალებებისა</w:t>
            </w:r>
            <w:r>
              <w:rPr>
                <w:color w:val="001F60"/>
                <w:spacing w:val="-3"/>
                <w:sz w:val="15"/>
                <w:szCs w:val="15"/>
              </w:rPr>
              <w:t> </w:t>
            </w:r>
            <w:r>
              <w:rPr>
                <w:color w:val="001F60"/>
                <w:sz w:val="15"/>
                <w:szCs w:val="15"/>
              </w:rPr>
              <w:t>და</w:t>
            </w:r>
            <w:r>
              <w:rPr>
                <w:color w:val="001F60"/>
                <w:spacing w:val="40"/>
                <w:sz w:val="15"/>
                <w:szCs w:val="15"/>
              </w:rPr>
              <w:t> </w:t>
            </w:r>
            <w:r>
              <w:rPr>
                <w:color w:val="001F60"/>
                <w:spacing w:val="-2"/>
                <w:sz w:val="15"/>
                <w:szCs w:val="15"/>
              </w:rPr>
              <w:t>მომსახურებების</w:t>
            </w:r>
          </w:p>
          <w:p>
            <w:pPr>
              <w:pStyle w:val="TableParagraph"/>
              <w:spacing w:before="1"/>
              <w:ind w:left="102"/>
              <w:rPr>
                <w:sz w:val="15"/>
                <w:szCs w:val="15"/>
              </w:rPr>
            </w:pPr>
            <w:r>
              <w:rPr>
                <w:color w:val="001F60"/>
                <w:spacing w:val="-2"/>
                <w:sz w:val="15"/>
                <w:szCs w:val="15"/>
              </w:rPr>
              <w:t>უზრუნველყოფა</w:t>
            </w:r>
          </w:p>
        </w:tc>
        <w:tc>
          <w:tcPr>
            <w:tcW w:w="1197" w:type="dxa"/>
            <w:tcBorders>
              <w:left w:val="dotted" w:sz="4" w:space="0" w:color="000000"/>
              <w:right w:val="dotted" w:sz="4" w:space="0" w:color="000000"/>
            </w:tcBorders>
          </w:tcPr>
          <w:p>
            <w:pPr>
              <w:pStyle w:val="TableParagraph"/>
              <w:rPr>
                <w:sz w:val="15"/>
              </w:rPr>
            </w:pPr>
          </w:p>
          <w:p>
            <w:pPr>
              <w:pStyle w:val="TableParagraph"/>
              <w:spacing w:before="58"/>
              <w:rPr>
                <w:sz w:val="15"/>
              </w:rPr>
            </w:pPr>
          </w:p>
          <w:p>
            <w:pPr>
              <w:pStyle w:val="TableParagraph"/>
              <w:ind w:left="27" w:right="23"/>
              <w:jc w:val="center"/>
              <w:rPr>
                <w:sz w:val="15"/>
              </w:rPr>
            </w:pPr>
            <w:r>
              <w:rPr>
                <w:color w:val="001F60"/>
                <w:sz w:val="15"/>
              </w:rPr>
              <w:t>110</w:t>
            </w:r>
            <w:r>
              <w:rPr>
                <w:color w:val="001F60"/>
                <w:spacing w:val="-1"/>
                <w:sz w:val="15"/>
              </w:rPr>
              <w:t> </w:t>
            </w:r>
            <w:r>
              <w:rPr>
                <w:color w:val="001F60"/>
                <w:spacing w:val="-5"/>
                <w:sz w:val="15"/>
              </w:rPr>
              <w:t>000</w:t>
            </w:r>
          </w:p>
        </w:tc>
        <w:tc>
          <w:tcPr>
            <w:tcW w:w="1196" w:type="dxa"/>
            <w:tcBorders>
              <w:left w:val="dotted" w:sz="4" w:space="0" w:color="000000"/>
              <w:right w:val="dotted" w:sz="4" w:space="0" w:color="000000"/>
            </w:tcBorders>
          </w:tcPr>
          <w:p>
            <w:pPr>
              <w:pStyle w:val="TableParagraph"/>
              <w:rPr>
                <w:sz w:val="15"/>
              </w:rPr>
            </w:pPr>
          </w:p>
          <w:p>
            <w:pPr>
              <w:pStyle w:val="TableParagraph"/>
              <w:spacing w:before="58"/>
              <w:rPr>
                <w:sz w:val="15"/>
              </w:rPr>
            </w:pPr>
          </w:p>
          <w:p>
            <w:pPr>
              <w:pStyle w:val="TableParagraph"/>
              <w:ind w:left="1"/>
              <w:jc w:val="center"/>
              <w:rPr>
                <w:sz w:val="15"/>
              </w:rPr>
            </w:pPr>
            <w:r>
              <w:rPr>
                <w:color w:val="001F60"/>
                <w:sz w:val="15"/>
              </w:rPr>
              <w:t>103</w:t>
            </w:r>
            <w:r>
              <w:rPr>
                <w:color w:val="001F60"/>
                <w:spacing w:val="-1"/>
                <w:sz w:val="15"/>
              </w:rPr>
              <w:t> </w:t>
            </w:r>
            <w:r>
              <w:rPr>
                <w:color w:val="001F60"/>
                <w:spacing w:val="-5"/>
                <w:sz w:val="15"/>
              </w:rPr>
              <w:t>125</w:t>
            </w:r>
          </w:p>
        </w:tc>
        <w:tc>
          <w:tcPr>
            <w:tcW w:w="1090" w:type="dxa"/>
            <w:tcBorders>
              <w:left w:val="dotted" w:sz="4" w:space="0" w:color="000000"/>
              <w:bottom w:val="dotted" w:sz="4" w:space="0" w:color="000000"/>
              <w:right w:val="dotted" w:sz="4" w:space="0" w:color="000000"/>
            </w:tcBorders>
          </w:tcPr>
          <w:p>
            <w:pPr>
              <w:pStyle w:val="TableParagraph"/>
              <w:rPr>
                <w:sz w:val="15"/>
              </w:rPr>
            </w:pPr>
          </w:p>
          <w:p>
            <w:pPr>
              <w:pStyle w:val="TableParagraph"/>
              <w:spacing w:before="58"/>
              <w:rPr>
                <w:sz w:val="15"/>
              </w:rPr>
            </w:pPr>
          </w:p>
          <w:p>
            <w:pPr>
              <w:pStyle w:val="TableParagraph"/>
              <w:ind w:right="330"/>
              <w:jc w:val="right"/>
              <w:rPr>
                <w:sz w:val="15"/>
              </w:rPr>
            </w:pPr>
            <w:r>
              <w:rPr>
                <w:color w:val="001F60"/>
                <w:sz w:val="15"/>
              </w:rPr>
              <w:t>18</w:t>
            </w:r>
            <w:r>
              <w:rPr>
                <w:color w:val="001F60"/>
                <w:spacing w:val="-1"/>
                <w:sz w:val="15"/>
              </w:rPr>
              <w:t> </w:t>
            </w:r>
            <w:r>
              <w:rPr>
                <w:color w:val="001F60"/>
                <w:spacing w:val="-5"/>
                <w:sz w:val="15"/>
              </w:rPr>
              <w:t>325</w:t>
            </w:r>
          </w:p>
        </w:tc>
        <w:tc>
          <w:tcPr>
            <w:tcW w:w="1106" w:type="dxa"/>
            <w:tcBorders>
              <w:left w:val="dotted" w:sz="4" w:space="0" w:color="000000"/>
              <w:right w:val="dotted" w:sz="4" w:space="0" w:color="000000"/>
            </w:tcBorders>
          </w:tcPr>
          <w:p>
            <w:pPr>
              <w:pStyle w:val="TableParagraph"/>
              <w:rPr>
                <w:sz w:val="15"/>
              </w:rPr>
            </w:pPr>
          </w:p>
          <w:p>
            <w:pPr>
              <w:pStyle w:val="TableParagraph"/>
              <w:spacing w:before="58"/>
              <w:rPr>
                <w:sz w:val="15"/>
              </w:rPr>
            </w:pPr>
          </w:p>
          <w:p>
            <w:pPr>
              <w:pStyle w:val="TableParagraph"/>
              <w:ind w:left="3" w:right="2"/>
              <w:jc w:val="center"/>
              <w:rPr>
                <w:sz w:val="15"/>
              </w:rPr>
            </w:pPr>
            <w:r>
              <w:rPr>
                <w:color w:val="001F60"/>
                <w:sz w:val="15"/>
              </w:rPr>
              <w:t>18</w:t>
            </w:r>
            <w:r>
              <w:rPr>
                <w:color w:val="001F60"/>
                <w:spacing w:val="1"/>
                <w:sz w:val="15"/>
              </w:rPr>
              <w:t> </w:t>
            </w:r>
            <w:r>
              <w:rPr>
                <w:color w:val="001F60"/>
                <w:spacing w:val="-5"/>
                <w:sz w:val="15"/>
              </w:rPr>
              <w:t>095</w:t>
            </w:r>
          </w:p>
        </w:tc>
        <w:tc>
          <w:tcPr>
            <w:tcW w:w="1196" w:type="dxa"/>
            <w:tcBorders>
              <w:left w:val="dotted" w:sz="4" w:space="0" w:color="000000"/>
              <w:right w:val="dotted" w:sz="4" w:space="0" w:color="000000"/>
            </w:tcBorders>
          </w:tcPr>
          <w:p>
            <w:pPr>
              <w:pStyle w:val="TableParagraph"/>
              <w:rPr>
                <w:sz w:val="15"/>
              </w:rPr>
            </w:pPr>
          </w:p>
          <w:p>
            <w:pPr>
              <w:pStyle w:val="TableParagraph"/>
              <w:spacing w:before="58"/>
              <w:rPr>
                <w:sz w:val="15"/>
              </w:rPr>
            </w:pPr>
          </w:p>
          <w:p>
            <w:pPr>
              <w:pStyle w:val="TableParagraph"/>
              <w:ind w:left="3"/>
              <w:jc w:val="center"/>
              <w:rPr>
                <w:sz w:val="15"/>
              </w:rPr>
            </w:pPr>
            <w:r>
              <w:rPr>
                <w:color w:val="001F60"/>
                <w:spacing w:val="-2"/>
                <w:sz w:val="15"/>
              </w:rPr>
              <w:t>98.7%</w:t>
            </w:r>
          </w:p>
        </w:tc>
        <w:tc>
          <w:tcPr>
            <w:tcW w:w="1195" w:type="dxa"/>
            <w:tcBorders>
              <w:left w:val="dotted" w:sz="4" w:space="0" w:color="000000"/>
              <w:bottom w:val="dotted" w:sz="4" w:space="0" w:color="000000"/>
              <w:right w:val="dotted" w:sz="4" w:space="0" w:color="000000"/>
            </w:tcBorders>
          </w:tcPr>
          <w:p>
            <w:pPr>
              <w:pStyle w:val="TableParagraph"/>
              <w:rPr>
                <w:sz w:val="15"/>
              </w:rPr>
            </w:pPr>
          </w:p>
          <w:p>
            <w:pPr>
              <w:pStyle w:val="TableParagraph"/>
              <w:spacing w:before="58"/>
              <w:rPr>
                <w:sz w:val="15"/>
              </w:rPr>
            </w:pPr>
          </w:p>
          <w:p>
            <w:pPr>
              <w:pStyle w:val="TableParagraph"/>
              <w:ind w:left="129" w:right="127"/>
              <w:jc w:val="center"/>
              <w:rPr>
                <w:sz w:val="15"/>
              </w:rPr>
            </w:pPr>
            <w:r>
              <w:rPr>
                <w:color w:val="001F60"/>
                <w:spacing w:val="-2"/>
                <w:sz w:val="15"/>
              </w:rPr>
              <w:t>17.6%</w:t>
            </w:r>
          </w:p>
        </w:tc>
      </w:tr>
    </w:tbl>
    <w:p>
      <w:pPr>
        <w:pStyle w:val="BodyText"/>
        <w:rPr>
          <w:sz w:val="17"/>
        </w:rPr>
      </w:pPr>
    </w:p>
    <w:p>
      <w:pPr>
        <w:pStyle w:val="BodyText"/>
        <w:spacing w:before="44"/>
        <w:rPr>
          <w:sz w:val="17"/>
        </w:rPr>
      </w:pPr>
    </w:p>
    <w:p>
      <w:pPr>
        <w:spacing w:line="288" w:lineRule="auto" w:before="0"/>
        <w:ind w:left="998" w:right="637" w:firstLine="0"/>
        <w:jc w:val="both"/>
        <w:rPr>
          <w:sz w:val="18"/>
          <w:szCs w:val="18"/>
        </w:rPr>
      </w:pPr>
      <w:r>
        <w:rPr>
          <w:color w:val="001F60"/>
          <w:w w:val="105"/>
          <w:sz w:val="18"/>
          <w:szCs w:val="18"/>
        </w:rPr>
        <w:t>პროგრამის</w:t>
      </w:r>
      <w:r>
        <w:rPr>
          <w:color w:val="001F60"/>
          <w:spacing w:val="-6"/>
          <w:w w:val="105"/>
          <w:sz w:val="18"/>
          <w:szCs w:val="18"/>
        </w:rPr>
        <w:t> </w:t>
      </w:r>
      <w:r>
        <w:rPr>
          <w:color w:val="001F60"/>
          <w:w w:val="105"/>
          <w:sz w:val="18"/>
          <w:szCs w:val="18"/>
        </w:rPr>
        <w:t>მიზანი: პროგრამა</w:t>
      </w:r>
      <w:r>
        <w:rPr>
          <w:color w:val="001F60"/>
          <w:spacing w:val="-6"/>
          <w:w w:val="105"/>
          <w:sz w:val="18"/>
          <w:szCs w:val="18"/>
        </w:rPr>
        <w:t> </w:t>
      </w:r>
      <w:r>
        <w:rPr>
          <w:color w:val="001F60"/>
          <w:w w:val="105"/>
          <w:sz w:val="18"/>
          <w:szCs w:val="18"/>
        </w:rPr>
        <w:t>მიზნად</w:t>
      </w:r>
      <w:r>
        <w:rPr>
          <w:color w:val="001F60"/>
          <w:spacing w:val="-7"/>
          <w:w w:val="105"/>
          <w:sz w:val="18"/>
          <w:szCs w:val="18"/>
        </w:rPr>
        <w:t> </w:t>
      </w:r>
      <w:r>
        <w:rPr>
          <w:color w:val="001F60"/>
          <w:w w:val="105"/>
          <w:sz w:val="18"/>
          <w:szCs w:val="18"/>
        </w:rPr>
        <w:t>ისახავს</w:t>
      </w:r>
      <w:r>
        <w:rPr>
          <w:color w:val="001F60"/>
          <w:spacing w:val="-7"/>
          <w:w w:val="105"/>
          <w:sz w:val="18"/>
          <w:szCs w:val="18"/>
        </w:rPr>
        <w:t> </w:t>
      </w:r>
      <w:r>
        <w:rPr>
          <w:color w:val="001F60"/>
          <w:w w:val="105"/>
          <w:sz w:val="18"/>
          <w:szCs w:val="18"/>
        </w:rPr>
        <w:t>აფხაზეთიდან</w:t>
      </w:r>
      <w:r>
        <w:rPr>
          <w:color w:val="001F60"/>
          <w:spacing w:val="-7"/>
          <w:w w:val="105"/>
          <w:sz w:val="18"/>
          <w:szCs w:val="18"/>
        </w:rPr>
        <w:t> </w:t>
      </w:r>
      <w:r>
        <w:rPr>
          <w:color w:val="001F60"/>
          <w:w w:val="105"/>
          <w:sz w:val="18"/>
          <w:szCs w:val="18"/>
        </w:rPr>
        <w:t>იძულებით</w:t>
      </w:r>
      <w:r>
        <w:rPr>
          <w:color w:val="001F60"/>
          <w:spacing w:val="-8"/>
          <w:w w:val="105"/>
          <w:sz w:val="18"/>
          <w:szCs w:val="18"/>
        </w:rPr>
        <w:t> </w:t>
      </w:r>
      <w:r>
        <w:rPr>
          <w:color w:val="001F60"/>
          <w:w w:val="105"/>
          <w:sz w:val="18"/>
          <w:szCs w:val="18"/>
        </w:rPr>
        <w:t>გადაადგილებული</w:t>
      </w:r>
      <w:r>
        <w:rPr>
          <w:color w:val="001F60"/>
          <w:spacing w:val="-7"/>
          <w:w w:val="105"/>
          <w:sz w:val="18"/>
          <w:szCs w:val="18"/>
        </w:rPr>
        <w:t> </w:t>
      </w:r>
      <w:r>
        <w:rPr>
          <w:color w:val="001F60"/>
          <w:w w:val="105"/>
          <w:sz w:val="18"/>
          <w:szCs w:val="18"/>
        </w:rPr>
        <w:t>პირებისთვის ეკონომიკურ</w:t>
      </w:r>
      <w:r>
        <w:rPr>
          <w:color w:val="001F60"/>
          <w:w w:val="105"/>
          <w:sz w:val="18"/>
          <w:szCs w:val="18"/>
        </w:rPr>
        <w:t> ჩართულობასა</w:t>
      </w:r>
      <w:r>
        <w:rPr>
          <w:color w:val="001F60"/>
          <w:w w:val="105"/>
          <w:sz w:val="18"/>
          <w:szCs w:val="18"/>
        </w:rPr>
        <w:t> და</w:t>
      </w:r>
      <w:r>
        <w:rPr>
          <w:color w:val="001F60"/>
          <w:w w:val="105"/>
          <w:sz w:val="18"/>
          <w:szCs w:val="18"/>
        </w:rPr>
        <w:t> დასაქმების</w:t>
      </w:r>
      <w:r>
        <w:rPr>
          <w:color w:val="001F60"/>
          <w:w w:val="105"/>
          <w:sz w:val="18"/>
          <w:szCs w:val="18"/>
        </w:rPr>
        <w:t> შესაძლებლობების</w:t>
      </w:r>
      <w:r>
        <w:rPr>
          <w:color w:val="001F60"/>
          <w:w w:val="105"/>
          <w:sz w:val="18"/>
          <w:szCs w:val="18"/>
        </w:rPr>
        <w:t> გაფართოებას.</w:t>
      </w:r>
      <w:r>
        <w:rPr>
          <w:color w:val="001F60"/>
          <w:w w:val="105"/>
          <w:sz w:val="18"/>
          <w:szCs w:val="18"/>
        </w:rPr>
        <w:t> პროგრამა</w:t>
      </w:r>
      <w:r>
        <w:rPr>
          <w:color w:val="001F60"/>
          <w:w w:val="105"/>
          <w:sz w:val="18"/>
          <w:szCs w:val="18"/>
        </w:rPr>
        <w:t> ითვალისწინებს იგპ-ების</w:t>
      </w:r>
      <w:r>
        <w:rPr>
          <w:color w:val="001F60"/>
          <w:w w:val="105"/>
          <w:sz w:val="18"/>
          <w:szCs w:val="18"/>
        </w:rPr>
        <w:t> საწარმოო</w:t>
      </w:r>
      <w:r>
        <w:rPr>
          <w:color w:val="001F60"/>
          <w:w w:val="105"/>
          <w:sz w:val="18"/>
          <w:szCs w:val="18"/>
        </w:rPr>
        <w:t> და</w:t>
      </w:r>
      <w:r>
        <w:rPr>
          <w:color w:val="001F60"/>
          <w:w w:val="105"/>
          <w:sz w:val="18"/>
          <w:szCs w:val="18"/>
        </w:rPr>
        <w:t> მეწარმეობის</w:t>
      </w:r>
      <w:r>
        <w:rPr>
          <w:color w:val="001F60"/>
          <w:w w:val="105"/>
          <w:sz w:val="18"/>
          <w:szCs w:val="18"/>
        </w:rPr>
        <w:t> მიმართულებით</w:t>
      </w:r>
      <w:r>
        <w:rPr>
          <w:color w:val="001F60"/>
          <w:w w:val="105"/>
          <w:sz w:val="18"/>
          <w:szCs w:val="18"/>
        </w:rPr>
        <w:t> განვითარებას,</w:t>
      </w:r>
      <w:r>
        <w:rPr>
          <w:color w:val="001F60"/>
          <w:w w:val="105"/>
          <w:sz w:val="18"/>
          <w:szCs w:val="18"/>
        </w:rPr>
        <w:t> ფინანსურ</w:t>
      </w:r>
      <w:r>
        <w:rPr>
          <w:color w:val="001F60"/>
          <w:w w:val="105"/>
          <w:sz w:val="18"/>
          <w:szCs w:val="18"/>
        </w:rPr>
        <w:t> რესურსებზე</w:t>
      </w:r>
      <w:r>
        <w:rPr>
          <w:color w:val="001F60"/>
          <w:w w:val="105"/>
          <w:sz w:val="18"/>
          <w:szCs w:val="18"/>
        </w:rPr>
        <w:t> წვდომის გაუმჯობესებას</w:t>
      </w:r>
      <w:r>
        <w:rPr>
          <w:color w:val="001F60"/>
          <w:w w:val="105"/>
          <w:sz w:val="18"/>
          <w:szCs w:val="18"/>
        </w:rPr>
        <w:t> და</w:t>
      </w:r>
      <w:r>
        <w:rPr>
          <w:color w:val="001F60"/>
          <w:w w:val="105"/>
          <w:sz w:val="18"/>
          <w:szCs w:val="18"/>
        </w:rPr>
        <w:t> პროფესიული</w:t>
      </w:r>
      <w:r>
        <w:rPr>
          <w:color w:val="001F60"/>
          <w:w w:val="105"/>
          <w:sz w:val="18"/>
          <w:szCs w:val="18"/>
        </w:rPr>
        <w:t> კვალიფიკაციის</w:t>
      </w:r>
      <w:r>
        <w:rPr>
          <w:color w:val="001F60"/>
          <w:w w:val="105"/>
          <w:sz w:val="18"/>
          <w:szCs w:val="18"/>
        </w:rPr>
        <w:t> ამაღლებას.</w:t>
      </w:r>
      <w:r>
        <w:rPr>
          <w:color w:val="001F60"/>
          <w:w w:val="105"/>
          <w:sz w:val="18"/>
          <w:szCs w:val="18"/>
        </w:rPr>
        <w:t> მისი</w:t>
      </w:r>
      <w:r>
        <w:rPr>
          <w:color w:val="001F60"/>
          <w:w w:val="105"/>
          <w:sz w:val="18"/>
          <w:szCs w:val="18"/>
        </w:rPr>
        <w:t> განხორციელება</w:t>
      </w:r>
      <w:r>
        <w:rPr>
          <w:color w:val="001F60"/>
          <w:w w:val="105"/>
          <w:sz w:val="18"/>
          <w:szCs w:val="18"/>
        </w:rPr>
        <w:t> ხელს</w:t>
      </w:r>
      <w:r>
        <w:rPr>
          <w:color w:val="001F60"/>
          <w:w w:val="105"/>
          <w:sz w:val="18"/>
          <w:szCs w:val="18"/>
        </w:rPr>
        <w:t> შეუწყობს იძულებით</w:t>
      </w:r>
      <w:r>
        <w:rPr>
          <w:color w:val="001F60"/>
          <w:w w:val="105"/>
          <w:sz w:val="18"/>
          <w:szCs w:val="18"/>
        </w:rPr>
        <w:t> გადაადგილებული</w:t>
      </w:r>
      <w:r>
        <w:rPr>
          <w:color w:val="001F60"/>
          <w:w w:val="105"/>
          <w:sz w:val="18"/>
          <w:szCs w:val="18"/>
        </w:rPr>
        <w:t> პირების</w:t>
      </w:r>
      <w:r>
        <w:rPr>
          <w:color w:val="001F60"/>
          <w:w w:val="105"/>
          <w:sz w:val="18"/>
          <w:szCs w:val="18"/>
        </w:rPr>
        <w:t> ეკონომიკური</w:t>
      </w:r>
      <w:r>
        <w:rPr>
          <w:color w:val="001F60"/>
          <w:w w:val="105"/>
          <w:sz w:val="18"/>
          <w:szCs w:val="18"/>
        </w:rPr>
        <w:t> პოტენციალის</w:t>
      </w:r>
      <w:r>
        <w:rPr>
          <w:color w:val="001F60"/>
          <w:w w:val="105"/>
          <w:sz w:val="18"/>
          <w:szCs w:val="18"/>
        </w:rPr>
        <w:t> ზრდას,</w:t>
      </w:r>
      <w:r>
        <w:rPr>
          <w:color w:val="001F60"/>
          <w:w w:val="105"/>
          <w:sz w:val="18"/>
          <w:szCs w:val="18"/>
        </w:rPr>
        <w:t> მცირე</w:t>
      </w:r>
      <w:r>
        <w:rPr>
          <w:color w:val="001F60"/>
          <w:w w:val="105"/>
          <w:sz w:val="18"/>
          <w:szCs w:val="18"/>
        </w:rPr>
        <w:t> და</w:t>
      </w:r>
      <w:r>
        <w:rPr>
          <w:color w:val="001F60"/>
          <w:w w:val="105"/>
          <w:sz w:val="18"/>
          <w:szCs w:val="18"/>
        </w:rPr>
        <w:t> საშუალო ბიზნესის</w:t>
      </w:r>
      <w:r>
        <w:rPr>
          <w:color w:val="001F60"/>
          <w:w w:val="105"/>
          <w:sz w:val="18"/>
          <w:szCs w:val="18"/>
        </w:rPr>
        <w:t> განვითარების</w:t>
      </w:r>
      <w:r>
        <w:rPr>
          <w:color w:val="001F60"/>
          <w:w w:val="105"/>
          <w:sz w:val="18"/>
          <w:szCs w:val="18"/>
        </w:rPr>
        <w:t> სტიმულირებას</w:t>
      </w:r>
      <w:r>
        <w:rPr>
          <w:color w:val="001F60"/>
          <w:w w:val="105"/>
          <w:sz w:val="18"/>
          <w:szCs w:val="18"/>
        </w:rPr>
        <w:t> და</w:t>
      </w:r>
      <w:r>
        <w:rPr>
          <w:color w:val="001F60"/>
          <w:w w:val="105"/>
          <w:sz w:val="18"/>
          <w:szCs w:val="18"/>
        </w:rPr>
        <w:t> მათი სოციალური</w:t>
      </w:r>
      <w:r>
        <w:rPr>
          <w:color w:val="001F60"/>
          <w:w w:val="105"/>
          <w:sz w:val="18"/>
          <w:szCs w:val="18"/>
        </w:rPr>
        <w:t> ინტეგრაციის</w:t>
      </w:r>
      <w:r>
        <w:rPr>
          <w:color w:val="001F60"/>
          <w:w w:val="105"/>
          <w:sz w:val="18"/>
          <w:szCs w:val="18"/>
        </w:rPr>
        <w:t> განმტკიცებას.</w:t>
      </w:r>
      <w:r>
        <w:rPr>
          <w:color w:val="001F60"/>
          <w:w w:val="105"/>
          <w:sz w:val="18"/>
          <w:szCs w:val="18"/>
        </w:rPr>
        <w:t> პროგრამის მიზანია</w:t>
      </w:r>
      <w:r>
        <w:rPr>
          <w:color w:val="001F60"/>
          <w:w w:val="105"/>
          <w:sz w:val="18"/>
          <w:szCs w:val="18"/>
        </w:rPr>
        <w:t> აფხაზეთიდან</w:t>
      </w:r>
      <w:r>
        <w:rPr>
          <w:color w:val="001F60"/>
          <w:w w:val="105"/>
          <w:sz w:val="18"/>
          <w:szCs w:val="18"/>
        </w:rPr>
        <w:t> იძულებით</w:t>
      </w:r>
      <w:r>
        <w:rPr>
          <w:color w:val="001F60"/>
          <w:w w:val="105"/>
          <w:sz w:val="18"/>
          <w:szCs w:val="18"/>
        </w:rPr>
        <w:t> გადაადგილებული</w:t>
      </w:r>
      <w:r>
        <w:rPr>
          <w:color w:val="001F60"/>
          <w:w w:val="105"/>
          <w:sz w:val="18"/>
          <w:szCs w:val="18"/>
        </w:rPr>
        <w:t> პირების</w:t>
      </w:r>
      <w:r>
        <w:rPr>
          <w:color w:val="001F60"/>
          <w:w w:val="105"/>
          <w:sz w:val="18"/>
          <w:szCs w:val="18"/>
        </w:rPr>
        <w:t> ეკონომიკური</w:t>
      </w:r>
      <w:r>
        <w:rPr>
          <w:color w:val="001F60"/>
          <w:w w:val="105"/>
          <w:sz w:val="18"/>
          <w:szCs w:val="18"/>
        </w:rPr>
        <w:t> აქტიურობის, თვითდასაქმების,</w:t>
      </w:r>
      <w:r>
        <w:rPr>
          <w:color w:val="001F60"/>
          <w:spacing w:val="-1"/>
          <w:w w:val="105"/>
          <w:sz w:val="18"/>
          <w:szCs w:val="18"/>
        </w:rPr>
        <w:t> </w:t>
      </w:r>
      <w:r>
        <w:rPr>
          <w:color w:val="001F60"/>
          <w:w w:val="105"/>
          <w:sz w:val="18"/>
          <w:szCs w:val="18"/>
        </w:rPr>
        <w:t>შემოსავლის ზრდისა</w:t>
      </w:r>
      <w:r>
        <w:rPr>
          <w:color w:val="001F60"/>
          <w:spacing w:val="-3"/>
          <w:w w:val="105"/>
          <w:sz w:val="18"/>
          <w:szCs w:val="18"/>
        </w:rPr>
        <w:t> </w:t>
      </w:r>
      <w:r>
        <w:rPr>
          <w:color w:val="001F60"/>
          <w:w w:val="105"/>
          <w:sz w:val="18"/>
          <w:szCs w:val="18"/>
        </w:rPr>
        <w:t>და</w:t>
      </w:r>
      <w:r>
        <w:rPr>
          <w:color w:val="001F60"/>
          <w:spacing w:val="-3"/>
          <w:w w:val="105"/>
          <w:sz w:val="18"/>
          <w:szCs w:val="18"/>
        </w:rPr>
        <w:t> </w:t>
      </w:r>
      <w:r>
        <w:rPr>
          <w:color w:val="001F60"/>
          <w:w w:val="105"/>
          <w:sz w:val="18"/>
          <w:szCs w:val="18"/>
        </w:rPr>
        <w:t>ეკონომიკური</w:t>
      </w:r>
      <w:r>
        <w:rPr>
          <w:color w:val="001F60"/>
          <w:spacing w:val="-2"/>
          <w:w w:val="105"/>
          <w:sz w:val="18"/>
          <w:szCs w:val="18"/>
        </w:rPr>
        <w:t> </w:t>
      </w:r>
      <w:r>
        <w:rPr>
          <w:color w:val="001F60"/>
          <w:w w:val="105"/>
          <w:sz w:val="18"/>
          <w:szCs w:val="18"/>
        </w:rPr>
        <w:t>გაძლიერების</w:t>
      </w:r>
      <w:r>
        <w:rPr>
          <w:color w:val="001F60"/>
          <w:spacing w:val="-2"/>
          <w:w w:val="105"/>
          <w:sz w:val="18"/>
          <w:szCs w:val="18"/>
        </w:rPr>
        <w:t> </w:t>
      </w:r>
      <w:r>
        <w:rPr>
          <w:color w:val="001F60"/>
          <w:w w:val="105"/>
          <w:sz w:val="18"/>
          <w:szCs w:val="18"/>
        </w:rPr>
        <w:t>ხელშეწყობა,</w:t>
      </w:r>
      <w:r>
        <w:rPr>
          <w:color w:val="001F60"/>
          <w:spacing w:val="-2"/>
          <w:w w:val="105"/>
          <w:sz w:val="18"/>
          <w:szCs w:val="18"/>
        </w:rPr>
        <w:t> </w:t>
      </w:r>
      <w:r>
        <w:rPr>
          <w:color w:val="001F60"/>
          <w:w w:val="105"/>
          <w:sz w:val="18"/>
          <w:szCs w:val="18"/>
        </w:rPr>
        <w:t>მათი</w:t>
      </w:r>
      <w:r>
        <w:rPr>
          <w:color w:val="001F60"/>
          <w:spacing w:val="-4"/>
          <w:w w:val="105"/>
          <w:sz w:val="18"/>
          <w:szCs w:val="18"/>
        </w:rPr>
        <w:t> </w:t>
      </w:r>
      <w:r>
        <w:rPr>
          <w:color w:val="001F60"/>
          <w:w w:val="105"/>
          <w:sz w:val="18"/>
          <w:szCs w:val="18"/>
        </w:rPr>
        <w:t>სამეწარმეო</w:t>
      </w:r>
      <w:r>
        <w:rPr>
          <w:color w:val="001F60"/>
          <w:spacing w:val="-1"/>
          <w:w w:val="105"/>
          <w:sz w:val="18"/>
          <w:szCs w:val="18"/>
        </w:rPr>
        <w:t> </w:t>
      </w:r>
      <w:r>
        <w:rPr>
          <w:color w:val="001F60"/>
          <w:spacing w:val="-5"/>
          <w:w w:val="105"/>
          <w:sz w:val="18"/>
          <w:szCs w:val="18"/>
        </w:rPr>
        <w:t>და</w:t>
      </w:r>
    </w:p>
    <w:p>
      <w:pPr>
        <w:spacing w:after="0" w:line="288" w:lineRule="auto"/>
        <w:jc w:val="both"/>
        <w:rPr>
          <w:sz w:val="18"/>
          <w:szCs w:val="18"/>
        </w:rPr>
        <w:sectPr>
          <w:pgSz w:w="12240" w:h="15840"/>
          <w:pgMar w:top="1200" w:bottom="280" w:left="720" w:right="720"/>
        </w:sectPr>
      </w:pPr>
    </w:p>
    <w:p>
      <w:pPr>
        <w:spacing w:before="32"/>
        <w:ind w:left="998" w:right="0" w:firstLine="0"/>
        <w:jc w:val="both"/>
        <w:rPr>
          <w:sz w:val="18"/>
          <w:szCs w:val="18"/>
        </w:rPr>
      </w:pPr>
      <w:r>
        <w:rPr>
          <w:color w:val="001F60"/>
          <w:sz w:val="18"/>
          <w:szCs w:val="18"/>
        </w:rPr>
        <w:t>საწარმოო</w:t>
      </w:r>
      <w:r>
        <w:rPr>
          <w:color w:val="001F60"/>
          <w:spacing w:val="41"/>
          <w:sz w:val="18"/>
          <w:szCs w:val="18"/>
        </w:rPr>
        <w:t> </w:t>
      </w:r>
      <w:r>
        <w:rPr>
          <w:color w:val="001F60"/>
          <w:sz w:val="18"/>
          <w:szCs w:val="18"/>
        </w:rPr>
        <w:t>შესაძლებლობების</w:t>
      </w:r>
      <w:r>
        <w:rPr>
          <w:color w:val="001F60"/>
          <w:spacing w:val="37"/>
          <w:sz w:val="18"/>
          <w:szCs w:val="18"/>
        </w:rPr>
        <w:t> </w:t>
      </w:r>
      <w:r>
        <w:rPr>
          <w:color w:val="001F60"/>
          <w:sz w:val="18"/>
          <w:szCs w:val="18"/>
        </w:rPr>
        <w:t>გაძლიერების</w:t>
      </w:r>
      <w:r>
        <w:rPr>
          <w:color w:val="001F60"/>
          <w:spacing w:val="44"/>
          <w:sz w:val="18"/>
          <w:szCs w:val="18"/>
        </w:rPr>
        <w:t> </w:t>
      </w:r>
      <w:r>
        <w:rPr>
          <w:color w:val="001F60"/>
          <w:spacing w:val="-4"/>
          <w:sz w:val="18"/>
          <w:szCs w:val="18"/>
        </w:rPr>
        <w:t>გზით.</w:t>
      </w:r>
    </w:p>
    <w:p>
      <w:pPr>
        <w:spacing w:line="288" w:lineRule="auto" w:before="51"/>
        <w:ind w:left="998" w:right="639" w:firstLine="0"/>
        <w:jc w:val="both"/>
        <w:rPr>
          <w:sz w:val="18"/>
          <w:szCs w:val="18"/>
        </w:rPr>
      </w:pPr>
      <w:r>
        <w:rPr>
          <w:color w:val="001F60"/>
          <w:w w:val="105"/>
          <w:sz w:val="18"/>
          <w:szCs w:val="18"/>
        </w:rPr>
        <w:t>საანგარიშო</w:t>
      </w:r>
      <w:r>
        <w:rPr>
          <w:color w:val="001F60"/>
          <w:w w:val="105"/>
          <w:sz w:val="18"/>
          <w:szCs w:val="18"/>
        </w:rPr>
        <w:t> პერიოდში</w:t>
      </w:r>
      <w:r>
        <w:rPr>
          <w:color w:val="001F60"/>
          <w:w w:val="105"/>
          <w:sz w:val="18"/>
          <w:szCs w:val="18"/>
        </w:rPr>
        <w:t> პროგრამის</w:t>
      </w:r>
      <w:r>
        <w:rPr>
          <w:color w:val="001F60"/>
          <w:w w:val="105"/>
          <w:sz w:val="18"/>
          <w:szCs w:val="18"/>
        </w:rPr>
        <w:t> ფარგლებში</w:t>
      </w:r>
      <w:r>
        <w:rPr>
          <w:color w:val="001F60"/>
          <w:w w:val="105"/>
          <w:sz w:val="18"/>
          <w:szCs w:val="18"/>
        </w:rPr>
        <w:t> განხორციელებული</w:t>
      </w:r>
      <w:r>
        <w:rPr>
          <w:color w:val="001F60"/>
          <w:w w:val="105"/>
          <w:sz w:val="18"/>
          <w:szCs w:val="18"/>
        </w:rPr>
        <w:t> ღონისძიებების</w:t>
      </w:r>
      <w:r>
        <w:rPr>
          <w:color w:val="001F60"/>
          <w:w w:val="105"/>
          <w:sz w:val="18"/>
          <w:szCs w:val="18"/>
        </w:rPr>
        <w:t> მოკლე</w:t>
      </w:r>
      <w:r>
        <w:rPr>
          <w:color w:val="001F60"/>
          <w:w w:val="105"/>
          <w:sz w:val="18"/>
          <w:szCs w:val="18"/>
        </w:rPr>
        <w:t> აღწერა: პროგრამის</w:t>
      </w:r>
      <w:r>
        <w:rPr>
          <w:color w:val="001F60"/>
          <w:w w:val="105"/>
          <w:sz w:val="18"/>
          <w:szCs w:val="18"/>
        </w:rPr>
        <w:t> განხორციელება</w:t>
      </w:r>
      <w:r>
        <w:rPr>
          <w:color w:val="001F60"/>
          <w:w w:val="105"/>
          <w:sz w:val="18"/>
          <w:szCs w:val="18"/>
        </w:rPr>
        <w:t> დაიწყო</w:t>
      </w:r>
      <w:r>
        <w:rPr>
          <w:color w:val="001F60"/>
          <w:w w:val="105"/>
          <w:sz w:val="18"/>
          <w:szCs w:val="18"/>
        </w:rPr>
        <w:t> 2026</w:t>
      </w:r>
      <w:r>
        <w:rPr>
          <w:color w:val="001F60"/>
          <w:w w:val="105"/>
          <w:sz w:val="18"/>
          <w:szCs w:val="18"/>
        </w:rPr>
        <w:t> წლის</w:t>
      </w:r>
      <w:r>
        <w:rPr>
          <w:color w:val="001F60"/>
          <w:w w:val="105"/>
          <w:sz w:val="18"/>
          <w:szCs w:val="18"/>
        </w:rPr>
        <w:t> 17</w:t>
      </w:r>
      <w:r>
        <w:rPr>
          <w:color w:val="001F60"/>
          <w:w w:val="105"/>
          <w:sz w:val="18"/>
          <w:szCs w:val="18"/>
        </w:rPr>
        <w:t> თებერვლიდან</w:t>
      </w:r>
      <w:r>
        <w:rPr>
          <w:color w:val="001F60"/>
          <w:w w:val="105"/>
          <w:sz w:val="18"/>
          <w:szCs w:val="18"/>
        </w:rPr>
        <w:t> და</w:t>
      </w:r>
      <w:r>
        <w:rPr>
          <w:color w:val="001F60"/>
          <w:w w:val="105"/>
          <w:sz w:val="18"/>
          <w:szCs w:val="18"/>
        </w:rPr>
        <w:t> ჯამურად</w:t>
      </w:r>
      <w:r>
        <w:rPr>
          <w:color w:val="001F60"/>
          <w:w w:val="105"/>
          <w:sz w:val="18"/>
          <w:szCs w:val="18"/>
        </w:rPr>
        <w:t> დაკმაყოფილდა</w:t>
      </w:r>
      <w:r>
        <w:rPr>
          <w:color w:val="001F60"/>
          <w:w w:val="105"/>
          <w:sz w:val="18"/>
          <w:szCs w:val="18"/>
        </w:rPr>
        <w:t> 405 </w:t>
      </w:r>
      <w:r>
        <w:rPr>
          <w:color w:val="001F60"/>
          <w:spacing w:val="-2"/>
          <w:w w:val="105"/>
          <w:sz w:val="18"/>
          <w:szCs w:val="18"/>
        </w:rPr>
        <w:t>ბენეფიციარი.</w:t>
      </w:r>
    </w:p>
    <w:p>
      <w:pPr>
        <w:pStyle w:val="BodyText"/>
        <w:spacing w:before="162" w:after="1"/>
      </w:pPr>
    </w:p>
    <w:tbl>
      <w:tblPr>
        <w:tblW w:w="0" w:type="auto"/>
        <w:jc w:val="left"/>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3"/>
        <w:gridCol w:w="7061"/>
      </w:tblGrid>
      <w:tr>
        <w:trPr>
          <w:trHeight w:val="682" w:hRule="atLeast"/>
        </w:trPr>
        <w:tc>
          <w:tcPr>
            <w:tcW w:w="2233" w:type="dxa"/>
            <w:tcBorders>
              <w:left w:val="dotted" w:sz="4" w:space="0" w:color="000000"/>
              <w:right w:val="dotted" w:sz="4" w:space="0" w:color="000000"/>
            </w:tcBorders>
          </w:tcPr>
          <w:p>
            <w:pPr>
              <w:pStyle w:val="TableParagraph"/>
              <w:spacing w:line="276" w:lineRule="auto"/>
              <w:ind w:left="100" w:right="141"/>
              <w:rPr>
                <w:sz w:val="15"/>
                <w:szCs w:val="15"/>
              </w:rPr>
            </w:pPr>
            <w:r>
              <w:rPr>
                <w:color w:val="001F60"/>
                <w:spacing w:val="-2"/>
                <w:sz w:val="15"/>
                <w:szCs w:val="15"/>
              </w:rPr>
              <w:t>1.1.ქვეპროგრამის</w:t>
            </w:r>
            <w:r>
              <w:rPr>
                <w:color w:val="001F60"/>
                <w:spacing w:val="40"/>
                <w:sz w:val="15"/>
                <w:szCs w:val="15"/>
              </w:rPr>
              <w:t> </w:t>
            </w:r>
            <w:r>
              <w:rPr>
                <w:color w:val="001F60"/>
                <w:sz w:val="15"/>
                <w:szCs w:val="15"/>
              </w:rPr>
              <w:t>დასახელება</w:t>
            </w:r>
            <w:r>
              <w:rPr>
                <w:color w:val="001F60"/>
                <w:spacing w:val="-7"/>
                <w:sz w:val="15"/>
                <w:szCs w:val="15"/>
              </w:rPr>
              <w:t> </w:t>
            </w:r>
            <w:r>
              <w:rPr>
                <w:color w:val="001F60"/>
                <w:sz w:val="15"/>
                <w:szCs w:val="15"/>
              </w:rPr>
              <w:t>და</w:t>
            </w:r>
          </w:p>
          <w:p>
            <w:pPr>
              <w:pStyle w:val="TableParagraph"/>
              <w:ind w:left="100"/>
              <w:rPr>
                <w:sz w:val="15"/>
                <w:szCs w:val="15"/>
              </w:rPr>
            </w:pPr>
            <w:r>
              <w:rPr>
                <w:color w:val="001F60"/>
                <w:sz w:val="15"/>
                <w:szCs w:val="15"/>
              </w:rPr>
              <w:t>პროგრამული</w:t>
            </w:r>
            <w:r>
              <w:rPr>
                <w:color w:val="001F60"/>
                <w:spacing w:val="-6"/>
                <w:sz w:val="15"/>
                <w:szCs w:val="15"/>
              </w:rPr>
              <w:t> </w:t>
            </w:r>
            <w:r>
              <w:rPr>
                <w:color w:val="001F60"/>
                <w:spacing w:val="-4"/>
                <w:sz w:val="15"/>
                <w:szCs w:val="15"/>
              </w:rPr>
              <w:t>კოდი</w:t>
            </w:r>
          </w:p>
        </w:tc>
        <w:tc>
          <w:tcPr>
            <w:tcW w:w="7061" w:type="dxa"/>
            <w:tcBorders>
              <w:left w:val="dotted" w:sz="4" w:space="0" w:color="000000"/>
              <w:right w:val="dotted" w:sz="4" w:space="0" w:color="000000"/>
            </w:tcBorders>
          </w:tcPr>
          <w:p>
            <w:pPr>
              <w:pStyle w:val="TableParagraph"/>
              <w:spacing w:before="29"/>
              <w:rPr>
                <w:sz w:val="15"/>
              </w:rPr>
            </w:pPr>
          </w:p>
          <w:p>
            <w:pPr>
              <w:pStyle w:val="TableParagraph"/>
              <w:ind w:left="101"/>
              <w:rPr>
                <w:sz w:val="15"/>
                <w:szCs w:val="15"/>
              </w:rPr>
            </w:pPr>
            <w:r>
              <w:rPr>
                <w:color w:val="001F60"/>
                <w:sz w:val="15"/>
                <w:szCs w:val="15"/>
              </w:rPr>
              <w:t>სოფლის</w:t>
            </w:r>
            <w:r>
              <w:rPr>
                <w:color w:val="001F60"/>
                <w:spacing w:val="-3"/>
                <w:sz w:val="15"/>
                <w:szCs w:val="15"/>
              </w:rPr>
              <w:t> </w:t>
            </w:r>
            <w:r>
              <w:rPr>
                <w:color w:val="001F60"/>
                <w:sz w:val="15"/>
                <w:szCs w:val="15"/>
              </w:rPr>
              <w:t>მეურნეობის</w:t>
            </w:r>
            <w:r>
              <w:rPr>
                <w:color w:val="001F60"/>
                <w:spacing w:val="-3"/>
                <w:sz w:val="15"/>
                <w:szCs w:val="15"/>
              </w:rPr>
              <w:t> </w:t>
            </w:r>
            <w:r>
              <w:rPr>
                <w:color w:val="001F60"/>
                <w:sz w:val="15"/>
                <w:szCs w:val="15"/>
              </w:rPr>
              <w:t>მხარდაჭერა</w:t>
            </w:r>
            <w:r>
              <w:rPr>
                <w:color w:val="001F60"/>
                <w:spacing w:val="-3"/>
                <w:sz w:val="15"/>
                <w:szCs w:val="15"/>
              </w:rPr>
              <w:t> </w:t>
            </w:r>
            <w:r>
              <w:rPr>
                <w:color w:val="001F60"/>
                <w:sz w:val="15"/>
                <w:szCs w:val="15"/>
              </w:rPr>
              <w:t>(18</w:t>
            </w:r>
            <w:r>
              <w:rPr>
                <w:color w:val="001F60"/>
                <w:spacing w:val="-4"/>
                <w:sz w:val="15"/>
                <w:szCs w:val="15"/>
              </w:rPr>
              <w:t> </w:t>
            </w:r>
            <w:r>
              <w:rPr>
                <w:color w:val="001F60"/>
                <w:sz w:val="15"/>
                <w:szCs w:val="15"/>
              </w:rPr>
              <w:t>03</w:t>
            </w:r>
            <w:r>
              <w:rPr>
                <w:color w:val="001F60"/>
                <w:spacing w:val="-3"/>
                <w:sz w:val="15"/>
                <w:szCs w:val="15"/>
              </w:rPr>
              <w:t> </w:t>
            </w:r>
            <w:r>
              <w:rPr>
                <w:color w:val="001F60"/>
                <w:spacing w:val="-5"/>
                <w:sz w:val="15"/>
                <w:szCs w:val="15"/>
              </w:rPr>
              <w:t>01)</w:t>
            </w:r>
          </w:p>
        </w:tc>
      </w:tr>
      <w:tr>
        <w:trPr>
          <w:trHeight w:val="551" w:hRule="atLeast"/>
        </w:trPr>
        <w:tc>
          <w:tcPr>
            <w:tcW w:w="2233" w:type="dxa"/>
          </w:tcPr>
          <w:p>
            <w:pPr>
              <w:pStyle w:val="TableParagraph"/>
              <w:spacing w:line="276" w:lineRule="auto" w:before="50"/>
              <w:ind w:left="100" w:right="141"/>
              <w:rPr>
                <w:sz w:val="15"/>
                <w:szCs w:val="15"/>
              </w:rPr>
            </w:pPr>
            <w:r>
              <w:rPr>
                <w:color w:val="001F60"/>
                <w:spacing w:val="-2"/>
                <w:sz w:val="15"/>
                <w:szCs w:val="15"/>
              </w:rPr>
              <w:t>ქვეპროგრამის</w:t>
            </w:r>
            <w:r>
              <w:rPr>
                <w:color w:val="001F60"/>
                <w:spacing w:val="40"/>
                <w:sz w:val="15"/>
                <w:szCs w:val="15"/>
              </w:rPr>
              <w:t> </w:t>
            </w:r>
            <w:r>
              <w:rPr>
                <w:color w:val="001F60"/>
                <w:spacing w:val="-2"/>
                <w:sz w:val="15"/>
                <w:szCs w:val="15"/>
              </w:rPr>
              <w:t>განმახორციელებელი</w:t>
            </w:r>
          </w:p>
        </w:tc>
        <w:tc>
          <w:tcPr>
            <w:tcW w:w="7061" w:type="dxa"/>
            <w:tcBorders>
              <w:bottom w:val="dotted" w:sz="4" w:space="0" w:color="000000"/>
            </w:tcBorders>
          </w:tcPr>
          <w:p>
            <w:pPr>
              <w:pStyle w:val="TableParagraph"/>
              <w:spacing w:before="165"/>
              <w:ind w:left="101"/>
              <w:rPr>
                <w:sz w:val="15"/>
                <w:szCs w:val="15"/>
              </w:rPr>
            </w:pPr>
            <w:r>
              <w:rPr>
                <w:color w:val="001F60"/>
                <w:sz w:val="15"/>
                <w:szCs w:val="15"/>
              </w:rPr>
              <w:t>აფხაზეთის</w:t>
            </w:r>
            <w:r>
              <w:rPr>
                <w:color w:val="001F60"/>
                <w:spacing w:val="-6"/>
                <w:sz w:val="15"/>
                <w:szCs w:val="15"/>
              </w:rPr>
              <w:t> </w:t>
            </w:r>
            <w:r>
              <w:rPr>
                <w:color w:val="001F60"/>
                <w:sz w:val="15"/>
                <w:szCs w:val="15"/>
              </w:rPr>
              <w:t>ა/რ</w:t>
            </w:r>
            <w:r>
              <w:rPr>
                <w:color w:val="001F60"/>
                <w:spacing w:val="-6"/>
                <w:sz w:val="15"/>
                <w:szCs w:val="15"/>
              </w:rPr>
              <w:t> </w:t>
            </w:r>
            <w:r>
              <w:rPr>
                <w:color w:val="001F60"/>
                <w:sz w:val="15"/>
                <w:szCs w:val="15"/>
              </w:rPr>
              <w:t>ფინანსთა</w:t>
            </w:r>
            <w:r>
              <w:rPr>
                <w:color w:val="001F60"/>
                <w:spacing w:val="-3"/>
                <w:sz w:val="15"/>
                <w:szCs w:val="15"/>
              </w:rPr>
              <w:t> </w:t>
            </w:r>
            <w:r>
              <w:rPr>
                <w:color w:val="001F60"/>
                <w:sz w:val="15"/>
                <w:szCs w:val="15"/>
              </w:rPr>
              <w:t>და</w:t>
            </w:r>
            <w:r>
              <w:rPr>
                <w:color w:val="001F60"/>
                <w:spacing w:val="-1"/>
                <w:sz w:val="15"/>
                <w:szCs w:val="15"/>
              </w:rPr>
              <w:t> </w:t>
            </w:r>
            <w:r>
              <w:rPr>
                <w:color w:val="001F60"/>
                <w:sz w:val="15"/>
                <w:szCs w:val="15"/>
              </w:rPr>
              <w:t>ეკონომიკის</w:t>
            </w:r>
            <w:r>
              <w:rPr>
                <w:color w:val="001F60"/>
                <w:spacing w:val="-2"/>
                <w:sz w:val="15"/>
                <w:szCs w:val="15"/>
              </w:rPr>
              <w:t> სამინისტრო</w:t>
            </w:r>
          </w:p>
        </w:tc>
      </w:tr>
      <w:tr>
        <w:trPr>
          <w:trHeight w:val="155" w:hRule="atLeast"/>
        </w:trPr>
        <w:tc>
          <w:tcPr>
            <w:tcW w:w="9294" w:type="dxa"/>
            <w:gridSpan w:val="2"/>
            <w:tcBorders>
              <w:top w:val="dotted" w:sz="6" w:space="0" w:color="000000"/>
              <w:bottom w:val="nil"/>
            </w:tcBorders>
          </w:tcPr>
          <w:p>
            <w:pPr>
              <w:pStyle w:val="TableParagraph"/>
              <w:tabs>
                <w:tab w:pos="3126" w:val="left" w:leader="none"/>
                <w:tab w:pos="4178" w:val="left" w:leader="none"/>
                <w:tab w:pos="5310" w:val="left" w:leader="none"/>
                <w:tab w:pos="6490" w:val="left" w:leader="none"/>
                <w:tab w:pos="7246" w:val="left" w:leader="none"/>
                <w:tab w:pos="8419" w:val="left" w:leader="none"/>
              </w:tabs>
              <w:spacing w:line="136" w:lineRule="exact"/>
              <w:ind w:left="2334"/>
              <w:rPr>
                <w:sz w:val="15"/>
                <w:szCs w:val="15"/>
              </w:rPr>
            </w:pPr>
            <w:r>
              <w:rPr>
                <w:sz w:val="15"/>
                <w:szCs w:val="15"/>
              </w:rPr>
              <mc:AlternateContent>
                <mc:Choice Requires="wps">
                  <w:drawing>
                    <wp:anchor distT="0" distB="0" distL="0" distR="0" allowOverlap="1" layoutInCell="1" locked="0" behindDoc="1" simplePos="0" relativeHeight="482641408">
                      <wp:simplePos x="0" y="0"/>
                      <wp:positionH relativeFrom="column">
                        <wp:posOffset>1415796</wp:posOffset>
                      </wp:positionH>
                      <wp:positionV relativeFrom="paragraph">
                        <wp:posOffset>5905</wp:posOffset>
                      </wp:positionV>
                      <wp:extent cx="5080" cy="86995"/>
                      <wp:effectExtent l="0" t="0" r="0" b="0"/>
                      <wp:wrapNone/>
                      <wp:docPr id="381" name="Group 381"/>
                      <wp:cNvGraphicFramePr>
                        <a:graphicFrameLocks/>
                      </wp:cNvGraphicFramePr>
                      <a:graphic>
                        <a:graphicData uri="http://schemas.microsoft.com/office/word/2010/wordprocessingGroup">
                          <wpg:wgp>
                            <wpg:cNvPr id="381" name="Group 381"/>
                            <wpg:cNvGrpSpPr/>
                            <wpg:grpSpPr>
                              <a:xfrm>
                                <a:off x="0" y="0"/>
                                <a:ext cx="5080" cy="86995"/>
                                <a:chExt cx="5080" cy="86995"/>
                              </a:xfrm>
                            </wpg:grpSpPr>
                            <wps:wsp>
                              <wps:cNvPr id="382" name="Graphic 382"/>
                              <wps:cNvSpPr/>
                              <wps:spPr>
                                <a:xfrm>
                                  <a:off x="0" y="12"/>
                                  <a:ext cx="5080" cy="86995"/>
                                </a:xfrm>
                                <a:custGeom>
                                  <a:avLst/>
                                  <a:gdLst/>
                                  <a:ahLst/>
                                  <a:cxnLst/>
                                  <a:rect l="l" t="t" r="r" b="b"/>
                                  <a:pathLst>
                                    <a:path w="5080" h="86995">
                                      <a:moveTo>
                                        <a:pt x="4559" y="80772"/>
                                      </a:moveTo>
                                      <a:lnTo>
                                        <a:pt x="0" y="80772"/>
                                      </a:lnTo>
                                      <a:lnTo>
                                        <a:pt x="0" y="86855"/>
                                      </a:lnTo>
                                      <a:lnTo>
                                        <a:pt x="4559" y="86855"/>
                                      </a:lnTo>
                                      <a:lnTo>
                                        <a:pt x="4559" y="80772"/>
                                      </a:lnTo>
                                      <a:close/>
                                    </a:path>
                                    <a:path w="5080" h="86995">
                                      <a:moveTo>
                                        <a:pt x="4559" y="70104"/>
                                      </a:moveTo>
                                      <a:lnTo>
                                        <a:pt x="0" y="70104"/>
                                      </a:lnTo>
                                      <a:lnTo>
                                        <a:pt x="0" y="76200"/>
                                      </a:lnTo>
                                      <a:lnTo>
                                        <a:pt x="4559" y="76200"/>
                                      </a:lnTo>
                                      <a:lnTo>
                                        <a:pt x="4559" y="70104"/>
                                      </a:lnTo>
                                      <a:close/>
                                    </a:path>
                                    <a:path w="5080" h="86995">
                                      <a:moveTo>
                                        <a:pt x="4559" y="57912"/>
                                      </a:moveTo>
                                      <a:lnTo>
                                        <a:pt x="0" y="57912"/>
                                      </a:lnTo>
                                      <a:lnTo>
                                        <a:pt x="0" y="64008"/>
                                      </a:lnTo>
                                      <a:lnTo>
                                        <a:pt x="4559" y="64008"/>
                                      </a:lnTo>
                                      <a:lnTo>
                                        <a:pt x="4559" y="57912"/>
                                      </a:lnTo>
                                      <a:close/>
                                    </a:path>
                                    <a:path w="5080" h="86995">
                                      <a:moveTo>
                                        <a:pt x="4559" y="47231"/>
                                      </a:moveTo>
                                      <a:lnTo>
                                        <a:pt x="0" y="47231"/>
                                      </a:lnTo>
                                      <a:lnTo>
                                        <a:pt x="0" y="53340"/>
                                      </a:lnTo>
                                      <a:lnTo>
                                        <a:pt x="4559" y="53340"/>
                                      </a:lnTo>
                                      <a:lnTo>
                                        <a:pt x="4559" y="47231"/>
                                      </a:lnTo>
                                      <a:close/>
                                    </a:path>
                                    <a:path w="5080" h="86995">
                                      <a:moveTo>
                                        <a:pt x="4559" y="35039"/>
                                      </a:moveTo>
                                      <a:lnTo>
                                        <a:pt x="0" y="35039"/>
                                      </a:lnTo>
                                      <a:lnTo>
                                        <a:pt x="0" y="41148"/>
                                      </a:lnTo>
                                      <a:lnTo>
                                        <a:pt x="4559" y="41148"/>
                                      </a:lnTo>
                                      <a:lnTo>
                                        <a:pt x="4559" y="35039"/>
                                      </a:lnTo>
                                      <a:close/>
                                    </a:path>
                                    <a:path w="5080" h="86995">
                                      <a:moveTo>
                                        <a:pt x="4559" y="22847"/>
                                      </a:moveTo>
                                      <a:lnTo>
                                        <a:pt x="0" y="22847"/>
                                      </a:lnTo>
                                      <a:lnTo>
                                        <a:pt x="0" y="28956"/>
                                      </a:lnTo>
                                      <a:lnTo>
                                        <a:pt x="4559" y="28956"/>
                                      </a:lnTo>
                                      <a:lnTo>
                                        <a:pt x="4559" y="22847"/>
                                      </a:lnTo>
                                      <a:close/>
                                    </a:path>
                                    <a:path w="5080" h="86995">
                                      <a:moveTo>
                                        <a:pt x="4559" y="12192"/>
                                      </a:moveTo>
                                      <a:lnTo>
                                        <a:pt x="0" y="12192"/>
                                      </a:lnTo>
                                      <a:lnTo>
                                        <a:pt x="0" y="18288"/>
                                      </a:lnTo>
                                      <a:lnTo>
                                        <a:pt x="4559" y="18288"/>
                                      </a:lnTo>
                                      <a:lnTo>
                                        <a:pt x="4559" y="12192"/>
                                      </a:lnTo>
                                      <a:close/>
                                    </a:path>
                                    <a:path w="5080" h="86995">
                                      <a:moveTo>
                                        <a:pt x="4559" y="0"/>
                                      </a:moveTo>
                                      <a:lnTo>
                                        <a:pt x="0" y="0"/>
                                      </a:lnTo>
                                      <a:lnTo>
                                        <a:pt x="0" y="6096"/>
                                      </a:lnTo>
                                      <a:lnTo>
                                        <a:pt x="4559" y="6096"/>
                                      </a:lnTo>
                                      <a:lnTo>
                                        <a:pt x="455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11.480011pt;margin-top:.464996pt;width:.4pt;height:6.85pt;mso-position-horizontal-relative:column;mso-position-vertical-relative:paragraph;z-index:-20675072" id="docshapegroup343" coordorigin="2230,9" coordsize="8,137">
                      <v:shape style="position:absolute;left:2229;top:9;width:8;height:137" id="docshape344" coordorigin="2230,9" coordsize="8,137" path="m2237,137l2230,137,2230,146,2237,146,2237,137xm2237,120l2230,120,2230,129,2237,129,2237,120xm2237,101l2230,101,2230,110,2237,110,2237,101xm2237,84l2230,84,2230,93,2237,93,2237,84xm2237,64l2230,64,2230,74,2237,74,2237,64xm2237,45l2230,45,2230,55,2237,55,2237,45xm2237,29l2230,29,2230,38,2237,38,2237,29xm2237,9l2230,9,2230,19,2237,19,2237,9xe" filled="true" fillcolor="#000000" stroked="false">
                        <v:path arrowok="t"/>
                        <v:fill type="solid"/>
                      </v:shape>
                      <w10:wrap type="none"/>
                    </v:group>
                  </w:pict>
                </mc:Fallback>
              </mc:AlternateContent>
            </w:r>
            <w:r>
              <w:rPr>
                <w:color w:val="001F60"/>
                <w:spacing w:val="-2"/>
                <w:sz w:val="15"/>
                <w:szCs w:val="15"/>
              </w:rPr>
              <w:t>სოფლის</w:t>
            </w:r>
            <w:r>
              <w:rPr>
                <w:color w:val="001F60"/>
                <w:sz w:val="15"/>
                <w:szCs w:val="15"/>
              </w:rPr>
              <w:tab/>
            </w:r>
            <w:r>
              <w:rPr>
                <w:color w:val="001F60"/>
                <w:spacing w:val="-2"/>
                <w:sz w:val="15"/>
                <w:szCs w:val="15"/>
              </w:rPr>
              <w:t>მეურნეობის</w:t>
            </w:r>
            <w:r>
              <w:rPr>
                <w:color w:val="001F60"/>
                <w:sz w:val="15"/>
                <w:szCs w:val="15"/>
              </w:rPr>
              <w:tab/>
            </w:r>
            <w:r>
              <w:rPr>
                <w:color w:val="001F60"/>
                <w:spacing w:val="-2"/>
                <w:sz w:val="15"/>
                <w:szCs w:val="15"/>
              </w:rPr>
              <w:t>მხარდაჭერის</w:t>
            </w:r>
            <w:r>
              <w:rPr>
                <w:color w:val="001F60"/>
                <w:sz w:val="15"/>
                <w:szCs w:val="15"/>
              </w:rPr>
              <w:tab/>
            </w:r>
            <w:r>
              <w:rPr>
                <w:color w:val="001F60"/>
                <w:spacing w:val="-2"/>
                <w:sz w:val="15"/>
                <w:szCs w:val="15"/>
              </w:rPr>
              <w:t>ქვეპროგრამის</w:t>
            </w:r>
            <w:r>
              <w:rPr>
                <w:color w:val="001F60"/>
                <w:sz w:val="15"/>
                <w:szCs w:val="15"/>
              </w:rPr>
              <w:tab/>
            </w:r>
            <w:r>
              <w:rPr>
                <w:color w:val="001F60"/>
                <w:spacing w:val="-2"/>
                <w:sz w:val="15"/>
                <w:szCs w:val="15"/>
              </w:rPr>
              <w:t>მიზანია</w:t>
            </w:r>
            <w:r>
              <w:rPr>
                <w:color w:val="001F60"/>
                <w:sz w:val="15"/>
                <w:szCs w:val="15"/>
              </w:rPr>
              <w:tab/>
            </w:r>
            <w:r>
              <w:rPr>
                <w:color w:val="001F60"/>
                <w:spacing w:val="-2"/>
                <w:sz w:val="15"/>
                <w:szCs w:val="15"/>
              </w:rPr>
              <w:t>აფხაზეთიდან</w:t>
            </w:r>
            <w:r>
              <w:rPr>
                <w:color w:val="001F60"/>
                <w:sz w:val="15"/>
                <w:szCs w:val="15"/>
              </w:rPr>
              <w:tab/>
            </w:r>
            <w:r>
              <w:rPr>
                <w:color w:val="001F60"/>
                <w:spacing w:val="-2"/>
                <w:sz w:val="15"/>
                <w:szCs w:val="15"/>
              </w:rPr>
              <w:t>იძულებით</w:t>
            </w:r>
          </w:p>
        </w:tc>
      </w:tr>
      <w:tr>
        <w:trPr>
          <w:trHeight w:val="1435" w:hRule="atLeast"/>
        </w:trPr>
        <w:tc>
          <w:tcPr>
            <w:tcW w:w="2233" w:type="dxa"/>
            <w:tcBorders>
              <w:top w:val="nil"/>
            </w:tcBorders>
          </w:tcPr>
          <w:p>
            <w:pPr>
              <w:pStyle w:val="TableParagraph"/>
              <w:rPr>
                <w:sz w:val="15"/>
              </w:rPr>
            </w:pPr>
          </w:p>
          <w:p>
            <w:pPr>
              <w:pStyle w:val="TableParagraph"/>
              <w:spacing w:before="133"/>
              <w:rPr>
                <w:sz w:val="15"/>
              </w:rPr>
            </w:pPr>
          </w:p>
          <w:p>
            <w:pPr>
              <w:pStyle w:val="TableParagraph"/>
              <w:ind w:left="100"/>
              <w:rPr>
                <w:sz w:val="15"/>
                <w:szCs w:val="15"/>
              </w:rPr>
            </w:pPr>
            <w:r>
              <w:rPr>
                <w:color w:val="001F60"/>
                <w:sz w:val="15"/>
                <w:szCs w:val="15"/>
              </w:rPr>
              <w:t>ქვეპროგრამის</w:t>
            </w:r>
            <w:r>
              <w:rPr>
                <w:color w:val="001F60"/>
                <w:spacing w:val="-4"/>
                <w:sz w:val="15"/>
                <w:szCs w:val="15"/>
              </w:rPr>
              <w:t> </w:t>
            </w:r>
            <w:r>
              <w:rPr>
                <w:color w:val="001F60"/>
                <w:spacing w:val="-2"/>
                <w:sz w:val="15"/>
                <w:szCs w:val="15"/>
              </w:rPr>
              <w:t>მიზანი</w:t>
            </w:r>
          </w:p>
        </w:tc>
        <w:tc>
          <w:tcPr>
            <w:tcW w:w="7061" w:type="dxa"/>
            <w:tcBorders>
              <w:top w:val="nil"/>
              <w:bottom w:val="dotted" w:sz="4" w:space="0" w:color="000000"/>
            </w:tcBorders>
          </w:tcPr>
          <w:p>
            <w:pPr>
              <w:pStyle w:val="TableParagraph"/>
              <w:spacing w:line="276" w:lineRule="auto" w:before="72"/>
              <w:ind w:left="101" w:right="93"/>
              <w:jc w:val="both"/>
              <w:rPr>
                <w:sz w:val="15"/>
                <w:szCs w:val="15"/>
              </w:rPr>
            </w:pPr>
            <w:r>
              <w:rPr>
                <w:color w:val="001F60"/>
                <w:sz w:val="15"/>
                <w:szCs w:val="15"/>
              </w:rPr>
              <w:t>გადაადგილებული პირების მიერ სოფლის მეურნეობაში განხორციელებული საქმიანობის</w:t>
            </w:r>
            <w:r>
              <w:rPr>
                <w:color w:val="001F60"/>
                <w:spacing w:val="40"/>
                <w:sz w:val="15"/>
                <w:szCs w:val="15"/>
              </w:rPr>
              <w:t> </w:t>
            </w:r>
            <w:r>
              <w:rPr>
                <w:color w:val="001F60"/>
                <w:sz w:val="15"/>
                <w:szCs w:val="15"/>
              </w:rPr>
              <w:t>ხელშეწყობა, მათთვის სასოფლო-სამეურნეო ტექნიკასა და პროდუქციის წარმოებისთვის</w:t>
            </w:r>
            <w:r>
              <w:rPr>
                <w:color w:val="001F60"/>
                <w:spacing w:val="40"/>
                <w:sz w:val="15"/>
                <w:szCs w:val="15"/>
              </w:rPr>
              <w:t> </w:t>
            </w:r>
            <w:r>
              <w:rPr>
                <w:color w:val="001F60"/>
                <w:sz w:val="15"/>
                <w:szCs w:val="15"/>
              </w:rPr>
              <w:t>აუცილებელ აღჭურვილობაზე ხელმისაწვდომობის გაზრდისა და მცენარეთა მოვლის</w:t>
            </w:r>
            <w:r>
              <w:rPr>
                <w:color w:val="001F60"/>
                <w:spacing w:val="40"/>
                <w:sz w:val="15"/>
                <w:szCs w:val="15"/>
              </w:rPr>
              <w:t> </w:t>
            </w:r>
            <w:r>
              <w:rPr>
                <w:color w:val="001F60"/>
                <w:sz w:val="15"/>
                <w:szCs w:val="15"/>
              </w:rPr>
              <w:t>საშუალებების - პესტიციდების და აგროქიმიკატების უზრუნველყოფის გზით, რაც ხელს შეუწყობს</w:t>
            </w:r>
            <w:r>
              <w:rPr>
                <w:color w:val="001F60"/>
                <w:spacing w:val="40"/>
                <w:sz w:val="15"/>
                <w:szCs w:val="15"/>
              </w:rPr>
              <w:t> </w:t>
            </w:r>
            <w:r>
              <w:rPr>
                <w:color w:val="001F60"/>
                <w:sz w:val="15"/>
                <w:szCs w:val="15"/>
              </w:rPr>
              <w:t>მათი</w:t>
            </w:r>
            <w:r>
              <w:rPr>
                <w:color w:val="001F60"/>
                <w:spacing w:val="18"/>
                <w:sz w:val="15"/>
                <w:szCs w:val="15"/>
              </w:rPr>
              <w:t> </w:t>
            </w:r>
            <w:r>
              <w:rPr>
                <w:color w:val="001F60"/>
                <w:sz w:val="15"/>
                <w:szCs w:val="15"/>
              </w:rPr>
              <w:t>ეკონომიკური</w:t>
            </w:r>
            <w:r>
              <w:rPr>
                <w:color w:val="001F60"/>
                <w:spacing w:val="20"/>
                <w:sz w:val="15"/>
                <w:szCs w:val="15"/>
              </w:rPr>
              <w:t> </w:t>
            </w:r>
            <w:r>
              <w:rPr>
                <w:color w:val="001F60"/>
                <w:sz w:val="15"/>
                <w:szCs w:val="15"/>
              </w:rPr>
              <w:t>აქტიურობისა</w:t>
            </w:r>
            <w:r>
              <w:rPr>
                <w:color w:val="001F60"/>
                <w:spacing w:val="21"/>
                <w:sz w:val="15"/>
                <w:szCs w:val="15"/>
              </w:rPr>
              <w:t> </w:t>
            </w:r>
            <w:r>
              <w:rPr>
                <w:color w:val="001F60"/>
                <w:sz w:val="15"/>
                <w:szCs w:val="15"/>
              </w:rPr>
              <w:t>და</w:t>
            </w:r>
            <w:r>
              <w:rPr>
                <w:color w:val="001F60"/>
                <w:spacing w:val="21"/>
                <w:sz w:val="15"/>
                <w:szCs w:val="15"/>
              </w:rPr>
              <w:t> </w:t>
            </w:r>
            <w:r>
              <w:rPr>
                <w:color w:val="001F60"/>
                <w:sz w:val="15"/>
                <w:szCs w:val="15"/>
              </w:rPr>
              <w:t>სოფლის</w:t>
            </w:r>
            <w:r>
              <w:rPr>
                <w:color w:val="001F60"/>
                <w:spacing w:val="22"/>
                <w:sz w:val="15"/>
                <w:szCs w:val="15"/>
              </w:rPr>
              <w:t> </w:t>
            </w:r>
            <w:r>
              <w:rPr>
                <w:color w:val="001F60"/>
                <w:sz w:val="15"/>
                <w:szCs w:val="15"/>
              </w:rPr>
              <w:t>მეურნეობის</w:t>
            </w:r>
            <w:r>
              <w:rPr>
                <w:color w:val="001F60"/>
                <w:spacing w:val="19"/>
                <w:sz w:val="15"/>
                <w:szCs w:val="15"/>
              </w:rPr>
              <w:t> </w:t>
            </w:r>
            <w:r>
              <w:rPr>
                <w:color w:val="001F60"/>
                <w:sz w:val="15"/>
                <w:szCs w:val="15"/>
              </w:rPr>
              <w:t>პროდუქციის</w:t>
            </w:r>
            <w:r>
              <w:rPr>
                <w:color w:val="001F60"/>
                <w:spacing w:val="20"/>
                <w:sz w:val="15"/>
                <w:szCs w:val="15"/>
              </w:rPr>
              <w:t> </w:t>
            </w:r>
            <w:r>
              <w:rPr>
                <w:color w:val="001F60"/>
                <w:sz w:val="15"/>
                <w:szCs w:val="15"/>
              </w:rPr>
              <w:t>პირველადი</w:t>
            </w:r>
            <w:r>
              <w:rPr>
                <w:color w:val="001F60"/>
                <w:spacing w:val="21"/>
                <w:sz w:val="15"/>
                <w:szCs w:val="15"/>
              </w:rPr>
              <w:t> </w:t>
            </w:r>
            <w:r>
              <w:rPr>
                <w:color w:val="001F60"/>
                <w:spacing w:val="-2"/>
                <w:sz w:val="15"/>
                <w:szCs w:val="15"/>
              </w:rPr>
              <w:t>წარმოების</w:t>
            </w:r>
          </w:p>
          <w:p>
            <w:pPr>
              <w:pStyle w:val="TableParagraph"/>
              <w:spacing w:before="2"/>
              <w:ind w:left="101"/>
              <w:jc w:val="both"/>
              <w:rPr>
                <w:sz w:val="15"/>
                <w:szCs w:val="15"/>
              </w:rPr>
            </w:pPr>
            <w:r>
              <w:rPr>
                <w:color w:val="001F60"/>
                <w:sz w:val="15"/>
                <w:szCs w:val="15"/>
              </w:rPr>
              <w:t>განვითარების</w:t>
            </w:r>
            <w:r>
              <w:rPr>
                <w:color w:val="001F60"/>
                <w:spacing w:val="-3"/>
                <w:sz w:val="15"/>
                <w:szCs w:val="15"/>
              </w:rPr>
              <w:t> </w:t>
            </w:r>
            <w:r>
              <w:rPr>
                <w:color w:val="001F60"/>
                <w:spacing w:val="-2"/>
                <w:sz w:val="15"/>
                <w:szCs w:val="15"/>
              </w:rPr>
              <w:t>სტიმულირებას.</w:t>
            </w:r>
          </w:p>
        </w:tc>
      </w:tr>
      <w:tr>
        <w:trPr>
          <w:trHeight w:val="1141" w:hRule="atLeast"/>
        </w:trPr>
        <w:tc>
          <w:tcPr>
            <w:tcW w:w="2233" w:type="dxa"/>
          </w:tcPr>
          <w:p>
            <w:pPr>
              <w:pStyle w:val="TableParagraph"/>
              <w:spacing w:line="276" w:lineRule="auto" w:before="2"/>
              <w:ind w:left="100" w:right="141"/>
              <w:rPr>
                <w:sz w:val="15"/>
                <w:szCs w:val="15"/>
              </w:rPr>
            </w:pPr>
            <w:r>
              <w:rPr>
                <w:color w:val="001F60"/>
                <w:sz w:val="15"/>
                <w:szCs w:val="15"/>
              </w:rPr>
              <w:t>საანგარიშო</w:t>
            </w:r>
            <w:r>
              <w:rPr>
                <w:color w:val="001F60"/>
                <w:spacing w:val="-5"/>
                <w:sz w:val="15"/>
                <w:szCs w:val="15"/>
              </w:rPr>
              <w:t> </w:t>
            </w:r>
            <w:r>
              <w:rPr>
                <w:color w:val="001F60"/>
                <w:sz w:val="15"/>
                <w:szCs w:val="15"/>
              </w:rPr>
              <w:t>პერიოდში</w:t>
            </w:r>
            <w:r>
              <w:rPr>
                <w:color w:val="001F60"/>
                <w:spacing w:val="40"/>
                <w:sz w:val="15"/>
                <w:szCs w:val="15"/>
              </w:rPr>
              <w:t> </w:t>
            </w:r>
            <w:r>
              <w:rPr>
                <w:color w:val="001F60"/>
                <w:sz w:val="15"/>
                <w:szCs w:val="15"/>
              </w:rPr>
              <w:t>ქვეპროგრამის</w:t>
            </w:r>
            <w:r>
              <w:rPr>
                <w:color w:val="001F60"/>
                <w:spacing w:val="-10"/>
                <w:sz w:val="15"/>
                <w:szCs w:val="15"/>
              </w:rPr>
              <w:t> </w:t>
            </w:r>
            <w:r>
              <w:rPr>
                <w:color w:val="001F60"/>
                <w:sz w:val="15"/>
                <w:szCs w:val="15"/>
              </w:rPr>
              <w:t>ფარგლებში</w:t>
            </w:r>
            <w:r>
              <w:rPr>
                <w:color w:val="001F60"/>
                <w:spacing w:val="40"/>
                <w:sz w:val="15"/>
                <w:szCs w:val="15"/>
              </w:rPr>
              <w:t> </w:t>
            </w:r>
            <w:r>
              <w:rPr>
                <w:color w:val="001F60"/>
                <w:spacing w:val="-2"/>
                <w:sz w:val="15"/>
                <w:szCs w:val="15"/>
              </w:rPr>
              <w:t>განხორციელებული</w:t>
            </w:r>
            <w:r>
              <w:rPr>
                <w:color w:val="001F60"/>
                <w:spacing w:val="40"/>
                <w:sz w:val="15"/>
                <w:szCs w:val="15"/>
              </w:rPr>
              <w:t> </w:t>
            </w:r>
            <w:r>
              <w:rPr>
                <w:color w:val="001F60"/>
                <w:sz w:val="15"/>
                <w:szCs w:val="15"/>
              </w:rPr>
              <w:t>ღონისძიებების</w:t>
            </w:r>
            <w:r>
              <w:rPr>
                <w:color w:val="001F60"/>
                <w:spacing w:val="-3"/>
                <w:sz w:val="15"/>
                <w:szCs w:val="15"/>
              </w:rPr>
              <w:t> </w:t>
            </w:r>
            <w:r>
              <w:rPr>
                <w:color w:val="001F60"/>
                <w:sz w:val="15"/>
                <w:szCs w:val="15"/>
              </w:rPr>
              <w:t>მოკლე</w:t>
            </w:r>
          </w:p>
          <w:p>
            <w:pPr>
              <w:pStyle w:val="TableParagraph"/>
              <w:spacing w:before="1"/>
              <w:ind w:left="100"/>
              <w:rPr>
                <w:sz w:val="15"/>
                <w:szCs w:val="15"/>
              </w:rPr>
            </w:pPr>
            <w:r>
              <w:rPr>
                <w:color w:val="001F60"/>
                <w:spacing w:val="-2"/>
                <w:sz w:val="15"/>
                <w:szCs w:val="15"/>
              </w:rPr>
              <w:t>აღწერა</w:t>
            </w:r>
          </w:p>
        </w:tc>
        <w:tc>
          <w:tcPr>
            <w:tcW w:w="7061" w:type="dxa"/>
            <w:tcBorders>
              <w:top w:val="dotted" w:sz="4" w:space="0" w:color="000000"/>
              <w:bottom w:val="dotted" w:sz="4" w:space="0" w:color="000000"/>
            </w:tcBorders>
          </w:tcPr>
          <w:p>
            <w:pPr>
              <w:pStyle w:val="TableParagraph"/>
              <w:spacing w:line="276" w:lineRule="auto" w:before="2"/>
              <w:ind w:left="101" w:right="91"/>
              <w:jc w:val="both"/>
              <w:rPr>
                <w:sz w:val="15"/>
                <w:szCs w:val="15"/>
              </w:rPr>
            </w:pPr>
            <w:r>
              <w:rPr>
                <w:color w:val="001F60"/>
                <w:sz w:val="15"/>
                <w:szCs w:val="15"/>
              </w:rPr>
              <w:t>საანგარიშო პერიოდში განხორციელდა ქვეპროგრამით გათვალისწინებული ღონისძიებები, მათ</w:t>
            </w:r>
            <w:r>
              <w:rPr>
                <w:color w:val="001F60"/>
                <w:spacing w:val="40"/>
                <w:sz w:val="15"/>
                <w:szCs w:val="15"/>
              </w:rPr>
              <w:t> </w:t>
            </w:r>
            <w:r>
              <w:rPr>
                <w:color w:val="001F60"/>
                <w:sz w:val="15"/>
                <w:szCs w:val="15"/>
              </w:rPr>
              <w:t>შორის ბენეფიციართა განაცხადების მიღება, განხილვა და შეფასება, სასოფლო-სამეურნეო</w:t>
            </w:r>
            <w:r>
              <w:rPr>
                <w:color w:val="001F60"/>
                <w:spacing w:val="40"/>
                <w:sz w:val="15"/>
                <w:szCs w:val="15"/>
              </w:rPr>
              <w:t> </w:t>
            </w:r>
            <w:r>
              <w:rPr>
                <w:color w:val="001F60"/>
                <w:sz w:val="15"/>
                <w:szCs w:val="15"/>
              </w:rPr>
              <w:t>ტექნიკისა და ინვენტარის, აგრეთვე პროდუქციის წარმოებისთვის საჭირო საშუალებების -</w:t>
            </w:r>
            <w:r>
              <w:rPr>
                <w:color w:val="001F60"/>
                <w:spacing w:val="40"/>
                <w:sz w:val="15"/>
                <w:szCs w:val="15"/>
              </w:rPr>
              <w:t> </w:t>
            </w:r>
            <w:r>
              <w:rPr>
                <w:color w:val="001F60"/>
                <w:sz w:val="15"/>
                <w:szCs w:val="15"/>
              </w:rPr>
              <w:t>პესტიდიციდებისა</w:t>
            </w:r>
            <w:r>
              <w:rPr>
                <w:color w:val="001F60"/>
                <w:spacing w:val="75"/>
                <w:w w:val="150"/>
                <w:sz w:val="15"/>
                <w:szCs w:val="15"/>
              </w:rPr>
              <w:t> </w:t>
            </w:r>
            <w:r>
              <w:rPr>
                <w:color w:val="001F60"/>
                <w:sz w:val="15"/>
                <w:szCs w:val="15"/>
              </w:rPr>
              <w:t>და</w:t>
            </w:r>
            <w:r>
              <w:rPr>
                <w:color w:val="001F60"/>
                <w:spacing w:val="73"/>
                <w:w w:val="150"/>
                <w:sz w:val="15"/>
                <w:szCs w:val="15"/>
              </w:rPr>
              <w:t> </w:t>
            </w:r>
            <w:r>
              <w:rPr>
                <w:color w:val="001F60"/>
                <w:sz w:val="15"/>
                <w:szCs w:val="15"/>
              </w:rPr>
              <w:t>აგროქიმიკატების</w:t>
            </w:r>
            <w:r>
              <w:rPr>
                <w:color w:val="001F60"/>
                <w:spacing w:val="75"/>
                <w:w w:val="150"/>
                <w:sz w:val="15"/>
                <w:szCs w:val="15"/>
              </w:rPr>
              <w:t> </w:t>
            </w:r>
            <w:r>
              <w:rPr>
                <w:color w:val="001F60"/>
                <w:sz w:val="15"/>
                <w:szCs w:val="15"/>
              </w:rPr>
              <w:t>თანადაფინანსების</w:t>
            </w:r>
            <w:r>
              <w:rPr>
                <w:color w:val="001F60"/>
                <w:spacing w:val="73"/>
                <w:w w:val="150"/>
                <w:sz w:val="15"/>
                <w:szCs w:val="15"/>
              </w:rPr>
              <w:t> </w:t>
            </w:r>
            <w:r>
              <w:rPr>
                <w:color w:val="001F60"/>
                <w:sz w:val="15"/>
                <w:szCs w:val="15"/>
              </w:rPr>
              <w:t>უზრუნველყოფა.</w:t>
            </w:r>
            <w:r>
              <w:rPr>
                <w:color w:val="001F60"/>
                <w:spacing w:val="73"/>
                <w:w w:val="150"/>
                <w:sz w:val="15"/>
                <w:szCs w:val="15"/>
              </w:rPr>
              <w:t> </w:t>
            </w:r>
            <w:r>
              <w:rPr>
                <w:color w:val="001F60"/>
                <w:spacing w:val="-2"/>
                <w:sz w:val="15"/>
                <w:szCs w:val="15"/>
              </w:rPr>
              <w:t>ღონისძიებები</w:t>
            </w:r>
          </w:p>
          <w:p>
            <w:pPr>
              <w:pStyle w:val="TableParagraph"/>
              <w:spacing w:before="1"/>
              <w:ind w:left="101"/>
              <w:jc w:val="both"/>
              <w:rPr>
                <w:sz w:val="15"/>
                <w:szCs w:val="15"/>
              </w:rPr>
            </w:pPr>
            <w:r>
              <w:rPr>
                <w:color w:val="001F60"/>
                <w:sz w:val="15"/>
                <w:szCs w:val="15"/>
              </w:rPr>
              <w:t>განხორციელდა</w:t>
            </w:r>
            <w:r>
              <w:rPr>
                <w:color w:val="001F60"/>
                <w:spacing w:val="-5"/>
                <w:sz w:val="15"/>
                <w:szCs w:val="15"/>
              </w:rPr>
              <w:t> </w:t>
            </w:r>
            <w:r>
              <w:rPr>
                <w:color w:val="001F60"/>
                <w:sz w:val="15"/>
                <w:szCs w:val="15"/>
              </w:rPr>
              <w:t>დამტკიცებული</w:t>
            </w:r>
            <w:r>
              <w:rPr>
                <w:color w:val="001F60"/>
                <w:spacing w:val="-8"/>
                <w:sz w:val="15"/>
                <w:szCs w:val="15"/>
              </w:rPr>
              <w:t> </w:t>
            </w:r>
            <w:r>
              <w:rPr>
                <w:color w:val="001F60"/>
                <w:sz w:val="15"/>
                <w:szCs w:val="15"/>
              </w:rPr>
              <w:t>წესისა</w:t>
            </w:r>
            <w:r>
              <w:rPr>
                <w:color w:val="001F60"/>
                <w:spacing w:val="-2"/>
                <w:sz w:val="15"/>
                <w:szCs w:val="15"/>
              </w:rPr>
              <w:t> </w:t>
            </w:r>
            <w:r>
              <w:rPr>
                <w:color w:val="001F60"/>
                <w:sz w:val="15"/>
                <w:szCs w:val="15"/>
              </w:rPr>
              <w:t>და</w:t>
            </w:r>
            <w:r>
              <w:rPr>
                <w:color w:val="001F60"/>
                <w:spacing w:val="-3"/>
                <w:sz w:val="15"/>
                <w:szCs w:val="15"/>
              </w:rPr>
              <w:t> </w:t>
            </w:r>
            <w:r>
              <w:rPr>
                <w:color w:val="001F60"/>
                <w:sz w:val="15"/>
                <w:szCs w:val="15"/>
              </w:rPr>
              <w:t>ბიუჯეტის</w:t>
            </w:r>
            <w:r>
              <w:rPr>
                <w:color w:val="001F60"/>
                <w:spacing w:val="-4"/>
                <w:sz w:val="15"/>
                <w:szCs w:val="15"/>
              </w:rPr>
              <w:t> </w:t>
            </w:r>
            <w:r>
              <w:rPr>
                <w:color w:val="001F60"/>
                <w:spacing w:val="-2"/>
                <w:sz w:val="15"/>
                <w:szCs w:val="15"/>
              </w:rPr>
              <w:t>ფარგლებში.</w:t>
            </w:r>
          </w:p>
        </w:tc>
      </w:tr>
    </w:tbl>
    <w:p>
      <w:pPr>
        <w:pStyle w:val="BodyText"/>
        <w:spacing w:before="18"/>
      </w:pPr>
    </w:p>
    <w:tbl>
      <w:tblPr>
        <w:tblW w:w="0" w:type="auto"/>
        <w:jc w:val="left"/>
        <w:tblInd w:w="90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2222"/>
        <w:gridCol w:w="7040"/>
      </w:tblGrid>
      <w:tr>
        <w:trPr>
          <w:trHeight w:val="155" w:hRule="atLeast"/>
        </w:trPr>
        <w:tc>
          <w:tcPr>
            <w:tcW w:w="9262" w:type="dxa"/>
            <w:gridSpan w:val="2"/>
            <w:tcBorders>
              <w:left w:val="single" w:sz="4" w:space="0" w:color="000000"/>
              <w:bottom w:val="nil"/>
              <w:right w:val="nil"/>
            </w:tcBorders>
          </w:tcPr>
          <w:p>
            <w:pPr>
              <w:pStyle w:val="TableParagraph"/>
              <w:spacing w:line="136" w:lineRule="exact"/>
              <w:ind w:left="97"/>
              <w:rPr>
                <w:sz w:val="15"/>
                <w:szCs w:val="15"/>
              </w:rPr>
            </w:pPr>
            <w:r>
              <w:rPr>
                <w:sz w:val="15"/>
                <w:szCs w:val="15"/>
              </w:rPr>
              <mc:AlternateContent>
                <mc:Choice Requires="wps">
                  <w:drawing>
                    <wp:anchor distT="0" distB="0" distL="0" distR="0" allowOverlap="1" layoutInCell="1" locked="0" behindDoc="1" simplePos="0" relativeHeight="482641920">
                      <wp:simplePos x="0" y="0"/>
                      <wp:positionH relativeFrom="column">
                        <wp:posOffset>1408938</wp:posOffset>
                      </wp:positionH>
                      <wp:positionV relativeFrom="paragraph">
                        <wp:posOffset>5842</wp:posOffset>
                      </wp:positionV>
                      <wp:extent cx="5080" cy="86995"/>
                      <wp:effectExtent l="0" t="0" r="0" b="0"/>
                      <wp:wrapNone/>
                      <wp:docPr id="383" name="Group 383"/>
                      <wp:cNvGraphicFramePr>
                        <a:graphicFrameLocks/>
                      </wp:cNvGraphicFramePr>
                      <a:graphic>
                        <a:graphicData uri="http://schemas.microsoft.com/office/word/2010/wordprocessingGroup">
                          <wpg:wgp>
                            <wpg:cNvPr id="383" name="Group 383"/>
                            <wpg:cNvGrpSpPr/>
                            <wpg:grpSpPr>
                              <a:xfrm>
                                <a:off x="0" y="0"/>
                                <a:ext cx="5080" cy="86995"/>
                                <a:chExt cx="5080" cy="86995"/>
                              </a:xfrm>
                            </wpg:grpSpPr>
                            <wps:wsp>
                              <wps:cNvPr id="384" name="Graphic 384"/>
                              <wps:cNvSpPr/>
                              <wps:spPr>
                                <a:xfrm>
                                  <a:off x="0" y="12"/>
                                  <a:ext cx="5080" cy="86995"/>
                                </a:xfrm>
                                <a:custGeom>
                                  <a:avLst/>
                                  <a:gdLst/>
                                  <a:ahLst/>
                                  <a:cxnLst/>
                                  <a:rect l="l" t="t" r="r" b="b"/>
                                  <a:pathLst>
                                    <a:path w="5080" h="86995">
                                      <a:moveTo>
                                        <a:pt x="4572" y="80772"/>
                                      </a:moveTo>
                                      <a:lnTo>
                                        <a:pt x="0" y="80772"/>
                                      </a:lnTo>
                                      <a:lnTo>
                                        <a:pt x="0" y="86868"/>
                                      </a:lnTo>
                                      <a:lnTo>
                                        <a:pt x="4572" y="86868"/>
                                      </a:lnTo>
                                      <a:lnTo>
                                        <a:pt x="4572" y="80772"/>
                                      </a:lnTo>
                                      <a:close/>
                                    </a:path>
                                    <a:path w="5080" h="86995">
                                      <a:moveTo>
                                        <a:pt x="4572" y="68580"/>
                                      </a:moveTo>
                                      <a:lnTo>
                                        <a:pt x="0" y="68580"/>
                                      </a:lnTo>
                                      <a:lnTo>
                                        <a:pt x="0" y="74676"/>
                                      </a:lnTo>
                                      <a:lnTo>
                                        <a:pt x="4572" y="74676"/>
                                      </a:lnTo>
                                      <a:lnTo>
                                        <a:pt x="4572" y="68580"/>
                                      </a:lnTo>
                                      <a:close/>
                                    </a:path>
                                    <a:path w="5080" h="86995">
                                      <a:moveTo>
                                        <a:pt x="4572" y="57912"/>
                                      </a:moveTo>
                                      <a:lnTo>
                                        <a:pt x="0" y="57912"/>
                                      </a:lnTo>
                                      <a:lnTo>
                                        <a:pt x="0" y="64008"/>
                                      </a:lnTo>
                                      <a:lnTo>
                                        <a:pt x="4572" y="64008"/>
                                      </a:lnTo>
                                      <a:lnTo>
                                        <a:pt x="4572" y="57912"/>
                                      </a:lnTo>
                                      <a:close/>
                                    </a:path>
                                    <a:path w="5080" h="86995">
                                      <a:moveTo>
                                        <a:pt x="4572" y="45720"/>
                                      </a:moveTo>
                                      <a:lnTo>
                                        <a:pt x="0" y="45720"/>
                                      </a:lnTo>
                                      <a:lnTo>
                                        <a:pt x="0" y="51816"/>
                                      </a:lnTo>
                                      <a:lnTo>
                                        <a:pt x="4572" y="51816"/>
                                      </a:lnTo>
                                      <a:lnTo>
                                        <a:pt x="4572" y="45720"/>
                                      </a:lnTo>
                                      <a:close/>
                                    </a:path>
                                    <a:path w="5080" h="86995">
                                      <a:moveTo>
                                        <a:pt x="4572" y="35052"/>
                                      </a:moveTo>
                                      <a:lnTo>
                                        <a:pt x="0" y="35052"/>
                                      </a:lnTo>
                                      <a:lnTo>
                                        <a:pt x="0" y="41148"/>
                                      </a:lnTo>
                                      <a:lnTo>
                                        <a:pt x="4572" y="41148"/>
                                      </a:lnTo>
                                      <a:lnTo>
                                        <a:pt x="4572" y="35052"/>
                                      </a:lnTo>
                                      <a:close/>
                                    </a:path>
                                    <a:path w="5080" h="86995">
                                      <a:moveTo>
                                        <a:pt x="4572" y="22860"/>
                                      </a:moveTo>
                                      <a:lnTo>
                                        <a:pt x="0" y="22860"/>
                                      </a:lnTo>
                                      <a:lnTo>
                                        <a:pt x="0" y="28956"/>
                                      </a:lnTo>
                                      <a:lnTo>
                                        <a:pt x="4572" y="28956"/>
                                      </a:lnTo>
                                      <a:lnTo>
                                        <a:pt x="4572" y="22860"/>
                                      </a:lnTo>
                                      <a:close/>
                                    </a:path>
                                    <a:path w="5080" h="86995">
                                      <a:moveTo>
                                        <a:pt x="4572" y="12192"/>
                                      </a:moveTo>
                                      <a:lnTo>
                                        <a:pt x="0" y="12192"/>
                                      </a:lnTo>
                                      <a:lnTo>
                                        <a:pt x="0" y="18288"/>
                                      </a:lnTo>
                                      <a:lnTo>
                                        <a:pt x="4572" y="18288"/>
                                      </a:lnTo>
                                      <a:lnTo>
                                        <a:pt x="4572" y="12192"/>
                                      </a:lnTo>
                                      <a:close/>
                                    </a:path>
                                    <a:path w="5080" h="86995">
                                      <a:moveTo>
                                        <a:pt x="4572" y="0"/>
                                      </a:moveTo>
                                      <a:lnTo>
                                        <a:pt x="0" y="0"/>
                                      </a:lnTo>
                                      <a:lnTo>
                                        <a:pt x="0" y="6096"/>
                                      </a:lnTo>
                                      <a:lnTo>
                                        <a:pt x="4572" y="6096"/>
                                      </a:lnTo>
                                      <a:lnTo>
                                        <a:pt x="45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110.94001pt;margin-top:.460011pt;width:.4pt;height:6.85pt;mso-position-horizontal-relative:column;mso-position-vertical-relative:paragraph;z-index:-20674560" id="docshapegroup345" coordorigin="2219,9" coordsize="8,137">
                      <v:shape style="position:absolute;left:2218;top:9;width:8;height:137" id="docshape346" coordorigin="2219,9" coordsize="8,137" path="m2226,136l2219,136,2219,146,2226,146,2226,136xm2226,117l2219,117,2219,127,2226,127,2226,117xm2226,100l2219,100,2219,110,2226,110,2226,100xm2226,81l2219,81,2219,91,2226,91,2226,81xm2226,64l2219,64,2219,74,2226,74,2226,64xm2226,45l2219,45,2219,55,2226,55,2226,45xm2226,28l2219,28,2219,38,2226,38,2226,28xm2226,9l2219,9,2219,19,2226,19,2226,9xe" filled="true" fillcolor="#000000" stroked="false">
                        <v:path arrowok="t"/>
                        <v:fill type="solid"/>
                      </v:shape>
                      <w10:wrap type="none"/>
                    </v:group>
                  </w:pict>
                </mc:Fallback>
              </mc:AlternateContent>
            </w:r>
            <w:r>
              <w:rPr>
                <w:color w:val="001F60"/>
                <w:sz w:val="15"/>
                <w:szCs w:val="15"/>
              </w:rPr>
              <w:t>1.2.</w:t>
            </w:r>
            <w:r>
              <w:rPr>
                <w:color w:val="001F60"/>
                <w:spacing w:val="-2"/>
                <w:sz w:val="15"/>
                <w:szCs w:val="15"/>
              </w:rPr>
              <w:t> ქვეპროგრამის</w:t>
            </w:r>
          </w:p>
        </w:tc>
      </w:tr>
      <w:tr>
        <w:trPr>
          <w:trHeight w:val="521" w:hRule="atLeast"/>
        </w:trPr>
        <w:tc>
          <w:tcPr>
            <w:tcW w:w="2222" w:type="dxa"/>
            <w:tcBorders>
              <w:top w:val="nil"/>
              <w:left w:val="single" w:sz="4" w:space="0" w:color="000000"/>
              <w:bottom w:val="single" w:sz="4" w:space="0" w:color="000000"/>
              <w:right w:val="single" w:sz="4" w:space="0" w:color="000000"/>
            </w:tcBorders>
          </w:tcPr>
          <w:p>
            <w:pPr>
              <w:pStyle w:val="TableParagraph"/>
              <w:spacing w:line="220" w:lineRule="atLeast" w:before="45"/>
              <w:ind w:left="97" w:right="739"/>
              <w:rPr>
                <w:sz w:val="15"/>
                <w:szCs w:val="15"/>
              </w:rPr>
            </w:pPr>
            <w:r>
              <w:rPr>
                <w:color w:val="001F60"/>
                <w:sz w:val="15"/>
                <w:szCs w:val="15"/>
              </w:rPr>
              <w:t>დასახელება</w:t>
            </w:r>
            <w:r>
              <w:rPr>
                <w:color w:val="001F60"/>
                <w:spacing w:val="-7"/>
                <w:sz w:val="15"/>
                <w:szCs w:val="15"/>
              </w:rPr>
              <w:t> </w:t>
            </w:r>
            <w:r>
              <w:rPr>
                <w:color w:val="001F60"/>
                <w:sz w:val="15"/>
                <w:szCs w:val="15"/>
              </w:rPr>
              <w:t>და</w:t>
            </w:r>
            <w:r>
              <w:rPr>
                <w:color w:val="001F60"/>
                <w:spacing w:val="40"/>
                <w:sz w:val="15"/>
                <w:szCs w:val="15"/>
              </w:rPr>
              <w:t> </w:t>
            </w:r>
            <w:r>
              <w:rPr>
                <w:color w:val="001F60"/>
                <w:sz w:val="15"/>
                <w:szCs w:val="15"/>
              </w:rPr>
              <w:t>პროგრამული</w:t>
            </w:r>
            <w:r>
              <w:rPr>
                <w:color w:val="001F60"/>
                <w:spacing w:val="-10"/>
                <w:sz w:val="15"/>
                <w:szCs w:val="15"/>
              </w:rPr>
              <w:t> </w:t>
            </w:r>
            <w:r>
              <w:rPr>
                <w:color w:val="001F60"/>
                <w:sz w:val="15"/>
                <w:szCs w:val="15"/>
              </w:rPr>
              <w:t>კოდი</w:t>
            </w:r>
          </w:p>
        </w:tc>
        <w:tc>
          <w:tcPr>
            <w:tcW w:w="7040" w:type="dxa"/>
            <w:tcBorders>
              <w:top w:val="nil"/>
              <w:left w:val="single" w:sz="4" w:space="0" w:color="000000"/>
              <w:bottom w:val="single" w:sz="4" w:space="0" w:color="000000"/>
              <w:right w:val="single" w:sz="4" w:space="0" w:color="000000"/>
            </w:tcBorders>
          </w:tcPr>
          <w:p>
            <w:pPr>
              <w:pStyle w:val="TableParagraph"/>
              <w:spacing w:before="67"/>
              <w:ind w:left="99"/>
              <w:rPr>
                <w:sz w:val="15"/>
                <w:szCs w:val="15"/>
              </w:rPr>
            </w:pPr>
            <w:r>
              <w:rPr>
                <w:color w:val="001F60"/>
                <w:sz w:val="15"/>
                <w:szCs w:val="15"/>
              </w:rPr>
              <w:t>სამეწარმეო</w:t>
            </w:r>
            <w:r>
              <w:rPr>
                <w:color w:val="001F60"/>
                <w:spacing w:val="-5"/>
                <w:sz w:val="15"/>
                <w:szCs w:val="15"/>
              </w:rPr>
              <w:t> </w:t>
            </w:r>
            <w:r>
              <w:rPr>
                <w:color w:val="001F60"/>
                <w:sz w:val="15"/>
                <w:szCs w:val="15"/>
              </w:rPr>
              <w:t>ბიზნეს</w:t>
            </w:r>
            <w:r>
              <w:rPr>
                <w:color w:val="001F60"/>
                <w:spacing w:val="-4"/>
                <w:sz w:val="15"/>
                <w:szCs w:val="15"/>
              </w:rPr>
              <w:t> </w:t>
            </w:r>
            <w:r>
              <w:rPr>
                <w:color w:val="001F60"/>
                <w:sz w:val="15"/>
                <w:szCs w:val="15"/>
              </w:rPr>
              <w:t>სუბიექტების</w:t>
            </w:r>
            <w:r>
              <w:rPr>
                <w:color w:val="001F60"/>
                <w:spacing w:val="-3"/>
                <w:sz w:val="15"/>
                <w:szCs w:val="15"/>
              </w:rPr>
              <w:t> </w:t>
            </w:r>
            <w:r>
              <w:rPr>
                <w:color w:val="001F60"/>
                <w:sz w:val="15"/>
                <w:szCs w:val="15"/>
              </w:rPr>
              <w:t>მხარდაჭერა</w:t>
            </w:r>
            <w:r>
              <w:rPr>
                <w:color w:val="001F60"/>
                <w:spacing w:val="-2"/>
                <w:sz w:val="15"/>
                <w:szCs w:val="15"/>
              </w:rPr>
              <w:t> </w:t>
            </w:r>
            <w:r>
              <w:rPr>
                <w:color w:val="001F60"/>
                <w:sz w:val="15"/>
                <w:szCs w:val="15"/>
              </w:rPr>
              <w:t>(18</w:t>
            </w:r>
            <w:r>
              <w:rPr>
                <w:color w:val="001F60"/>
                <w:spacing w:val="-5"/>
                <w:sz w:val="15"/>
                <w:szCs w:val="15"/>
              </w:rPr>
              <w:t> </w:t>
            </w:r>
            <w:r>
              <w:rPr>
                <w:color w:val="001F60"/>
                <w:sz w:val="15"/>
                <w:szCs w:val="15"/>
              </w:rPr>
              <w:t>03</w:t>
            </w:r>
            <w:r>
              <w:rPr>
                <w:color w:val="001F60"/>
                <w:spacing w:val="-4"/>
                <w:sz w:val="15"/>
                <w:szCs w:val="15"/>
              </w:rPr>
              <w:t> </w:t>
            </w:r>
            <w:r>
              <w:rPr>
                <w:color w:val="001F60"/>
                <w:spacing w:val="-5"/>
                <w:sz w:val="15"/>
                <w:szCs w:val="15"/>
              </w:rPr>
              <w:t>02)</w:t>
            </w:r>
          </w:p>
        </w:tc>
      </w:tr>
    </w:tbl>
    <w:p>
      <w:pPr>
        <w:pStyle w:val="TableParagraph"/>
        <w:spacing w:after="0"/>
        <w:rPr>
          <w:sz w:val="15"/>
          <w:szCs w:val="15"/>
        </w:rPr>
        <w:sectPr>
          <w:pgSz w:w="12240" w:h="15840"/>
          <w:pgMar w:top="1200" w:bottom="280" w:left="720" w:right="720"/>
        </w:sectPr>
      </w:pPr>
    </w:p>
    <w:p>
      <w:pPr>
        <w:spacing w:line="276" w:lineRule="auto" w:before="0"/>
        <w:ind w:left="998" w:right="0" w:firstLine="0"/>
        <w:jc w:val="left"/>
        <w:rPr>
          <w:sz w:val="15"/>
          <w:szCs w:val="15"/>
        </w:rPr>
      </w:pPr>
      <w:r>
        <w:rPr>
          <w:sz w:val="15"/>
          <w:szCs w:val="15"/>
        </w:rPr>
        <mc:AlternateContent>
          <mc:Choice Requires="wps">
            <w:drawing>
              <wp:anchor distT="0" distB="0" distL="0" distR="0" allowOverlap="1" layoutInCell="1" locked="0" behindDoc="0" simplePos="0" relativeHeight="15765504">
                <wp:simplePos x="0" y="0"/>
                <wp:positionH relativeFrom="page">
                  <wp:posOffset>1024128</wp:posOffset>
                </wp:positionH>
                <wp:positionV relativeFrom="paragraph">
                  <wp:posOffset>27952</wp:posOffset>
                </wp:positionV>
                <wp:extent cx="6350" cy="224154"/>
                <wp:effectExtent l="0" t="0" r="0" b="0"/>
                <wp:wrapNone/>
                <wp:docPr id="385" name="Graphic 385"/>
                <wp:cNvGraphicFramePr>
                  <a:graphicFrameLocks/>
                </wp:cNvGraphicFramePr>
                <a:graphic>
                  <a:graphicData uri="http://schemas.microsoft.com/office/word/2010/wordprocessingShape">
                    <wps:wsp>
                      <wps:cNvPr id="385" name="Graphic 385"/>
                      <wps:cNvSpPr/>
                      <wps:spPr>
                        <a:xfrm>
                          <a:off x="0" y="0"/>
                          <a:ext cx="6350" cy="224154"/>
                        </a:xfrm>
                        <a:custGeom>
                          <a:avLst/>
                          <a:gdLst/>
                          <a:ahLst/>
                          <a:cxnLst/>
                          <a:rect l="l" t="t" r="r" b="b"/>
                          <a:pathLst>
                            <a:path w="6350" h="224154">
                              <a:moveTo>
                                <a:pt x="6096" y="217932"/>
                              </a:moveTo>
                              <a:lnTo>
                                <a:pt x="0" y="217932"/>
                              </a:lnTo>
                              <a:lnTo>
                                <a:pt x="0" y="224028"/>
                              </a:lnTo>
                              <a:lnTo>
                                <a:pt x="6096" y="224028"/>
                              </a:lnTo>
                              <a:lnTo>
                                <a:pt x="6096" y="217932"/>
                              </a:lnTo>
                              <a:close/>
                            </a:path>
                            <a:path w="6350" h="224154">
                              <a:moveTo>
                                <a:pt x="6096" y="205740"/>
                              </a:moveTo>
                              <a:lnTo>
                                <a:pt x="0" y="205740"/>
                              </a:lnTo>
                              <a:lnTo>
                                <a:pt x="0" y="211823"/>
                              </a:lnTo>
                              <a:lnTo>
                                <a:pt x="6096" y="211823"/>
                              </a:lnTo>
                              <a:lnTo>
                                <a:pt x="6096" y="205740"/>
                              </a:lnTo>
                              <a:close/>
                            </a:path>
                            <a:path w="6350" h="224154">
                              <a:moveTo>
                                <a:pt x="6096" y="195072"/>
                              </a:moveTo>
                              <a:lnTo>
                                <a:pt x="0" y="195072"/>
                              </a:lnTo>
                              <a:lnTo>
                                <a:pt x="0" y="201155"/>
                              </a:lnTo>
                              <a:lnTo>
                                <a:pt x="6096" y="201155"/>
                              </a:lnTo>
                              <a:lnTo>
                                <a:pt x="6096" y="195072"/>
                              </a:lnTo>
                              <a:close/>
                            </a:path>
                            <a:path w="6350" h="224154">
                              <a:moveTo>
                                <a:pt x="6096" y="182880"/>
                              </a:moveTo>
                              <a:lnTo>
                                <a:pt x="0" y="182880"/>
                              </a:lnTo>
                              <a:lnTo>
                                <a:pt x="0" y="188976"/>
                              </a:lnTo>
                              <a:lnTo>
                                <a:pt x="6096" y="188976"/>
                              </a:lnTo>
                              <a:lnTo>
                                <a:pt x="6096" y="182880"/>
                              </a:lnTo>
                              <a:close/>
                            </a:path>
                            <a:path w="6350" h="224154">
                              <a:moveTo>
                                <a:pt x="6096" y="172212"/>
                              </a:moveTo>
                              <a:lnTo>
                                <a:pt x="0" y="172212"/>
                              </a:lnTo>
                              <a:lnTo>
                                <a:pt x="0" y="178308"/>
                              </a:lnTo>
                              <a:lnTo>
                                <a:pt x="6096" y="178308"/>
                              </a:lnTo>
                              <a:lnTo>
                                <a:pt x="6096" y="172212"/>
                              </a:lnTo>
                              <a:close/>
                            </a:path>
                            <a:path w="6350" h="224154">
                              <a:moveTo>
                                <a:pt x="6096" y="160007"/>
                              </a:moveTo>
                              <a:lnTo>
                                <a:pt x="0" y="160007"/>
                              </a:lnTo>
                              <a:lnTo>
                                <a:pt x="0" y="166116"/>
                              </a:lnTo>
                              <a:lnTo>
                                <a:pt x="6096" y="166116"/>
                              </a:lnTo>
                              <a:lnTo>
                                <a:pt x="6096" y="160007"/>
                              </a:lnTo>
                              <a:close/>
                            </a:path>
                            <a:path w="6350" h="224154">
                              <a:moveTo>
                                <a:pt x="6096" y="149339"/>
                              </a:moveTo>
                              <a:lnTo>
                                <a:pt x="0" y="149339"/>
                              </a:lnTo>
                              <a:lnTo>
                                <a:pt x="0" y="155448"/>
                              </a:lnTo>
                              <a:lnTo>
                                <a:pt x="6096" y="155448"/>
                              </a:lnTo>
                              <a:lnTo>
                                <a:pt x="6096" y="149339"/>
                              </a:lnTo>
                              <a:close/>
                            </a:path>
                            <a:path w="6350" h="224154">
                              <a:moveTo>
                                <a:pt x="6096" y="137160"/>
                              </a:moveTo>
                              <a:lnTo>
                                <a:pt x="0" y="137160"/>
                              </a:lnTo>
                              <a:lnTo>
                                <a:pt x="0" y="143256"/>
                              </a:lnTo>
                              <a:lnTo>
                                <a:pt x="6096" y="143256"/>
                              </a:lnTo>
                              <a:lnTo>
                                <a:pt x="6096" y="137160"/>
                              </a:lnTo>
                              <a:close/>
                            </a:path>
                            <a:path w="6350" h="224154">
                              <a:moveTo>
                                <a:pt x="6096" y="126492"/>
                              </a:moveTo>
                              <a:lnTo>
                                <a:pt x="0" y="126492"/>
                              </a:lnTo>
                              <a:lnTo>
                                <a:pt x="0" y="132588"/>
                              </a:lnTo>
                              <a:lnTo>
                                <a:pt x="6096" y="132588"/>
                              </a:lnTo>
                              <a:lnTo>
                                <a:pt x="6096" y="126492"/>
                              </a:lnTo>
                              <a:close/>
                            </a:path>
                            <a:path w="6350" h="224154">
                              <a:moveTo>
                                <a:pt x="6096" y="114300"/>
                              </a:moveTo>
                              <a:lnTo>
                                <a:pt x="0" y="114300"/>
                              </a:lnTo>
                              <a:lnTo>
                                <a:pt x="0" y="120396"/>
                              </a:lnTo>
                              <a:lnTo>
                                <a:pt x="6096" y="120396"/>
                              </a:lnTo>
                              <a:lnTo>
                                <a:pt x="6096" y="114300"/>
                              </a:lnTo>
                              <a:close/>
                            </a:path>
                            <a:path w="6350" h="224154">
                              <a:moveTo>
                                <a:pt x="6096" y="103632"/>
                              </a:moveTo>
                              <a:lnTo>
                                <a:pt x="0" y="103632"/>
                              </a:lnTo>
                              <a:lnTo>
                                <a:pt x="0" y="109728"/>
                              </a:lnTo>
                              <a:lnTo>
                                <a:pt x="6096" y="109728"/>
                              </a:lnTo>
                              <a:lnTo>
                                <a:pt x="6096" y="103632"/>
                              </a:lnTo>
                              <a:close/>
                            </a:path>
                            <a:path w="6350" h="224154">
                              <a:moveTo>
                                <a:pt x="6096" y="91440"/>
                              </a:moveTo>
                              <a:lnTo>
                                <a:pt x="0" y="91440"/>
                              </a:lnTo>
                              <a:lnTo>
                                <a:pt x="0" y="97523"/>
                              </a:lnTo>
                              <a:lnTo>
                                <a:pt x="6096" y="97523"/>
                              </a:lnTo>
                              <a:lnTo>
                                <a:pt x="6096" y="91440"/>
                              </a:lnTo>
                              <a:close/>
                            </a:path>
                            <a:path w="6350" h="224154">
                              <a:moveTo>
                                <a:pt x="6096" y="80772"/>
                              </a:moveTo>
                              <a:lnTo>
                                <a:pt x="0" y="80772"/>
                              </a:lnTo>
                              <a:lnTo>
                                <a:pt x="0" y="86855"/>
                              </a:lnTo>
                              <a:lnTo>
                                <a:pt x="6096" y="86855"/>
                              </a:lnTo>
                              <a:lnTo>
                                <a:pt x="6096" y="80772"/>
                              </a:lnTo>
                              <a:close/>
                            </a:path>
                            <a:path w="6350" h="224154">
                              <a:moveTo>
                                <a:pt x="6096" y="68580"/>
                              </a:moveTo>
                              <a:lnTo>
                                <a:pt x="0" y="68580"/>
                              </a:lnTo>
                              <a:lnTo>
                                <a:pt x="0" y="74676"/>
                              </a:lnTo>
                              <a:lnTo>
                                <a:pt x="6096" y="74676"/>
                              </a:lnTo>
                              <a:lnTo>
                                <a:pt x="6096" y="68580"/>
                              </a:lnTo>
                              <a:close/>
                            </a:path>
                            <a:path w="6350" h="224154">
                              <a:moveTo>
                                <a:pt x="6096" y="57912"/>
                              </a:moveTo>
                              <a:lnTo>
                                <a:pt x="0" y="57912"/>
                              </a:lnTo>
                              <a:lnTo>
                                <a:pt x="0" y="64008"/>
                              </a:lnTo>
                              <a:lnTo>
                                <a:pt x="6096" y="64008"/>
                              </a:lnTo>
                              <a:lnTo>
                                <a:pt x="6096" y="57912"/>
                              </a:lnTo>
                              <a:close/>
                            </a:path>
                            <a:path w="6350" h="224154">
                              <a:moveTo>
                                <a:pt x="6096" y="45707"/>
                              </a:moveTo>
                              <a:lnTo>
                                <a:pt x="0" y="45707"/>
                              </a:lnTo>
                              <a:lnTo>
                                <a:pt x="0" y="51816"/>
                              </a:lnTo>
                              <a:lnTo>
                                <a:pt x="6096" y="51816"/>
                              </a:lnTo>
                              <a:lnTo>
                                <a:pt x="6096" y="45707"/>
                              </a:lnTo>
                              <a:close/>
                            </a:path>
                            <a:path w="6350" h="224154">
                              <a:moveTo>
                                <a:pt x="6096" y="35039"/>
                              </a:moveTo>
                              <a:lnTo>
                                <a:pt x="0" y="35039"/>
                              </a:lnTo>
                              <a:lnTo>
                                <a:pt x="0" y="41148"/>
                              </a:lnTo>
                              <a:lnTo>
                                <a:pt x="6096" y="41148"/>
                              </a:lnTo>
                              <a:lnTo>
                                <a:pt x="6096" y="35039"/>
                              </a:lnTo>
                              <a:close/>
                            </a:path>
                            <a:path w="6350" h="224154">
                              <a:moveTo>
                                <a:pt x="6096" y="22860"/>
                              </a:moveTo>
                              <a:lnTo>
                                <a:pt x="0" y="22860"/>
                              </a:lnTo>
                              <a:lnTo>
                                <a:pt x="0" y="28956"/>
                              </a:lnTo>
                              <a:lnTo>
                                <a:pt x="6096" y="28956"/>
                              </a:lnTo>
                              <a:lnTo>
                                <a:pt x="6096" y="22860"/>
                              </a:lnTo>
                              <a:close/>
                            </a:path>
                            <a:path w="6350" h="224154">
                              <a:moveTo>
                                <a:pt x="6096" y="12192"/>
                              </a:moveTo>
                              <a:lnTo>
                                <a:pt x="0" y="12192"/>
                              </a:lnTo>
                              <a:lnTo>
                                <a:pt x="0" y="18288"/>
                              </a:lnTo>
                              <a:lnTo>
                                <a:pt x="6096" y="18288"/>
                              </a:lnTo>
                              <a:lnTo>
                                <a:pt x="6096" y="12192"/>
                              </a:lnTo>
                              <a:close/>
                            </a:path>
                            <a:path w="6350" h="224154">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80.640007pt;margin-top:2.200965pt;width:.5pt;height:17.650pt;mso-position-horizontal-relative:page;mso-position-vertical-relative:paragraph;z-index:15765504" id="docshape347" coordorigin="1613,44" coordsize="10,353" path="m1622,387l1613,387,1613,397,1622,397,1622,387xm1622,368l1613,368,1613,378,1622,378,1622,368xm1622,351l1613,351,1613,361,1622,361,1622,351xm1622,332l1613,332,1613,342,1622,342,1622,332xm1622,315l1613,315,1613,325,1622,325,1622,315xm1622,296l1613,296,1613,306,1622,306,1622,296xm1622,279l1613,279,1613,289,1622,289,1622,279xm1622,260l1613,260,1613,270,1622,270,1622,260xm1622,243l1613,243,1613,253,1622,253,1622,243xm1622,224l1613,224,1613,234,1622,234,1622,224xm1622,207l1613,207,1613,217,1622,217,1622,207xm1622,188l1613,188,1613,198,1622,198,1622,188xm1622,171l1613,171,1613,181,1622,181,1622,171xm1622,152l1613,152,1613,162,1622,162,1622,152xm1622,135l1613,135,1613,145,1622,145,1622,135xm1622,116l1613,116,1613,126,1622,126,1622,116xm1622,99l1613,99,1613,109,1622,109,1622,99xm1622,80l1613,80,1613,90,1622,90,1622,80xm1622,63l1613,63,1613,73,1622,73,1622,63xm1622,44l1613,44,1613,54,1622,54,1622,44xe" filled="true" fillcolor="#000000" stroked="false">
                <v:path arrowok="t"/>
                <v:fill type="solid"/>
                <w10:wrap type="none"/>
              </v:shape>
            </w:pict>
          </mc:Fallback>
        </mc:AlternateContent>
      </w:r>
      <w:r>
        <w:rPr>
          <w:sz w:val="15"/>
          <w:szCs w:val="15"/>
        </w:rPr>
        <mc:AlternateContent>
          <mc:Choice Requires="wps">
            <w:drawing>
              <wp:anchor distT="0" distB="0" distL="0" distR="0" allowOverlap="1" layoutInCell="1" locked="0" behindDoc="0" simplePos="0" relativeHeight="15766016">
                <wp:simplePos x="0" y="0"/>
                <wp:positionH relativeFrom="page">
                  <wp:posOffset>2438400</wp:posOffset>
                </wp:positionH>
                <wp:positionV relativeFrom="paragraph">
                  <wp:posOffset>27952</wp:posOffset>
                </wp:positionV>
                <wp:extent cx="5080" cy="224154"/>
                <wp:effectExtent l="0" t="0" r="0" b="0"/>
                <wp:wrapNone/>
                <wp:docPr id="386" name="Graphic 386"/>
                <wp:cNvGraphicFramePr>
                  <a:graphicFrameLocks/>
                </wp:cNvGraphicFramePr>
                <a:graphic>
                  <a:graphicData uri="http://schemas.microsoft.com/office/word/2010/wordprocessingShape">
                    <wps:wsp>
                      <wps:cNvPr id="386" name="Graphic 386"/>
                      <wps:cNvSpPr/>
                      <wps:spPr>
                        <a:xfrm>
                          <a:off x="0" y="0"/>
                          <a:ext cx="5080" cy="224154"/>
                        </a:xfrm>
                        <a:custGeom>
                          <a:avLst/>
                          <a:gdLst/>
                          <a:ahLst/>
                          <a:cxnLst/>
                          <a:rect l="l" t="t" r="r" b="b"/>
                          <a:pathLst>
                            <a:path w="5080" h="224154">
                              <a:moveTo>
                                <a:pt x="4572" y="217932"/>
                              </a:moveTo>
                              <a:lnTo>
                                <a:pt x="0" y="217932"/>
                              </a:lnTo>
                              <a:lnTo>
                                <a:pt x="0" y="224028"/>
                              </a:lnTo>
                              <a:lnTo>
                                <a:pt x="4572" y="224028"/>
                              </a:lnTo>
                              <a:lnTo>
                                <a:pt x="4572" y="217932"/>
                              </a:lnTo>
                              <a:close/>
                            </a:path>
                            <a:path w="5080" h="224154">
                              <a:moveTo>
                                <a:pt x="4572" y="205740"/>
                              </a:moveTo>
                              <a:lnTo>
                                <a:pt x="0" y="205740"/>
                              </a:lnTo>
                              <a:lnTo>
                                <a:pt x="0" y="211823"/>
                              </a:lnTo>
                              <a:lnTo>
                                <a:pt x="4572" y="211823"/>
                              </a:lnTo>
                              <a:lnTo>
                                <a:pt x="4572" y="205740"/>
                              </a:lnTo>
                              <a:close/>
                            </a:path>
                            <a:path w="5080" h="224154">
                              <a:moveTo>
                                <a:pt x="4572" y="195072"/>
                              </a:moveTo>
                              <a:lnTo>
                                <a:pt x="0" y="195072"/>
                              </a:lnTo>
                              <a:lnTo>
                                <a:pt x="0" y="201155"/>
                              </a:lnTo>
                              <a:lnTo>
                                <a:pt x="4572" y="201155"/>
                              </a:lnTo>
                              <a:lnTo>
                                <a:pt x="4572" y="195072"/>
                              </a:lnTo>
                              <a:close/>
                            </a:path>
                            <a:path w="5080" h="224154">
                              <a:moveTo>
                                <a:pt x="4572" y="182880"/>
                              </a:moveTo>
                              <a:lnTo>
                                <a:pt x="0" y="182880"/>
                              </a:lnTo>
                              <a:lnTo>
                                <a:pt x="0" y="188976"/>
                              </a:lnTo>
                              <a:lnTo>
                                <a:pt x="4572" y="188976"/>
                              </a:lnTo>
                              <a:lnTo>
                                <a:pt x="4572" y="182880"/>
                              </a:lnTo>
                              <a:close/>
                            </a:path>
                            <a:path w="5080" h="224154">
                              <a:moveTo>
                                <a:pt x="4572" y="172212"/>
                              </a:moveTo>
                              <a:lnTo>
                                <a:pt x="0" y="172212"/>
                              </a:lnTo>
                              <a:lnTo>
                                <a:pt x="0" y="178308"/>
                              </a:lnTo>
                              <a:lnTo>
                                <a:pt x="4572" y="178308"/>
                              </a:lnTo>
                              <a:lnTo>
                                <a:pt x="4572" y="172212"/>
                              </a:lnTo>
                              <a:close/>
                            </a:path>
                            <a:path w="5080" h="224154">
                              <a:moveTo>
                                <a:pt x="4572" y="160007"/>
                              </a:moveTo>
                              <a:lnTo>
                                <a:pt x="0" y="160007"/>
                              </a:lnTo>
                              <a:lnTo>
                                <a:pt x="0" y="166116"/>
                              </a:lnTo>
                              <a:lnTo>
                                <a:pt x="4572" y="166116"/>
                              </a:lnTo>
                              <a:lnTo>
                                <a:pt x="4572" y="160007"/>
                              </a:lnTo>
                              <a:close/>
                            </a:path>
                            <a:path w="5080" h="224154">
                              <a:moveTo>
                                <a:pt x="4572" y="149339"/>
                              </a:moveTo>
                              <a:lnTo>
                                <a:pt x="0" y="149339"/>
                              </a:lnTo>
                              <a:lnTo>
                                <a:pt x="0" y="155448"/>
                              </a:lnTo>
                              <a:lnTo>
                                <a:pt x="4572" y="155448"/>
                              </a:lnTo>
                              <a:lnTo>
                                <a:pt x="4572" y="149339"/>
                              </a:lnTo>
                              <a:close/>
                            </a:path>
                            <a:path w="5080" h="224154">
                              <a:moveTo>
                                <a:pt x="4572" y="137160"/>
                              </a:moveTo>
                              <a:lnTo>
                                <a:pt x="0" y="137160"/>
                              </a:lnTo>
                              <a:lnTo>
                                <a:pt x="0" y="143256"/>
                              </a:lnTo>
                              <a:lnTo>
                                <a:pt x="4572" y="143256"/>
                              </a:lnTo>
                              <a:lnTo>
                                <a:pt x="4572" y="137160"/>
                              </a:lnTo>
                              <a:close/>
                            </a:path>
                            <a:path w="5080" h="224154">
                              <a:moveTo>
                                <a:pt x="4572" y="126492"/>
                              </a:moveTo>
                              <a:lnTo>
                                <a:pt x="0" y="126492"/>
                              </a:lnTo>
                              <a:lnTo>
                                <a:pt x="0" y="132588"/>
                              </a:lnTo>
                              <a:lnTo>
                                <a:pt x="4572" y="132588"/>
                              </a:lnTo>
                              <a:lnTo>
                                <a:pt x="4572" y="126492"/>
                              </a:lnTo>
                              <a:close/>
                            </a:path>
                            <a:path w="5080" h="224154">
                              <a:moveTo>
                                <a:pt x="4572" y="114300"/>
                              </a:moveTo>
                              <a:lnTo>
                                <a:pt x="0" y="114300"/>
                              </a:lnTo>
                              <a:lnTo>
                                <a:pt x="0" y="120396"/>
                              </a:lnTo>
                              <a:lnTo>
                                <a:pt x="4572" y="120396"/>
                              </a:lnTo>
                              <a:lnTo>
                                <a:pt x="4572" y="114300"/>
                              </a:lnTo>
                              <a:close/>
                            </a:path>
                            <a:path w="5080" h="224154">
                              <a:moveTo>
                                <a:pt x="4572" y="103632"/>
                              </a:moveTo>
                              <a:lnTo>
                                <a:pt x="0" y="103632"/>
                              </a:lnTo>
                              <a:lnTo>
                                <a:pt x="0" y="109728"/>
                              </a:lnTo>
                              <a:lnTo>
                                <a:pt x="4572" y="109728"/>
                              </a:lnTo>
                              <a:lnTo>
                                <a:pt x="4572" y="103632"/>
                              </a:lnTo>
                              <a:close/>
                            </a:path>
                            <a:path w="5080" h="224154">
                              <a:moveTo>
                                <a:pt x="4572" y="91440"/>
                              </a:moveTo>
                              <a:lnTo>
                                <a:pt x="0" y="91440"/>
                              </a:lnTo>
                              <a:lnTo>
                                <a:pt x="0" y="97523"/>
                              </a:lnTo>
                              <a:lnTo>
                                <a:pt x="4572" y="97523"/>
                              </a:lnTo>
                              <a:lnTo>
                                <a:pt x="4572" y="91440"/>
                              </a:lnTo>
                              <a:close/>
                            </a:path>
                            <a:path w="5080" h="224154">
                              <a:moveTo>
                                <a:pt x="4572" y="80772"/>
                              </a:moveTo>
                              <a:lnTo>
                                <a:pt x="0" y="80772"/>
                              </a:lnTo>
                              <a:lnTo>
                                <a:pt x="0" y="86855"/>
                              </a:lnTo>
                              <a:lnTo>
                                <a:pt x="4572" y="86855"/>
                              </a:lnTo>
                              <a:lnTo>
                                <a:pt x="4572" y="80772"/>
                              </a:lnTo>
                              <a:close/>
                            </a:path>
                            <a:path w="5080" h="224154">
                              <a:moveTo>
                                <a:pt x="4572" y="68580"/>
                              </a:moveTo>
                              <a:lnTo>
                                <a:pt x="0" y="68580"/>
                              </a:lnTo>
                              <a:lnTo>
                                <a:pt x="0" y="74676"/>
                              </a:lnTo>
                              <a:lnTo>
                                <a:pt x="4572" y="74676"/>
                              </a:lnTo>
                              <a:lnTo>
                                <a:pt x="4572" y="68580"/>
                              </a:lnTo>
                              <a:close/>
                            </a:path>
                            <a:path w="5080" h="224154">
                              <a:moveTo>
                                <a:pt x="4572" y="57912"/>
                              </a:moveTo>
                              <a:lnTo>
                                <a:pt x="0" y="57912"/>
                              </a:lnTo>
                              <a:lnTo>
                                <a:pt x="0" y="64008"/>
                              </a:lnTo>
                              <a:lnTo>
                                <a:pt x="4572" y="64008"/>
                              </a:lnTo>
                              <a:lnTo>
                                <a:pt x="4572" y="57912"/>
                              </a:lnTo>
                              <a:close/>
                            </a:path>
                            <a:path w="5080" h="224154">
                              <a:moveTo>
                                <a:pt x="4572" y="45707"/>
                              </a:moveTo>
                              <a:lnTo>
                                <a:pt x="0" y="45707"/>
                              </a:lnTo>
                              <a:lnTo>
                                <a:pt x="0" y="51816"/>
                              </a:lnTo>
                              <a:lnTo>
                                <a:pt x="4572" y="51816"/>
                              </a:lnTo>
                              <a:lnTo>
                                <a:pt x="4572" y="45707"/>
                              </a:lnTo>
                              <a:close/>
                            </a:path>
                            <a:path w="5080" h="224154">
                              <a:moveTo>
                                <a:pt x="4572" y="35039"/>
                              </a:moveTo>
                              <a:lnTo>
                                <a:pt x="0" y="35039"/>
                              </a:lnTo>
                              <a:lnTo>
                                <a:pt x="0" y="41148"/>
                              </a:lnTo>
                              <a:lnTo>
                                <a:pt x="4572" y="41148"/>
                              </a:lnTo>
                              <a:lnTo>
                                <a:pt x="4572" y="35039"/>
                              </a:lnTo>
                              <a:close/>
                            </a:path>
                            <a:path w="5080" h="224154">
                              <a:moveTo>
                                <a:pt x="4572" y="22860"/>
                              </a:moveTo>
                              <a:lnTo>
                                <a:pt x="0" y="22860"/>
                              </a:lnTo>
                              <a:lnTo>
                                <a:pt x="0" y="28956"/>
                              </a:lnTo>
                              <a:lnTo>
                                <a:pt x="4572" y="28956"/>
                              </a:lnTo>
                              <a:lnTo>
                                <a:pt x="4572" y="22860"/>
                              </a:lnTo>
                              <a:close/>
                            </a:path>
                            <a:path w="5080" h="224154">
                              <a:moveTo>
                                <a:pt x="4572" y="12192"/>
                              </a:moveTo>
                              <a:lnTo>
                                <a:pt x="0" y="12192"/>
                              </a:lnTo>
                              <a:lnTo>
                                <a:pt x="0" y="18288"/>
                              </a:lnTo>
                              <a:lnTo>
                                <a:pt x="4572" y="18288"/>
                              </a:lnTo>
                              <a:lnTo>
                                <a:pt x="4572" y="12192"/>
                              </a:lnTo>
                              <a:close/>
                            </a:path>
                            <a:path w="5080" h="224154">
                              <a:moveTo>
                                <a:pt x="4572" y="0"/>
                              </a:moveTo>
                              <a:lnTo>
                                <a:pt x="0" y="0"/>
                              </a:lnTo>
                              <a:lnTo>
                                <a:pt x="0" y="6096"/>
                              </a:lnTo>
                              <a:lnTo>
                                <a:pt x="4572" y="6096"/>
                              </a:lnTo>
                              <a:lnTo>
                                <a:pt x="45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192.000015pt;margin-top:2.200965pt;width:.4pt;height:17.650pt;mso-position-horizontal-relative:page;mso-position-vertical-relative:paragraph;z-index:15766016" id="docshape348" coordorigin="3840,44" coordsize="8,353" path="m3847,387l3840,387,3840,397,3847,397,3847,387xm3847,368l3840,368,3840,378,3847,378,3847,368xm3847,351l3840,351,3840,361,3847,361,3847,351xm3847,332l3840,332,3840,342,3847,342,3847,332xm3847,315l3840,315,3840,325,3847,325,3847,315xm3847,296l3840,296,3840,306,3847,306,3847,296xm3847,279l3840,279,3840,289,3847,289,3847,279xm3847,260l3840,260,3840,270,3847,270,3847,260xm3847,243l3840,243,3840,253,3847,253,3847,243xm3847,224l3840,224,3840,234,3847,234,3847,224xm3847,207l3840,207,3840,217,3847,217,3847,207xm3847,188l3840,188,3840,198,3847,198,3847,188xm3847,171l3840,171,3840,181,3847,181,3847,171xm3847,152l3840,152,3840,162,3847,162,3847,152xm3847,135l3840,135,3840,145,3847,145,3847,135xm3847,116l3840,116,3840,126,3847,126,3847,116xm3847,99l3840,99,3840,109,3847,109,3847,99xm3847,80l3840,80,3840,90,3847,90,3847,80xm3847,63l3840,63,3840,73,3847,73,3847,63xm3847,44l3840,44,3840,54,3847,54,3847,44xe" filled="true" fillcolor="#000000" stroked="false">
                <v:path arrowok="t"/>
                <v:fill type="solid"/>
                <w10:wrap type="none"/>
              </v:shape>
            </w:pict>
          </mc:Fallback>
        </mc:AlternateContent>
      </w:r>
      <w:r>
        <w:rPr>
          <w:color w:val="001F60"/>
          <w:spacing w:val="-2"/>
          <w:sz w:val="15"/>
          <w:szCs w:val="15"/>
        </w:rPr>
        <w:t>ქვეპროგრამის</w:t>
      </w:r>
      <w:r>
        <w:rPr>
          <w:color w:val="001F60"/>
          <w:spacing w:val="40"/>
          <w:sz w:val="15"/>
          <w:szCs w:val="15"/>
        </w:rPr>
        <w:t> </w:t>
      </w:r>
      <w:r>
        <w:rPr>
          <w:color w:val="001F60"/>
          <w:spacing w:val="-2"/>
          <w:sz w:val="15"/>
          <w:szCs w:val="15"/>
        </w:rPr>
        <w:t>განმახორციელებელი</w:t>
      </w:r>
    </w:p>
    <w:p>
      <w:pPr>
        <w:spacing w:before="111"/>
        <w:ind w:left="702" w:right="0" w:firstLine="0"/>
        <w:jc w:val="left"/>
        <w:rPr>
          <w:sz w:val="15"/>
          <w:szCs w:val="15"/>
        </w:rPr>
      </w:pPr>
      <w:r>
        <w:rPr/>
        <w:br w:type="column"/>
      </w:r>
      <w:r>
        <w:rPr>
          <w:color w:val="001F60"/>
          <w:sz w:val="15"/>
          <w:szCs w:val="15"/>
        </w:rPr>
        <w:t>აფხაზეთის</w:t>
      </w:r>
      <w:r>
        <w:rPr>
          <w:color w:val="001F60"/>
          <w:spacing w:val="-5"/>
          <w:sz w:val="15"/>
          <w:szCs w:val="15"/>
        </w:rPr>
        <w:t> </w:t>
      </w:r>
      <w:r>
        <w:rPr>
          <w:color w:val="001F60"/>
          <w:sz w:val="15"/>
          <w:szCs w:val="15"/>
        </w:rPr>
        <w:t>ა/რ</w:t>
      </w:r>
      <w:r>
        <w:rPr>
          <w:color w:val="001F60"/>
          <w:spacing w:val="-4"/>
          <w:sz w:val="15"/>
          <w:szCs w:val="15"/>
        </w:rPr>
        <w:t> </w:t>
      </w:r>
      <w:r>
        <w:rPr>
          <w:color w:val="001F60"/>
          <w:sz w:val="15"/>
          <w:szCs w:val="15"/>
        </w:rPr>
        <w:t>ფინანსთა</w:t>
      </w:r>
      <w:r>
        <w:rPr>
          <w:color w:val="001F60"/>
          <w:spacing w:val="-5"/>
          <w:sz w:val="15"/>
          <w:szCs w:val="15"/>
        </w:rPr>
        <w:t> </w:t>
      </w:r>
      <w:r>
        <w:rPr>
          <w:color w:val="001F60"/>
          <w:sz w:val="15"/>
          <w:szCs w:val="15"/>
        </w:rPr>
        <w:t>და</w:t>
      </w:r>
      <w:r>
        <w:rPr>
          <w:color w:val="001F60"/>
          <w:spacing w:val="-2"/>
          <w:sz w:val="15"/>
          <w:szCs w:val="15"/>
        </w:rPr>
        <w:t> </w:t>
      </w:r>
      <w:r>
        <w:rPr>
          <w:color w:val="001F60"/>
          <w:sz w:val="15"/>
          <w:szCs w:val="15"/>
        </w:rPr>
        <w:t>ეკონომიკის</w:t>
      </w:r>
      <w:r>
        <w:rPr>
          <w:color w:val="001F60"/>
          <w:spacing w:val="-1"/>
          <w:sz w:val="15"/>
          <w:szCs w:val="15"/>
        </w:rPr>
        <w:t> </w:t>
      </w:r>
      <w:r>
        <w:rPr>
          <w:color w:val="001F60"/>
          <w:spacing w:val="-2"/>
          <w:sz w:val="15"/>
          <w:szCs w:val="15"/>
        </w:rPr>
        <w:t>სამინისტრო</w:t>
      </w:r>
    </w:p>
    <w:p>
      <w:pPr>
        <w:spacing w:after="0"/>
        <w:jc w:val="left"/>
        <w:rPr>
          <w:sz w:val="15"/>
          <w:szCs w:val="15"/>
        </w:rPr>
        <w:sectPr>
          <w:type w:val="continuous"/>
          <w:pgSz w:w="12240" w:h="15840"/>
          <w:pgMar w:top="1320" w:bottom="280" w:left="720" w:right="720"/>
          <w:cols w:num="2" w:equalWidth="0">
            <w:col w:w="2481" w:space="40"/>
            <w:col w:w="8279"/>
          </w:cols>
        </w:sectPr>
      </w:pPr>
    </w:p>
    <w:tbl>
      <w:tblPr>
        <w:tblW w:w="0" w:type="auto"/>
        <w:jc w:val="left"/>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26"/>
        <w:gridCol w:w="7040"/>
      </w:tblGrid>
      <w:tr>
        <w:trPr>
          <w:trHeight w:val="1599" w:hRule="atLeast"/>
        </w:trPr>
        <w:tc>
          <w:tcPr>
            <w:tcW w:w="2226" w:type="dxa"/>
          </w:tcPr>
          <w:p>
            <w:pPr>
              <w:pStyle w:val="TableParagraph"/>
              <w:rPr>
                <w:sz w:val="15"/>
              </w:rPr>
            </w:pPr>
          </w:p>
          <w:p>
            <w:pPr>
              <w:pStyle w:val="TableParagraph"/>
              <w:rPr>
                <w:sz w:val="15"/>
              </w:rPr>
            </w:pPr>
          </w:p>
          <w:p>
            <w:pPr>
              <w:pStyle w:val="TableParagraph"/>
              <w:spacing w:before="91"/>
              <w:rPr>
                <w:sz w:val="15"/>
              </w:rPr>
            </w:pPr>
          </w:p>
          <w:p>
            <w:pPr>
              <w:pStyle w:val="TableParagraph"/>
              <w:ind w:left="100"/>
              <w:rPr>
                <w:sz w:val="15"/>
                <w:szCs w:val="15"/>
              </w:rPr>
            </w:pPr>
            <w:r>
              <w:rPr>
                <w:color w:val="001F60"/>
                <w:sz w:val="15"/>
                <w:szCs w:val="15"/>
              </w:rPr>
              <w:t>ქვეპროგრამის</w:t>
            </w:r>
            <w:r>
              <w:rPr>
                <w:color w:val="001F60"/>
                <w:spacing w:val="-4"/>
                <w:sz w:val="15"/>
                <w:szCs w:val="15"/>
              </w:rPr>
              <w:t> </w:t>
            </w:r>
            <w:r>
              <w:rPr>
                <w:color w:val="001F60"/>
                <w:spacing w:val="-2"/>
                <w:sz w:val="15"/>
                <w:szCs w:val="15"/>
              </w:rPr>
              <w:t>მიზანი</w:t>
            </w:r>
          </w:p>
        </w:tc>
        <w:tc>
          <w:tcPr>
            <w:tcW w:w="7040" w:type="dxa"/>
          </w:tcPr>
          <w:p>
            <w:pPr>
              <w:pStyle w:val="TableParagraph"/>
              <w:spacing w:line="276" w:lineRule="auto"/>
              <w:ind w:left="99" w:right="89"/>
              <w:jc w:val="both"/>
              <w:rPr>
                <w:sz w:val="15"/>
                <w:szCs w:val="15"/>
              </w:rPr>
            </w:pPr>
            <w:r>
              <w:rPr>
                <w:color w:val="001F60"/>
                <w:sz w:val="15"/>
                <w:szCs w:val="15"/>
              </w:rPr>
              <w:t>ქვეპროგრამის მიზანია აფხაზეთიდან იძულებით გადაადგილებული პირების სამეწარმეო</w:t>
            </w:r>
            <w:r>
              <w:rPr>
                <w:color w:val="001F60"/>
                <w:spacing w:val="40"/>
                <w:sz w:val="15"/>
                <w:szCs w:val="15"/>
              </w:rPr>
              <w:t> </w:t>
            </w:r>
            <w:r>
              <w:rPr>
                <w:color w:val="001F60"/>
                <w:sz w:val="15"/>
                <w:szCs w:val="15"/>
              </w:rPr>
              <w:t>საქმიანობის ხელშეწყობა და მათი ეკონომიკური აქტიურობის გაძლიერება. ქვეპროგრამა</w:t>
            </w:r>
            <w:r>
              <w:rPr>
                <w:color w:val="001F60"/>
                <w:spacing w:val="40"/>
                <w:sz w:val="15"/>
                <w:szCs w:val="15"/>
              </w:rPr>
              <w:t> </w:t>
            </w:r>
            <w:r>
              <w:rPr>
                <w:color w:val="001F60"/>
                <w:sz w:val="15"/>
                <w:szCs w:val="15"/>
              </w:rPr>
              <w:t>მიზანმიმართულად უწყობს ხელს იგპ-ების მიერ დაფუძნებული სტარტაპების, ასევე მცირე, მიკრო</w:t>
            </w:r>
            <w:r>
              <w:rPr>
                <w:color w:val="001F60"/>
                <w:spacing w:val="40"/>
                <w:sz w:val="15"/>
                <w:szCs w:val="15"/>
              </w:rPr>
              <w:t> </w:t>
            </w:r>
            <w:r>
              <w:rPr>
                <w:color w:val="001F60"/>
                <w:sz w:val="15"/>
                <w:szCs w:val="15"/>
              </w:rPr>
              <w:t>და საშუალო ბიზნესის განვითარების პროცესს. მის ფარგლებში უზრუნველყოფილია</w:t>
            </w:r>
            <w:r>
              <w:rPr>
                <w:color w:val="001F60"/>
                <w:spacing w:val="40"/>
                <w:sz w:val="15"/>
                <w:szCs w:val="15"/>
              </w:rPr>
              <w:t> </w:t>
            </w:r>
            <w:r>
              <w:rPr>
                <w:color w:val="001F60"/>
                <w:sz w:val="15"/>
                <w:szCs w:val="15"/>
              </w:rPr>
              <w:t>ბენეფიციართა სამეწარმეო პოტენციალის გაძლიერება, კონკურენტუნარიანობის ამაღლება,</w:t>
            </w:r>
            <w:r>
              <w:rPr>
                <w:color w:val="001F60"/>
                <w:spacing w:val="40"/>
                <w:sz w:val="15"/>
                <w:szCs w:val="15"/>
              </w:rPr>
              <w:t> </w:t>
            </w:r>
            <w:r>
              <w:rPr>
                <w:color w:val="001F60"/>
                <w:sz w:val="15"/>
                <w:szCs w:val="15"/>
              </w:rPr>
              <w:t>სამეწარმეო</w:t>
            </w:r>
            <w:r>
              <w:rPr>
                <w:color w:val="001F60"/>
                <w:spacing w:val="43"/>
                <w:sz w:val="15"/>
                <w:szCs w:val="15"/>
              </w:rPr>
              <w:t> </w:t>
            </w:r>
            <w:r>
              <w:rPr>
                <w:color w:val="001F60"/>
                <w:sz w:val="15"/>
                <w:szCs w:val="15"/>
              </w:rPr>
              <w:t>საქმიანობაში</w:t>
            </w:r>
            <w:r>
              <w:rPr>
                <w:color w:val="001F60"/>
                <w:spacing w:val="41"/>
                <w:sz w:val="15"/>
                <w:szCs w:val="15"/>
              </w:rPr>
              <w:t> </w:t>
            </w:r>
            <w:r>
              <w:rPr>
                <w:color w:val="001F60"/>
                <w:sz w:val="15"/>
                <w:szCs w:val="15"/>
              </w:rPr>
              <w:t>ჩართვისა</w:t>
            </w:r>
            <w:r>
              <w:rPr>
                <w:color w:val="001F60"/>
                <w:spacing w:val="45"/>
                <w:sz w:val="15"/>
                <w:szCs w:val="15"/>
              </w:rPr>
              <w:t> </w:t>
            </w:r>
            <w:r>
              <w:rPr>
                <w:color w:val="001F60"/>
                <w:sz w:val="15"/>
                <w:szCs w:val="15"/>
              </w:rPr>
              <w:t>და</w:t>
            </w:r>
            <w:r>
              <w:rPr>
                <w:color w:val="001F60"/>
                <w:spacing w:val="45"/>
                <w:sz w:val="15"/>
                <w:szCs w:val="15"/>
              </w:rPr>
              <w:t> </w:t>
            </w:r>
            <w:r>
              <w:rPr>
                <w:color w:val="001F60"/>
                <w:sz w:val="15"/>
                <w:szCs w:val="15"/>
              </w:rPr>
              <w:t>განვითარებისთვის</w:t>
            </w:r>
            <w:r>
              <w:rPr>
                <w:color w:val="001F60"/>
                <w:spacing w:val="43"/>
                <w:sz w:val="15"/>
                <w:szCs w:val="15"/>
              </w:rPr>
              <w:t> </w:t>
            </w:r>
            <w:r>
              <w:rPr>
                <w:color w:val="001F60"/>
                <w:sz w:val="15"/>
                <w:szCs w:val="15"/>
              </w:rPr>
              <w:t>ხელსაყრელი</w:t>
            </w:r>
            <w:r>
              <w:rPr>
                <w:color w:val="001F60"/>
                <w:spacing w:val="41"/>
                <w:sz w:val="15"/>
                <w:szCs w:val="15"/>
              </w:rPr>
              <w:t> </w:t>
            </w:r>
            <w:r>
              <w:rPr>
                <w:color w:val="001F60"/>
                <w:sz w:val="15"/>
                <w:szCs w:val="15"/>
              </w:rPr>
              <w:t>პირობების</w:t>
            </w:r>
            <w:r>
              <w:rPr>
                <w:color w:val="001F60"/>
                <w:spacing w:val="44"/>
                <w:sz w:val="15"/>
                <w:szCs w:val="15"/>
              </w:rPr>
              <w:t> </w:t>
            </w:r>
            <w:r>
              <w:rPr>
                <w:color w:val="001F60"/>
                <w:sz w:val="15"/>
                <w:szCs w:val="15"/>
              </w:rPr>
              <w:t>შექმნა</w:t>
            </w:r>
            <w:r>
              <w:rPr>
                <w:color w:val="001F60"/>
                <w:spacing w:val="43"/>
                <w:sz w:val="15"/>
                <w:szCs w:val="15"/>
              </w:rPr>
              <w:t> </w:t>
            </w:r>
            <w:r>
              <w:rPr>
                <w:color w:val="001F60"/>
                <w:spacing w:val="-5"/>
                <w:sz w:val="15"/>
                <w:szCs w:val="15"/>
              </w:rPr>
              <w:t>და</w:t>
            </w:r>
          </w:p>
          <w:p>
            <w:pPr>
              <w:pStyle w:val="TableParagraph"/>
              <w:spacing w:before="5"/>
              <w:ind w:left="99"/>
              <w:jc w:val="both"/>
              <w:rPr>
                <w:sz w:val="15"/>
                <w:szCs w:val="15"/>
              </w:rPr>
            </w:pPr>
            <w:r>
              <w:rPr>
                <w:color w:val="001F60"/>
                <w:sz w:val="15"/>
                <w:szCs w:val="15"/>
              </w:rPr>
              <w:t>ფინანსურ</w:t>
            </w:r>
            <w:r>
              <w:rPr>
                <w:color w:val="001F60"/>
                <w:spacing w:val="-3"/>
                <w:sz w:val="15"/>
                <w:szCs w:val="15"/>
              </w:rPr>
              <w:t> </w:t>
            </w:r>
            <w:r>
              <w:rPr>
                <w:color w:val="001F60"/>
                <w:sz w:val="15"/>
                <w:szCs w:val="15"/>
              </w:rPr>
              <w:t>რესურსებზე</w:t>
            </w:r>
            <w:r>
              <w:rPr>
                <w:color w:val="001F60"/>
                <w:spacing w:val="-5"/>
                <w:sz w:val="15"/>
                <w:szCs w:val="15"/>
              </w:rPr>
              <w:t> </w:t>
            </w:r>
            <w:r>
              <w:rPr>
                <w:color w:val="001F60"/>
                <w:sz w:val="15"/>
                <w:szCs w:val="15"/>
              </w:rPr>
              <w:t>წვდომის</w:t>
            </w:r>
            <w:r>
              <w:rPr>
                <w:color w:val="001F60"/>
                <w:spacing w:val="-4"/>
                <w:sz w:val="15"/>
                <w:szCs w:val="15"/>
              </w:rPr>
              <w:t> </w:t>
            </w:r>
            <w:r>
              <w:rPr>
                <w:color w:val="001F60"/>
                <w:spacing w:val="-2"/>
                <w:sz w:val="15"/>
                <w:szCs w:val="15"/>
              </w:rPr>
              <w:t>გაუმჯობესება.</w:t>
            </w:r>
          </w:p>
        </w:tc>
      </w:tr>
      <w:tr>
        <w:trPr>
          <w:trHeight w:val="1130" w:hRule="atLeast"/>
        </w:trPr>
        <w:tc>
          <w:tcPr>
            <w:tcW w:w="2226" w:type="dxa"/>
          </w:tcPr>
          <w:p>
            <w:pPr>
              <w:pStyle w:val="TableParagraph"/>
              <w:spacing w:line="276" w:lineRule="auto"/>
              <w:ind w:left="100"/>
              <w:rPr>
                <w:sz w:val="15"/>
                <w:szCs w:val="15"/>
              </w:rPr>
            </w:pPr>
            <w:r>
              <w:rPr>
                <w:color w:val="001F60"/>
                <w:sz w:val="15"/>
                <w:szCs w:val="15"/>
              </w:rPr>
              <w:t>საანგარიშო</w:t>
            </w:r>
            <w:r>
              <w:rPr>
                <w:color w:val="001F60"/>
                <w:spacing w:val="-5"/>
                <w:sz w:val="15"/>
                <w:szCs w:val="15"/>
              </w:rPr>
              <w:t> </w:t>
            </w:r>
            <w:r>
              <w:rPr>
                <w:color w:val="001F60"/>
                <w:sz w:val="15"/>
                <w:szCs w:val="15"/>
              </w:rPr>
              <w:t>პერიოდში</w:t>
            </w:r>
            <w:r>
              <w:rPr>
                <w:color w:val="001F60"/>
                <w:spacing w:val="40"/>
                <w:sz w:val="15"/>
                <w:szCs w:val="15"/>
              </w:rPr>
              <w:t> </w:t>
            </w:r>
            <w:r>
              <w:rPr>
                <w:color w:val="001F60"/>
                <w:sz w:val="15"/>
                <w:szCs w:val="15"/>
              </w:rPr>
              <w:t>ქვეპროგრამის</w:t>
            </w:r>
            <w:r>
              <w:rPr>
                <w:color w:val="001F60"/>
                <w:spacing w:val="-10"/>
                <w:sz w:val="15"/>
                <w:szCs w:val="15"/>
              </w:rPr>
              <w:t> </w:t>
            </w:r>
            <w:r>
              <w:rPr>
                <w:color w:val="001F60"/>
                <w:sz w:val="15"/>
                <w:szCs w:val="15"/>
              </w:rPr>
              <w:t>ფარგლებში</w:t>
            </w:r>
            <w:r>
              <w:rPr>
                <w:color w:val="001F60"/>
                <w:spacing w:val="40"/>
                <w:sz w:val="15"/>
                <w:szCs w:val="15"/>
              </w:rPr>
              <w:t> </w:t>
            </w:r>
            <w:r>
              <w:rPr>
                <w:color w:val="001F60"/>
                <w:spacing w:val="-2"/>
                <w:sz w:val="15"/>
                <w:szCs w:val="15"/>
              </w:rPr>
              <w:t>განხორციელებული</w:t>
            </w:r>
            <w:r>
              <w:rPr>
                <w:color w:val="001F60"/>
                <w:spacing w:val="40"/>
                <w:sz w:val="15"/>
                <w:szCs w:val="15"/>
              </w:rPr>
              <w:t> </w:t>
            </w:r>
            <w:r>
              <w:rPr>
                <w:color w:val="001F60"/>
                <w:sz w:val="15"/>
                <w:szCs w:val="15"/>
              </w:rPr>
              <w:t>ღონისძიებების</w:t>
            </w:r>
            <w:r>
              <w:rPr>
                <w:color w:val="001F60"/>
                <w:spacing w:val="-3"/>
                <w:sz w:val="15"/>
                <w:szCs w:val="15"/>
              </w:rPr>
              <w:t> </w:t>
            </w:r>
            <w:r>
              <w:rPr>
                <w:color w:val="001F60"/>
                <w:sz w:val="15"/>
                <w:szCs w:val="15"/>
              </w:rPr>
              <w:t>მოკლე</w:t>
            </w:r>
          </w:p>
          <w:p>
            <w:pPr>
              <w:pStyle w:val="TableParagraph"/>
              <w:ind w:left="100"/>
              <w:rPr>
                <w:sz w:val="15"/>
                <w:szCs w:val="15"/>
              </w:rPr>
            </w:pPr>
            <w:r>
              <w:rPr>
                <w:color w:val="001F60"/>
                <w:spacing w:val="-2"/>
                <w:sz w:val="15"/>
                <w:szCs w:val="15"/>
              </w:rPr>
              <w:t>აღწერა</w:t>
            </w:r>
          </w:p>
        </w:tc>
        <w:tc>
          <w:tcPr>
            <w:tcW w:w="7040" w:type="dxa"/>
          </w:tcPr>
          <w:p>
            <w:pPr>
              <w:pStyle w:val="TableParagraph"/>
              <w:spacing w:line="276" w:lineRule="auto" w:before="107"/>
              <w:ind w:left="99" w:right="92"/>
              <w:jc w:val="both"/>
              <w:rPr>
                <w:sz w:val="15"/>
                <w:szCs w:val="15"/>
              </w:rPr>
            </w:pPr>
            <w:r>
              <w:rPr>
                <w:color w:val="001F60"/>
                <w:sz w:val="15"/>
                <w:szCs w:val="15"/>
              </w:rPr>
              <w:t>საანგარიშო პერიოდში განხორციელდა ქვეპროგრამით გათვალისწინებული ღონისძიებები, მათ</w:t>
            </w:r>
            <w:r>
              <w:rPr>
                <w:color w:val="001F60"/>
                <w:spacing w:val="40"/>
                <w:sz w:val="15"/>
                <w:szCs w:val="15"/>
              </w:rPr>
              <w:t> </w:t>
            </w:r>
            <w:r>
              <w:rPr>
                <w:color w:val="001F60"/>
                <w:sz w:val="15"/>
                <w:szCs w:val="15"/>
              </w:rPr>
              <w:t>შორის ბენეფიციართა შერჩევისა და მხარდაჭერის პროცედურები, სამეწარმეო საქმიანობის</w:t>
            </w:r>
            <w:r>
              <w:rPr>
                <w:color w:val="001F60"/>
                <w:spacing w:val="40"/>
                <w:sz w:val="15"/>
                <w:szCs w:val="15"/>
              </w:rPr>
              <w:t> </w:t>
            </w:r>
            <w:r>
              <w:rPr>
                <w:color w:val="001F60"/>
                <w:sz w:val="15"/>
                <w:szCs w:val="15"/>
              </w:rPr>
              <w:t>ხელშეწყობის მიზნით ქვეპროგრამის ფარგლებში 7 ბენეფიციარზე გაიცა 69425 ლარის ოდენობის</w:t>
            </w:r>
            <w:r>
              <w:rPr>
                <w:color w:val="001F60"/>
                <w:spacing w:val="40"/>
                <w:sz w:val="15"/>
                <w:szCs w:val="15"/>
              </w:rPr>
              <w:t> </w:t>
            </w:r>
            <w:r>
              <w:rPr>
                <w:color w:val="001F60"/>
                <w:sz w:val="15"/>
                <w:szCs w:val="15"/>
              </w:rPr>
              <w:t>გრანტი. ქვეპროგრამის ღონისძიებები განხორციელდა დამტკიცებული გეგმის შესაბამისად.</w:t>
            </w:r>
          </w:p>
        </w:tc>
      </w:tr>
    </w:tbl>
    <w:p>
      <w:pPr>
        <w:pStyle w:val="BodyText"/>
      </w:pPr>
      <w:r>
        <w:rPr/>
        <mc:AlternateContent>
          <mc:Choice Requires="wps">
            <w:drawing>
              <wp:anchor distT="0" distB="0" distL="0" distR="0" allowOverlap="1" layoutInCell="1" locked="0" behindDoc="0" simplePos="0" relativeHeight="15766528">
                <wp:simplePos x="0" y="0"/>
                <wp:positionH relativeFrom="page">
                  <wp:posOffset>6908292</wp:posOffset>
                </wp:positionH>
                <wp:positionV relativeFrom="page">
                  <wp:posOffset>4985016</wp:posOffset>
                </wp:positionV>
                <wp:extent cx="6350" cy="224154"/>
                <wp:effectExtent l="0" t="0" r="0" b="0"/>
                <wp:wrapNone/>
                <wp:docPr id="387" name="Graphic 387"/>
                <wp:cNvGraphicFramePr>
                  <a:graphicFrameLocks/>
                </wp:cNvGraphicFramePr>
                <a:graphic>
                  <a:graphicData uri="http://schemas.microsoft.com/office/word/2010/wordprocessingShape">
                    <wps:wsp>
                      <wps:cNvPr id="387" name="Graphic 387"/>
                      <wps:cNvSpPr/>
                      <wps:spPr>
                        <a:xfrm>
                          <a:off x="0" y="0"/>
                          <a:ext cx="6350" cy="224154"/>
                        </a:xfrm>
                        <a:custGeom>
                          <a:avLst/>
                          <a:gdLst/>
                          <a:ahLst/>
                          <a:cxnLst/>
                          <a:rect l="l" t="t" r="r" b="b"/>
                          <a:pathLst>
                            <a:path w="6350" h="224154">
                              <a:moveTo>
                                <a:pt x="6096" y="217932"/>
                              </a:moveTo>
                              <a:lnTo>
                                <a:pt x="0" y="217932"/>
                              </a:lnTo>
                              <a:lnTo>
                                <a:pt x="0" y="224028"/>
                              </a:lnTo>
                              <a:lnTo>
                                <a:pt x="6096" y="224028"/>
                              </a:lnTo>
                              <a:lnTo>
                                <a:pt x="6096" y="217932"/>
                              </a:lnTo>
                              <a:close/>
                            </a:path>
                            <a:path w="6350" h="224154">
                              <a:moveTo>
                                <a:pt x="6096" y="205740"/>
                              </a:moveTo>
                              <a:lnTo>
                                <a:pt x="0" y="205740"/>
                              </a:lnTo>
                              <a:lnTo>
                                <a:pt x="0" y="211823"/>
                              </a:lnTo>
                              <a:lnTo>
                                <a:pt x="6096" y="211823"/>
                              </a:lnTo>
                              <a:lnTo>
                                <a:pt x="6096" y="205740"/>
                              </a:lnTo>
                              <a:close/>
                            </a:path>
                            <a:path w="6350" h="224154">
                              <a:moveTo>
                                <a:pt x="6096" y="195072"/>
                              </a:moveTo>
                              <a:lnTo>
                                <a:pt x="0" y="195072"/>
                              </a:lnTo>
                              <a:lnTo>
                                <a:pt x="0" y="201155"/>
                              </a:lnTo>
                              <a:lnTo>
                                <a:pt x="6096" y="201155"/>
                              </a:lnTo>
                              <a:lnTo>
                                <a:pt x="6096" y="195072"/>
                              </a:lnTo>
                              <a:close/>
                            </a:path>
                            <a:path w="6350" h="224154">
                              <a:moveTo>
                                <a:pt x="6096" y="182880"/>
                              </a:moveTo>
                              <a:lnTo>
                                <a:pt x="0" y="182880"/>
                              </a:lnTo>
                              <a:lnTo>
                                <a:pt x="0" y="188976"/>
                              </a:lnTo>
                              <a:lnTo>
                                <a:pt x="6096" y="188976"/>
                              </a:lnTo>
                              <a:lnTo>
                                <a:pt x="6096" y="182880"/>
                              </a:lnTo>
                              <a:close/>
                            </a:path>
                            <a:path w="6350" h="224154">
                              <a:moveTo>
                                <a:pt x="6096" y="172212"/>
                              </a:moveTo>
                              <a:lnTo>
                                <a:pt x="0" y="172212"/>
                              </a:lnTo>
                              <a:lnTo>
                                <a:pt x="0" y="178308"/>
                              </a:lnTo>
                              <a:lnTo>
                                <a:pt x="6096" y="178308"/>
                              </a:lnTo>
                              <a:lnTo>
                                <a:pt x="6096" y="172212"/>
                              </a:lnTo>
                              <a:close/>
                            </a:path>
                            <a:path w="6350" h="224154">
                              <a:moveTo>
                                <a:pt x="6096" y="160007"/>
                              </a:moveTo>
                              <a:lnTo>
                                <a:pt x="0" y="160007"/>
                              </a:lnTo>
                              <a:lnTo>
                                <a:pt x="0" y="166116"/>
                              </a:lnTo>
                              <a:lnTo>
                                <a:pt x="6096" y="166116"/>
                              </a:lnTo>
                              <a:lnTo>
                                <a:pt x="6096" y="160007"/>
                              </a:lnTo>
                              <a:close/>
                            </a:path>
                            <a:path w="6350" h="224154">
                              <a:moveTo>
                                <a:pt x="6096" y="149339"/>
                              </a:moveTo>
                              <a:lnTo>
                                <a:pt x="0" y="149339"/>
                              </a:lnTo>
                              <a:lnTo>
                                <a:pt x="0" y="155448"/>
                              </a:lnTo>
                              <a:lnTo>
                                <a:pt x="6096" y="155448"/>
                              </a:lnTo>
                              <a:lnTo>
                                <a:pt x="6096" y="149339"/>
                              </a:lnTo>
                              <a:close/>
                            </a:path>
                            <a:path w="6350" h="224154">
                              <a:moveTo>
                                <a:pt x="6096" y="137160"/>
                              </a:moveTo>
                              <a:lnTo>
                                <a:pt x="0" y="137160"/>
                              </a:lnTo>
                              <a:lnTo>
                                <a:pt x="0" y="143256"/>
                              </a:lnTo>
                              <a:lnTo>
                                <a:pt x="6096" y="143256"/>
                              </a:lnTo>
                              <a:lnTo>
                                <a:pt x="6096" y="137160"/>
                              </a:lnTo>
                              <a:close/>
                            </a:path>
                            <a:path w="6350" h="224154">
                              <a:moveTo>
                                <a:pt x="6096" y="126492"/>
                              </a:moveTo>
                              <a:lnTo>
                                <a:pt x="0" y="126492"/>
                              </a:lnTo>
                              <a:lnTo>
                                <a:pt x="0" y="132588"/>
                              </a:lnTo>
                              <a:lnTo>
                                <a:pt x="6096" y="132588"/>
                              </a:lnTo>
                              <a:lnTo>
                                <a:pt x="6096" y="126492"/>
                              </a:lnTo>
                              <a:close/>
                            </a:path>
                            <a:path w="6350" h="224154">
                              <a:moveTo>
                                <a:pt x="6096" y="114300"/>
                              </a:moveTo>
                              <a:lnTo>
                                <a:pt x="0" y="114300"/>
                              </a:lnTo>
                              <a:lnTo>
                                <a:pt x="0" y="120396"/>
                              </a:lnTo>
                              <a:lnTo>
                                <a:pt x="6096" y="120396"/>
                              </a:lnTo>
                              <a:lnTo>
                                <a:pt x="6096" y="114300"/>
                              </a:lnTo>
                              <a:close/>
                            </a:path>
                            <a:path w="6350" h="224154">
                              <a:moveTo>
                                <a:pt x="6096" y="103632"/>
                              </a:moveTo>
                              <a:lnTo>
                                <a:pt x="0" y="103632"/>
                              </a:lnTo>
                              <a:lnTo>
                                <a:pt x="0" y="109728"/>
                              </a:lnTo>
                              <a:lnTo>
                                <a:pt x="6096" y="109728"/>
                              </a:lnTo>
                              <a:lnTo>
                                <a:pt x="6096" y="103632"/>
                              </a:lnTo>
                              <a:close/>
                            </a:path>
                            <a:path w="6350" h="224154">
                              <a:moveTo>
                                <a:pt x="6096" y="91440"/>
                              </a:moveTo>
                              <a:lnTo>
                                <a:pt x="0" y="91440"/>
                              </a:lnTo>
                              <a:lnTo>
                                <a:pt x="0" y="97523"/>
                              </a:lnTo>
                              <a:lnTo>
                                <a:pt x="6096" y="97523"/>
                              </a:lnTo>
                              <a:lnTo>
                                <a:pt x="6096" y="91440"/>
                              </a:lnTo>
                              <a:close/>
                            </a:path>
                            <a:path w="6350" h="224154">
                              <a:moveTo>
                                <a:pt x="6096" y="80772"/>
                              </a:moveTo>
                              <a:lnTo>
                                <a:pt x="0" y="80772"/>
                              </a:lnTo>
                              <a:lnTo>
                                <a:pt x="0" y="86855"/>
                              </a:lnTo>
                              <a:lnTo>
                                <a:pt x="6096" y="86855"/>
                              </a:lnTo>
                              <a:lnTo>
                                <a:pt x="6096" y="80772"/>
                              </a:lnTo>
                              <a:close/>
                            </a:path>
                            <a:path w="6350" h="224154">
                              <a:moveTo>
                                <a:pt x="6096" y="68580"/>
                              </a:moveTo>
                              <a:lnTo>
                                <a:pt x="0" y="68580"/>
                              </a:lnTo>
                              <a:lnTo>
                                <a:pt x="0" y="74676"/>
                              </a:lnTo>
                              <a:lnTo>
                                <a:pt x="6096" y="74676"/>
                              </a:lnTo>
                              <a:lnTo>
                                <a:pt x="6096" y="68580"/>
                              </a:lnTo>
                              <a:close/>
                            </a:path>
                            <a:path w="6350" h="224154">
                              <a:moveTo>
                                <a:pt x="6096" y="57912"/>
                              </a:moveTo>
                              <a:lnTo>
                                <a:pt x="0" y="57912"/>
                              </a:lnTo>
                              <a:lnTo>
                                <a:pt x="0" y="64008"/>
                              </a:lnTo>
                              <a:lnTo>
                                <a:pt x="6096" y="64008"/>
                              </a:lnTo>
                              <a:lnTo>
                                <a:pt x="6096" y="57912"/>
                              </a:lnTo>
                              <a:close/>
                            </a:path>
                            <a:path w="6350" h="224154">
                              <a:moveTo>
                                <a:pt x="6096" y="45707"/>
                              </a:moveTo>
                              <a:lnTo>
                                <a:pt x="0" y="45707"/>
                              </a:lnTo>
                              <a:lnTo>
                                <a:pt x="0" y="51816"/>
                              </a:lnTo>
                              <a:lnTo>
                                <a:pt x="6096" y="51816"/>
                              </a:lnTo>
                              <a:lnTo>
                                <a:pt x="6096" y="45707"/>
                              </a:lnTo>
                              <a:close/>
                            </a:path>
                            <a:path w="6350" h="224154">
                              <a:moveTo>
                                <a:pt x="6096" y="35039"/>
                              </a:moveTo>
                              <a:lnTo>
                                <a:pt x="0" y="35039"/>
                              </a:lnTo>
                              <a:lnTo>
                                <a:pt x="0" y="41148"/>
                              </a:lnTo>
                              <a:lnTo>
                                <a:pt x="6096" y="41148"/>
                              </a:lnTo>
                              <a:lnTo>
                                <a:pt x="6096" y="35039"/>
                              </a:lnTo>
                              <a:close/>
                            </a:path>
                            <a:path w="6350" h="224154">
                              <a:moveTo>
                                <a:pt x="6096" y="22860"/>
                              </a:moveTo>
                              <a:lnTo>
                                <a:pt x="0" y="22860"/>
                              </a:lnTo>
                              <a:lnTo>
                                <a:pt x="0" y="28956"/>
                              </a:lnTo>
                              <a:lnTo>
                                <a:pt x="6096" y="28956"/>
                              </a:lnTo>
                              <a:lnTo>
                                <a:pt x="6096" y="22860"/>
                              </a:lnTo>
                              <a:close/>
                            </a:path>
                            <a:path w="6350" h="224154">
                              <a:moveTo>
                                <a:pt x="6096" y="12192"/>
                              </a:moveTo>
                              <a:lnTo>
                                <a:pt x="0" y="12192"/>
                              </a:lnTo>
                              <a:lnTo>
                                <a:pt x="0" y="18288"/>
                              </a:lnTo>
                              <a:lnTo>
                                <a:pt x="6096" y="18288"/>
                              </a:lnTo>
                              <a:lnTo>
                                <a:pt x="6096" y="12192"/>
                              </a:lnTo>
                              <a:close/>
                            </a:path>
                            <a:path w="6350" h="224154">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543.960022pt;margin-top:392.520996pt;width:.5pt;height:17.650pt;mso-position-horizontal-relative:page;mso-position-vertical-relative:page;z-index:15766528" id="docshape349" coordorigin="10879,7850" coordsize="10,353" path="m10889,8194l10879,8194,10879,8203,10889,8203,10889,8194xm10889,8174l10879,8174,10879,8184,10889,8184,10889,8174xm10889,8158l10879,8158,10879,8167,10889,8167,10889,8158xm10889,8138l10879,8138,10879,8148,10889,8148,10889,8138xm10889,8122l10879,8122,10879,8131,10889,8131,10889,8122xm10889,8102l10879,8102,10879,8112,10889,8112,10889,8102xm10889,8086l10879,8086,10879,8095,10889,8095,10889,8086xm10889,8066l10879,8066,10879,8076,10889,8076,10889,8066xm10889,8050l10879,8050,10879,8059,10889,8059,10889,8050xm10889,8030l10879,8030,10879,8040,10889,8040,10889,8030xm10889,8014l10879,8014,10879,8023,10889,8023,10889,8014xm10889,7994l10879,7994,10879,8004,10889,8004,10889,7994xm10889,7978l10879,7978,10879,7987,10889,7987,10889,7978xm10889,7958l10879,7958,10879,7968,10889,7968,10889,7958xm10889,7942l10879,7942,10879,7951,10889,7951,10889,7942xm10889,7922l10879,7922,10879,7932,10889,7932,10889,7922xm10889,7906l10879,7906,10879,7915,10889,7915,10889,7906xm10889,7886l10879,7886,10879,7896,10889,7896,10889,7886xm10889,7870l10879,7870,10879,7879,10889,7879,10889,7870xm10889,7850l10879,7850,10879,7860,10889,7860,10889,7850xe" filled="true" fillcolor="#000000" stroked="false">
                <v:path arrowok="t"/>
                <v:fill type="solid"/>
                <w10:wrap type="none"/>
              </v:shape>
            </w:pict>
          </mc:Fallback>
        </mc:AlternateContent>
      </w:r>
    </w:p>
    <w:p>
      <w:pPr>
        <w:pStyle w:val="BodyText"/>
        <w:spacing w:before="45"/>
      </w:pPr>
    </w:p>
    <w:tbl>
      <w:tblPr>
        <w:tblW w:w="0" w:type="auto"/>
        <w:jc w:val="left"/>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33"/>
        <w:gridCol w:w="7061"/>
      </w:tblGrid>
      <w:tr>
        <w:trPr>
          <w:trHeight w:val="681" w:hRule="atLeast"/>
        </w:trPr>
        <w:tc>
          <w:tcPr>
            <w:tcW w:w="2233" w:type="dxa"/>
            <w:tcBorders>
              <w:left w:val="dotted" w:sz="4" w:space="0" w:color="000000"/>
              <w:right w:val="dotted" w:sz="4" w:space="0" w:color="000000"/>
            </w:tcBorders>
          </w:tcPr>
          <w:p>
            <w:pPr>
              <w:pStyle w:val="TableParagraph"/>
              <w:spacing w:line="276" w:lineRule="auto"/>
              <w:ind w:left="100" w:right="876"/>
              <w:rPr>
                <w:sz w:val="15"/>
                <w:szCs w:val="15"/>
              </w:rPr>
            </w:pPr>
            <w:r>
              <w:rPr>
                <w:color w:val="001F60"/>
                <w:sz w:val="15"/>
                <w:szCs w:val="15"/>
              </w:rPr>
              <w:t>1.3.</w:t>
            </w:r>
            <w:r>
              <w:rPr>
                <w:color w:val="001F60"/>
                <w:spacing w:val="-10"/>
                <w:sz w:val="15"/>
                <w:szCs w:val="15"/>
              </w:rPr>
              <w:t> </w:t>
            </w:r>
            <w:r>
              <w:rPr>
                <w:color w:val="001F60"/>
                <w:sz w:val="15"/>
                <w:szCs w:val="15"/>
              </w:rPr>
              <w:t>ქვეპროგრამის</w:t>
            </w:r>
            <w:r>
              <w:rPr>
                <w:color w:val="001F60"/>
                <w:spacing w:val="40"/>
                <w:sz w:val="15"/>
                <w:szCs w:val="15"/>
              </w:rPr>
              <w:t> </w:t>
            </w:r>
            <w:r>
              <w:rPr>
                <w:color w:val="001F60"/>
                <w:sz w:val="15"/>
                <w:szCs w:val="15"/>
              </w:rPr>
              <w:t>დასახელება</w:t>
            </w:r>
            <w:r>
              <w:rPr>
                <w:color w:val="001F60"/>
                <w:spacing w:val="-7"/>
                <w:sz w:val="15"/>
                <w:szCs w:val="15"/>
              </w:rPr>
              <w:t> </w:t>
            </w:r>
            <w:r>
              <w:rPr>
                <w:color w:val="001F60"/>
                <w:sz w:val="15"/>
                <w:szCs w:val="15"/>
              </w:rPr>
              <w:t>და</w:t>
            </w:r>
          </w:p>
          <w:p>
            <w:pPr>
              <w:pStyle w:val="TableParagraph"/>
              <w:ind w:left="100"/>
              <w:rPr>
                <w:sz w:val="15"/>
                <w:szCs w:val="15"/>
              </w:rPr>
            </w:pPr>
            <w:r>
              <w:rPr>
                <w:color w:val="001F60"/>
                <w:sz w:val="15"/>
                <w:szCs w:val="15"/>
              </w:rPr>
              <w:t>პროგრამული</w:t>
            </w:r>
            <w:r>
              <w:rPr>
                <w:color w:val="001F60"/>
                <w:spacing w:val="-6"/>
                <w:sz w:val="15"/>
                <w:szCs w:val="15"/>
              </w:rPr>
              <w:t> </w:t>
            </w:r>
            <w:r>
              <w:rPr>
                <w:color w:val="001F60"/>
                <w:spacing w:val="-4"/>
                <w:sz w:val="15"/>
                <w:szCs w:val="15"/>
              </w:rPr>
              <w:t>კოდი</w:t>
            </w:r>
          </w:p>
        </w:tc>
        <w:tc>
          <w:tcPr>
            <w:tcW w:w="7061" w:type="dxa"/>
            <w:tcBorders>
              <w:left w:val="dotted" w:sz="4" w:space="0" w:color="000000"/>
              <w:bottom w:val="dotted" w:sz="4" w:space="0" w:color="000000"/>
              <w:right w:val="dotted" w:sz="4" w:space="0" w:color="000000"/>
            </w:tcBorders>
          </w:tcPr>
          <w:p>
            <w:pPr>
              <w:pStyle w:val="TableParagraph"/>
              <w:spacing w:before="28"/>
              <w:rPr>
                <w:sz w:val="15"/>
              </w:rPr>
            </w:pPr>
          </w:p>
          <w:p>
            <w:pPr>
              <w:pStyle w:val="TableParagraph"/>
              <w:ind w:left="101"/>
              <w:rPr>
                <w:sz w:val="15"/>
                <w:szCs w:val="15"/>
              </w:rPr>
            </w:pPr>
            <w:r>
              <w:rPr>
                <w:color w:val="001F60"/>
                <w:sz w:val="15"/>
                <w:szCs w:val="15"/>
              </w:rPr>
              <w:t>სანერგე</w:t>
            </w:r>
            <w:r>
              <w:rPr>
                <w:color w:val="001F60"/>
                <w:spacing w:val="-2"/>
                <w:sz w:val="15"/>
                <w:szCs w:val="15"/>
              </w:rPr>
              <w:t> </w:t>
            </w:r>
            <w:r>
              <w:rPr>
                <w:color w:val="001F60"/>
                <w:sz w:val="15"/>
                <w:szCs w:val="15"/>
              </w:rPr>
              <w:t>მეურნეობა</w:t>
            </w:r>
            <w:r>
              <w:rPr>
                <w:color w:val="001F60"/>
                <w:spacing w:val="-4"/>
                <w:sz w:val="15"/>
                <w:szCs w:val="15"/>
              </w:rPr>
              <w:t> </w:t>
            </w:r>
            <w:r>
              <w:rPr>
                <w:color w:val="001F60"/>
                <w:sz w:val="15"/>
                <w:szCs w:val="15"/>
              </w:rPr>
              <w:t>(18</w:t>
            </w:r>
            <w:r>
              <w:rPr>
                <w:color w:val="001F60"/>
                <w:spacing w:val="-3"/>
                <w:sz w:val="15"/>
                <w:szCs w:val="15"/>
              </w:rPr>
              <w:t> </w:t>
            </w:r>
            <w:r>
              <w:rPr>
                <w:color w:val="001F60"/>
                <w:sz w:val="15"/>
                <w:szCs w:val="15"/>
              </w:rPr>
              <w:t>03</w:t>
            </w:r>
            <w:r>
              <w:rPr>
                <w:color w:val="001F60"/>
                <w:spacing w:val="-3"/>
                <w:sz w:val="15"/>
                <w:szCs w:val="15"/>
              </w:rPr>
              <w:t> </w:t>
            </w:r>
            <w:r>
              <w:rPr>
                <w:color w:val="001F60"/>
                <w:spacing w:val="-5"/>
                <w:sz w:val="15"/>
                <w:szCs w:val="15"/>
              </w:rPr>
              <w:t>04)</w:t>
            </w:r>
          </w:p>
        </w:tc>
      </w:tr>
      <w:tr>
        <w:trPr>
          <w:trHeight w:val="455" w:hRule="atLeast"/>
        </w:trPr>
        <w:tc>
          <w:tcPr>
            <w:tcW w:w="2233" w:type="dxa"/>
          </w:tcPr>
          <w:p>
            <w:pPr>
              <w:pStyle w:val="TableParagraph"/>
              <w:spacing w:before="2"/>
              <w:ind w:left="100"/>
              <w:rPr>
                <w:sz w:val="15"/>
                <w:szCs w:val="15"/>
              </w:rPr>
            </w:pPr>
            <w:r>
              <w:rPr>
                <w:color w:val="001F60"/>
                <w:spacing w:val="-2"/>
                <w:sz w:val="15"/>
                <w:szCs w:val="15"/>
              </w:rPr>
              <w:t>ქვეპროგრამის</w:t>
            </w:r>
          </w:p>
          <w:p>
            <w:pPr>
              <w:pStyle w:val="TableParagraph"/>
              <w:spacing w:before="31"/>
              <w:ind w:left="100"/>
              <w:rPr>
                <w:sz w:val="15"/>
                <w:szCs w:val="15"/>
              </w:rPr>
            </w:pPr>
            <w:r>
              <w:rPr>
                <w:color w:val="001F60"/>
                <w:spacing w:val="-2"/>
                <w:sz w:val="15"/>
                <w:szCs w:val="15"/>
              </w:rPr>
              <w:t>განმახორციელებელი</w:t>
            </w:r>
          </w:p>
        </w:tc>
        <w:tc>
          <w:tcPr>
            <w:tcW w:w="7061" w:type="dxa"/>
            <w:tcBorders>
              <w:top w:val="dotted" w:sz="4" w:space="0" w:color="000000"/>
            </w:tcBorders>
          </w:tcPr>
          <w:p>
            <w:pPr>
              <w:pStyle w:val="TableParagraph"/>
              <w:spacing w:before="115"/>
              <w:ind w:left="101"/>
              <w:rPr>
                <w:sz w:val="15"/>
                <w:szCs w:val="15"/>
              </w:rPr>
            </w:pPr>
            <w:r>
              <w:rPr>
                <w:color w:val="001F60"/>
                <w:sz w:val="15"/>
                <w:szCs w:val="15"/>
              </w:rPr>
              <w:t>აფხაზეთის</w:t>
            </w:r>
            <w:r>
              <w:rPr>
                <w:color w:val="001F60"/>
                <w:spacing w:val="-6"/>
                <w:sz w:val="15"/>
                <w:szCs w:val="15"/>
              </w:rPr>
              <w:t> </w:t>
            </w:r>
            <w:r>
              <w:rPr>
                <w:color w:val="001F60"/>
                <w:sz w:val="15"/>
                <w:szCs w:val="15"/>
              </w:rPr>
              <w:t>ა/რ</w:t>
            </w:r>
            <w:r>
              <w:rPr>
                <w:color w:val="001F60"/>
                <w:spacing w:val="-6"/>
                <w:sz w:val="15"/>
                <w:szCs w:val="15"/>
              </w:rPr>
              <w:t> </w:t>
            </w:r>
            <w:r>
              <w:rPr>
                <w:color w:val="001F60"/>
                <w:sz w:val="15"/>
                <w:szCs w:val="15"/>
              </w:rPr>
              <w:t>ფინანსთა</w:t>
            </w:r>
            <w:r>
              <w:rPr>
                <w:color w:val="001F60"/>
                <w:spacing w:val="-3"/>
                <w:sz w:val="15"/>
                <w:szCs w:val="15"/>
              </w:rPr>
              <w:t> </w:t>
            </w:r>
            <w:r>
              <w:rPr>
                <w:color w:val="001F60"/>
                <w:sz w:val="15"/>
                <w:szCs w:val="15"/>
              </w:rPr>
              <w:t>და</w:t>
            </w:r>
            <w:r>
              <w:rPr>
                <w:color w:val="001F60"/>
                <w:spacing w:val="-1"/>
                <w:sz w:val="15"/>
                <w:szCs w:val="15"/>
              </w:rPr>
              <w:t> </w:t>
            </w:r>
            <w:r>
              <w:rPr>
                <w:color w:val="001F60"/>
                <w:sz w:val="15"/>
                <w:szCs w:val="15"/>
              </w:rPr>
              <w:t>ეკონომიკის</w:t>
            </w:r>
            <w:r>
              <w:rPr>
                <w:color w:val="001F60"/>
                <w:spacing w:val="-2"/>
                <w:sz w:val="15"/>
                <w:szCs w:val="15"/>
              </w:rPr>
              <w:t> სამინისტრო</w:t>
            </w:r>
          </w:p>
        </w:tc>
      </w:tr>
      <w:tr>
        <w:trPr>
          <w:trHeight w:val="1137" w:hRule="atLeast"/>
        </w:trPr>
        <w:tc>
          <w:tcPr>
            <w:tcW w:w="2233" w:type="dxa"/>
            <w:tcBorders>
              <w:left w:val="dotted" w:sz="4" w:space="0" w:color="000000"/>
              <w:right w:val="dotted" w:sz="4" w:space="0" w:color="000000"/>
            </w:tcBorders>
          </w:tcPr>
          <w:p>
            <w:pPr>
              <w:pStyle w:val="TableParagraph"/>
              <w:rPr>
                <w:sz w:val="15"/>
              </w:rPr>
            </w:pPr>
          </w:p>
          <w:p>
            <w:pPr>
              <w:pStyle w:val="TableParagraph"/>
              <w:spacing w:before="63"/>
              <w:rPr>
                <w:sz w:val="15"/>
              </w:rPr>
            </w:pPr>
          </w:p>
          <w:p>
            <w:pPr>
              <w:pStyle w:val="TableParagraph"/>
              <w:ind w:left="100"/>
              <w:rPr>
                <w:sz w:val="15"/>
                <w:szCs w:val="15"/>
              </w:rPr>
            </w:pPr>
            <w:r>
              <w:rPr>
                <w:color w:val="001F60"/>
                <w:sz w:val="15"/>
                <w:szCs w:val="15"/>
              </w:rPr>
              <w:t>ქვეპროგრამის</w:t>
            </w:r>
            <w:r>
              <w:rPr>
                <w:color w:val="001F60"/>
                <w:spacing w:val="-4"/>
                <w:sz w:val="15"/>
                <w:szCs w:val="15"/>
              </w:rPr>
              <w:t> </w:t>
            </w:r>
            <w:r>
              <w:rPr>
                <w:color w:val="001F60"/>
                <w:spacing w:val="-2"/>
                <w:sz w:val="15"/>
                <w:szCs w:val="15"/>
              </w:rPr>
              <w:t>მიზანი</w:t>
            </w:r>
          </w:p>
        </w:tc>
        <w:tc>
          <w:tcPr>
            <w:tcW w:w="7061" w:type="dxa"/>
            <w:tcBorders>
              <w:left w:val="dotted" w:sz="4" w:space="0" w:color="000000"/>
              <w:right w:val="dotted" w:sz="4" w:space="0" w:color="000000"/>
            </w:tcBorders>
          </w:tcPr>
          <w:p>
            <w:pPr>
              <w:pStyle w:val="TableParagraph"/>
              <w:spacing w:line="276" w:lineRule="auto" w:before="2"/>
              <w:ind w:left="101" w:right="89"/>
              <w:jc w:val="both"/>
              <w:rPr>
                <w:sz w:val="15"/>
                <w:szCs w:val="15"/>
              </w:rPr>
            </w:pPr>
            <w:r>
              <w:rPr>
                <w:color w:val="001F60"/>
                <w:sz w:val="15"/>
                <w:szCs w:val="15"/>
              </w:rPr>
              <w:t>ქვეპროგრამის მიზანია აფხაზეთის ავტონომიური რესპუბლიკის ფინანსთა და ეკონომიკის</w:t>
            </w:r>
            <w:r>
              <w:rPr>
                <w:color w:val="001F60"/>
                <w:spacing w:val="40"/>
                <w:sz w:val="15"/>
                <w:szCs w:val="15"/>
              </w:rPr>
              <w:t> </w:t>
            </w:r>
            <w:r>
              <w:rPr>
                <w:color w:val="001F60"/>
                <w:sz w:val="15"/>
                <w:szCs w:val="15"/>
              </w:rPr>
              <w:t>სამინისტროს ბალანსზე რიცხულ ფართზე მოწყობილი საბაზისო სანერგე მეურნეობის</w:t>
            </w:r>
            <w:r>
              <w:rPr>
                <w:color w:val="001F60"/>
                <w:spacing w:val="40"/>
                <w:sz w:val="15"/>
                <w:szCs w:val="15"/>
              </w:rPr>
              <w:t> </w:t>
            </w:r>
            <w:r>
              <w:rPr>
                <w:color w:val="001F60"/>
                <w:sz w:val="15"/>
                <w:szCs w:val="15"/>
              </w:rPr>
              <w:t>ფუნქციონირების უზრუნველყოფა, კოლხური ბზის და ადგილობრივი ენდემური სახეობების</w:t>
            </w:r>
            <w:r>
              <w:rPr>
                <w:color w:val="001F60"/>
                <w:spacing w:val="40"/>
                <w:sz w:val="15"/>
                <w:szCs w:val="15"/>
              </w:rPr>
              <w:t> </w:t>
            </w:r>
            <w:r>
              <w:rPr>
                <w:color w:val="001F60"/>
                <w:sz w:val="15"/>
                <w:szCs w:val="15"/>
              </w:rPr>
              <w:t>დაცვა,</w:t>
            </w:r>
            <w:r>
              <w:rPr>
                <w:color w:val="001F60"/>
                <w:spacing w:val="35"/>
                <w:sz w:val="15"/>
                <w:szCs w:val="15"/>
              </w:rPr>
              <w:t>  </w:t>
            </w:r>
            <w:r>
              <w:rPr>
                <w:color w:val="001F60"/>
                <w:sz w:val="15"/>
                <w:szCs w:val="15"/>
              </w:rPr>
              <w:t>მათი</w:t>
            </w:r>
            <w:r>
              <w:rPr>
                <w:color w:val="001F60"/>
                <w:spacing w:val="33"/>
                <w:sz w:val="15"/>
                <w:szCs w:val="15"/>
              </w:rPr>
              <w:t>  </w:t>
            </w:r>
            <w:r>
              <w:rPr>
                <w:color w:val="001F60"/>
                <w:sz w:val="15"/>
                <w:szCs w:val="15"/>
              </w:rPr>
              <w:t>მდგრადი</w:t>
            </w:r>
            <w:r>
              <w:rPr>
                <w:color w:val="001F60"/>
                <w:spacing w:val="34"/>
                <w:sz w:val="15"/>
                <w:szCs w:val="15"/>
              </w:rPr>
              <w:t>  </w:t>
            </w:r>
            <w:r>
              <w:rPr>
                <w:color w:val="001F60"/>
                <w:sz w:val="15"/>
                <w:szCs w:val="15"/>
              </w:rPr>
              <w:t>გამრავლების</w:t>
            </w:r>
            <w:r>
              <w:rPr>
                <w:color w:val="001F60"/>
                <w:spacing w:val="35"/>
                <w:sz w:val="15"/>
                <w:szCs w:val="15"/>
              </w:rPr>
              <w:t>  </w:t>
            </w:r>
            <w:r>
              <w:rPr>
                <w:color w:val="001F60"/>
                <w:sz w:val="15"/>
                <w:szCs w:val="15"/>
              </w:rPr>
              <w:t>პირობების</w:t>
            </w:r>
            <w:r>
              <w:rPr>
                <w:color w:val="001F60"/>
                <w:spacing w:val="35"/>
                <w:sz w:val="15"/>
                <w:szCs w:val="15"/>
              </w:rPr>
              <w:t>  </w:t>
            </w:r>
            <w:r>
              <w:rPr>
                <w:color w:val="001F60"/>
                <w:sz w:val="15"/>
                <w:szCs w:val="15"/>
              </w:rPr>
              <w:t>შექმნა,</w:t>
            </w:r>
            <w:r>
              <w:rPr>
                <w:color w:val="001F60"/>
                <w:spacing w:val="33"/>
                <w:sz w:val="15"/>
                <w:szCs w:val="15"/>
              </w:rPr>
              <w:t>  </w:t>
            </w:r>
            <w:r>
              <w:rPr>
                <w:color w:val="001F60"/>
                <w:sz w:val="15"/>
                <w:szCs w:val="15"/>
              </w:rPr>
              <w:t>ასევე</w:t>
            </w:r>
            <w:r>
              <w:rPr>
                <w:color w:val="001F60"/>
                <w:spacing w:val="34"/>
                <w:sz w:val="15"/>
                <w:szCs w:val="15"/>
              </w:rPr>
              <w:t>  </w:t>
            </w:r>
            <w:r>
              <w:rPr>
                <w:color w:val="001F60"/>
                <w:sz w:val="15"/>
                <w:szCs w:val="15"/>
              </w:rPr>
              <w:t>აფხაზეთიდან</w:t>
            </w:r>
            <w:r>
              <w:rPr>
                <w:color w:val="001F60"/>
                <w:spacing w:val="34"/>
                <w:sz w:val="15"/>
                <w:szCs w:val="15"/>
              </w:rPr>
              <w:t>  </w:t>
            </w:r>
            <w:r>
              <w:rPr>
                <w:color w:val="001F60"/>
                <w:spacing w:val="-2"/>
                <w:sz w:val="15"/>
                <w:szCs w:val="15"/>
              </w:rPr>
              <w:t>იძულებით</w:t>
            </w:r>
          </w:p>
          <w:p>
            <w:pPr>
              <w:pStyle w:val="TableParagraph"/>
              <w:spacing w:line="196" w:lineRule="exact"/>
              <w:ind w:left="101"/>
              <w:jc w:val="both"/>
              <w:rPr>
                <w:sz w:val="15"/>
                <w:szCs w:val="15"/>
              </w:rPr>
            </w:pPr>
            <w:r>
              <w:rPr>
                <w:color w:val="001F60"/>
                <w:sz w:val="15"/>
                <w:szCs w:val="15"/>
              </w:rPr>
              <w:t>გადაადგილებული</w:t>
            </w:r>
            <w:r>
              <w:rPr>
                <w:color w:val="001F60"/>
                <w:spacing w:val="-5"/>
                <w:sz w:val="15"/>
                <w:szCs w:val="15"/>
              </w:rPr>
              <w:t> </w:t>
            </w:r>
            <w:r>
              <w:rPr>
                <w:color w:val="001F60"/>
                <w:sz w:val="15"/>
                <w:szCs w:val="15"/>
              </w:rPr>
              <w:t>პირების</w:t>
            </w:r>
            <w:r>
              <w:rPr>
                <w:color w:val="001F60"/>
                <w:spacing w:val="-4"/>
                <w:sz w:val="15"/>
                <w:szCs w:val="15"/>
              </w:rPr>
              <w:t> </w:t>
            </w:r>
            <w:r>
              <w:rPr>
                <w:color w:val="001F60"/>
                <w:sz w:val="15"/>
                <w:szCs w:val="15"/>
              </w:rPr>
              <w:t>საცხოვრებელი</w:t>
            </w:r>
            <w:r>
              <w:rPr>
                <w:color w:val="001F60"/>
                <w:spacing w:val="-4"/>
                <w:sz w:val="15"/>
                <w:szCs w:val="15"/>
              </w:rPr>
              <w:t> </w:t>
            </w:r>
            <w:r>
              <w:rPr>
                <w:color w:val="001F60"/>
                <w:sz w:val="15"/>
                <w:szCs w:val="15"/>
              </w:rPr>
              <w:t>გარემოს</w:t>
            </w:r>
            <w:r>
              <w:rPr>
                <w:color w:val="001F60"/>
                <w:spacing w:val="-6"/>
                <w:sz w:val="15"/>
                <w:szCs w:val="15"/>
              </w:rPr>
              <w:t> </w:t>
            </w:r>
            <w:r>
              <w:rPr>
                <w:color w:val="001F60"/>
                <w:sz w:val="15"/>
                <w:szCs w:val="15"/>
              </w:rPr>
              <w:t>დაცვის</w:t>
            </w:r>
            <w:r>
              <w:rPr>
                <w:color w:val="001F60"/>
                <w:spacing w:val="-6"/>
                <w:sz w:val="15"/>
                <w:szCs w:val="15"/>
              </w:rPr>
              <w:t> </w:t>
            </w:r>
            <w:r>
              <w:rPr>
                <w:color w:val="001F60"/>
                <w:spacing w:val="-2"/>
                <w:sz w:val="15"/>
                <w:szCs w:val="15"/>
              </w:rPr>
              <w:t>ხელშეწყობა.</w:t>
            </w:r>
          </w:p>
        </w:tc>
      </w:tr>
      <w:tr>
        <w:trPr>
          <w:trHeight w:val="685" w:hRule="atLeast"/>
        </w:trPr>
        <w:tc>
          <w:tcPr>
            <w:tcW w:w="2233" w:type="dxa"/>
          </w:tcPr>
          <w:p>
            <w:pPr>
              <w:pStyle w:val="TableParagraph"/>
              <w:spacing w:line="276" w:lineRule="auto" w:before="2"/>
              <w:ind w:left="100" w:right="141"/>
              <w:rPr>
                <w:sz w:val="15"/>
                <w:szCs w:val="15"/>
              </w:rPr>
            </w:pPr>
            <w:r>
              <w:rPr>
                <w:color w:val="001F60"/>
                <w:sz w:val="15"/>
                <w:szCs w:val="15"/>
              </w:rPr>
              <w:t>საანგარიშო</w:t>
            </w:r>
            <w:r>
              <w:rPr>
                <w:color w:val="001F60"/>
                <w:spacing w:val="-5"/>
                <w:sz w:val="15"/>
                <w:szCs w:val="15"/>
              </w:rPr>
              <w:t> </w:t>
            </w:r>
            <w:r>
              <w:rPr>
                <w:color w:val="001F60"/>
                <w:sz w:val="15"/>
                <w:szCs w:val="15"/>
              </w:rPr>
              <w:t>პერიოდში</w:t>
            </w:r>
            <w:r>
              <w:rPr>
                <w:color w:val="001F60"/>
                <w:spacing w:val="40"/>
                <w:sz w:val="15"/>
                <w:szCs w:val="15"/>
              </w:rPr>
              <w:t> </w:t>
            </w:r>
            <w:r>
              <w:rPr>
                <w:color w:val="001F60"/>
                <w:sz w:val="15"/>
                <w:szCs w:val="15"/>
              </w:rPr>
              <w:t>ქვეპროგრამის</w:t>
            </w:r>
            <w:r>
              <w:rPr>
                <w:color w:val="001F60"/>
                <w:spacing w:val="-10"/>
                <w:sz w:val="15"/>
                <w:szCs w:val="15"/>
              </w:rPr>
              <w:t> </w:t>
            </w:r>
            <w:r>
              <w:rPr>
                <w:color w:val="001F60"/>
                <w:sz w:val="15"/>
                <w:szCs w:val="15"/>
              </w:rPr>
              <w:t>ფარგლებში</w:t>
            </w:r>
          </w:p>
          <w:p>
            <w:pPr>
              <w:pStyle w:val="TableParagraph"/>
              <w:spacing w:before="2"/>
              <w:ind w:left="100"/>
              <w:rPr>
                <w:sz w:val="15"/>
                <w:szCs w:val="15"/>
              </w:rPr>
            </w:pPr>
            <w:r>
              <w:rPr>
                <w:color w:val="001F60"/>
                <w:spacing w:val="-2"/>
                <w:sz w:val="15"/>
                <w:szCs w:val="15"/>
              </w:rPr>
              <w:t>განხორციელებული</w:t>
            </w:r>
          </w:p>
        </w:tc>
        <w:tc>
          <w:tcPr>
            <w:tcW w:w="7061" w:type="dxa"/>
            <w:tcBorders>
              <w:bottom w:val="dotted" w:sz="4" w:space="0" w:color="000000"/>
            </w:tcBorders>
          </w:tcPr>
          <w:p>
            <w:pPr>
              <w:pStyle w:val="TableParagraph"/>
              <w:tabs>
                <w:tab w:pos="1097" w:val="left" w:leader="none"/>
                <w:tab w:pos="2027" w:val="left" w:leader="none"/>
                <w:tab w:pos="3630" w:val="left" w:leader="none"/>
                <w:tab w:pos="4093" w:val="left" w:leader="none"/>
                <w:tab w:pos="4836" w:val="left" w:leader="none"/>
                <w:tab w:pos="5891" w:val="left" w:leader="none"/>
              </w:tabs>
              <w:spacing w:line="276" w:lineRule="auto" w:before="2"/>
              <w:ind w:left="101" w:right="91"/>
              <w:rPr>
                <w:sz w:val="15"/>
                <w:szCs w:val="15"/>
              </w:rPr>
            </w:pPr>
            <w:r>
              <w:rPr>
                <w:color w:val="001F60"/>
                <w:spacing w:val="-2"/>
                <w:sz w:val="15"/>
                <w:szCs w:val="15"/>
              </w:rPr>
              <w:t>საანგარიშო</w:t>
            </w:r>
            <w:r>
              <w:rPr>
                <w:color w:val="001F60"/>
                <w:sz w:val="15"/>
                <w:szCs w:val="15"/>
              </w:rPr>
              <w:tab/>
            </w:r>
            <w:r>
              <w:rPr>
                <w:color w:val="001F60"/>
                <w:spacing w:val="-2"/>
                <w:sz w:val="15"/>
                <w:szCs w:val="15"/>
              </w:rPr>
              <w:t>პერიოდში</w:t>
            </w:r>
            <w:r>
              <w:rPr>
                <w:color w:val="001F60"/>
                <w:sz w:val="15"/>
                <w:szCs w:val="15"/>
              </w:rPr>
              <w:tab/>
            </w:r>
            <w:r>
              <w:rPr>
                <w:color w:val="001F60"/>
                <w:spacing w:val="-2"/>
                <w:sz w:val="15"/>
                <w:szCs w:val="15"/>
              </w:rPr>
              <w:t>უზრუნველყოფილი</w:t>
            </w:r>
            <w:r>
              <w:rPr>
                <w:color w:val="001F60"/>
                <w:sz w:val="15"/>
                <w:szCs w:val="15"/>
              </w:rPr>
              <w:tab/>
            </w:r>
            <w:r>
              <w:rPr>
                <w:color w:val="001F60"/>
                <w:spacing w:val="-4"/>
                <w:sz w:val="15"/>
                <w:szCs w:val="15"/>
              </w:rPr>
              <w:t>იყო</w:t>
            </w:r>
            <w:r>
              <w:rPr>
                <w:color w:val="001F60"/>
                <w:sz w:val="15"/>
                <w:szCs w:val="15"/>
              </w:rPr>
              <w:tab/>
            </w:r>
            <w:r>
              <w:rPr>
                <w:color w:val="001F60"/>
                <w:spacing w:val="-2"/>
                <w:sz w:val="15"/>
                <w:szCs w:val="15"/>
              </w:rPr>
              <w:t>სანერგე</w:t>
            </w:r>
            <w:r>
              <w:rPr>
                <w:color w:val="001F60"/>
                <w:sz w:val="15"/>
                <w:szCs w:val="15"/>
              </w:rPr>
              <w:tab/>
            </w:r>
            <w:r>
              <w:rPr>
                <w:color w:val="001F60"/>
                <w:spacing w:val="-2"/>
                <w:sz w:val="15"/>
                <w:szCs w:val="15"/>
              </w:rPr>
              <w:t>მეურნეობის</w:t>
            </w:r>
            <w:r>
              <w:rPr>
                <w:color w:val="001F60"/>
                <w:sz w:val="15"/>
                <w:szCs w:val="15"/>
              </w:rPr>
              <w:tab/>
            </w:r>
            <w:r>
              <w:rPr>
                <w:color w:val="001F60"/>
                <w:spacing w:val="-2"/>
                <w:sz w:val="15"/>
                <w:szCs w:val="15"/>
              </w:rPr>
              <w:t>შეუფერხებელი</w:t>
            </w:r>
            <w:r>
              <w:rPr>
                <w:color w:val="001F60"/>
                <w:spacing w:val="40"/>
                <w:sz w:val="15"/>
                <w:szCs w:val="15"/>
              </w:rPr>
              <w:t> </w:t>
            </w:r>
            <w:r>
              <w:rPr>
                <w:color w:val="001F60"/>
                <w:sz w:val="15"/>
                <w:szCs w:val="15"/>
              </w:rPr>
              <w:t>ფუნქციონირება,</w:t>
            </w:r>
            <w:r>
              <w:rPr>
                <w:color w:val="001F60"/>
                <w:spacing w:val="54"/>
                <w:sz w:val="15"/>
                <w:szCs w:val="15"/>
              </w:rPr>
              <w:t>  </w:t>
            </w:r>
            <w:r>
              <w:rPr>
                <w:color w:val="001F60"/>
                <w:sz w:val="15"/>
                <w:szCs w:val="15"/>
              </w:rPr>
              <w:t>განხორციელდა</w:t>
            </w:r>
            <w:r>
              <w:rPr>
                <w:color w:val="001F60"/>
                <w:spacing w:val="54"/>
                <w:sz w:val="15"/>
                <w:szCs w:val="15"/>
              </w:rPr>
              <w:t>  </w:t>
            </w:r>
            <w:r>
              <w:rPr>
                <w:color w:val="001F60"/>
                <w:sz w:val="15"/>
                <w:szCs w:val="15"/>
              </w:rPr>
              <w:t>ნერგების</w:t>
            </w:r>
            <w:r>
              <w:rPr>
                <w:color w:val="001F60"/>
                <w:spacing w:val="55"/>
                <w:sz w:val="15"/>
                <w:szCs w:val="15"/>
              </w:rPr>
              <w:t>  </w:t>
            </w:r>
            <w:r>
              <w:rPr>
                <w:color w:val="001F60"/>
                <w:sz w:val="15"/>
                <w:szCs w:val="15"/>
              </w:rPr>
              <w:t>მოვლის,</w:t>
            </w:r>
            <w:r>
              <w:rPr>
                <w:color w:val="001F60"/>
                <w:spacing w:val="54"/>
                <w:sz w:val="15"/>
                <w:szCs w:val="15"/>
              </w:rPr>
              <w:t>  </w:t>
            </w:r>
            <w:r>
              <w:rPr>
                <w:color w:val="001F60"/>
                <w:sz w:val="15"/>
                <w:szCs w:val="15"/>
              </w:rPr>
              <w:t>გახარებისა</w:t>
            </w:r>
            <w:r>
              <w:rPr>
                <w:color w:val="001F60"/>
                <w:spacing w:val="54"/>
                <w:sz w:val="15"/>
                <w:szCs w:val="15"/>
              </w:rPr>
              <w:t>  </w:t>
            </w:r>
            <w:r>
              <w:rPr>
                <w:color w:val="001F60"/>
                <w:sz w:val="15"/>
                <w:szCs w:val="15"/>
              </w:rPr>
              <w:t>და</w:t>
            </w:r>
            <w:r>
              <w:rPr>
                <w:color w:val="001F60"/>
                <w:spacing w:val="54"/>
                <w:sz w:val="15"/>
                <w:szCs w:val="15"/>
              </w:rPr>
              <w:t>  </w:t>
            </w:r>
            <w:r>
              <w:rPr>
                <w:color w:val="001F60"/>
                <w:spacing w:val="-2"/>
                <w:sz w:val="15"/>
                <w:szCs w:val="15"/>
              </w:rPr>
              <w:t>შენარჩუნებისთვის</w:t>
            </w:r>
          </w:p>
          <w:p>
            <w:pPr>
              <w:pStyle w:val="TableParagraph"/>
              <w:spacing w:before="2"/>
              <w:ind w:left="101"/>
              <w:rPr>
                <w:sz w:val="15"/>
                <w:szCs w:val="15"/>
              </w:rPr>
            </w:pPr>
            <w:r>
              <w:rPr>
                <w:color w:val="001F60"/>
                <w:sz w:val="15"/>
                <w:szCs w:val="15"/>
              </w:rPr>
              <w:t>აუცილებელი</w:t>
            </w:r>
            <w:r>
              <w:rPr>
                <w:color w:val="001F60"/>
                <w:spacing w:val="78"/>
                <w:sz w:val="15"/>
                <w:szCs w:val="15"/>
              </w:rPr>
              <w:t> </w:t>
            </w:r>
            <w:r>
              <w:rPr>
                <w:color w:val="001F60"/>
                <w:sz w:val="15"/>
                <w:szCs w:val="15"/>
              </w:rPr>
              <w:t>აგროტექნიკური</w:t>
            </w:r>
            <w:r>
              <w:rPr>
                <w:color w:val="001F60"/>
                <w:spacing w:val="78"/>
                <w:sz w:val="15"/>
                <w:szCs w:val="15"/>
              </w:rPr>
              <w:t> </w:t>
            </w:r>
            <w:r>
              <w:rPr>
                <w:color w:val="001F60"/>
                <w:sz w:val="15"/>
                <w:szCs w:val="15"/>
              </w:rPr>
              <w:t>ღონისძიებები,</w:t>
            </w:r>
            <w:r>
              <w:rPr>
                <w:color w:val="001F60"/>
                <w:spacing w:val="61"/>
                <w:w w:val="150"/>
                <w:sz w:val="15"/>
                <w:szCs w:val="15"/>
              </w:rPr>
              <w:t> </w:t>
            </w:r>
            <w:r>
              <w:rPr>
                <w:color w:val="001F60"/>
                <w:sz w:val="15"/>
                <w:szCs w:val="15"/>
              </w:rPr>
              <w:t>ასევე</w:t>
            </w:r>
            <w:r>
              <w:rPr>
                <w:color w:val="001F60"/>
                <w:spacing w:val="78"/>
                <w:sz w:val="15"/>
                <w:szCs w:val="15"/>
              </w:rPr>
              <w:t> </w:t>
            </w:r>
            <w:r>
              <w:rPr>
                <w:color w:val="001F60"/>
                <w:sz w:val="15"/>
                <w:szCs w:val="15"/>
              </w:rPr>
              <w:t>სანერგე</w:t>
            </w:r>
            <w:r>
              <w:rPr>
                <w:color w:val="001F60"/>
                <w:spacing w:val="77"/>
                <w:sz w:val="15"/>
                <w:szCs w:val="15"/>
              </w:rPr>
              <w:t> </w:t>
            </w:r>
            <w:r>
              <w:rPr>
                <w:color w:val="001F60"/>
                <w:sz w:val="15"/>
                <w:szCs w:val="15"/>
              </w:rPr>
              <w:t>ინფრასტრუქტურის</w:t>
            </w:r>
            <w:r>
              <w:rPr>
                <w:color w:val="001F60"/>
                <w:spacing w:val="78"/>
                <w:sz w:val="15"/>
                <w:szCs w:val="15"/>
              </w:rPr>
              <w:t> </w:t>
            </w:r>
            <w:r>
              <w:rPr>
                <w:color w:val="001F60"/>
                <w:spacing w:val="-2"/>
                <w:sz w:val="15"/>
                <w:szCs w:val="15"/>
              </w:rPr>
              <w:t>მიმდინარე</w:t>
            </w:r>
          </w:p>
        </w:tc>
      </w:tr>
    </w:tbl>
    <w:p>
      <w:pPr>
        <w:pStyle w:val="TableParagraph"/>
        <w:spacing w:after="0"/>
        <w:rPr>
          <w:sz w:val="15"/>
          <w:szCs w:val="15"/>
        </w:rPr>
        <w:sectPr>
          <w:type w:val="continuous"/>
          <w:pgSz w:w="12240" w:h="15840"/>
          <w:pgMar w:top="1320" w:bottom="280" w:left="720" w:right="720"/>
        </w:sectPr>
      </w:pPr>
    </w:p>
    <w:p>
      <w:pPr>
        <w:spacing w:line="240" w:lineRule="auto"/>
        <w:ind w:left="892" w:right="0" w:firstLine="0"/>
        <w:rPr>
          <w:sz w:val="20"/>
        </w:rPr>
      </w:pPr>
      <w:r>
        <w:rPr>
          <w:sz w:val="20"/>
        </w:rPr>
        <mc:AlternateContent>
          <mc:Choice Requires="wps">
            <w:drawing>
              <wp:inline distT="0" distB="0" distL="0" distR="0">
                <wp:extent cx="5908675" cy="303530"/>
                <wp:effectExtent l="0" t="0" r="0" b="1270"/>
                <wp:docPr id="388" name="Group 388"/>
                <wp:cNvGraphicFramePr>
                  <a:graphicFrameLocks/>
                </wp:cNvGraphicFramePr>
                <a:graphic>
                  <a:graphicData uri="http://schemas.microsoft.com/office/word/2010/wordprocessingGroup">
                    <wpg:wgp>
                      <wpg:cNvPr id="388" name="Group 388"/>
                      <wpg:cNvGrpSpPr/>
                      <wpg:grpSpPr>
                        <a:xfrm>
                          <a:off x="0" y="0"/>
                          <a:ext cx="5908675" cy="303530"/>
                          <a:chExt cx="5908675" cy="303530"/>
                        </a:xfrm>
                      </wpg:grpSpPr>
                      <wps:wsp>
                        <wps:cNvPr id="389" name="Textbox 389"/>
                        <wps:cNvSpPr txBox="1"/>
                        <wps:spPr>
                          <a:xfrm>
                            <a:off x="1485902" y="31356"/>
                            <a:ext cx="864869" cy="97790"/>
                          </a:xfrm>
                          <a:prstGeom prst="rect">
                            <a:avLst/>
                          </a:prstGeom>
                        </wps:spPr>
                        <wps:txbx>
                          <w:txbxContent>
                            <w:p>
                              <w:pPr>
                                <w:spacing w:line="154" w:lineRule="exact" w:before="0"/>
                                <w:ind w:left="0" w:right="0" w:firstLine="0"/>
                                <w:jc w:val="left"/>
                                <w:rPr>
                                  <w:sz w:val="15"/>
                                  <w:szCs w:val="15"/>
                                </w:rPr>
                              </w:pPr>
                              <w:r>
                                <w:rPr>
                                  <w:color w:val="001F60"/>
                                  <w:spacing w:val="-2"/>
                                  <w:sz w:val="15"/>
                                  <w:szCs w:val="15"/>
                                </w:rPr>
                                <w:t>მოვლა-პატრონობა.</w:t>
                              </w:r>
                            </w:p>
                          </w:txbxContent>
                        </wps:txbx>
                        <wps:bodyPr wrap="square" lIns="0" tIns="0" rIns="0" bIns="0" rtlCol="0">
                          <a:noAutofit/>
                        </wps:bodyPr>
                      </wps:wsp>
                      <wps:wsp>
                        <wps:cNvPr id="390" name="Textbox 390"/>
                        <wps:cNvSpPr txBox="1"/>
                        <wps:spPr>
                          <a:xfrm>
                            <a:off x="67044" y="31356"/>
                            <a:ext cx="1005205" cy="242570"/>
                          </a:xfrm>
                          <a:prstGeom prst="rect">
                            <a:avLst/>
                          </a:prstGeom>
                        </wps:spPr>
                        <wps:txbx>
                          <w:txbxContent>
                            <w:p>
                              <w:pPr>
                                <w:spacing w:line="158" w:lineRule="exact" w:before="0"/>
                                <w:ind w:left="0" w:right="0" w:firstLine="0"/>
                                <w:jc w:val="left"/>
                                <w:rPr>
                                  <w:sz w:val="15"/>
                                  <w:szCs w:val="15"/>
                                </w:rPr>
                              </w:pPr>
                              <w:r>
                                <w:rPr>
                                  <w:color w:val="001F60"/>
                                  <w:sz w:val="15"/>
                                  <w:szCs w:val="15"/>
                                </w:rPr>
                                <w:t>ღონისძიებების</w:t>
                              </w:r>
                              <w:r>
                                <w:rPr>
                                  <w:color w:val="001F60"/>
                                  <w:spacing w:val="-8"/>
                                  <w:sz w:val="15"/>
                                  <w:szCs w:val="15"/>
                                </w:rPr>
                                <w:t> </w:t>
                              </w:r>
                              <w:r>
                                <w:rPr>
                                  <w:color w:val="001F60"/>
                                  <w:spacing w:val="-2"/>
                                  <w:sz w:val="15"/>
                                  <w:szCs w:val="15"/>
                                </w:rPr>
                                <w:t>მოკლე</w:t>
                              </w:r>
                            </w:p>
                            <w:p>
                              <w:pPr>
                                <w:spacing w:line="194" w:lineRule="exact" w:before="30"/>
                                <w:ind w:left="0" w:right="0" w:firstLine="0"/>
                                <w:jc w:val="left"/>
                                <w:rPr>
                                  <w:sz w:val="15"/>
                                  <w:szCs w:val="15"/>
                                </w:rPr>
                              </w:pPr>
                              <w:r>
                                <w:rPr>
                                  <w:color w:val="001F60"/>
                                  <w:spacing w:val="-2"/>
                                  <w:sz w:val="15"/>
                                  <w:szCs w:val="15"/>
                                </w:rPr>
                                <w:t>აღწერა</w:t>
                              </w:r>
                            </w:p>
                          </w:txbxContent>
                        </wps:txbx>
                        <wps:bodyPr wrap="square" lIns="0" tIns="0" rIns="0" bIns="0" rtlCol="0">
                          <a:noAutofit/>
                        </wps:bodyPr>
                      </wps:wsp>
                      <pic:pic>
                        <pic:nvPicPr>
                          <pic:cNvPr id="391" name="Image 391"/>
                          <pic:cNvPicPr/>
                        </pic:nvPicPr>
                        <pic:blipFill>
                          <a:blip r:embed="rId67" cstate="print"/>
                          <a:stretch>
                            <a:fillRect/>
                          </a:stretch>
                        </pic:blipFill>
                        <pic:spPr>
                          <a:xfrm>
                            <a:off x="0" y="0"/>
                            <a:ext cx="5908548" cy="303275"/>
                          </a:xfrm>
                          <a:prstGeom prst="rect">
                            <a:avLst/>
                          </a:prstGeom>
                        </pic:spPr>
                      </pic:pic>
                    </wpg:wgp>
                  </a:graphicData>
                </a:graphic>
              </wp:inline>
            </w:drawing>
          </mc:Choice>
          <mc:Fallback>
            <w:pict>
              <v:group style="width:465.25pt;height:23.9pt;mso-position-horizontal-relative:char;mso-position-vertical-relative:line" id="docshapegroup350" coordorigin="0,0" coordsize="9305,478">
                <v:shape style="position:absolute;left:2340;top:49;width:1362;height:154" type="#_x0000_t202" id="docshape351" filled="false" stroked="false">
                  <v:textbox inset="0,0,0,0">
                    <w:txbxContent>
                      <w:p>
                        <w:pPr>
                          <w:spacing w:line="154" w:lineRule="exact" w:before="0"/>
                          <w:ind w:left="0" w:right="0" w:firstLine="0"/>
                          <w:jc w:val="left"/>
                          <w:rPr>
                            <w:sz w:val="15"/>
                            <w:szCs w:val="15"/>
                          </w:rPr>
                        </w:pPr>
                        <w:r>
                          <w:rPr>
                            <w:color w:val="001F60"/>
                            <w:spacing w:val="-2"/>
                            <w:sz w:val="15"/>
                            <w:szCs w:val="15"/>
                          </w:rPr>
                          <w:t>მოვლა-პატრონობა.</w:t>
                        </w:r>
                      </w:p>
                    </w:txbxContent>
                  </v:textbox>
                  <w10:wrap type="none"/>
                </v:shape>
                <v:shape style="position:absolute;left:105;top:49;width:1583;height:382" type="#_x0000_t202" id="docshape352" filled="false" stroked="false">
                  <v:textbox inset="0,0,0,0">
                    <w:txbxContent>
                      <w:p>
                        <w:pPr>
                          <w:spacing w:line="158" w:lineRule="exact" w:before="0"/>
                          <w:ind w:left="0" w:right="0" w:firstLine="0"/>
                          <w:jc w:val="left"/>
                          <w:rPr>
                            <w:sz w:val="15"/>
                            <w:szCs w:val="15"/>
                          </w:rPr>
                        </w:pPr>
                        <w:r>
                          <w:rPr>
                            <w:color w:val="001F60"/>
                            <w:sz w:val="15"/>
                            <w:szCs w:val="15"/>
                          </w:rPr>
                          <w:t>ღონისძიებების</w:t>
                        </w:r>
                        <w:r>
                          <w:rPr>
                            <w:color w:val="001F60"/>
                            <w:spacing w:val="-8"/>
                            <w:sz w:val="15"/>
                            <w:szCs w:val="15"/>
                          </w:rPr>
                          <w:t> </w:t>
                        </w:r>
                        <w:r>
                          <w:rPr>
                            <w:color w:val="001F60"/>
                            <w:spacing w:val="-2"/>
                            <w:sz w:val="15"/>
                            <w:szCs w:val="15"/>
                          </w:rPr>
                          <w:t>მოკლე</w:t>
                        </w:r>
                      </w:p>
                      <w:p>
                        <w:pPr>
                          <w:spacing w:line="194" w:lineRule="exact" w:before="30"/>
                          <w:ind w:left="0" w:right="0" w:firstLine="0"/>
                          <w:jc w:val="left"/>
                          <w:rPr>
                            <w:sz w:val="15"/>
                            <w:szCs w:val="15"/>
                          </w:rPr>
                        </w:pPr>
                        <w:r>
                          <w:rPr>
                            <w:color w:val="001F60"/>
                            <w:spacing w:val="-2"/>
                            <w:sz w:val="15"/>
                            <w:szCs w:val="15"/>
                          </w:rPr>
                          <w:t>აღწერა</w:t>
                        </w:r>
                      </w:p>
                    </w:txbxContent>
                  </v:textbox>
                  <w10:wrap type="none"/>
                </v:shape>
                <v:shape style="position:absolute;left:0;top:0;width:9305;height:478" type="#_x0000_t75" id="docshape353" stroked="false">
                  <v:imagedata r:id="rId67" o:title=""/>
                </v:shape>
              </v:group>
            </w:pict>
          </mc:Fallback>
        </mc:AlternateContent>
      </w:r>
      <w:r>
        <w:rPr>
          <w:sz w:val="20"/>
        </w:rPr>
      </w:r>
    </w:p>
    <w:p>
      <w:pPr>
        <w:pStyle w:val="BodyText"/>
      </w:pPr>
    </w:p>
    <w:p>
      <w:pPr>
        <w:pStyle w:val="BodyText"/>
        <w:spacing w:before="36" w:after="1"/>
      </w:pPr>
    </w:p>
    <w:tbl>
      <w:tblPr>
        <w:tblW w:w="0" w:type="auto"/>
        <w:jc w:val="left"/>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63"/>
        <w:gridCol w:w="6906"/>
      </w:tblGrid>
      <w:tr>
        <w:trPr>
          <w:trHeight w:val="641" w:hRule="atLeast"/>
        </w:trPr>
        <w:tc>
          <w:tcPr>
            <w:tcW w:w="2363" w:type="dxa"/>
          </w:tcPr>
          <w:p>
            <w:pPr>
              <w:pStyle w:val="TableParagraph"/>
              <w:spacing w:line="276" w:lineRule="auto" w:before="92"/>
              <w:ind w:left="100"/>
              <w:rPr>
                <w:sz w:val="15"/>
                <w:szCs w:val="15"/>
              </w:rPr>
            </w:pPr>
            <w:r>
              <w:rPr>
                <w:color w:val="001F60"/>
                <w:sz w:val="15"/>
                <w:szCs w:val="15"/>
              </w:rPr>
              <w:t>1.4.</w:t>
            </w:r>
            <w:r>
              <w:rPr>
                <w:color w:val="001F60"/>
                <w:spacing w:val="-10"/>
                <w:sz w:val="15"/>
                <w:szCs w:val="15"/>
              </w:rPr>
              <w:t> </w:t>
            </w:r>
            <w:r>
              <w:rPr>
                <w:color w:val="001F60"/>
                <w:sz w:val="15"/>
                <w:szCs w:val="15"/>
              </w:rPr>
              <w:t>ქვეპროგრამის</w:t>
            </w:r>
            <w:r>
              <w:rPr>
                <w:color w:val="001F60"/>
                <w:spacing w:val="-9"/>
                <w:sz w:val="15"/>
                <w:szCs w:val="15"/>
              </w:rPr>
              <w:t> </w:t>
            </w:r>
            <w:r>
              <w:rPr>
                <w:color w:val="001F60"/>
                <w:sz w:val="15"/>
                <w:szCs w:val="15"/>
              </w:rPr>
              <w:t>დასახელება</w:t>
            </w:r>
            <w:r>
              <w:rPr>
                <w:color w:val="001F60"/>
                <w:spacing w:val="40"/>
                <w:sz w:val="15"/>
                <w:szCs w:val="15"/>
              </w:rPr>
              <w:t> </w:t>
            </w:r>
            <w:r>
              <w:rPr>
                <w:color w:val="001F60"/>
                <w:sz w:val="15"/>
                <w:szCs w:val="15"/>
              </w:rPr>
              <w:t>და პროგრამული კოდი</w:t>
            </w:r>
          </w:p>
        </w:tc>
        <w:tc>
          <w:tcPr>
            <w:tcW w:w="6906" w:type="dxa"/>
          </w:tcPr>
          <w:p>
            <w:pPr>
              <w:pStyle w:val="TableParagraph"/>
              <w:spacing w:line="276" w:lineRule="auto" w:before="92"/>
              <w:ind w:left="99" w:right="82"/>
              <w:rPr>
                <w:sz w:val="15"/>
                <w:szCs w:val="15"/>
              </w:rPr>
            </w:pPr>
            <w:r>
              <w:rPr>
                <w:color w:val="001F60"/>
                <w:sz w:val="15"/>
                <w:szCs w:val="15"/>
              </w:rPr>
              <w:t>მცენარეთა დაცვისა და ვეტერინარული საშვალებებისა და მომსახურებების უზრუნველყოფა (18</w:t>
            </w:r>
            <w:r>
              <w:rPr>
                <w:color w:val="001F60"/>
                <w:spacing w:val="40"/>
                <w:sz w:val="15"/>
                <w:szCs w:val="15"/>
              </w:rPr>
              <w:t> </w:t>
            </w:r>
            <w:r>
              <w:rPr>
                <w:color w:val="001F60"/>
                <w:sz w:val="15"/>
                <w:szCs w:val="15"/>
              </w:rPr>
              <w:t>03</w:t>
            </w:r>
            <w:r>
              <w:rPr>
                <w:color w:val="001F60"/>
                <w:spacing w:val="-3"/>
                <w:sz w:val="15"/>
                <w:szCs w:val="15"/>
              </w:rPr>
              <w:t> </w:t>
            </w:r>
            <w:r>
              <w:rPr>
                <w:color w:val="001F60"/>
                <w:sz w:val="15"/>
                <w:szCs w:val="15"/>
              </w:rPr>
              <w:t>05)</w:t>
            </w:r>
          </w:p>
        </w:tc>
      </w:tr>
      <w:tr>
        <w:trPr>
          <w:trHeight w:val="639" w:hRule="atLeast"/>
        </w:trPr>
        <w:tc>
          <w:tcPr>
            <w:tcW w:w="2363" w:type="dxa"/>
          </w:tcPr>
          <w:p>
            <w:pPr>
              <w:pStyle w:val="TableParagraph"/>
              <w:spacing w:line="276" w:lineRule="auto" w:before="91"/>
              <w:ind w:left="100"/>
              <w:rPr>
                <w:sz w:val="15"/>
                <w:szCs w:val="15"/>
              </w:rPr>
            </w:pPr>
            <w:r>
              <w:rPr>
                <w:color w:val="001F60"/>
                <w:spacing w:val="-2"/>
                <w:sz w:val="15"/>
                <w:szCs w:val="15"/>
              </w:rPr>
              <w:t>ქვეპროგრამის</w:t>
            </w:r>
            <w:r>
              <w:rPr>
                <w:color w:val="001F60"/>
                <w:spacing w:val="40"/>
                <w:sz w:val="15"/>
                <w:szCs w:val="15"/>
              </w:rPr>
              <w:t> </w:t>
            </w:r>
            <w:r>
              <w:rPr>
                <w:color w:val="001F60"/>
                <w:spacing w:val="-2"/>
                <w:sz w:val="15"/>
                <w:szCs w:val="15"/>
              </w:rPr>
              <w:t>განმახორციელებელი</w:t>
            </w:r>
          </w:p>
        </w:tc>
        <w:tc>
          <w:tcPr>
            <w:tcW w:w="6906" w:type="dxa"/>
          </w:tcPr>
          <w:p>
            <w:pPr>
              <w:pStyle w:val="TableParagraph"/>
              <w:spacing w:before="8"/>
              <w:rPr>
                <w:sz w:val="15"/>
              </w:rPr>
            </w:pPr>
          </w:p>
          <w:p>
            <w:pPr>
              <w:pStyle w:val="TableParagraph"/>
              <w:spacing w:before="1"/>
              <w:ind w:left="99"/>
              <w:rPr>
                <w:sz w:val="15"/>
                <w:szCs w:val="15"/>
              </w:rPr>
            </w:pPr>
            <w:r>
              <w:rPr>
                <w:color w:val="001F60"/>
                <w:sz w:val="15"/>
                <w:szCs w:val="15"/>
              </w:rPr>
              <w:t>აფხაზეთის</w:t>
            </w:r>
            <w:r>
              <w:rPr>
                <w:color w:val="001F60"/>
                <w:spacing w:val="-6"/>
                <w:sz w:val="15"/>
                <w:szCs w:val="15"/>
              </w:rPr>
              <w:t> </w:t>
            </w:r>
            <w:r>
              <w:rPr>
                <w:color w:val="001F60"/>
                <w:sz w:val="15"/>
                <w:szCs w:val="15"/>
              </w:rPr>
              <w:t>ა/რ</w:t>
            </w:r>
            <w:r>
              <w:rPr>
                <w:color w:val="001F60"/>
                <w:spacing w:val="-8"/>
                <w:sz w:val="15"/>
                <w:szCs w:val="15"/>
              </w:rPr>
              <w:t> </w:t>
            </w:r>
            <w:r>
              <w:rPr>
                <w:color w:val="001F60"/>
                <w:sz w:val="15"/>
                <w:szCs w:val="15"/>
              </w:rPr>
              <w:t>ფინანსთა</w:t>
            </w:r>
            <w:r>
              <w:rPr>
                <w:color w:val="001F60"/>
                <w:spacing w:val="-5"/>
                <w:sz w:val="15"/>
                <w:szCs w:val="15"/>
              </w:rPr>
              <w:t> </w:t>
            </w:r>
            <w:r>
              <w:rPr>
                <w:color w:val="001F60"/>
                <w:sz w:val="15"/>
                <w:szCs w:val="15"/>
              </w:rPr>
              <w:t>და</w:t>
            </w:r>
            <w:r>
              <w:rPr>
                <w:color w:val="001F60"/>
                <w:spacing w:val="-1"/>
                <w:sz w:val="15"/>
                <w:szCs w:val="15"/>
              </w:rPr>
              <w:t> </w:t>
            </w:r>
            <w:r>
              <w:rPr>
                <w:color w:val="001F60"/>
                <w:sz w:val="15"/>
                <w:szCs w:val="15"/>
              </w:rPr>
              <w:t>ეკონომიკის</w:t>
            </w:r>
            <w:r>
              <w:rPr>
                <w:color w:val="001F60"/>
                <w:spacing w:val="-5"/>
                <w:sz w:val="15"/>
                <w:szCs w:val="15"/>
              </w:rPr>
              <w:t> </w:t>
            </w:r>
            <w:r>
              <w:rPr>
                <w:color w:val="001F60"/>
                <w:spacing w:val="-2"/>
                <w:sz w:val="15"/>
                <w:szCs w:val="15"/>
              </w:rPr>
              <w:t>სამინისტრო</w:t>
            </w:r>
          </w:p>
        </w:tc>
      </w:tr>
      <w:tr>
        <w:trPr>
          <w:trHeight w:val="1515" w:hRule="atLeast"/>
        </w:trPr>
        <w:tc>
          <w:tcPr>
            <w:tcW w:w="2363" w:type="dxa"/>
            <w:tcBorders>
              <w:bottom w:val="nil"/>
            </w:tcBorders>
          </w:tcPr>
          <w:p>
            <w:pPr>
              <w:pStyle w:val="TableParagraph"/>
              <w:rPr>
                <w:sz w:val="15"/>
              </w:rPr>
            </w:pPr>
          </w:p>
          <w:p>
            <w:pPr>
              <w:pStyle w:val="TableParagraph"/>
              <w:rPr>
                <w:sz w:val="15"/>
              </w:rPr>
            </w:pPr>
          </w:p>
          <w:p>
            <w:pPr>
              <w:pStyle w:val="TableParagraph"/>
              <w:spacing w:before="92"/>
              <w:rPr>
                <w:sz w:val="15"/>
              </w:rPr>
            </w:pPr>
          </w:p>
          <w:p>
            <w:pPr>
              <w:pStyle w:val="TableParagraph"/>
              <w:ind w:left="100"/>
              <w:rPr>
                <w:sz w:val="15"/>
                <w:szCs w:val="15"/>
              </w:rPr>
            </w:pPr>
            <w:r>
              <w:rPr>
                <w:color w:val="001F60"/>
                <w:sz w:val="15"/>
                <w:szCs w:val="15"/>
              </w:rPr>
              <w:t>ქვეპროგრამის</w:t>
            </w:r>
            <w:r>
              <w:rPr>
                <w:color w:val="001F60"/>
                <w:spacing w:val="-7"/>
                <w:sz w:val="15"/>
                <w:szCs w:val="15"/>
              </w:rPr>
              <w:t> </w:t>
            </w:r>
            <w:r>
              <w:rPr>
                <w:color w:val="001F60"/>
                <w:spacing w:val="-2"/>
                <w:sz w:val="15"/>
                <w:szCs w:val="15"/>
              </w:rPr>
              <w:t>მიზანი</w:t>
            </w:r>
          </w:p>
        </w:tc>
        <w:tc>
          <w:tcPr>
            <w:tcW w:w="6906" w:type="dxa"/>
            <w:tcBorders>
              <w:bottom w:val="nil"/>
            </w:tcBorders>
          </w:tcPr>
          <w:p>
            <w:pPr>
              <w:pStyle w:val="TableParagraph"/>
              <w:spacing w:line="276" w:lineRule="auto" w:before="1"/>
              <w:ind w:left="99" w:right="88"/>
              <w:jc w:val="both"/>
              <w:rPr>
                <w:sz w:val="15"/>
                <w:szCs w:val="15"/>
              </w:rPr>
            </w:pPr>
            <w:r>
              <w:rPr>
                <w:color w:val="001F60"/>
                <w:sz w:val="15"/>
                <w:szCs w:val="15"/>
              </w:rPr>
              <w:t>ქვეპროგრამის მიზანია აფხაზეთის ოკუპირებულ ტერიტორიაზე ლეგიტიმურად მცხოვრები</w:t>
            </w:r>
            <w:r>
              <w:rPr>
                <w:color w:val="001F60"/>
                <w:spacing w:val="40"/>
                <w:sz w:val="15"/>
                <w:szCs w:val="15"/>
              </w:rPr>
              <w:t> </w:t>
            </w:r>
            <w:r>
              <w:rPr>
                <w:color w:val="001F60"/>
                <w:sz w:val="15"/>
                <w:szCs w:val="15"/>
              </w:rPr>
              <w:t>პირების სოფლის მეურნეობაში ჩართულობისა და წარმოების სტაბილურობის ხელშეწყობა, მათი</w:t>
            </w:r>
            <w:r>
              <w:rPr>
                <w:color w:val="001F60"/>
                <w:spacing w:val="40"/>
                <w:sz w:val="15"/>
                <w:szCs w:val="15"/>
              </w:rPr>
              <w:t> </w:t>
            </w:r>
            <w:r>
              <w:rPr>
                <w:color w:val="001F60"/>
                <w:sz w:val="15"/>
                <w:szCs w:val="15"/>
              </w:rPr>
              <w:t>ფიტოსანიტარული და ვეტერინარული საჭიროებების მხარდაჭერის გზით, სასოფლო-სამეურნეო</w:t>
            </w:r>
            <w:r>
              <w:rPr>
                <w:color w:val="001F60"/>
                <w:spacing w:val="40"/>
                <w:sz w:val="15"/>
                <w:szCs w:val="15"/>
              </w:rPr>
              <w:t> </w:t>
            </w:r>
            <w:r>
              <w:rPr>
                <w:color w:val="001F60"/>
                <w:sz w:val="15"/>
                <w:szCs w:val="15"/>
              </w:rPr>
              <w:t>კულტურებსა და პირუტყვში დაავადებათა პრევენციის, პროდუქტიულობის ზრდისა და</w:t>
            </w:r>
            <w:r>
              <w:rPr>
                <w:color w:val="001F60"/>
                <w:spacing w:val="40"/>
                <w:sz w:val="15"/>
                <w:szCs w:val="15"/>
              </w:rPr>
              <w:t> </w:t>
            </w:r>
            <w:r>
              <w:rPr>
                <w:color w:val="001F60"/>
                <w:sz w:val="15"/>
                <w:szCs w:val="15"/>
              </w:rPr>
              <w:t>ეკონომიკური შედეგების გაუმჯობესების უზრუნველყოფა. ამ მიზნით, შესაძლებლობების</w:t>
            </w:r>
            <w:r>
              <w:rPr>
                <w:color w:val="001F60"/>
                <w:spacing w:val="40"/>
                <w:sz w:val="15"/>
                <w:szCs w:val="15"/>
              </w:rPr>
              <w:t> </w:t>
            </w:r>
            <w:r>
              <w:rPr>
                <w:color w:val="001F60"/>
                <w:sz w:val="15"/>
                <w:szCs w:val="15"/>
              </w:rPr>
              <w:t>ფარგლებში,</w:t>
            </w:r>
            <w:r>
              <w:rPr>
                <w:color w:val="001F60"/>
                <w:spacing w:val="38"/>
                <w:sz w:val="15"/>
                <w:szCs w:val="15"/>
              </w:rPr>
              <w:t>  </w:t>
            </w:r>
            <w:r>
              <w:rPr>
                <w:color w:val="001F60"/>
                <w:sz w:val="15"/>
                <w:szCs w:val="15"/>
              </w:rPr>
              <w:t>შესაბამისი</w:t>
            </w:r>
            <w:r>
              <w:rPr>
                <w:color w:val="001F60"/>
                <w:spacing w:val="37"/>
                <w:sz w:val="15"/>
                <w:szCs w:val="15"/>
              </w:rPr>
              <w:t>  </w:t>
            </w:r>
            <w:r>
              <w:rPr>
                <w:color w:val="001F60"/>
                <w:sz w:val="15"/>
                <w:szCs w:val="15"/>
              </w:rPr>
              <w:t>მიმართულებების</w:t>
            </w:r>
            <w:r>
              <w:rPr>
                <w:color w:val="001F60"/>
                <w:spacing w:val="37"/>
                <w:sz w:val="15"/>
                <w:szCs w:val="15"/>
              </w:rPr>
              <w:t>  </w:t>
            </w:r>
            <w:r>
              <w:rPr>
                <w:color w:val="001F60"/>
                <w:sz w:val="15"/>
                <w:szCs w:val="15"/>
              </w:rPr>
              <w:t>კუთხით,</w:t>
            </w:r>
            <w:r>
              <w:rPr>
                <w:color w:val="001F60"/>
                <w:spacing w:val="37"/>
                <w:sz w:val="15"/>
                <w:szCs w:val="15"/>
              </w:rPr>
              <w:t>  </w:t>
            </w:r>
            <w:r>
              <w:rPr>
                <w:color w:val="001F60"/>
                <w:sz w:val="15"/>
                <w:szCs w:val="15"/>
              </w:rPr>
              <w:t>სამიზნე</w:t>
            </w:r>
            <w:r>
              <w:rPr>
                <w:color w:val="001F60"/>
                <w:spacing w:val="39"/>
                <w:sz w:val="15"/>
                <w:szCs w:val="15"/>
              </w:rPr>
              <w:t>  </w:t>
            </w:r>
            <w:r>
              <w:rPr>
                <w:color w:val="001F60"/>
                <w:sz w:val="15"/>
                <w:szCs w:val="15"/>
              </w:rPr>
              <w:t>ტერიტორიაზე</w:t>
            </w:r>
            <w:r>
              <w:rPr>
                <w:color w:val="001F60"/>
                <w:spacing w:val="37"/>
                <w:sz w:val="15"/>
                <w:szCs w:val="15"/>
              </w:rPr>
              <w:t>  </w:t>
            </w:r>
            <w:r>
              <w:rPr>
                <w:color w:val="001F60"/>
                <w:spacing w:val="-2"/>
                <w:sz w:val="15"/>
                <w:szCs w:val="15"/>
              </w:rPr>
              <w:t>არსებული</w:t>
            </w:r>
          </w:p>
          <w:p>
            <w:pPr>
              <w:pStyle w:val="TableParagraph"/>
              <w:spacing w:line="129" w:lineRule="exact" w:before="2"/>
              <w:ind w:left="99"/>
              <w:jc w:val="both"/>
              <w:rPr>
                <w:sz w:val="15"/>
                <w:szCs w:val="15"/>
              </w:rPr>
            </w:pPr>
            <w:r>
              <w:rPr>
                <w:color w:val="001F60"/>
                <w:sz w:val="15"/>
                <w:szCs w:val="15"/>
              </w:rPr>
              <w:t>მდგომარეობის</w:t>
            </w:r>
            <w:r>
              <w:rPr>
                <w:color w:val="001F60"/>
                <w:spacing w:val="-7"/>
                <w:sz w:val="15"/>
                <w:szCs w:val="15"/>
              </w:rPr>
              <w:t> </w:t>
            </w:r>
            <w:r>
              <w:rPr>
                <w:color w:val="001F60"/>
                <w:spacing w:val="-2"/>
                <w:sz w:val="15"/>
                <w:szCs w:val="15"/>
              </w:rPr>
              <w:t>შესწავლა.</w:t>
            </w:r>
          </w:p>
        </w:tc>
      </w:tr>
    </w:tbl>
    <w:p>
      <w:pPr>
        <w:pStyle w:val="BodyText"/>
        <w:spacing w:before="2"/>
        <w:rPr>
          <w:sz w:val="7"/>
        </w:rPr>
      </w:pPr>
    </w:p>
    <w:p>
      <w:pPr>
        <w:pStyle w:val="BodyText"/>
        <w:spacing w:after="0"/>
        <w:rPr>
          <w:sz w:val="7"/>
        </w:rPr>
        <w:sectPr>
          <w:pgSz w:w="12240" w:h="15840"/>
          <w:pgMar w:top="1220" w:bottom="280" w:left="720" w:right="720"/>
        </w:sectPr>
      </w:pPr>
    </w:p>
    <w:p>
      <w:pPr>
        <w:spacing w:line="276" w:lineRule="auto" w:before="60"/>
        <w:ind w:left="998" w:right="-1" w:firstLine="0"/>
        <w:jc w:val="left"/>
        <w:rPr>
          <w:sz w:val="15"/>
          <w:szCs w:val="15"/>
        </w:rPr>
      </w:pPr>
      <w:r>
        <w:rPr>
          <w:sz w:val="15"/>
          <w:szCs w:val="15"/>
        </w:rPr>
        <w:drawing>
          <wp:anchor distT="0" distB="0" distL="0" distR="0" allowOverlap="1" layoutInCell="1" locked="0" behindDoc="1" simplePos="0" relativeHeight="482644992">
            <wp:simplePos x="0" y="0"/>
            <wp:positionH relativeFrom="page">
              <wp:posOffset>1024127</wp:posOffset>
            </wp:positionH>
            <wp:positionV relativeFrom="paragraph">
              <wp:posOffset>-30214</wp:posOffset>
            </wp:positionV>
            <wp:extent cx="5891784" cy="839724"/>
            <wp:effectExtent l="0" t="0" r="0" b="0"/>
            <wp:wrapNone/>
            <wp:docPr id="392" name="Image 392"/>
            <wp:cNvGraphicFramePr>
              <a:graphicFrameLocks/>
            </wp:cNvGraphicFramePr>
            <a:graphic>
              <a:graphicData uri="http://schemas.openxmlformats.org/drawingml/2006/picture">
                <pic:pic>
                  <pic:nvPicPr>
                    <pic:cNvPr id="392" name="Image 392"/>
                    <pic:cNvPicPr/>
                  </pic:nvPicPr>
                  <pic:blipFill>
                    <a:blip r:embed="rId68" cstate="print"/>
                    <a:stretch>
                      <a:fillRect/>
                    </a:stretch>
                  </pic:blipFill>
                  <pic:spPr>
                    <a:xfrm>
                      <a:off x="0" y="0"/>
                      <a:ext cx="5891784" cy="839724"/>
                    </a:xfrm>
                    <a:prstGeom prst="rect">
                      <a:avLst/>
                    </a:prstGeom>
                  </pic:spPr>
                </pic:pic>
              </a:graphicData>
            </a:graphic>
          </wp:anchor>
        </w:drawing>
      </w:r>
      <w:r>
        <w:rPr>
          <w:color w:val="001F60"/>
          <w:sz w:val="15"/>
          <w:szCs w:val="15"/>
        </w:rPr>
        <w:t>საანგარიშო</w:t>
      </w:r>
      <w:r>
        <w:rPr>
          <w:color w:val="001F60"/>
          <w:spacing w:val="-5"/>
          <w:sz w:val="15"/>
          <w:szCs w:val="15"/>
        </w:rPr>
        <w:t> </w:t>
      </w:r>
      <w:r>
        <w:rPr>
          <w:color w:val="001F60"/>
          <w:sz w:val="15"/>
          <w:szCs w:val="15"/>
        </w:rPr>
        <w:t>პერიოდში</w:t>
      </w:r>
      <w:r>
        <w:rPr>
          <w:color w:val="001F60"/>
          <w:spacing w:val="40"/>
          <w:sz w:val="15"/>
          <w:szCs w:val="15"/>
        </w:rPr>
        <w:t> </w:t>
      </w:r>
      <w:r>
        <w:rPr>
          <w:color w:val="001F60"/>
          <w:sz w:val="15"/>
          <w:szCs w:val="15"/>
        </w:rPr>
        <w:t>ქვეპროგრამის</w:t>
      </w:r>
      <w:r>
        <w:rPr>
          <w:color w:val="001F60"/>
          <w:spacing w:val="-10"/>
          <w:sz w:val="15"/>
          <w:szCs w:val="15"/>
        </w:rPr>
        <w:t> </w:t>
      </w:r>
      <w:r>
        <w:rPr>
          <w:color w:val="001F60"/>
          <w:sz w:val="15"/>
          <w:szCs w:val="15"/>
        </w:rPr>
        <w:t>ფარგლებში</w:t>
      </w:r>
      <w:r>
        <w:rPr>
          <w:color w:val="001F60"/>
          <w:spacing w:val="40"/>
          <w:sz w:val="15"/>
          <w:szCs w:val="15"/>
        </w:rPr>
        <w:t> </w:t>
      </w:r>
      <w:r>
        <w:rPr>
          <w:color w:val="001F60"/>
          <w:spacing w:val="-2"/>
          <w:sz w:val="15"/>
          <w:szCs w:val="15"/>
        </w:rPr>
        <w:t>განხორციელებული</w:t>
      </w:r>
      <w:r>
        <w:rPr>
          <w:color w:val="001F60"/>
          <w:spacing w:val="40"/>
          <w:sz w:val="15"/>
          <w:szCs w:val="15"/>
        </w:rPr>
        <w:t> </w:t>
      </w:r>
      <w:r>
        <w:rPr>
          <w:color w:val="001F60"/>
          <w:spacing w:val="-2"/>
          <w:sz w:val="15"/>
          <w:szCs w:val="15"/>
        </w:rPr>
        <w:t>ღონისძიებების</w:t>
      </w:r>
    </w:p>
    <w:p>
      <w:pPr>
        <w:spacing w:before="4"/>
        <w:ind w:left="998" w:right="0" w:firstLine="0"/>
        <w:jc w:val="left"/>
        <w:rPr>
          <w:sz w:val="15"/>
          <w:szCs w:val="15"/>
        </w:rPr>
      </w:pPr>
      <w:r>
        <w:rPr>
          <w:color w:val="001F60"/>
          <w:sz w:val="15"/>
          <w:szCs w:val="15"/>
        </w:rPr>
        <w:t>მოკლე</w:t>
      </w:r>
      <w:r>
        <w:rPr>
          <w:color w:val="001F60"/>
          <w:spacing w:val="-2"/>
          <w:sz w:val="15"/>
          <w:szCs w:val="15"/>
        </w:rPr>
        <w:t> აღწერა</w:t>
      </w:r>
    </w:p>
    <w:p>
      <w:pPr>
        <w:spacing w:line="276" w:lineRule="auto" w:before="60"/>
        <w:ind w:left="499" w:right="731" w:firstLine="0"/>
        <w:jc w:val="both"/>
        <w:rPr>
          <w:sz w:val="15"/>
          <w:szCs w:val="15"/>
        </w:rPr>
      </w:pPr>
      <w:r>
        <w:rPr/>
        <w:br w:type="column"/>
      </w:r>
      <w:r>
        <w:rPr>
          <w:color w:val="001F60"/>
          <w:sz w:val="15"/>
          <w:szCs w:val="15"/>
        </w:rPr>
        <w:t>საანგარიშო პერიოდში განხორციელდა ქვეპროგრამით გათვალისწინებული, ოკუპირებული</w:t>
      </w:r>
      <w:r>
        <w:rPr>
          <w:color w:val="001F60"/>
          <w:spacing w:val="40"/>
          <w:sz w:val="15"/>
          <w:szCs w:val="15"/>
        </w:rPr>
        <w:t> </w:t>
      </w:r>
      <w:r>
        <w:rPr>
          <w:color w:val="001F60"/>
          <w:sz w:val="15"/>
          <w:szCs w:val="15"/>
        </w:rPr>
        <w:t>გალის ტერიტორიაზე ლეგიტიმურად მცხოვრები პირების სოციალ- ეკონომიკური</w:t>
      </w:r>
      <w:r>
        <w:rPr>
          <w:color w:val="001F60"/>
          <w:spacing w:val="80"/>
          <w:sz w:val="15"/>
          <w:szCs w:val="15"/>
        </w:rPr>
        <w:t> </w:t>
      </w:r>
      <w:r>
        <w:rPr>
          <w:color w:val="001F60"/>
          <w:sz w:val="15"/>
          <w:szCs w:val="15"/>
        </w:rPr>
        <w:t>საჭიროებებისა და ტერიტორიაზე არსებული მდგომარეობის ამსახველი ინფორმაციის</w:t>
      </w:r>
      <w:r>
        <w:rPr>
          <w:color w:val="001F60"/>
          <w:spacing w:val="40"/>
          <w:sz w:val="15"/>
          <w:szCs w:val="15"/>
        </w:rPr>
        <w:t> </w:t>
      </w:r>
      <w:r>
        <w:rPr>
          <w:color w:val="001F60"/>
          <w:sz w:val="15"/>
          <w:szCs w:val="15"/>
        </w:rPr>
        <w:t>მოძიება/შეგროვება, მტკიცებულებებზე დაყრდნობით შემდგომი ღონისძიებების დაგეგმვის</w:t>
      </w:r>
      <w:r>
        <w:rPr>
          <w:color w:val="001F60"/>
          <w:spacing w:val="40"/>
          <w:sz w:val="15"/>
          <w:szCs w:val="15"/>
        </w:rPr>
        <w:t> </w:t>
      </w:r>
      <w:r>
        <w:rPr>
          <w:color w:val="001F60"/>
          <w:spacing w:val="-2"/>
          <w:sz w:val="15"/>
          <w:szCs w:val="15"/>
        </w:rPr>
        <w:t>მიზნით.</w:t>
      </w:r>
    </w:p>
    <w:p>
      <w:pPr>
        <w:spacing w:after="0" w:line="276" w:lineRule="auto"/>
        <w:jc w:val="both"/>
        <w:rPr>
          <w:sz w:val="15"/>
          <w:szCs w:val="15"/>
        </w:rPr>
        <w:sectPr>
          <w:type w:val="continuous"/>
          <w:pgSz w:w="12240" w:h="15840"/>
          <w:pgMar w:top="1320" w:bottom="280" w:left="720" w:right="720"/>
          <w:cols w:num="2" w:equalWidth="0">
            <w:col w:w="2821" w:space="40"/>
            <w:col w:w="7939"/>
          </w:cols>
        </w:sectPr>
      </w:pPr>
    </w:p>
    <w:p>
      <w:pPr>
        <w:pStyle w:val="BodyText"/>
        <w:rPr>
          <w:sz w:val="18"/>
        </w:rPr>
      </w:pPr>
    </w:p>
    <w:p>
      <w:pPr>
        <w:pStyle w:val="BodyText"/>
        <w:rPr>
          <w:sz w:val="18"/>
        </w:rPr>
      </w:pPr>
    </w:p>
    <w:p>
      <w:pPr>
        <w:pStyle w:val="BodyText"/>
        <w:rPr>
          <w:sz w:val="18"/>
        </w:rPr>
      </w:pPr>
    </w:p>
    <w:p>
      <w:pPr>
        <w:pStyle w:val="BodyText"/>
        <w:spacing w:before="131"/>
        <w:rPr>
          <w:sz w:val="18"/>
        </w:rPr>
      </w:pPr>
    </w:p>
    <w:p>
      <w:pPr>
        <w:spacing w:before="1"/>
        <w:ind w:left="1883"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w w:val="60"/>
          <w:sz w:val="18"/>
          <w:szCs w:val="18"/>
        </w:rPr>
        <w:t>პრიორიტეტი</w:t>
      </w:r>
      <w:r>
        <w:rPr>
          <w:rFonts w:ascii="Segoe UI Symbol" w:hAnsi="Segoe UI Symbol" w:cs="Segoe UI Symbol" w:eastAsia="Segoe UI Symbol"/>
          <w:color w:val="001F60"/>
          <w:spacing w:val="23"/>
          <w:sz w:val="18"/>
          <w:szCs w:val="18"/>
        </w:rPr>
        <w:t> </w:t>
      </w:r>
      <w:r>
        <w:rPr>
          <w:rFonts w:ascii="Segoe UI Symbol" w:hAnsi="Segoe UI Symbol" w:cs="Segoe UI Symbol" w:eastAsia="Segoe UI Symbol"/>
          <w:color w:val="001F60"/>
          <w:w w:val="60"/>
          <w:sz w:val="18"/>
          <w:szCs w:val="18"/>
        </w:rPr>
        <w:t>7.</w:t>
      </w:r>
      <w:r>
        <w:rPr>
          <w:rFonts w:ascii="Segoe UI Symbol" w:hAnsi="Segoe UI Symbol" w:cs="Segoe UI Symbol" w:eastAsia="Segoe UI Symbol"/>
          <w:color w:val="001F60"/>
          <w:spacing w:val="26"/>
          <w:sz w:val="18"/>
          <w:szCs w:val="18"/>
        </w:rPr>
        <w:t> </w:t>
      </w:r>
      <w:r>
        <w:rPr>
          <w:rFonts w:ascii="Segoe UI Symbol" w:hAnsi="Segoe UI Symbol" w:cs="Segoe UI Symbol" w:eastAsia="Segoe UI Symbol"/>
          <w:color w:val="001F60"/>
          <w:w w:val="60"/>
          <w:sz w:val="18"/>
          <w:szCs w:val="18"/>
        </w:rPr>
        <w:t>დევნილთა</w:t>
      </w:r>
      <w:r>
        <w:rPr>
          <w:rFonts w:ascii="Segoe UI Symbol" w:hAnsi="Segoe UI Symbol" w:cs="Segoe UI Symbol" w:eastAsia="Segoe UI Symbol"/>
          <w:color w:val="001F60"/>
          <w:spacing w:val="31"/>
          <w:sz w:val="18"/>
          <w:szCs w:val="18"/>
        </w:rPr>
        <w:t> </w:t>
      </w:r>
      <w:r>
        <w:rPr>
          <w:rFonts w:ascii="Segoe UI Symbol" w:hAnsi="Segoe UI Symbol" w:cs="Segoe UI Symbol" w:eastAsia="Segoe UI Symbol"/>
          <w:color w:val="001F60"/>
          <w:w w:val="60"/>
          <w:sz w:val="18"/>
          <w:szCs w:val="18"/>
        </w:rPr>
        <w:t>განსახლების</w:t>
      </w:r>
      <w:r>
        <w:rPr>
          <w:rFonts w:ascii="Segoe UI Symbol" w:hAnsi="Segoe UI Symbol" w:cs="Segoe UI Symbol" w:eastAsia="Segoe UI Symbol"/>
          <w:color w:val="001F60"/>
          <w:spacing w:val="21"/>
          <w:sz w:val="18"/>
          <w:szCs w:val="18"/>
        </w:rPr>
        <w:t> </w:t>
      </w:r>
      <w:r>
        <w:rPr>
          <w:rFonts w:ascii="Segoe UI Symbol" w:hAnsi="Segoe UI Symbol" w:cs="Segoe UI Symbol" w:eastAsia="Segoe UI Symbol"/>
          <w:color w:val="001F60"/>
          <w:w w:val="60"/>
          <w:sz w:val="18"/>
          <w:szCs w:val="18"/>
        </w:rPr>
        <w:t>ობიექტების</w:t>
      </w:r>
      <w:r>
        <w:rPr>
          <w:rFonts w:ascii="Segoe UI Symbol" w:hAnsi="Segoe UI Symbol" w:cs="Segoe UI Symbol" w:eastAsia="Segoe UI Symbol"/>
          <w:color w:val="001F60"/>
          <w:spacing w:val="25"/>
          <w:sz w:val="18"/>
          <w:szCs w:val="18"/>
        </w:rPr>
        <w:t> </w:t>
      </w:r>
      <w:r>
        <w:rPr>
          <w:rFonts w:ascii="Segoe UI Symbol" w:hAnsi="Segoe UI Symbol" w:cs="Segoe UI Symbol" w:eastAsia="Segoe UI Symbol"/>
          <w:color w:val="001F60"/>
          <w:w w:val="60"/>
          <w:sz w:val="18"/>
          <w:szCs w:val="18"/>
        </w:rPr>
        <w:t>ინფრასტრუქტურის</w:t>
      </w:r>
      <w:r>
        <w:rPr>
          <w:rFonts w:ascii="Segoe UI Symbol" w:hAnsi="Segoe UI Symbol" w:cs="Segoe UI Symbol" w:eastAsia="Segoe UI Symbol"/>
          <w:color w:val="001F60"/>
          <w:spacing w:val="21"/>
          <w:sz w:val="18"/>
          <w:szCs w:val="18"/>
        </w:rPr>
        <w:t> </w:t>
      </w:r>
      <w:r>
        <w:rPr>
          <w:rFonts w:ascii="Segoe UI Symbol" w:hAnsi="Segoe UI Symbol" w:cs="Segoe UI Symbol" w:eastAsia="Segoe UI Symbol"/>
          <w:color w:val="001F60"/>
          <w:spacing w:val="-2"/>
          <w:w w:val="60"/>
          <w:sz w:val="18"/>
          <w:szCs w:val="18"/>
        </w:rPr>
        <w:t>მოწესრიგება</w:t>
      </w:r>
    </w:p>
    <w:p>
      <w:pPr>
        <w:spacing w:line="283" w:lineRule="auto" w:before="192"/>
        <w:ind w:left="998" w:right="603" w:firstLine="0"/>
        <w:jc w:val="both"/>
        <w:rPr>
          <w:sz w:val="18"/>
          <w:szCs w:val="18"/>
        </w:rPr>
      </w:pPr>
      <w:r>
        <w:rPr>
          <w:color w:val="001F60"/>
          <w:w w:val="80"/>
          <w:sz w:val="18"/>
          <w:szCs w:val="18"/>
        </w:rPr>
        <w:t>1.</w:t>
      </w:r>
      <w:r>
        <w:rPr>
          <w:color w:val="001F60"/>
          <w:w w:val="80"/>
          <w:sz w:val="18"/>
          <w:szCs w:val="18"/>
        </w:rPr>
        <w:t> პროგრამის</w:t>
      </w:r>
      <w:r>
        <w:rPr>
          <w:color w:val="001F60"/>
          <w:w w:val="80"/>
          <w:sz w:val="18"/>
          <w:szCs w:val="18"/>
        </w:rPr>
        <w:t> დასახელება</w:t>
      </w:r>
      <w:r>
        <w:rPr>
          <w:color w:val="001F60"/>
          <w:w w:val="80"/>
          <w:sz w:val="18"/>
          <w:szCs w:val="18"/>
        </w:rPr>
        <w:t> და</w:t>
      </w:r>
      <w:r>
        <w:rPr>
          <w:color w:val="001F60"/>
          <w:w w:val="80"/>
          <w:sz w:val="18"/>
          <w:szCs w:val="18"/>
        </w:rPr>
        <w:t> პროგრამული</w:t>
      </w:r>
      <w:r>
        <w:rPr>
          <w:color w:val="001F60"/>
          <w:w w:val="80"/>
          <w:sz w:val="18"/>
          <w:szCs w:val="18"/>
        </w:rPr>
        <w:t> კოდი:</w:t>
      </w:r>
      <w:r>
        <w:rPr>
          <w:color w:val="001F60"/>
          <w:w w:val="80"/>
          <w:sz w:val="18"/>
          <w:szCs w:val="18"/>
        </w:rPr>
        <w:t> </w:t>
      </w:r>
      <w:r>
        <w:rPr>
          <w:rFonts w:ascii="Segoe UI Symbol" w:hAnsi="Segoe UI Symbol" w:cs="Segoe UI Symbol" w:eastAsia="Segoe UI Symbol"/>
          <w:color w:val="001F60"/>
          <w:w w:val="80"/>
          <w:sz w:val="18"/>
          <w:szCs w:val="18"/>
        </w:rPr>
        <w:t>აფხაზეთის</w:t>
      </w:r>
      <w:r>
        <w:rPr>
          <w:rFonts w:ascii="Segoe UI Symbol" w:hAnsi="Segoe UI Symbol" w:cs="Segoe UI Symbol" w:eastAsia="Segoe UI Symbol"/>
          <w:color w:val="001F60"/>
          <w:w w:val="80"/>
          <w:sz w:val="18"/>
          <w:szCs w:val="18"/>
        </w:rPr>
        <w:t> ავტონომიური</w:t>
      </w:r>
      <w:r>
        <w:rPr>
          <w:rFonts w:ascii="Segoe UI Symbol" w:hAnsi="Segoe UI Symbol" w:cs="Segoe UI Symbol" w:eastAsia="Segoe UI Symbol"/>
          <w:color w:val="001F60"/>
          <w:w w:val="80"/>
          <w:sz w:val="18"/>
          <w:szCs w:val="18"/>
        </w:rPr>
        <w:t> რესპუბლიკის</w:t>
      </w:r>
      <w:r>
        <w:rPr>
          <w:rFonts w:ascii="Segoe UI Symbol" w:hAnsi="Segoe UI Symbol" w:cs="Segoe UI Symbol" w:eastAsia="Segoe UI Symbol"/>
          <w:color w:val="001F60"/>
          <w:w w:val="80"/>
          <w:sz w:val="18"/>
          <w:szCs w:val="18"/>
        </w:rPr>
        <w:t> იძულებით</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w w:val="70"/>
          <w:sz w:val="18"/>
          <w:szCs w:val="18"/>
        </w:rPr>
        <w:t>გადაადგილებულ</w:t>
      </w:r>
      <w:r>
        <w:rPr>
          <w:rFonts w:ascii="Segoe UI Symbol" w:hAnsi="Segoe UI Symbol" w:cs="Segoe UI Symbol" w:eastAsia="Segoe UI Symbol"/>
          <w:color w:val="001F60"/>
          <w:spacing w:val="38"/>
          <w:sz w:val="18"/>
          <w:szCs w:val="18"/>
        </w:rPr>
        <w:t> </w:t>
      </w:r>
      <w:r>
        <w:rPr>
          <w:rFonts w:ascii="Segoe UI Symbol" w:hAnsi="Segoe UI Symbol" w:cs="Segoe UI Symbol" w:eastAsia="Segoe UI Symbol"/>
          <w:color w:val="001F60"/>
          <w:w w:val="70"/>
          <w:sz w:val="18"/>
          <w:szCs w:val="18"/>
        </w:rPr>
        <w:t>პირთა</w:t>
      </w:r>
      <w:r>
        <w:rPr>
          <w:rFonts w:ascii="Segoe UI Symbol" w:hAnsi="Segoe UI Symbol" w:cs="Segoe UI Symbol" w:eastAsia="Segoe UI Symbol"/>
          <w:color w:val="001F60"/>
          <w:spacing w:val="36"/>
          <w:sz w:val="18"/>
          <w:szCs w:val="18"/>
        </w:rPr>
        <w:t> </w:t>
      </w:r>
      <w:r>
        <w:rPr>
          <w:rFonts w:ascii="Segoe UI Symbol" w:hAnsi="Segoe UI Symbol" w:cs="Segoe UI Symbol" w:eastAsia="Segoe UI Symbol"/>
          <w:color w:val="001F60"/>
          <w:w w:val="70"/>
          <w:sz w:val="18"/>
          <w:szCs w:val="18"/>
        </w:rPr>
        <w:t>მიმართ</w:t>
      </w:r>
      <w:r>
        <w:rPr>
          <w:rFonts w:ascii="Segoe UI Symbol" w:hAnsi="Segoe UI Symbol" w:cs="Segoe UI Symbol" w:eastAsia="Segoe UI Symbol"/>
          <w:color w:val="001F60"/>
          <w:spacing w:val="39"/>
          <w:sz w:val="18"/>
          <w:szCs w:val="18"/>
        </w:rPr>
        <w:t> </w:t>
      </w:r>
      <w:r>
        <w:rPr>
          <w:rFonts w:ascii="Segoe UI Symbol" w:hAnsi="Segoe UI Symbol" w:cs="Segoe UI Symbol" w:eastAsia="Segoe UI Symbol"/>
          <w:color w:val="001F60"/>
          <w:w w:val="70"/>
          <w:sz w:val="18"/>
          <w:szCs w:val="18"/>
        </w:rPr>
        <w:t>პროგრამების</w:t>
      </w:r>
      <w:r>
        <w:rPr>
          <w:rFonts w:ascii="Segoe UI Symbol" w:hAnsi="Segoe UI Symbol" w:cs="Segoe UI Symbol" w:eastAsia="Segoe UI Symbol"/>
          <w:color w:val="001F60"/>
          <w:spacing w:val="37"/>
          <w:sz w:val="18"/>
          <w:szCs w:val="18"/>
        </w:rPr>
        <w:t> </w:t>
      </w:r>
      <w:r>
        <w:rPr>
          <w:rFonts w:ascii="Segoe UI Symbol" w:hAnsi="Segoe UI Symbol" w:cs="Segoe UI Symbol" w:eastAsia="Segoe UI Symbol"/>
          <w:color w:val="001F60"/>
          <w:w w:val="70"/>
          <w:sz w:val="18"/>
          <w:szCs w:val="18"/>
        </w:rPr>
        <w:t>შემუშავება</w:t>
      </w:r>
      <w:r>
        <w:rPr>
          <w:rFonts w:ascii="Segoe UI Symbol" w:hAnsi="Segoe UI Symbol" w:cs="Segoe UI Symbol" w:eastAsia="Segoe UI Symbol"/>
          <w:color w:val="001F60"/>
          <w:spacing w:val="35"/>
          <w:sz w:val="18"/>
          <w:szCs w:val="18"/>
        </w:rPr>
        <w:t> </w:t>
      </w:r>
      <w:r>
        <w:rPr>
          <w:rFonts w:ascii="Segoe UI Symbol" w:hAnsi="Segoe UI Symbol" w:cs="Segoe UI Symbol" w:eastAsia="Segoe UI Symbol"/>
          <w:color w:val="001F60"/>
          <w:w w:val="70"/>
          <w:sz w:val="18"/>
          <w:szCs w:val="18"/>
        </w:rPr>
        <w:t>და</w:t>
      </w:r>
      <w:r>
        <w:rPr>
          <w:rFonts w:ascii="Segoe UI Symbol" w:hAnsi="Segoe UI Symbol" w:cs="Segoe UI Symbol" w:eastAsia="Segoe UI Symbol"/>
          <w:color w:val="001F60"/>
          <w:spacing w:val="35"/>
          <w:sz w:val="18"/>
          <w:szCs w:val="18"/>
        </w:rPr>
        <w:t> </w:t>
      </w:r>
      <w:r>
        <w:rPr>
          <w:rFonts w:ascii="Segoe UI Symbol" w:hAnsi="Segoe UI Symbol" w:cs="Segoe UI Symbol" w:eastAsia="Segoe UI Symbol"/>
          <w:color w:val="001F60"/>
          <w:w w:val="70"/>
          <w:sz w:val="18"/>
          <w:szCs w:val="18"/>
        </w:rPr>
        <w:t>მართვა</w:t>
      </w:r>
      <w:r>
        <w:rPr>
          <w:rFonts w:ascii="Segoe UI Symbol" w:hAnsi="Segoe UI Symbol" w:cs="Segoe UI Symbol" w:eastAsia="Segoe UI Symbol"/>
          <w:color w:val="001F60"/>
          <w:spacing w:val="34"/>
          <w:sz w:val="18"/>
          <w:szCs w:val="18"/>
        </w:rPr>
        <w:t> </w:t>
      </w:r>
      <w:r>
        <w:rPr>
          <w:rFonts w:ascii="Segoe UI Symbol" w:hAnsi="Segoe UI Symbol" w:cs="Segoe UI Symbol" w:eastAsia="Segoe UI Symbol"/>
          <w:color w:val="001F60"/>
          <w:w w:val="70"/>
          <w:sz w:val="18"/>
          <w:szCs w:val="18"/>
        </w:rPr>
        <w:t>(11</w:t>
      </w:r>
      <w:r>
        <w:rPr>
          <w:rFonts w:ascii="Segoe UI Symbol" w:hAnsi="Segoe UI Symbol" w:cs="Segoe UI Symbol" w:eastAsia="Segoe UI Symbol"/>
          <w:color w:val="001F60"/>
          <w:spacing w:val="35"/>
          <w:sz w:val="18"/>
          <w:szCs w:val="18"/>
        </w:rPr>
        <w:t> </w:t>
      </w:r>
      <w:r>
        <w:rPr>
          <w:rFonts w:ascii="Segoe UI Symbol" w:hAnsi="Segoe UI Symbol" w:cs="Segoe UI Symbol" w:eastAsia="Segoe UI Symbol"/>
          <w:color w:val="001F60"/>
          <w:w w:val="70"/>
          <w:sz w:val="18"/>
          <w:szCs w:val="18"/>
        </w:rPr>
        <w:t>01)</w:t>
      </w:r>
      <w:r>
        <w:rPr>
          <w:rFonts w:ascii="Segoe UI Symbol" w:hAnsi="Segoe UI Symbol" w:cs="Segoe UI Symbol" w:eastAsia="Segoe UI Symbol"/>
          <w:color w:val="001F60"/>
          <w:spacing w:val="38"/>
          <w:sz w:val="18"/>
          <w:szCs w:val="18"/>
        </w:rPr>
        <w:t> </w:t>
      </w:r>
      <w:r>
        <w:rPr>
          <w:color w:val="001F60"/>
          <w:w w:val="70"/>
          <w:sz w:val="18"/>
          <w:szCs w:val="18"/>
        </w:rPr>
        <w:t>გეგმა</w:t>
      </w:r>
      <w:r>
        <w:rPr>
          <w:color w:val="001F60"/>
          <w:spacing w:val="40"/>
          <w:sz w:val="18"/>
          <w:szCs w:val="18"/>
        </w:rPr>
        <w:t> </w:t>
      </w:r>
      <w:r>
        <w:rPr>
          <w:color w:val="001F60"/>
          <w:w w:val="70"/>
          <w:sz w:val="18"/>
          <w:szCs w:val="18"/>
        </w:rPr>
        <w:t>განსაზღვრულია</w:t>
      </w:r>
      <w:r>
        <w:rPr>
          <w:color w:val="001F60"/>
          <w:sz w:val="18"/>
          <w:szCs w:val="18"/>
        </w:rPr>
        <w:t> 1 019.43</w:t>
      </w:r>
      <w:r>
        <w:rPr>
          <w:color w:val="001F60"/>
          <w:spacing w:val="40"/>
          <w:sz w:val="18"/>
          <w:szCs w:val="18"/>
        </w:rPr>
        <w:t> </w:t>
      </w:r>
      <w:r>
        <w:rPr>
          <w:color w:val="001F60"/>
          <w:sz w:val="18"/>
          <w:szCs w:val="18"/>
        </w:rPr>
        <w:t>ათასი</w:t>
      </w:r>
      <w:r>
        <w:rPr>
          <w:color w:val="001F60"/>
          <w:spacing w:val="40"/>
          <w:sz w:val="18"/>
          <w:szCs w:val="18"/>
        </w:rPr>
        <w:t> </w:t>
      </w:r>
      <w:r>
        <w:rPr>
          <w:color w:val="001F60"/>
          <w:sz w:val="18"/>
          <w:szCs w:val="18"/>
        </w:rPr>
        <w:t>ლარის</w:t>
      </w:r>
      <w:r>
        <w:rPr>
          <w:color w:val="001F60"/>
          <w:spacing w:val="40"/>
          <w:sz w:val="18"/>
          <w:szCs w:val="18"/>
        </w:rPr>
        <w:t> </w:t>
      </w:r>
      <w:r>
        <w:rPr>
          <w:color w:val="001F60"/>
          <w:sz w:val="18"/>
          <w:szCs w:val="18"/>
        </w:rPr>
        <w:t>ოდენობით,</w:t>
      </w:r>
      <w:r>
        <w:rPr>
          <w:color w:val="001F60"/>
          <w:spacing w:val="40"/>
          <w:sz w:val="18"/>
          <w:szCs w:val="18"/>
        </w:rPr>
        <w:t> </w:t>
      </w:r>
      <w:r>
        <w:rPr>
          <w:color w:val="001F60"/>
          <w:sz w:val="18"/>
          <w:szCs w:val="18"/>
        </w:rPr>
        <w:t>ხოლო</w:t>
      </w:r>
      <w:r>
        <w:rPr>
          <w:color w:val="001F60"/>
          <w:spacing w:val="40"/>
          <w:sz w:val="18"/>
          <w:szCs w:val="18"/>
        </w:rPr>
        <w:t> </w:t>
      </w:r>
      <w:r>
        <w:rPr>
          <w:color w:val="001F60"/>
          <w:sz w:val="18"/>
          <w:szCs w:val="18"/>
        </w:rPr>
        <w:t>საკასო</w:t>
      </w:r>
      <w:r>
        <w:rPr>
          <w:color w:val="001F60"/>
          <w:spacing w:val="40"/>
          <w:sz w:val="18"/>
          <w:szCs w:val="18"/>
        </w:rPr>
        <w:t> </w:t>
      </w:r>
      <w:r>
        <w:rPr>
          <w:color w:val="001F60"/>
          <w:sz w:val="18"/>
          <w:szCs w:val="18"/>
        </w:rPr>
        <w:t>შესრულება</w:t>
      </w:r>
      <w:r>
        <w:rPr>
          <w:color w:val="001F60"/>
          <w:spacing w:val="40"/>
          <w:sz w:val="18"/>
          <w:szCs w:val="18"/>
        </w:rPr>
        <w:t> </w:t>
      </w:r>
      <w:r>
        <w:rPr>
          <w:color w:val="001F60"/>
          <w:sz w:val="18"/>
          <w:szCs w:val="18"/>
        </w:rPr>
        <w:t>-</w:t>
      </w:r>
      <w:r>
        <w:rPr>
          <w:color w:val="001F60"/>
          <w:spacing w:val="40"/>
          <w:sz w:val="18"/>
          <w:szCs w:val="18"/>
        </w:rPr>
        <w:t> </w:t>
      </w:r>
      <w:r>
        <w:rPr>
          <w:color w:val="001F60"/>
          <w:sz w:val="18"/>
          <w:szCs w:val="18"/>
        </w:rPr>
        <w:t>955.59</w:t>
      </w:r>
      <w:r>
        <w:rPr>
          <w:color w:val="001F60"/>
          <w:spacing w:val="40"/>
          <w:sz w:val="18"/>
          <w:szCs w:val="18"/>
        </w:rPr>
        <w:t> </w:t>
      </w:r>
      <w:r>
        <w:rPr>
          <w:color w:val="001F60"/>
          <w:sz w:val="18"/>
          <w:szCs w:val="18"/>
        </w:rPr>
        <w:t>ათასი</w:t>
      </w:r>
      <w:r>
        <w:rPr>
          <w:color w:val="001F60"/>
          <w:spacing w:val="40"/>
          <w:sz w:val="18"/>
          <w:szCs w:val="18"/>
        </w:rPr>
        <w:t> </w:t>
      </w:r>
      <w:r>
        <w:rPr>
          <w:color w:val="001F60"/>
          <w:sz w:val="18"/>
          <w:szCs w:val="18"/>
        </w:rPr>
        <w:t>ლარით,</w:t>
      </w:r>
      <w:r>
        <w:rPr>
          <w:color w:val="001F60"/>
          <w:spacing w:val="40"/>
          <w:sz w:val="18"/>
          <w:szCs w:val="18"/>
        </w:rPr>
        <w:t> </w:t>
      </w:r>
      <w:r>
        <w:rPr>
          <w:color w:val="001F60"/>
          <w:sz w:val="18"/>
          <w:szCs w:val="18"/>
        </w:rPr>
        <w:t>რაც</w:t>
      </w:r>
      <w:r>
        <w:rPr>
          <w:color w:val="001F60"/>
          <w:spacing w:val="40"/>
          <w:sz w:val="18"/>
          <w:szCs w:val="18"/>
        </w:rPr>
        <w:t> </w:t>
      </w:r>
      <w:r>
        <w:rPr>
          <w:color w:val="001F60"/>
          <w:sz w:val="18"/>
          <w:szCs w:val="18"/>
        </w:rPr>
        <w:t>გეგმის შესრულების - 93.7%. 2025 წლის შესაბამის პერიოდთან შედარებით საკასო შესრულება 126.26 ათასი ლარის ოდენობით მეტია.</w:t>
      </w:r>
    </w:p>
    <w:p>
      <w:pPr>
        <w:pStyle w:val="BodyText"/>
        <w:spacing w:before="29"/>
        <w:rPr>
          <w:sz w:val="18"/>
        </w:rPr>
      </w:pPr>
    </w:p>
    <w:p>
      <w:pPr>
        <w:spacing w:before="1"/>
        <w:ind w:left="1006"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spacing w:val="-41"/>
          <w:w w:val="65"/>
          <w:sz w:val="18"/>
          <w:szCs w:val="18"/>
        </w:rPr>
        <w:t>დიაგრამაN28</w:t>
      </w:r>
    </w:p>
    <w:p>
      <w:pPr>
        <w:pStyle w:val="BodyText"/>
        <w:spacing w:before="3"/>
        <w:rPr>
          <w:rFonts w:ascii="Segoe UI Symbol"/>
          <w:sz w:val="18"/>
        </w:rPr>
      </w:pPr>
    </w:p>
    <w:p>
      <w:pPr>
        <w:spacing w:before="0"/>
        <w:ind w:left="0" w:right="561"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53"/>
          <w:w w:val="55"/>
          <w:sz w:val="18"/>
          <w:szCs w:val="18"/>
        </w:rPr>
        <w:t>გამოყოფილი6თვისდაზუსტებულიასიგნებებიდაფაქტიურიდაფინანსებისმაჩვენებელი(2026წ.-</w:t>
      </w:r>
      <w:r>
        <w:rPr>
          <w:rFonts w:ascii="Segoe UI Symbol" w:hAnsi="Segoe UI Symbol" w:cs="Segoe UI Symbol" w:eastAsia="Segoe UI Symbol"/>
          <w:color w:val="001F60"/>
          <w:spacing w:val="-54"/>
          <w:w w:val="55"/>
          <w:sz w:val="18"/>
          <w:szCs w:val="18"/>
        </w:rPr>
        <w:t>2025წ.)-</w:t>
      </w:r>
      <w:r>
        <w:rPr>
          <w:rFonts w:ascii="Segoe UI Symbol" w:hAnsi="Segoe UI Symbol" w:cs="Segoe UI Symbol" w:eastAsia="Segoe UI Symbol"/>
          <w:color w:val="001F60"/>
          <w:spacing w:val="-4"/>
          <w:w w:val="55"/>
          <w:sz w:val="18"/>
          <w:szCs w:val="18"/>
        </w:rPr>
        <w:t>ათას</w:t>
      </w:r>
    </w:p>
    <w:p>
      <w:pPr>
        <w:spacing w:before="18"/>
        <w:ind w:left="0" w:right="561"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31"/>
          <w:w w:val="70"/>
          <w:sz w:val="18"/>
          <w:szCs w:val="18"/>
        </w:rPr>
        <w:t>ლარში</w:t>
      </w:r>
    </w:p>
    <w:p>
      <w:pPr>
        <w:pStyle w:val="BodyText"/>
        <w:spacing w:before="133"/>
        <w:rPr>
          <w:rFonts w:ascii="Segoe UI Symbol"/>
        </w:rPr>
      </w:pPr>
      <w:r>
        <w:rPr>
          <w:rFonts w:ascii="Segoe UI Symbol"/>
        </w:rPr>
        <mc:AlternateContent>
          <mc:Choice Requires="wps">
            <w:drawing>
              <wp:anchor distT="0" distB="0" distL="0" distR="0" allowOverlap="1" layoutInCell="1" locked="0" behindDoc="1" simplePos="0" relativeHeight="487626752">
                <wp:simplePos x="0" y="0"/>
                <wp:positionH relativeFrom="page">
                  <wp:posOffset>1970532</wp:posOffset>
                </wp:positionH>
                <wp:positionV relativeFrom="paragraph">
                  <wp:posOffset>269212</wp:posOffset>
                </wp:positionV>
                <wp:extent cx="4089400" cy="999490"/>
                <wp:effectExtent l="0" t="0" r="0" b="0"/>
                <wp:wrapTopAndBottom/>
                <wp:docPr id="393" name="Group 393"/>
                <wp:cNvGraphicFramePr>
                  <a:graphicFrameLocks/>
                </wp:cNvGraphicFramePr>
                <a:graphic>
                  <a:graphicData uri="http://schemas.microsoft.com/office/word/2010/wordprocessingGroup">
                    <wpg:wgp>
                      <wpg:cNvPr id="393" name="Group 393"/>
                      <wpg:cNvGrpSpPr/>
                      <wpg:grpSpPr>
                        <a:xfrm>
                          <a:off x="0" y="0"/>
                          <a:ext cx="4089400" cy="999490"/>
                          <a:chExt cx="4089400" cy="999490"/>
                        </a:xfrm>
                      </wpg:grpSpPr>
                      <pic:pic>
                        <pic:nvPicPr>
                          <pic:cNvPr id="394" name="Image 394"/>
                          <pic:cNvPicPr/>
                        </pic:nvPicPr>
                        <pic:blipFill>
                          <a:blip r:embed="rId69" cstate="print"/>
                          <a:stretch>
                            <a:fillRect/>
                          </a:stretch>
                        </pic:blipFill>
                        <pic:spPr>
                          <a:xfrm>
                            <a:off x="0" y="8351"/>
                            <a:ext cx="4088892" cy="990600"/>
                          </a:xfrm>
                          <a:prstGeom prst="rect">
                            <a:avLst/>
                          </a:prstGeom>
                        </pic:spPr>
                      </pic:pic>
                      <wps:wsp>
                        <wps:cNvPr id="395" name="Textbox 395"/>
                        <wps:cNvSpPr txBox="1"/>
                        <wps:spPr>
                          <a:xfrm>
                            <a:off x="630956" y="15289"/>
                            <a:ext cx="327660" cy="97790"/>
                          </a:xfrm>
                          <a:prstGeom prst="rect">
                            <a:avLst/>
                          </a:prstGeom>
                        </wps:spPr>
                        <wps:txbx>
                          <w:txbxContent>
                            <w:p>
                              <w:pPr>
                                <w:spacing w:line="154" w:lineRule="exact" w:before="0"/>
                                <w:ind w:left="0" w:right="0" w:firstLine="0"/>
                                <w:jc w:val="left"/>
                                <w:rPr>
                                  <w:sz w:val="15"/>
                                </w:rPr>
                              </w:pPr>
                              <w:r>
                                <w:rPr>
                                  <w:spacing w:val="-2"/>
                                  <w:sz w:val="15"/>
                                </w:rPr>
                                <w:t>1019,43</w:t>
                              </w:r>
                            </w:p>
                          </w:txbxContent>
                        </wps:txbx>
                        <wps:bodyPr wrap="square" lIns="0" tIns="0" rIns="0" bIns="0" rtlCol="0">
                          <a:noAutofit/>
                        </wps:bodyPr>
                      </wps:wsp>
                      <wps:wsp>
                        <wps:cNvPr id="396" name="Textbox 396"/>
                        <wps:cNvSpPr txBox="1"/>
                        <wps:spPr>
                          <a:xfrm>
                            <a:off x="1368572" y="0"/>
                            <a:ext cx="278765" cy="97790"/>
                          </a:xfrm>
                          <a:prstGeom prst="rect">
                            <a:avLst/>
                          </a:prstGeom>
                        </wps:spPr>
                        <wps:txbx>
                          <w:txbxContent>
                            <w:p>
                              <w:pPr>
                                <w:spacing w:line="154" w:lineRule="exact" w:before="0"/>
                                <w:ind w:left="0" w:right="0" w:firstLine="0"/>
                                <w:jc w:val="left"/>
                                <w:rPr>
                                  <w:sz w:val="15"/>
                                </w:rPr>
                              </w:pPr>
                              <w:r>
                                <w:rPr>
                                  <w:spacing w:val="-2"/>
                                  <w:sz w:val="15"/>
                                </w:rPr>
                                <w:t>955,59</w:t>
                              </w:r>
                            </w:p>
                          </w:txbxContent>
                        </wps:txbx>
                        <wps:bodyPr wrap="square" lIns="0" tIns="0" rIns="0" bIns="0" rtlCol="0">
                          <a:noAutofit/>
                        </wps:bodyPr>
                      </wps:wsp>
                      <wps:wsp>
                        <wps:cNvPr id="397" name="Textbox 397"/>
                        <wps:cNvSpPr txBox="1"/>
                        <wps:spPr>
                          <a:xfrm>
                            <a:off x="2043670" y="88424"/>
                            <a:ext cx="280670" cy="97790"/>
                          </a:xfrm>
                          <a:prstGeom prst="rect">
                            <a:avLst/>
                          </a:prstGeom>
                        </wps:spPr>
                        <wps:txbx>
                          <w:txbxContent>
                            <w:p>
                              <w:pPr>
                                <w:spacing w:line="154" w:lineRule="exact" w:before="0"/>
                                <w:ind w:left="0" w:right="0" w:firstLine="0"/>
                                <w:jc w:val="left"/>
                                <w:rPr>
                                  <w:sz w:val="15"/>
                                </w:rPr>
                              </w:pPr>
                              <w:r>
                                <w:rPr>
                                  <w:spacing w:val="-2"/>
                                  <w:sz w:val="15"/>
                                </w:rPr>
                                <w:t>861,81</w:t>
                              </w:r>
                            </w:p>
                          </w:txbxContent>
                        </wps:txbx>
                        <wps:bodyPr wrap="square" lIns="0" tIns="0" rIns="0" bIns="0" rtlCol="0">
                          <a:noAutofit/>
                        </wps:bodyPr>
                      </wps:wsp>
                      <wps:wsp>
                        <wps:cNvPr id="398" name="Textbox 398"/>
                        <wps:cNvSpPr txBox="1"/>
                        <wps:spPr>
                          <a:xfrm>
                            <a:off x="3086111" y="73165"/>
                            <a:ext cx="280670" cy="97790"/>
                          </a:xfrm>
                          <a:prstGeom prst="rect">
                            <a:avLst/>
                          </a:prstGeom>
                        </wps:spPr>
                        <wps:txbx>
                          <w:txbxContent>
                            <w:p>
                              <w:pPr>
                                <w:spacing w:line="154" w:lineRule="exact" w:before="0"/>
                                <w:ind w:left="0" w:right="0" w:firstLine="0"/>
                                <w:jc w:val="left"/>
                                <w:rPr>
                                  <w:sz w:val="15"/>
                                </w:rPr>
                              </w:pPr>
                              <w:r>
                                <w:rPr>
                                  <w:spacing w:val="-2"/>
                                  <w:sz w:val="15"/>
                                </w:rPr>
                                <w:t>829,33</w:t>
                              </w:r>
                            </w:p>
                          </w:txbxContent>
                        </wps:txbx>
                        <wps:bodyPr wrap="square" lIns="0" tIns="0" rIns="0" bIns="0" rtlCol="0">
                          <a:noAutofit/>
                        </wps:bodyPr>
                      </wps:wsp>
                    </wpg:wgp>
                  </a:graphicData>
                </a:graphic>
              </wp:anchor>
            </w:drawing>
          </mc:Choice>
          <mc:Fallback>
            <w:pict>
              <v:group style="position:absolute;margin-left:155.160004pt;margin-top:21.197805pt;width:322pt;height:78.7pt;mso-position-horizontal-relative:page;mso-position-vertical-relative:paragraph;z-index:-15689728;mso-wrap-distance-left:0;mso-wrap-distance-right:0" id="docshapegroup354" coordorigin="3103,424" coordsize="6440,1574">
                <v:shape style="position:absolute;left:3103;top:437;width:6440;height:1560" type="#_x0000_t75" id="docshape355" stroked="false">
                  <v:imagedata r:id="rId69" o:title=""/>
                </v:shape>
                <v:shape style="position:absolute;left:4096;top:448;width:516;height:154" type="#_x0000_t202" id="docshape356" filled="false" stroked="false">
                  <v:textbox inset="0,0,0,0">
                    <w:txbxContent>
                      <w:p>
                        <w:pPr>
                          <w:spacing w:line="154" w:lineRule="exact" w:before="0"/>
                          <w:ind w:left="0" w:right="0" w:firstLine="0"/>
                          <w:jc w:val="left"/>
                          <w:rPr>
                            <w:sz w:val="15"/>
                          </w:rPr>
                        </w:pPr>
                        <w:r>
                          <w:rPr>
                            <w:spacing w:val="-2"/>
                            <w:sz w:val="15"/>
                          </w:rPr>
                          <w:t>1019,43</w:t>
                        </w:r>
                      </w:p>
                    </w:txbxContent>
                  </v:textbox>
                  <w10:wrap type="none"/>
                </v:shape>
                <v:shape style="position:absolute;left:5258;top:423;width:439;height:154" type="#_x0000_t202" id="docshape357" filled="false" stroked="false">
                  <v:textbox inset="0,0,0,0">
                    <w:txbxContent>
                      <w:p>
                        <w:pPr>
                          <w:spacing w:line="154" w:lineRule="exact" w:before="0"/>
                          <w:ind w:left="0" w:right="0" w:firstLine="0"/>
                          <w:jc w:val="left"/>
                          <w:rPr>
                            <w:sz w:val="15"/>
                          </w:rPr>
                        </w:pPr>
                        <w:r>
                          <w:rPr>
                            <w:spacing w:val="-2"/>
                            <w:sz w:val="15"/>
                          </w:rPr>
                          <w:t>955,59</w:t>
                        </w:r>
                      </w:p>
                    </w:txbxContent>
                  </v:textbox>
                  <w10:wrap type="none"/>
                </v:shape>
                <v:shape style="position:absolute;left:6321;top:563;width:442;height:154" type="#_x0000_t202" id="docshape358" filled="false" stroked="false">
                  <v:textbox inset="0,0,0,0">
                    <w:txbxContent>
                      <w:p>
                        <w:pPr>
                          <w:spacing w:line="154" w:lineRule="exact" w:before="0"/>
                          <w:ind w:left="0" w:right="0" w:firstLine="0"/>
                          <w:jc w:val="left"/>
                          <w:rPr>
                            <w:sz w:val="15"/>
                          </w:rPr>
                        </w:pPr>
                        <w:r>
                          <w:rPr>
                            <w:spacing w:val="-2"/>
                            <w:sz w:val="15"/>
                          </w:rPr>
                          <w:t>861,81</w:t>
                        </w:r>
                      </w:p>
                    </w:txbxContent>
                  </v:textbox>
                  <w10:wrap type="none"/>
                </v:shape>
                <v:shape style="position:absolute;left:7963;top:539;width:442;height:154" type="#_x0000_t202" id="docshape359" filled="false" stroked="false">
                  <v:textbox inset="0,0,0,0">
                    <w:txbxContent>
                      <w:p>
                        <w:pPr>
                          <w:spacing w:line="154" w:lineRule="exact" w:before="0"/>
                          <w:ind w:left="0" w:right="0" w:firstLine="0"/>
                          <w:jc w:val="left"/>
                          <w:rPr>
                            <w:sz w:val="15"/>
                          </w:rPr>
                        </w:pPr>
                        <w:r>
                          <w:rPr>
                            <w:spacing w:val="-2"/>
                            <w:sz w:val="15"/>
                          </w:rPr>
                          <w:t>829,33</w:t>
                        </w:r>
                      </w:p>
                    </w:txbxContent>
                  </v:textbox>
                  <w10:wrap type="none"/>
                </v:shape>
                <w10:wrap type="topAndBottom"/>
              </v:group>
            </w:pict>
          </mc:Fallback>
        </mc:AlternateContent>
      </w:r>
    </w:p>
    <w:p>
      <w:pPr>
        <w:tabs>
          <w:tab w:pos="4309" w:val="left" w:leader="none"/>
          <w:tab w:pos="5978" w:val="left" w:leader="none"/>
          <w:tab w:pos="7522" w:val="left" w:leader="none"/>
        </w:tabs>
        <w:spacing w:before="50"/>
        <w:ind w:left="2764" w:right="0" w:firstLine="0"/>
        <w:jc w:val="left"/>
        <w:rPr>
          <w:sz w:val="15"/>
          <w:szCs w:val="15"/>
        </w:rPr>
      </w:pPr>
      <w:r>
        <w:rPr>
          <w:sz w:val="15"/>
          <w:szCs w:val="15"/>
        </w:rPr>
        <w:t>2026</w:t>
      </w:r>
      <w:r>
        <w:rPr>
          <w:spacing w:val="-7"/>
          <w:sz w:val="15"/>
          <w:szCs w:val="15"/>
        </w:rPr>
        <w:t> </w:t>
      </w:r>
      <w:r>
        <w:rPr>
          <w:sz w:val="15"/>
          <w:szCs w:val="15"/>
        </w:rPr>
        <w:t>წ. </w:t>
      </w:r>
      <w:r>
        <w:rPr>
          <w:spacing w:val="-2"/>
          <w:sz w:val="15"/>
          <w:szCs w:val="15"/>
        </w:rPr>
        <w:t>გეგმა</w:t>
      </w:r>
      <w:r>
        <w:rPr>
          <w:sz w:val="15"/>
          <w:szCs w:val="15"/>
        </w:rPr>
        <w:tab/>
        <w:t>2026</w:t>
      </w:r>
      <w:r>
        <w:rPr>
          <w:spacing w:val="-5"/>
          <w:sz w:val="15"/>
          <w:szCs w:val="15"/>
        </w:rPr>
        <w:t> </w:t>
      </w:r>
      <w:r>
        <w:rPr>
          <w:sz w:val="15"/>
          <w:szCs w:val="15"/>
        </w:rPr>
        <w:t>წ. </w:t>
      </w:r>
      <w:r>
        <w:rPr>
          <w:spacing w:val="-2"/>
          <w:sz w:val="15"/>
          <w:szCs w:val="15"/>
        </w:rPr>
        <w:t>საკასო</w:t>
      </w:r>
      <w:r>
        <w:rPr>
          <w:sz w:val="15"/>
          <w:szCs w:val="15"/>
        </w:rPr>
        <w:tab/>
        <w:t>2025</w:t>
      </w:r>
      <w:r>
        <w:rPr>
          <w:spacing w:val="-4"/>
          <w:sz w:val="15"/>
          <w:szCs w:val="15"/>
        </w:rPr>
        <w:t> </w:t>
      </w:r>
      <w:r>
        <w:rPr>
          <w:sz w:val="15"/>
          <w:szCs w:val="15"/>
        </w:rPr>
        <w:t>წ. </w:t>
      </w:r>
      <w:r>
        <w:rPr>
          <w:spacing w:val="-4"/>
          <w:sz w:val="15"/>
          <w:szCs w:val="15"/>
        </w:rPr>
        <w:t>გეგმა</w:t>
      </w:r>
      <w:r>
        <w:rPr>
          <w:sz w:val="15"/>
          <w:szCs w:val="15"/>
        </w:rPr>
        <w:tab/>
        <w:t>2025</w:t>
      </w:r>
      <w:r>
        <w:rPr>
          <w:spacing w:val="-8"/>
          <w:sz w:val="15"/>
          <w:szCs w:val="15"/>
        </w:rPr>
        <w:t> </w:t>
      </w:r>
      <w:r>
        <w:rPr>
          <w:sz w:val="15"/>
          <w:szCs w:val="15"/>
        </w:rPr>
        <w:t>წ. </w:t>
      </w:r>
      <w:r>
        <w:rPr>
          <w:spacing w:val="-2"/>
          <w:sz w:val="15"/>
          <w:szCs w:val="15"/>
        </w:rPr>
        <w:t>საკასო</w:t>
      </w:r>
    </w:p>
    <w:p>
      <w:pPr>
        <w:spacing w:after="0"/>
        <w:jc w:val="left"/>
        <w:rPr>
          <w:sz w:val="15"/>
          <w:szCs w:val="15"/>
        </w:rPr>
        <w:sectPr>
          <w:type w:val="continuous"/>
          <w:pgSz w:w="12240" w:h="15840"/>
          <w:pgMar w:top="1320" w:bottom="280" w:left="720" w:right="720"/>
        </w:sectPr>
      </w:pPr>
    </w:p>
    <w:p>
      <w:pPr>
        <w:spacing w:before="21"/>
        <w:ind w:left="998" w:right="0" w:firstLine="0"/>
        <w:jc w:val="left"/>
        <w:rPr>
          <w:rFonts w:ascii="Segoe UI Symbol" w:hAnsi="Segoe UI Symbol" w:cs="Segoe UI Symbol" w:eastAsia="Segoe UI Symbol"/>
          <w:sz w:val="18"/>
          <w:szCs w:val="18"/>
        </w:rPr>
      </w:pPr>
      <w:r>
        <w:rPr>
          <w:color w:val="001F60"/>
          <w:w w:val="75"/>
          <w:sz w:val="18"/>
          <w:szCs w:val="18"/>
        </w:rPr>
        <w:t>2.</w:t>
      </w:r>
      <w:r>
        <w:rPr>
          <w:color w:val="001F60"/>
          <w:spacing w:val="-1"/>
          <w:sz w:val="18"/>
          <w:szCs w:val="18"/>
        </w:rPr>
        <w:t> </w:t>
      </w:r>
      <w:r>
        <w:rPr>
          <w:color w:val="001F60"/>
          <w:w w:val="75"/>
          <w:sz w:val="18"/>
          <w:szCs w:val="18"/>
        </w:rPr>
        <w:t>პროგრამის</w:t>
      </w:r>
      <w:r>
        <w:rPr>
          <w:color w:val="001F60"/>
          <w:spacing w:val="2"/>
          <w:sz w:val="18"/>
          <w:szCs w:val="18"/>
        </w:rPr>
        <w:t> </w:t>
      </w:r>
      <w:r>
        <w:rPr>
          <w:color w:val="001F60"/>
          <w:w w:val="75"/>
          <w:sz w:val="18"/>
          <w:szCs w:val="18"/>
        </w:rPr>
        <w:t>დასახელება</w:t>
      </w:r>
      <w:r>
        <w:rPr>
          <w:color w:val="001F60"/>
          <w:spacing w:val="2"/>
          <w:sz w:val="18"/>
          <w:szCs w:val="18"/>
        </w:rPr>
        <w:t> </w:t>
      </w:r>
      <w:r>
        <w:rPr>
          <w:color w:val="001F60"/>
          <w:w w:val="75"/>
          <w:sz w:val="18"/>
          <w:szCs w:val="18"/>
        </w:rPr>
        <w:t>და</w:t>
      </w:r>
      <w:r>
        <w:rPr>
          <w:color w:val="001F60"/>
          <w:spacing w:val="1"/>
          <w:sz w:val="18"/>
          <w:szCs w:val="18"/>
        </w:rPr>
        <w:t> </w:t>
      </w:r>
      <w:r>
        <w:rPr>
          <w:color w:val="001F60"/>
          <w:w w:val="75"/>
          <w:sz w:val="18"/>
          <w:szCs w:val="18"/>
        </w:rPr>
        <w:t>პროგრამული</w:t>
      </w:r>
      <w:r>
        <w:rPr>
          <w:color w:val="001F60"/>
          <w:spacing w:val="-1"/>
          <w:sz w:val="18"/>
          <w:szCs w:val="18"/>
        </w:rPr>
        <w:t> </w:t>
      </w:r>
      <w:r>
        <w:rPr>
          <w:color w:val="001F60"/>
          <w:w w:val="75"/>
          <w:sz w:val="18"/>
          <w:szCs w:val="18"/>
        </w:rPr>
        <w:t>კოდი:</w:t>
      </w:r>
      <w:r>
        <w:rPr>
          <w:color w:val="001F60"/>
          <w:spacing w:val="1"/>
          <w:sz w:val="18"/>
          <w:szCs w:val="18"/>
        </w:rPr>
        <w:t> </w:t>
      </w:r>
      <w:r>
        <w:rPr>
          <w:rFonts w:ascii="Segoe UI Symbol" w:hAnsi="Segoe UI Symbol" w:cs="Segoe UI Symbol" w:eastAsia="Segoe UI Symbol"/>
          <w:color w:val="001F60"/>
          <w:w w:val="75"/>
          <w:sz w:val="18"/>
          <w:szCs w:val="18"/>
        </w:rPr>
        <w:t>მომსახურების</w:t>
      </w:r>
      <w:r>
        <w:rPr>
          <w:rFonts w:ascii="Segoe UI Symbol" w:hAnsi="Segoe UI Symbol" w:cs="Segoe UI Symbol" w:eastAsia="Segoe UI Symbol"/>
          <w:color w:val="001F60"/>
          <w:spacing w:val="-5"/>
          <w:sz w:val="18"/>
          <w:szCs w:val="18"/>
        </w:rPr>
        <w:t> </w:t>
      </w:r>
      <w:r>
        <w:rPr>
          <w:rFonts w:ascii="Segoe UI Symbol" w:hAnsi="Segoe UI Symbol" w:cs="Segoe UI Symbol" w:eastAsia="Segoe UI Symbol"/>
          <w:color w:val="001F60"/>
          <w:w w:val="75"/>
          <w:sz w:val="18"/>
          <w:szCs w:val="18"/>
        </w:rPr>
        <w:t>სააგენტოს</w:t>
      </w:r>
      <w:r>
        <w:rPr>
          <w:rFonts w:ascii="Segoe UI Symbol" w:hAnsi="Segoe UI Symbol" w:cs="Segoe UI Symbol" w:eastAsia="Segoe UI Symbol"/>
          <w:color w:val="001F60"/>
          <w:spacing w:val="-6"/>
          <w:sz w:val="18"/>
          <w:szCs w:val="18"/>
        </w:rPr>
        <w:t> </w:t>
      </w:r>
      <w:r>
        <w:rPr>
          <w:rFonts w:ascii="Segoe UI Symbol" w:hAnsi="Segoe UI Symbol" w:cs="Segoe UI Symbol" w:eastAsia="Segoe UI Symbol"/>
          <w:color w:val="001F60"/>
          <w:w w:val="75"/>
          <w:sz w:val="18"/>
          <w:szCs w:val="18"/>
        </w:rPr>
        <w:t>მართვა</w:t>
      </w:r>
      <w:r>
        <w:rPr>
          <w:rFonts w:ascii="Segoe UI Symbol" w:hAnsi="Segoe UI Symbol" w:cs="Segoe UI Symbol" w:eastAsia="Segoe UI Symbol"/>
          <w:color w:val="001F60"/>
          <w:spacing w:val="-3"/>
          <w:sz w:val="18"/>
          <w:szCs w:val="18"/>
        </w:rPr>
        <w:t> </w:t>
      </w:r>
      <w:r>
        <w:rPr>
          <w:rFonts w:ascii="Segoe UI Symbol" w:hAnsi="Segoe UI Symbol" w:cs="Segoe UI Symbol" w:eastAsia="Segoe UI Symbol"/>
          <w:color w:val="001F60"/>
          <w:w w:val="75"/>
          <w:sz w:val="18"/>
          <w:szCs w:val="18"/>
        </w:rPr>
        <w:t>და</w:t>
      </w:r>
      <w:r>
        <w:rPr>
          <w:rFonts w:ascii="Segoe UI Symbol" w:hAnsi="Segoe UI Symbol" w:cs="Segoe UI Symbol" w:eastAsia="Segoe UI Symbol"/>
          <w:color w:val="001F60"/>
          <w:spacing w:val="-7"/>
          <w:sz w:val="18"/>
          <w:szCs w:val="18"/>
        </w:rPr>
        <w:t> </w:t>
      </w:r>
      <w:r>
        <w:rPr>
          <w:rFonts w:ascii="Segoe UI Symbol" w:hAnsi="Segoe UI Symbol" w:cs="Segoe UI Symbol" w:eastAsia="Segoe UI Symbol"/>
          <w:color w:val="001F60"/>
          <w:w w:val="75"/>
          <w:sz w:val="18"/>
          <w:szCs w:val="18"/>
        </w:rPr>
        <w:t>ხელშეწყობა</w:t>
      </w:r>
      <w:r>
        <w:rPr>
          <w:rFonts w:ascii="Segoe UI Symbol" w:hAnsi="Segoe UI Symbol" w:cs="Segoe UI Symbol" w:eastAsia="Segoe UI Symbol"/>
          <w:color w:val="001F60"/>
          <w:spacing w:val="-7"/>
          <w:sz w:val="18"/>
          <w:szCs w:val="18"/>
        </w:rPr>
        <w:t> </w:t>
      </w:r>
      <w:r>
        <w:rPr>
          <w:rFonts w:ascii="Segoe UI Symbol" w:hAnsi="Segoe UI Symbol" w:cs="Segoe UI Symbol" w:eastAsia="Segoe UI Symbol"/>
          <w:color w:val="001F60"/>
          <w:w w:val="75"/>
          <w:sz w:val="18"/>
          <w:szCs w:val="18"/>
        </w:rPr>
        <w:t>(11</w:t>
      </w:r>
      <w:r>
        <w:rPr>
          <w:rFonts w:ascii="Segoe UI Symbol" w:hAnsi="Segoe UI Symbol" w:cs="Segoe UI Symbol" w:eastAsia="Segoe UI Symbol"/>
          <w:color w:val="001F60"/>
          <w:spacing w:val="-6"/>
          <w:sz w:val="18"/>
          <w:szCs w:val="18"/>
        </w:rPr>
        <w:t> </w:t>
      </w:r>
      <w:r>
        <w:rPr>
          <w:rFonts w:ascii="Segoe UI Symbol" w:hAnsi="Segoe UI Symbol" w:cs="Segoe UI Symbol" w:eastAsia="Segoe UI Symbol"/>
          <w:color w:val="001F60"/>
          <w:spacing w:val="-5"/>
          <w:w w:val="75"/>
          <w:sz w:val="18"/>
          <w:szCs w:val="18"/>
        </w:rPr>
        <w:t>13</w:t>
      </w:r>
    </w:p>
    <w:p>
      <w:pPr>
        <w:spacing w:line="283" w:lineRule="auto" w:before="38"/>
        <w:ind w:left="998" w:right="556" w:firstLine="0"/>
        <w:jc w:val="left"/>
        <w:rPr>
          <w:sz w:val="18"/>
          <w:szCs w:val="18"/>
        </w:rPr>
      </w:pPr>
      <w:r>
        <w:rPr>
          <w:rFonts w:ascii="Segoe UI Symbol" w:hAnsi="Segoe UI Symbol" w:cs="Segoe UI Symbol" w:eastAsia="Segoe UI Symbol"/>
          <w:color w:val="001F60"/>
          <w:w w:val="105"/>
          <w:sz w:val="18"/>
          <w:szCs w:val="18"/>
        </w:rPr>
        <w:t>01) </w:t>
      </w:r>
      <w:r>
        <w:rPr>
          <w:color w:val="001F60"/>
          <w:w w:val="105"/>
          <w:sz w:val="18"/>
          <w:szCs w:val="18"/>
        </w:rPr>
        <w:t>–</w:t>
      </w:r>
      <w:r>
        <w:rPr>
          <w:color w:val="001F60"/>
          <w:w w:val="105"/>
          <w:sz w:val="18"/>
          <w:szCs w:val="18"/>
        </w:rPr>
        <w:t> გეგმა</w:t>
      </w:r>
      <w:r>
        <w:rPr>
          <w:color w:val="001F60"/>
          <w:w w:val="105"/>
          <w:sz w:val="18"/>
          <w:szCs w:val="18"/>
        </w:rPr>
        <w:t> განსაზღვრულია</w:t>
      </w:r>
      <w:r>
        <w:rPr>
          <w:color w:val="001F60"/>
          <w:w w:val="105"/>
          <w:sz w:val="18"/>
          <w:szCs w:val="18"/>
        </w:rPr>
        <w:t> 1</w:t>
      </w:r>
      <w:r>
        <w:rPr>
          <w:color w:val="001F60"/>
          <w:w w:val="105"/>
          <w:sz w:val="18"/>
          <w:szCs w:val="18"/>
        </w:rPr>
        <w:t> 719.96</w:t>
      </w:r>
      <w:r>
        <w:rPr>
          <w:color w:val="001F60"/>
          <w:w w:val="105"/>
          <w:sz w:val="18"/>
          <w:szCs w:val="18"/>
        </w:rPr>
        <w:t> ათასი</w:t>
      </w:r>
      <w:r>
        <w:rPr>
          <w:color w:val="001F60"/>
          <w:w w:val="105"/>
          <w:sz w:val="18"/>
          <w:szCs w:val="18"/>
        </w:rPr>
        <w:t> ლარის</w:t>
      </w:r>
      <w:r>
        <w:rPr>
          <w:color w:val="001F60"/>
          <w:w w:val="105"/>
          <w:sz w:val="18"/>
          <w:szCs w:val="18"/>
        </w:rPr>
        <w:t> ოდენობით,</w:t>
      </w:r>
      <w:r>
        <w:rPr>
          <w:color w:val="001F60"/>
          <w:w w:val="105"/>
          <w:sz w:val="18"/>
          <w:szCs w:val="18"/>
        </w:rPr>
        <w:t> ხოლო</w:t>
      </w:r>
      <w:r>
        <w:rPr>
          <w:color w:val="001F60"/>
          <w:w w:val="105"/>
          <w:sz w:val="18"/>
          <w:szCs w:val="18"/>
        </w:rPr>
        <w:t> საკასო</w:t>
      </w:r>
      <w:r>
        <w:rPr>
          <w:color w:val="001F60"/>
          <w:w w:val="105"/>
          <w:sz w:val="18"/>
          <w:szCs w:val="18"/>
        </w:rPr>
        <w:t> შესრულება</w:t>
      </w:r>
      <w:r>
        <w:rPr>
          <w:color w:val="001F60"/>
          <w:w w:val="105"/>
          <w:sz w:val="18"/>
          <w:szCs w:val="18"/>
        </w:rPr>
        <w:t> -1</w:t>
      </w:r>
      <w:r>
        <w:rPr>
          <w:color w:val="001F60"/>
          <w:spacing w:val="-7"/>
          <w:w w:val="105"/>
          <w:sz w:val="18"/>
          <w:szCs w:val="18"/>
        </w:rPr>
        <w:t> </w:t>
      </w:r>
      <w:r>
        <w:rPr>
          <w:color w:val="001F60"/>
          <w:w w:val="105"/>
          <w:sz w:val="18"/>
          <w:szCs w:val="18"/>
        </w:rPr>
        <w:t>654.13</w:t>
      </w:r>
      <w:r>
        <w:rPr>
          <w:color w:val="001F60"/>
          <w:w w:val="105"/>
          <w:sz w:val="18"/>
          <w:szCs w:val="18"/>
        </w:rPr>
        <w:t> ათასი ლარით,</w:t>
      </w:r>
      <w:r>
        <w:rPr>
          <w:color w:val="001F60"/>
          <w:spacing w:val="-8"/>
          <w:w w:val="105"/>
          <w:sz w:val="18"/>
          <w:szCs w:val="18"/>
        </w:rPr>
        <w:t> </w:t>
      </w:r>
      <w:r>
        <w:rPr>
          <w:color w:val="001F60"/>
          <w:w w:val="105"/>
          <w:sz w:val="18"/>
          <w:szCs w:val="18"/>
        </w:rPr>
        <w:t>რაც</w:t>
      </w:r>
      <w:r>
        <w:rPr>
          <w:color w:val="001F60"/>
          <w:spacing w:val="-3"/>
          <w:w w:val="105"/>
          <w:sz w:val="18"/>
          <w:szCs w:val="18"/>
        </w:rPr>
        <w:t> </w:t>
      </w:r>
      <w:r>
        <w:rPr>
          <w:color w:val="001F60"/>
          <w:w w:val="105"/>
          <w:sz w:val="18"/>
          <w:szCs w:val="18"/>
        </w:rPr>
        <w:t>გეგმის</w:t>
      </w:r>
      <w:r>
        <w:rPr>
          <w:color w:val="001F60"/>
          <w:spacing w:val="-7"/>
          <w:w w:val="105"/>
          <w:sz w:val="18"/>
          <w:szCs w:val="18"/>
        </w:rPr>
        <w:t> </w:t>
      </w:r>
      <w:r>
        <w:rPr>
          <w:color w:val="001F60"/>
          <w:w w:val="105"/>
          <w:sz w:val="18"/>
          <w:szCs w:val="18"/>
        </w:rPr>
        <w:t>შესრულების</w:t>
      </w:r>
      <w:r>
        <w:rPr>
          <w:color w:val="001F60"/>
          <w:spacing w:val="-5"/>
          <w:w w:val="105"/>
          <w:sz w:val="18"/>
          <w:szCs w:val="18"/>
        </w:rPr>
        <w:t> </w:t>
      </w:r>
      <w:r>
        <w:rPr>
          <w:color w:val="001F60"/>
          <w:w w:val="105"/>
          <w:sz w:val="18"/>
          <w:szCs w:val="18"/>
        </w:rPr>
        <w:t>-</w:t>
      </w:r>
      <w:r>
        <w:rPr>
          <w:color w:val="001F60"/>
          <w:spacing w:val="-5"/>
          <w:w w:val="105"/>
          <w:sz w:val="18"/>
          <w:szCs w:val="18"/>
        </w:rPr>
        <w:t> </w:t>
      </w:r>
      <w:r>
        <w:rPr>
          <w:color w:val="001F60"/>
          <w:w w:val="105"/>
          <w:sz w:val="18"/>
          <w:szCs w:val="18"/>
        </w:rPr>
        <w:t>96.2%.</w:t>
      </w:r>
      <w:r>
        <w:rPr>
          <w:color w:val="001F60"/>
          <w:spacing w:val="-7"/>
          <w:w w:val="105"/>
          <w:sz w:val="18"/>
          <w:szCs w:val="18"/>
        </w:rPr>
        <w:t> </w:t>
      </w:r>
      <w:r>
        <w:rPr>
          <w:color w:val="001F60"/>
          <w:w w:val="105"/>
          <w:sz w:val="18"/>
          <w:szCs w:val="18"/>
        </w:rPr>
        <w:t>2025</w:t>
      </w:r>
      <w:r>
        <w:rPr>
          <w:color w:val="001F60"/>
          <w:spacing w:val="-7"/>
          <w:w w:val="105"/>
          <w:sz w:val="18"/>
          <w:szCs w:val="18"/>
        </w:rPr>
        <w:t> </w:t>
      </w:r>
      <w:r>
        <w:rPr>
          <w:color w:val="001F60"/>
          <w:w w:val="105"/>
          <w:sz w:val="18"/>
          <w:szCs w:val="18"/>
        </w:rPr>
        <w:t>წლის</w:t>
      </w:r>
      <w:r>
        <w:rPr>
          <w:color w:val="001F60"/>
          <w:spacing w:val="-5"/>
          <w:w w:val="105"/>
          <w:sz w:val="18"/>
          <w:szCs w:val="18"/>
        </w:rPr>
        <w:t> </w:t>
      </w:r>
      <w:r>
        <w:rPr>
          <w:color w:val="001F60"/>
          <w:w w:val="105"/>
          <w:sz w:val="18"/>
          <w:szCs w:val="18"/>
        </w:rPr>
        <w:t>შესაბამის</w:t>
      </w:r>
      <w:r>
        <w:rPr>
          <w:color w:val="001F60"/>
          <w:spacing w:val="-7"/>
          <w:w w:val="105"/>
          <w:sz w:val="18"/>
          <w:szCs w:val="18"/>
        </w:rPr>
        <w:t> </w:t>
      </w:r>
      <w:r>
        <w:rPr>
          <w:color w:val="001F60"/>
          <w:w w:val="105"/>
          <w:sz w:val="18"/>
          <w:szCs w:val="18"/>
        </w:rPr>
        <w:t>პერიოდთან</w:t>
      </w:r>
      <w:r>
        <w:rPr>
          <w:color w:val="001F60"/>
          <w:spacing w:val="-6"/>
          <w:w w:val="105"/>
          <w:sz w:val="18"/>
          <w:szCs w:val="18"/>
        </w:rPr>
        <w:t> </w:t>
      </w:r>
      <w:r>
        <w:rPr>
          <w:color w:val="001F60"/>
          <w:w w:val="105"/>
          <w:sz w:val="18"/>
          <w:szCs w:val="18"/>
        </w:rPr>
        <w:t>შედარებით</w:t>
      </w:r>
      <w:r>
        <w:rPr>
          <w:color w:val="001F60"/>
          <w:spacing w:val="-5"/>
          <w:w w:val="105"/>
          <w:sz w:val="18"/>
          <w:szCs w:val="18"/>
        </w:rPr>
        <w:t> </w:t>
      </w:r>
      <w:r>
        <w:rPr>
          <w:color w:val="001F60"/>
          <w:w w:val="105"/>
          <w:sz w:val="18"/>
          <w:szCs w:val="18"/>
        </w:rPr>
        <w:t>საკასო</w:t>
      </w:r>
      <w:r>
        <w:rPr>
          <w:color w:val="001F60"/>
          <w:spacing w:val="-5"/>
          <w:w w:val="105"/>
          <w:sz w:val="18"/>
          <w:szCs w:val="18"/>
        </w:rPr>
        <w:t> </w:t>
      </w:r>
      <w:r>
        <w:rPr>
          <w:color w:val="001F60"/>
          <w:spacing w:val="-2"/>
          <w:w w:val="105"/>
          <w:sz w:val="18"/>
          <w:szCs w:val="18"/>
        </w:rPr>
        <w:t>შესრულება</w:t>
      </w:r>
    </w:p>
    <w:p>
      <w:pPr>
        <w:spacing w:before="7"/>
        <w:ind w:left="998" w:right="0" w:firstLine="0"/>
        <w:jc w:val="left"/>
        <w:rPr>
          <w:sz w:val="18"/>
          <w:szCs w:val="18"/>
        </w:rPr>
      </w:pPr>
      <w:r>
        <w:rPr>
          <w:color w:val="001F60"/>
          <w:sz w:val="18"/>
          <w:szCs w:val="18"/>
        </w:rPr>
        <w:t>373.49</w:t>
      </w:r>
      <w:r>
        <w:rPr>
          <w:color w:val="001F60"/>
          <w:spacing w:val="21"/>
          <w:sz w:val="18"/>
          <w:szCs w:val="18"/>
        </w:rPr>
        <w:t> </w:t>
      </w:r>
      <w:r>
        <w:rPr>
          <w:color w:val="001F60"/>
          <w:sz w:val="18"/>
          <w:szCs w:val="18"/>
        </w:rPr>
        <w:t>ათასი</w:t>
      </w:r>
      <w:r>
        <w:rPr>
          <w:color w:val="001F60"/>
          <w:spacing w:val="22"/>
          <w:sz w:val="18"/>
          <w:szCs w:val="18"/>
        </w:rPr>
        <w:t> </w:t>
      </w:r>
      <w:r>
        <w:rPr>
          <w:color w:val="001F60"/>
          <w:sz w:val="18"/>
          <w:szCs w:val="18"/>
        </w:rPr>
        <w:t>ლარის</w:t>
      </w:r>
      <w:r>
        <w:rPr>
          <w:color w:val="001F60"/>
          <w:spacing w:val="23"/>
          <w:sz w:val="18"/>
          <w:szCs w:val="18"/>
        </w:rPr>
        <w:t> </w:t>
      </w:r>
      <w:r>
        <w:rPr>
          <w:color w:val="001F60"/>
          <w:sz w:val="18"/>
          <w:szCs w:val="18"/>
        </w:rPr>
        <w:t>ოდენობით</w:t>
      </w:r>
      <w:r>
        <w:rPr>
          <w:color w:val="001F60"/>
          <w:spacing w:val="19"/>
          <w:sz w:val="18"/>
          <w:szCs w:val="18"/>
        </w:rPr>
        <w:t> </w:t>
      </w:r>
      <w:r>
        <w:rPr>
          <w:color w:val="001F60"/>
          <w:spacing w:val="-2"/>
          <w:sz w:val="18"/>
          <w:szCs w:val="18"/>
        </w:rPr>
        <w:t>მეტია.</w:t>
      </w:r>
    </w:p>
    <w:p>
      <w:pPr>
        <w:pStyle w:val="BodyText"/>
        <w:spacing w:before="5"/>
        <w:rPr>
          <w:sz w:val="18"/>
        </w:rPr>
      </w:pPr>
    </w:p>
    <w:p>
      <w:pPr>
        <w:spacing w:before="0"/>
        <w:ind w:left="1090"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spacing w:val="-41"/>
          <w:w w:val="65"/>
          <w:sz w:val="18"/>
          <w:szCs w:val="18"/>
        </w:rPr>
        <w:t>დიაგრამაN29</w:t>
      </w:r>
    </w:p>
    <w:p>
      <w:pPr>
        <w:pStyle w:val="BodyText"/>
        <w:spacing w:before="34"/>
        <w:rPr>
          <w:rFonts w:ascii="Segoe UI Symbol"/>
          <w:sz w:val="18"/>
        </w:rPr>
      </w:pPr>
    </w:p>
    <w:p>
      <w:pPr>
        <w:spacing w:before="1"/>
        <w:ind w:left="0" w:right="550"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53"/>
          <w:w w:val="55"/>
          <w:sz w:val="18"/>
          <w:szCs w:val="18"/>
        </w:rPr>
        <w:t>გამოყოფილი6თვისდაზუსტებულიასიგნებებიდაფაქტიურიდაფინანსებისმაჩვენებელი(2026წ.-2025წ.)-</w:t>
      </w:r>
      <w:r>
        <w:rPr>
          <w:rFonts w:ascii="Segoe UI Symbol" w:hAnsi="Segoe UI Symbol" w:cs="Segoe UI Symbol" w:eastAsia="Segoe UI Symbol"/>
          <w:color w:val="001F60"/>
          <w:spacing w:val="-4"/>
          <w:w w:val="55"/>
          <w:sz w:val="18"/>
          <w:szCs w:val="18"/>
        </w:rPr>
        <w:t>ათას</w:t>
      </w:r>
    </w:p>
    <w:p>
      <w:pPr>
        <w:spacing w:before="17"/>
        <w:ind w:left="0" w:right="546"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53"/>
          <w:w w:val="65"/>
          <w:sz w:val="18"/>
          <w:szCs w:val="18"/>
        </w:rPr>
        <w:t>ლარებში</w:t>
      </w:r>
    </w:p>
    <w:p>
      <w:pPr>
        <w:pStyle w:val="BodyText"/>
        <w:spacing w:before="43"/>
        <w:rPr>
          <w:rFonts w:ascii="Segoe UI Symbol"/>
        </w:rPr>
      </w:pPr>
      <w:r>
        <w:rPr>
          <w:rFonts w:ascii="Segoe UI Symbol"/>
        </w:rPr>
        <mc:AlternateContent>
          <mc:Choice Requires="wps">
            <w:drawing>
              <wp:anchor distT="0" distB="0" distL="0" distR="0" allowOverlap="1" layoutInCell="1" locked="0" behindDoc="1" simplePos="0" relativeHeight="487627776">
                <wp:simplePos x="0" y="0"/>
                <wp:positionH relativeFrom="page">
                  <wp:posOffset>2081783</wp:posOffset>
                </wp:positionH>
                <wp:positionV relativeFrom="paragraph">
                  <wp:posOffset>211657</wp:posOffset>
                </wp:positionV>
                <wp:extent cx="3888104" cy="590550"/>
                <wp:effectExtent l="0" t="0" r="0" b="0"/>
                <wp:wrapTopAndBottom/>
                <wp:docPr id="399" name="Group 399"/>
                <wp:cNvGraphicFramePr>
                  <a:graphicFrameLocks/>
                </wp:cNvGraphicFramePr>
                <a:graphic>
                  <a:graphicData uri="http://schemas.microsoft.com/office/word/2010/wordprocessingGroup">
                    <wpg:wgp>
                      <wpg:cNvPr id="399" name="Group 399"/>
                      <wpg:cNvGrpSpPr/>
                      <wpg:grpSpPr>
                        <a:xfrm>
                          <a:off x="0" y="0"/>
                          <a:ext cx="3888104" cy="590550"/>
                          <a:chExt cx="3888104" cy="590550"/>
                        </a:xfrm>
                      </wpg:grpSpPr>
                      <wps:wsp>
                        <wps:cNvPr id="400" name="Graphic 400"/>
                        <wps:cNvSpPr/>
                        <wps:spPr>
                          <a:xfrm>
                            <a:off x="4572" y="28094"/>
                            <a:ext cx="3878579" cy="1270"/>
                          </a:xfrm>
                          <a:custGeom>
                            <a:avLst/>
                            <a:gdLst/>
                            <a:ahLst/>
                            <a:cxnLst/>
                            <a:rect l="l" t="t" r="r" b="b"/>
                            <a:pathLst>
                              <a:path w="3878579" h="0">
                                <a:moveTo>
                                  <a:pt x="0" y="0"/>
                                </a:moveTo>
                                <a:lnTo>
                                  <a:pt x="3878579" y="0"/>
                                </a:lnTo>
                              </a:path>
                            </a:pathLst>
                          </a:custGeom>
                          <a:ln w="9144">
                            <a:solidFill>
                              <a:srgbClr val="D8D8D8"/>
                            </a:solidFill>
                            <a:prstDash val="solid"/>
                          </a:ln>
                        </wps:spPr>
                        <wps:bodyPr wrap="square" lIns="0" tIns="0" rIns="0" bIns="0" rtlCol="0">
                          <a:prstTxWarp prst="textNoShape">
                            <a:avLst/>
                          </a:prstTxWarp>
                          <a:noAutofit/>
                        </wps:bodyPr>
                      </wps:wsp>
                      <pic:pic>
                        <pic:nvPicPr>
                          <pic:cNvPr id="401" name="Image 401"/>
                          <pic:cNvPicPr/>
                        </pic:nvPicPr>
                        <pic:blipFill>
                          <a:blip r:embed="rId70" cstate="print"/>
                          <a:stretch>
                            <a:fillRect/>
                          </a:stretch>
                        </pic:blipFill>
                        <pic:spPr>
                          <a:xfrm>
                            <a:off x="330708" y="96674"/>
                            <a:ext cx="1284732" cy="466343"/>
                          </a:xfrm>
                          <a:prstGeom prst="rect">
                            <a:avLst/>
                          </a:prstGeom>
                        </pic:spPr>
                      </pic:pic>
                      <pic:pic>
                        <pic:nvPicPr>
                          <pic:cNvPr id="402" name="Image 402"/>
                          <pic:cNvPicPr/>
                        </pic:nvPicPr>
                        <pic:blipFill>
                          <a:blip r:embed="rId71" cstate="print"/>
                          <a:stretch>
                            <a:fillRect/>
                          </a:stretch>
                        </pic:blipFill>
                        <pic:spPr>
                          <a:xfrm>
                            <a:off x="2270760" y="178970"/>
                            <a:ext cx="1283208" cy="384048"/>
                          </a:xfrm>
                          <a:prstGeom prst="rect">
                            <a:avLst/>
                          </a:prstGeom>
                        </pic:spPr>
                      </pic:pic>
                      <wps:wsp>
                        <wps:cNvPr id="403" name="Graphic 403"/>
                        <wps:cNvSpPr/>
                        <wps:spPr>
                          <a:xfrm>
                            <a:off x="4572" y="558446"/>
                            <a:ext cx="3878579" cy="1270"/>
                          </a:xfrm>
                          <a:custGeom>
                            <a:avLst/>
                            <a:gdLst/>
                            <a:ahLst/>
                            <a:cxnLst/>
                            <a:rect l="l" t="t" r="r" b="b"/>
                            <a:pathLst>
                              <a:path w="3878579" h="0">
                                <a:moveTo>
                                  <a:pt x="0" y="0"/>
                                </a:moveTo>
                                <a:lnTo>
                                  <a:pt x="3878579" y="0"/>
                                </a:lnTo>
                              </a:path>
                            </a:pathLst>
                          </a:custGeom>
                          <a:ln w="9144">
                            <a:solidFill>
                              <a:srgbClr val="D8D8D8"/>
                            </a:solidFill>
                            <a:prstDash val="solid"/>
                          </a:ln>
                        </wps:spPr>
                        <wps:bodyPr wrap="square" lIns="0" tIns="0" rIns="0" bIns="0" rtlCol="0">
                          <a:prstTxWarp prst="textNoShape">
                            <a:avLst/>
                          </a:prstTxWarp>
                          <a:noAutofit/>
                        </wps:bodyPr>
                      </wps:wsp>
                      <wps:wsp>
                        <wps:cNvPr id="404" name="Graphic 404"/>
                        <wps:cNvSpPr/>
                        <wps:spPr>
                          <a:xfrm>
                            <a:off x="4572" y="558446"/>
                            <a:ext cx="3878579" cy="32384"/>
                          </a:xfrm>
                          <a:custGeom>
                            <a:avLst/>
                            <a:gdLst/>
                            <a:ahLst/>
                            <a:cxnLst/>
                            <a:rect l="l" t="t" r="r" b="b"/>
                            <a:pathLst>
                              <a:path w="3878579" h="32384">
                                <a:moveTo>
                                  <a:pt x="0" y="0"/>
                                </a:moveTo>
                                <a:lnTo>
                                  <a:pt x="0" y="32004"/>
                                </a:lnTo>
                              </a:path>
                              <a:path w="3878579" h="32384">
                                <a:moveTo>
                                  <a:pt x="969264" y="0"/>
                                </a:moveTo>
                                <a:lnTo>
                                  <a:pt x="969264" y="32004"/>
                                </a:lnTo>
                              </a:path>
                              <a:path w="3878579" h="32384">
                                <a:moveTo>
                                  <a:pt x="1940051" y="0"/>
                                </a:moveTo>
                                <a:lnTo>
                                  <a:pt x="1940051" y="32004"/>
                                </a:lnTo>
                              </a:path>
                              <a:path w="3878579" h="32384">
                                <a:moveTo>
                                  <a:pt x="2909316" y="0"/>
                                </a:moveTo>
                                <a:lnTo>
                                  <a:pt x="2909316" y="32004"/>
                                </a:lnTo>
                              </a:path>
                              <a:path w="3878579" h="32384">
                                <a:moveTo>
                                  <a:pt x="3878580" y="0"/>
                                </a:moveTo>
                                <a:lnTo>
                                  <a:pt x="3878580" y="32004"/>
                                </a:lnTo>
                              </a:path>
                            </a:pathLst>
                          </a:custGeom>
                          <a:ln w="9144">
                            <a:solidFill>
                              <a:srgbClr val="D8D8D8"/>
                            </a:solidFill>
                            <a:prstDash val="solid"/>
                          </a:ln>
                        </wps:spPr>
                        <wps:bodyPr wrap="square" lIns="0" tIns="0" rIns="0" bIns="0" rtlCol="0">
                          <a:prstTxWarp prst="textNoShape">
                            <a:avLst/>
                          </a:prstTxWarp>
                          <a:noAutofit/>
                        </wps:bodyPr>
                      </wps:wsp>
                      <wps:wsp>
                        <wps:cNvPr id="405" name="Graphic 405"/>
                        <wps:cNvSpPr/>
                        <wps:spPr>
                          <a:xfrm>
                            <a:off x="2260092" y="55526"/>
                            <a:ext cx="1138555" cy="163195"/>
                          </a:xfrm>
                          <a:custGeom>
                            <a:avLst/>
                            <a:gdLst/>
                            <a:ahLst/>
                            <a:cxnLst/>
                            <a:rect l="l" t="t" r="r" b="b"/>
                            <a:pathLst>
                              <a:path w="1138555" h="163195">
                                <a:moveTo>
                                  <a:pt x="169164" y="129540"/>
                                </a:moveTo>
                                <a:lnTo>
                                  <a:pt x="53340" y="1524"/>
                                </a:lnTo>
                                <a:lnTo>
                                  <a:pt x="0" y="1524"/>
                                </a:lnTo>
                              </a:path>
                              <a:path w="1138555" h="163195">
                                <a:moveTo>
                                  <a:pt x="1138427" y="163067"/>
                                </a:moveTo>
                                <a:lnTo>
                                  <a:pt x="1050036" y="0"/>
                                </a:lnTo>
                                <a:lnTo>
                                  <a:pt x="995172" y="0"/>
                                </a:lnTo>
                              </a:path>
                            </a:pathLst>
                          </a:custGeom>
                          <a:ln w="9144">
                            <a:solidFill>
                              <a:srgbClr val="A5A5A5"/>
                            </a:solidFill>
                            <a:prstDash val="solid"/>
                          </a:ln>
                        </wps:spPr>
                        <wps:bodyPr wrap="square" lIns="0" tIns="0" rIns="0" bIns="0" rtlCol="0">
                          <a:prstTxWarp prst="textNoShape">
                            <a:avLst/>
                          </a:prstTxWarp>
                          <a:noAutofit/>
                        </wps:bodyPr>
                      </wps:wsp>
                      <wps:wsp>
                        <wps:cNvPr id="406" name="Textbox 406"/>
                        <wps:cNvSpPr txBox="1"/>
                        <wps:spPr>
                          <a:xfrm>
                            <a:off x="591327" y="0"/>
                            <a:ext cx="328930"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1719,96</w:t>
                              </w:r>
                            </w:p>
                          </w:txbxContent>
                        </wps:txbx>
                        <wps:bodyPr wrap="square" lIns="0" tIns="0" rIns="0" bIns="0" rtlCol="0">
                          <a:noAutofit/>
                        </wps:bodyPr>
                      </wps:wsp>
                      <wps:wsp>
                        <wps:cNvPr id="407" name="Textbox 407"/>
                        <wps:cNvSpPr txBox="1"/>
                        <wps:spPr>
                          <a:xfrm>
                            <a:off x="1268108" y="0"/>
                            <a:ext cx="328930"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1654,13</w:t>
                              </w:r>
                            </w:p>
                          </w:txbxContent>
                        </wps:txbx>
                        <wps:bodyPr wrap="square" lIns="0" tIns="0" rIns="0" bIns="0" rtlCol="0">
                          <a:noAutofit/>
                        </wps:bodyPr>
                      </wps:wsp>
                      <wps:wsp>
                        <wps:cNvPr id="408" name="Textbox 408"/>
                        <wps:cNvSpPr txBox="1"/>
                        <wps:spPr>
                          <a:xfrm>
                            <a:off x="1911090" y="19776"/>
                            <a:ext cx="328930"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1408,44</w:t>
                              </w:r>
                            </w:p>
                          </w:txbxContent>
                        </wps:txbx>
                        <wps:bodyPr wrap="square" lIns="0" tIns="0" rIns="0" bIns="0" rtlCol="0">
                          <a:noAutofit/>
                        </wps:bodyPr>
                      </wps:wsp>
                      <wps:wsp>
                        <wps:cNvPr id="409" name="Textbox 409"/>
                        <wps:cNvSpPr txBox="1"/>
                        <wps:spPr>
                          <a:xfrm>
                            <a:off x="2903230" y="18276"/>
                            <a:ext cx="328930"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1280,64</w:t>
                              </w:r>
                            </w:p>
                          </w:txbxContent>
                        </wps:txbx>
                        <wps:bodyPr wrap="square" lIns="0" tIns="0" rIns="0" bIns="0" rtlCol="0">
                          <a:noAutofit/>
                        </wps:bodyPr>
                      </wps:wsp>
                    </wpg:wgp>
                  </a:graphicData>
                </a:graphic>
              </wp:anchor>
            </w:drawing>
          </mc:Choice>
          <mc:Fallback>
            <w:pict>
              <v:group style="position:absolute;margin-left:163.919998pt;margin-top:16.665909pt;width:306.150pt;height:46.5pt;mso-position-horizontal-relative:page;mso-position-vertical-relative:paragraph;z-index:-15688704;mso-wrap-distance-left:0;mso-wrap-distance-right:0" id="docshapegroup360" coordorigin="3278,333" coordsize="6123,930">
                <v:line style="position:absolute" from="3286,378" to="9394,378" stroked="true" strokeweight=".72pt" strokecolor="#d8d8d8">
                  <v:stroke dashstyle="solid"/>
                </v:line>
                <v:shape style="position:absolute;left:3799;top:485;width:2024;height:735" type="#_x0000_t75" id="docshape361" stroked="false">
                  <v:imagedata r:id="rId70" o:title=""/>
                </v:shape>
                <v:shape style="position:absolute;left:6854;top:615;width:2021;height:605" type="#_x0000_t75" id="docshape362" stroked="false">
                  <v:imagedata r:id="rId71" o:title=""/>
                </v:shape>
                <v:line style="position:absolute" from="3286,1213" to="9394,1213" stroked="true" strokeweight=".72pt" strokecolor="#d8d8d8">
                  <v:stroke dashstyle="solid"/>
                </v:line>
                <v:shape style="position:absolute;left:3285;top:1212;width:6108;height:51" id="docshape363" coordorigin="3286,1213" coordsize="6108,51" path="m3286,1213l3286,1263m4812,1213l4812,1263m6341,1213l6341,1263m7867,1213l7867,1263m9394,1213l9394,1263e" filled="false" stroked="true" strokeweight=".72pt" strokecolor="#d8d8d8">
                  <v:path arrowok="t"/>
                  <v:stroke dashstyle="solid"/>
                </v:shape>
                <v:shape style="position:absolute;left:6837;top:420;width:1793;height:257" id="docshape364" coordorigin="6838,421" coordsize="1793,257" path="m7104,625l6922,423,6838,423m8630,678l8491,421,8405,421e" filled="false" stroked="true" strokeweight=".72pt" strokecolor="#a5a5a5">
                  <v:path arrowok="t"/>
                  <v:stroke dashstyle="solid"/>
                </v:shape>
                <v:shape style="position:absolute;left:4209;top:333;width:518;height:154" type="#_x0000_t202" id="docshape365"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1719,96</w:t>
                        </w:r>
                      </w:p>
                    </w:txbxContent>
                  </v:textbox>
                  <w10:wrap type="none"/>
                </v:shape>
                <v:shape style="position:absolute;left:5275;top:333;width:518;height:154" type="#_x0000_t202" id="docshape366"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1654,13</w:t>
                        </w:r>
                      </w:p>
                    </w:txbxContent>
                  </v:textbox>
                  <w10:wrap type="none"/>
                </v:shape>
                <v:shape style="position:absolute;left:6288;top:364;width:518;height:154" type="#_x0000_t202" id="docshape367"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1408,44</w:t>
                        </w:r>
                      </w:p>
                    </w:txbxContent>
                  </v:textbox>
                  <w10:wrap type="none"/>
                </v:shape>
                <v:shape style="position:absolute;left:7850;top:362;width:518;height:154" type="#_x0000_t202" id="docshape368"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1280,64</w:t>
                        </w:r>
                      </w:p>
                    </w:txbxContent>
                  </v:textbox>
                  <w10:wrap type="none"/>
                </v:shape>
                <w10:wrap type="topAndBottom"/>
              </v:group>
            </w:pict>
          </mc:Fallback>
        </mc:AlternateContent>
      </w:r>
    </w:p>
    <w:p>
      <w:pPr>
        <w:tabs>
          <w:tab w:pos="4360" w:val="left" w:leader="none"/>
          <w:tab w:pos="5951" w:val="left" w:leader="none"/>
          <w:tab w:pos="7415" w:val="left" w:leader="none"/>
        </w:tabs>
        <w:spacing w:before="39"/>
        <w:ind w:left="2896" w:right="0" w:firstLine="0"/>
        <w:jc w:val="left"/>
        <w:rPr>
          <w:rFonts w:ascii="Segoe UI Symbol" w:hAnsi="Segoe UI Symbol" w:cs="Segoe UI Symbol" w:eastAsia="Segoe UI Symbol"/>
          <w:sz w:val="15"/>
          <w:szCs w:val="15"/>
        </w:rPr>
      </w:pPr>
      <w:r>
        <w:rPr>
          <w:rFonts w:ascii="Segoe UI Symbol" w:hAnsi="Segoe UI Symbol" w:cs="Segoe UI Symbol" w:eastAsia="Segoe UI Symbol"/>
          <w:color w:val="595959"/>
          <w:w w:val="80"/>
          <w:sz w:val="15"/>
          <w:szCs w:val="15"/>
        </w:rPr>
        <w:t>2026</w:t>
      </w:r>
      <w:r>
        <w:rPr>
          <w:rFonts w:ascii="Segoe UI Symbol" w:hAnsi="Segoe UI Symbol" w:cs="Segoe UI Symbol" w:eastAsia="Segoe UI Symbol"/>
          <w:color w:val="595959"/>
          <w:spacing w:val="-4"/>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2"/>
          <w:w w:val="80"/>
          <w:sz w:val="15"/>
          <w:szCs w:val="15"/>
        </w:rPr>
        <w:t>გეგმა</w:t>
      </w:r>
      <w:r>
        <w:rPr>
          <w:rFonts w:ascii="Segoe UI Symbol" w:hAnsi="Segoe UI Symbol" w:cs="Segoe UI Symbol" w:eastAsia="Segoe UI Symbol"/>
          <w:color w:val="595959"/>
          <w:sz w:val="15"/>
          <w:szCs w:val="15"/>
        </w:rPr>
        <w:tab/>
      </w:r>
      <w:r>
        <w:rPr>
          <w:rFonts w:ascii="Segoe UI Symbol" w:hAnsi="Segoe UI Symbol" w:cs="Segoe UI Symbol" w:eastAsia="Segoe UI Symbol"/>
          <w:color w:val="595959"/>
          <w:w w:val="80"/>
          <w:sz w:val="15"/>
          <w:szCs w:val="15"/>
        </w:rPr>
        <w:t>2026</w:t>
      </w:r>
      <w:r>
        <w:rPr>
          <w:rFonts w:ascii="Segoe UI Symbol" w:hAnsi="Segoe UI Symbol" w:cs="Segoe UI Symbol" w:eastAsia="Segoe UI Symbol"/>
          <w:color w:val="595959"/>
          <w:spacing w:val="-4"/>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2"/>
          <w:w w:val="75"/>
          <w:sz w:val="15"/>
          <w:szCs w:val="15"/>
        </w:rPr>
        <w:t>საკასო</w:t>
      </w:r>
      <w:r>
        <w:rPr>
          <w:rFonts w:ascii="Segoe UI Symbol" w:hAnsi="Segoe UI Symbol" w:cs="Segoe UI Symbol" w:eastAsia="Segoe UI Symbol"/>
          <w:color w:val="595959"/>
          <w:sz w:val="15"/>
          <w:szCs w:val="15"/>
        </w:rPr>
        <w:tab/>
      </w:r>
      <w:r>
        <w:rPr>
          <w:rFonts w:ascii="Segoe UI Symbol" w:hAnsi="Segoe UI Symbol" w:cs="Segoe UI Symbol" w:eastAsia="Segoe UI Symbol"/>
          <w:color w:val="595959"/>
          <w:w w:val="80"/>
          <w:sz w:val="15"/>
          <w:szCs w:val="15"/>
        </w:rPr>
        <w:t>2025</w:t>
      </w:r>
      <w:r>
        <w:rPr>
          <w:rFonts w:ascii="Segoe UI Symbol" w:hAnsi="Segoe UI Symbol" w:cs="Segoe UI Symbol" w:eastAsia="Segoe UI Symbol"/>
          <w:color w:val="595959"/>
          <w:spacing w:val="-2"/>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4"/>
          <w:w w:val="80"/>
          <w:sz w:val="15"/>
          <w:szCs w:val="15"/>
        </w:rPr>
        <w:t>გეგმა</w:t>
      </w:r>
      <w:r>
        <w:rPr>
          <w:rFonts w:ascii="Segoe UI Symbol" w:hAnsi="Segoe UI Symbol" w:cs="Segoe UI Symbol" w:eastAsia="Segoe UI Symbol"/>
          <w:color w:val="595959"/>
          <w:sz w:val="15"/>
          <w:szCs w:val="15"/>
        </w:rPr>
        <w:tab/>
      </w:r>
      <w:r>
        <w:rPr>
          <w:rFonts w:ascii="Segoe UI Symbol" w:hAnsi="Segoe UI Symbol" w:cs="Segoe UI Symbol" w:eastAsia="Segoe UI Symbol"/>
          <w:color w:val="595959"/>
          <w:w w:val="80"/>
          <w:sz w:val="15"/>
          <w:szCs w:val="15"/>
        </w:rPr>
        <w:t>2025</w:t>
      </w:r>
      <w:r>
        <w:rPr>
          <w:rFonts w:ascii="Segoe UI Symbol" w:hAnsi="Segoe UI Symbol" w:cs="Segoe UI Symbol" w:eastAsia="Segoe UI Symbol"/>
          <w:color w:val="595959"/>
          <w:spacing w:val="-4"/>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2"/>
          <w:w w:val="70"/>
          <w:sz w:val="15"/>
          <w:szCs w:val="15"/>
        </w:rPr>
        <w:t>საკასო</w:t>
      </w:r>
    </w:p>
    <w:p>
      <w:pPr>
        <w:pStyle w:val="BodyText"/>
        <w:rPr>
          <w:rFonts w:ascii="Segoe UI Symbol"/>
          <w:sz w:val="18"/>
        </w:rPr>
      </w:pPr>
    </w:p>
    <w:p>
      <w:pPr>
        <w:pStyle w:val="BodyText"/>
        <w:rPr>
          <w:rFonts w:ascii="Segoe UI Symbol"/>
          <w:sz w:val="18"/>
        </w:rPr>
      </w:pPr>
    </w:p>
    <w:p>
      <w:pPr>
        <w:pStyle w:val="BodyText"/>
        <w:spacing w:before="166"/>
        <w:rPr>
          <w:rFonts w:ascii="Segoe UI Symbol"/>
          <w:sz w:val="18"/>
        </w:rPr>
      </w:pPr>
    </w:p>
    <w:p>
      <w:pPr>
        <w:spacing w:line="283" w:lineRule="auto" w:before="0"/>
        <w:ind w:left="998" w:right="591" w:firstLine="0"/>
        <w:jc w:val="both"/>
        <w:rPr>
          <w:sz w:val="18"/>
          <w:szCs w:val="18"/>
        </w:rPr>
      </w:pPr>
      <w:r>
        <w:rPr>
          <w:color w:val="001F60"/>
          <w:w w:val="95"/>
          <w:sz w:val="18"/>
          <w:szCs w:val="18"/>
        </w:rPr>
        <w:t>3.</w:t>
      </w:r>
      <w:r>
        <w:rPr>
          <w:color w:val="001F60"/>
          <w:w w:val="95"/>
          <w:sz w:val="18"/>
          <w:szCs w:val="18"/>
        </w:rPr>
        <w:t> პროგრამის</w:t>
      </w:r>
      <w:r>
        <w:rPr>
          <w:color w:val="001F60"/>
          <w:w w:val="95"/>
          <w:sz w:val="18"/>
          <w:szCs w:val="18"/>
        </w:rPr>
        <w:t> დასახელება</w:t>
      </w:r>
      <w:r>
        <w:rPr>
          <w:color w:val="001F60"/>
          <w:w w:val="95"/>
          <w:sz w:val="18"/>
          <w:szCs w:val="18"/>
        </w:rPr>
        <w:t> და</w:t>
      </w:r>
      <w:r>
        <w:rPr>
          <w:color w:val="001F60"/>
          <w:w w:val="95"/>
          <w:sz w:val="18"/>
          <w:szCs w:val="18"/>
        </w:rPr>
        <w:t> პროგრამული</w:t>
      </w:r>
      <w:r>
        <w:rPr>
          <w:color w:val="001F60"/>
          <w:w w:val="95"/>
          <w:sz w:val="18"/>
          <w:szCs w:val="18"/>
        </w:rPr>
        <w:t> კოდი</w:t>
      </w:r>
      <w:r>
        <w:rPr>
          <w:rFonts w:ascii="Times New Roman" w:hAnsi="Times New Roman" w:cs="Times New Roman" w:eastAsia="Times New Roman"/>
          <w:color w:val="001F60"/>
          <w:w w:val="95"/>
          <w:sz w:val="18"/>
          <w:szCs w:val="18"/>
        </w:rPr>
        <w:t>:</w:t>
      </w:r>
      <w:r>
        <w:rPr>
          <w:rFonts w:ascii="Times New Roman" w:hAnsi="Times New Roman" w:cs="Times New Roman" w:eastAsia="Times New Roman"/>
          <w:color w:val="001F60"/>
          <w:w w:val="95"/>
          <w:sz w:val="18"/>
          <w:szCs w:val="18"/>
        </w:rPr>
        <w:t> </w:t>
      </w:r>
      <w:r>
        <w:rPr>
          <w:rFonts w:ascii="Segoe UI Symbol" w:hAnsi="Segoe UI Symbol" w:cs="Segoe UI Symbol" w:eastAsia="Segoe UI Symbol"/>
          <w:color w:val="001F60"/>
          <w:w w:val="80"/>
          <w:sz w:val="18"/>
          <w:szCs w:val="18"/>
        </w:rPr>
        <w:t>დევნილთა</w:t>
      </w:r>
      <w:r>
        <w:rPr>
          <w:rFonts w:ascii="Segoe UI Symbol" w:hAnsi="Segoe UI Symbol" w:cs="Segoe UI Symbol" w:eastAsia="Segoe UI Symbol"/>
          <w:color w:val="001F60"/>
          <w:w w:val="80"/>
          <w:sz w:val="18"/>
          <w:szCs w:val="18"/>
        </w:rPr>
        <w:t> განსახლების</w:t>
      </w:r>
      <w:r>
        <w:rPr>
          <w:rFonts w:ascii="Segoe UI Symbol" w:hAnsi="Segoe UI Symbol" w:cs="Segoe UI Symbol" w:eastAsia="Segoe UI Symbol"/>
          <w:color w:val="001F60"/>
          <w:w w:val="80"/>
          <w:sz w:val="18"/>
          <w:szCs w:val="18"/>
        </w:rPr>
        <w:t> ობიექტებში</w:t>
      </w:r>
      <w:r>
        <w:rPr>
          <w:rFonts w:ascii="Segoe UI Symbol" w:hAnsi="Segoe UI Symbol" w:cs="Segoe UI Symbol" w:eastAsia="Segoe UI Symbol"/>
          <w:color w:val="001F60"/>
          <w:w w:val="80"/>
          <w:sz w:val="18"/>
          <w:szCs w:val="18"/>
        </w:rPr>
        <w:t> საერთო</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w w:val="60"/>
          <w:sz w:val="18"/>
          <w:szCs w:val="18"/>
        </w:rPr>
        <w:t>სარგებლობის</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w w:val="60"/>
          <w:sz w:val="18"/>
          <w:szCs w:val="18"/>
        </w:rPr>
        <w:t>ფართების</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w w:val="60"/>
          <w:sz w:val="18"/>
          <w:szCs w:val="18"/>
        </w:rPr>
        <w:t>ბინათმესაკუთრეთა</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w w:val="60"/>
          <w:sz w:val="18"/>
          <w:szCs w:val="18"/>
        </w:rPr>
        <w:t>ამხანაგობებისათვის</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w w:val="60"/>
          <w:sz w:val="18"/>
          <w:szCs w:val="18"/>
        </w:rPr>
        <w:t>გადაცემის</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w w:val="60"/>
          <w:sz w:val="18"/>
          <w:szCs w:val="18"/>
        </w:rPr>
        <w:t>ხელშეწყობა</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w w:val="60"/>
          <w:sz w:val="18"/>
          <w:szCs w:val="18"/>
        </w:rPr>
        <w:t>(</w:t>
      </w:r>
      <w:r>
        <w:rPr>
          <w:rFonts w:ascii="Times New Roman" w:hAnsi="Times New Roman" w:cs="Times New Roman" w:eastAsia="Times New Roman"/>
          <w:b/>
          <w:bCs/>
          <w:color w:val="001F60"/>
          <w:w w:val="60"/>
          <w:sz w:val="18"/>
          <w:szCs w:val="18"/>
        </w:rPr>
        <w:t>11</w:t>
      </w:r>
      <w:r>
        <w:rPr>
          <w:rFonts w:ascii="Times New Roman" w:hAnsi="Times New Roman" w:cs="Times New Roman" w:eastAsia="Times New Roman"/>
          <w:b/>
          <w:bCs/>
          <w:color w:val="001F60"/>
          <w:sz w:val="18"/>
          <w:szCs w:val="18"/>
        </w:rPr>
        <w:t> </w:t>
      </w:r>
      <w:r>
        <w:rPr>
          <w:rFonts w:ascii="Times New Roman" w:hAnsi="Times New Roman" w:cs="Times New Roman" w:eastAsia="Times New Roman"/>
          <w:b/>
          <w:bCs/>
          <w:color w:val="001F60"/>
          <w:w w:val="60"/>
          <w:sz w:val="18"/>
          <w:szCs w:val="18"/>
        </w:rPr>
        <w:t>13</w:t>
      </w:r>
      <w:r>
        <w:rPr>
          <w:rFonts w:ascii="Times New Roman" w:hAnsi="Times New Roman" w:cs="Times New Roman" w:eastAsia="Times New Roman"/>
          <w:b/>
          <w:bCs/>
          <w:color w:val="001F60"/>
          <w:sz w:val="18"/>
          <w:szCs w:val="18"/>
        </w:rPr>
        <w:t> </w:t>
      </w:r>
      <w:r>
        <w:rPr>
          <w:rFonts w:ascii="Times New Roman" w:hAnsi="Times New Roman" w:cs="Times New Roman" w:eastAsia="Times New Roman"/>
          <w:b/>
          <w:bCs/>
          <w:color w:val="001F60"/>
          <w:w w:val="60"/>
          <w:sz w:val="18"/>
          <w:szCs w:val="18"/>
        </w:rPr>
        <w:t>03</w:t>
      </w:r>
      <w:r>
        <w:rPr>
          <w:rFonts w:ascii="Segoe UI Symbol" w:hAnsi="Segoe UI Symbol" w:cs="Segoe UI Symbol" w:eastAsia="Segoe UI Symbol"/>
          <w:color w:val="001F60"/>
          <w:w w:val="60"/>
          <w:sz w:val="18"/>
          <w:szCs w:val="18"/>
        </w:rPr>
        <w:t>)</w:t>
      </w:r>
      <w:r>
        <w:rPr>
          <w:rFonts w:ascii="Segoe UI Symbol" w:hAnsi="Segoe UI Symbol" w:cs="Segoe UI Symbol" w:eastAsia="Segoe UI Symbol"/>
          <w:color w:val="001F60"/>
          <w:sz w:val="18"/>
          <w:szCs w:val="18"/>
        </w:rPr>
        <w:t> </w:t>
      </w:r>
      <w:r>
        <w:rPr>
          <w:color w:val="001F60"/>
          <w:w w:val="60"/>
          <w:sz w:val="18"/>
          <w:szCs w:val="18"/>
        </w:rPr>
        <w:t>გეგმა</w:t>
      </w:r>
      <w:r>
        <w:rPr>
          <w:color w:val="001F60"/>
          <w:sz w:val="18"/>
          <w:szCs w:val="18"/>
        </w:rPr>
        <w:t> განსაზღვრულია</w:t>
      </w:r>
      <w:r>
        <w:rPr>
          <w:color w:val="001F60"/>
          <w:spacing w:val="40"/>
          <w:sz w:val="18"/>
          <w:szCs w:val="18"/>
        </w:rPr>
        <w:t> </w:t>
      </w:r>
      <w:r>
        <w:rPr>
          <w:color w:val="001F60"/>
          <w:sz w:val="18"/>
          <w:szCs w:val="18"/>
        </w:rPr>
        <w:t>50.29</w:t>
      </w:r>
      <w:r>
        <w:rPr>
          <w:color w:val="001F60"/>
          <w:spacing w:val="40"/>
          <w:sz w:val="18"/>
          <w:szCs w:val="18"/>
        </w:rPr>
        <w:t> </w:t>
      </w:r>
      <w:r>
        <w:rPr>
          <w:color w:val="001F60"/>
          <w:sz w:val="18"/>
          <w:szCs w:val="18"/>
        </w:rPr>
        <w:t>ათასი</w:t>
      </w:r>
      <w:r>
        <w:rPr>
          <w:color w:val="001F60"/>
          <w:spacing w:val="40"/>
          <w:sz w:val="18"/>
          <w:szCs w:val="18"/>
        </w:rPr>
        <w:t> </w:t>
      </w:r>
      <w:r>
        <w:rPr>
          <w:color w:val="001F60"/>
          <w:sz w:val="18"/>
          <w:szCs w:val="18"/>
        </w:rPr>
        <w:t>ლარის</w:t>
      </w:r>
      <w:r>
        <w:rPr>
          <w:color w:val="001F60"/>
          <w:spacing w:val="40"/>
          <w:sz w:val="18"/>
          <w:szCs w:val="18"/>
        </w:rPr>
        <w:t> </w:t>
      </w:r>
      <w:r>
        <w:rPr>
          <w:color w:val="001F60"/>
          <w:sz w:val="18"/>
          <w:szCs w:val="18"/>
        </w:rPr>
        <w:t>ოდენობით,</w:t>
      </w:r>
      <w:r>
        <w:rPr>
          <w:color w:val="001F60"/>
          <w:spacing w:val="40"/>
          <w:sz w:val="18"/>
          <w:szCs w:val="18"/>
        </w:rPr>
        <w:t> </w:t>
      </w:r>
      <w:r>
        <w:rPr>
          <w:color w:val="001F60"/>
          <w:sz w:val="18"/>
          <w:szCs w:val="18"/>
        </w:rPr>
        <w:t>ხოლო</w:t>
      </w:r>
      <w:r>
        <w:rPr>
          <w:color w:val="001F60"/>
          <w:spacing w:val="40"/>
          <w:sz w:val="18"/>
          <w:szCs w:val="18"/>
        </w:rPr>
        <w:t> </w:t>
      </w:r>
      <w:r>
        <w:rPr>
          <w:color w:val="001F60"/>
          <w:sz w:val="18"/>
          <w:szCs w:val="18"/>
        </w:rPr>
        <w:t>საკასო</w:t>
      </w:r>
      <w:r>
        <w:rPr>
          <w:color w:val="001F60"/>
          <w:spacing w:val="40"/>
          <w:sz w:val="18"/>
          <w:szCs w:val="18"/>
        </w:rPr>
        <w:t> </w:t>
      </w:r>
      <w:r>
        <w:rPr>
          <w:color w:val="001F60"/>
          <w:sz w:val="18"/>
          <w:szCs w:val="18"/>
        </w:rPr>
        <w:t>შესრულება</w:t>
      </w:r>
      <w:r>
        <w:rPr>
          <w:color w:val="001F60"/>
          <w:spacing w:val="40"/>
          <w:sz w:val="18"/>
          <w:szCs w:val="18"/>
        </w:rPr>
        <w:t> </w:t>
      </w:r>
      <w:r>
        <w:rPr>
          <w:color w:val="001F60"/>
          <w:sz w:val="18"/>
          <w:szCs w:val="18"/>
        </w:rPr>
        <w:t>-</w:t>
      </w:r>
      <w:r>
        <w:rPr>
          <w:color w:val="001F60"/>
          <w:spacing w:val="40"/>
          <w:sz w:val="18"/>
          <w:szCs w:val="18"/>
        </w:rPr>
        <w:t> </w:t>
      </w:r>
      <w:r>
        <w:rPr>
          <w:color w:val="001F60"/>
          <w:sz w:val="18"/>
          <w:szCs w:val="18"/>
        </w:rPr>
        <w:t>50.29</w:t>
      </w:r>
      <w:r>
        <w:rPr>
          <w:color w:val="001F60"/>
          <w:spacing w:val="40"/>
          <w:sz w:val="18"/>
          <w:szCs w:val="18"/>
        </w:rPr>
        <w:t> </w:t>
      </w:r>
      <w:r>
        <w:rPr>
          <w:color w:val="001F60"/>
          <w:sz w:val="18"/>
          <w:szCs w:val="18"/>
        </w:rPr>
        <w:t>ათასი</w:t>
      </w:r>
      <w:r>
        <w:rPr>
          <w:color w:val="001F60"/>
          <w:spacing w:val="40"/>
          <w:sz w:val="18"/>
          <w:szCs w:val="18"/>
        </w:rPr>
        <w:t> </w:t>
      </w:r>
      <w:r>
        <w:rPr>
          <w:color w:val="001F60"/>
          <w:sz w:val="18"/>
          <w:szCs w:val="18"/>
        </w:rPr>
        <w:t>ლარით,</w:t>
      </w:r>
      <w:r>
        <w:rPr>
          <w:color w:val="001F60"/>
          <w:spacing w:val="40"/>
          <w:sz w:val="18"/>
          <w:szCs w:val="18"/>
        </w:rPr>
        <w:t> </w:t>
      </w:r>
      <w:r>
        <w:rPr>
          <w:color w:val="001F60"/>
          <w:sz w:val="18"/>
          <w:szCs w:val="18"/>
        </w:rPr>
        <w:t>რაც გეგმის</w:t>
      </w:r>
      <w:r>
        <w:rPr>
          <w:color w:val="001F60"/>
          <w:spacing w:val="40"/>
          <w:sz w:val="18"/>
          <w:szCs w:val="18"/>
        </w:rPr>
        <w:t> </w:t>
      </w:r>
      <w:r>
        <w:rPr>
          <w:color w:val="001F60"/>
          <w:sz w:val="18"/>
          <w:szCs w:val="18"/>
        </w:rPr>
        <w:t>შესრულების</w:t>
      </w:r>
      <w:r>
        <w:rPr>
          <w:color w:val="001F60"/>
          <w:spacing w:val="40"/>
          <w:sz w:val="18"/>
          <w:szCs w:val="18"/>
        </w:rPr>
        <w:t> </w:t>
      </w:r>
      <w:r>
        <w:rPr>
          <w:color w:val="001F60"/>
          <w:sz w:val="18"/>
          <w:szCs w:val="18"/>
        </w:rPr>
        <w:t>100.0%-ია.</w:t>
      </w:r>
      <w:r>
        <w:rPr>
          <w:color w:val="001F60"/>
          <w:spacing w:val="40"/>
          <w:sz w:val="18"/>
          <w:szCs w:val="18"/>
        </w:rPr>
        <w:t> </w:t>
      </w:r>
      <w:r>
        <w:rPr>
          <w:color w:val="001F60"/>
          <w:sz w:val="18"/>
          <w:szCs w:val="18"/>
        </w:rPr>
        <w:t>2025</w:t>
      </w:r>
      <w:r>
        <w:rPr>
          <w:color w:val="001F60"/>
          <w:spacing w:val="40"/>
          <w:sz w:val="18"/>
          <w:szCs w:val="18"/>
        </w:rPr>
        <w:t> </w:t>
      </w:r>
      <w:r>
        <w:rPr>
          <w:color w:val="001F60"/>
          <w:sz w:val="18"/>
          <w:szCs w:val="18"/>
        </w:rPr>
        <w:t>წლის</w:t>
      </w:r>
      <w:r>
        <w:rPr>
          <w:color w:val="001F60"/>
          <w:spacing w:val="40"/>
          <w:sz w:val="18"/>
          <w:szCs w:val="18"/>
        </w:rPr>
        <w:t> </w:t>
      </w:r>
      <w:r>
        <w:rPr>
          <w:color w:val="001F60"/>
          <w:sz w:val="18"/>
          <w:szCs w:val="18"/>
        </w:rPr>
        <w:t>შესაბამის</w:t>
      </w:r>
      <w:r>
        <w:rPr>
          <w:color w:val="001F60"/>
          <w:spacing w:val="40"/>
          <w:sz w:val="18"/>
          <w:szCs w:val="18"/>
        </w:rPr>
        <w:t> </w:t>
      </w:r>
      <w:r>
        <w:rPr>
          <w:color w:val="001F60"/>
          <w:sz w:val="18"/>
          <w:szCs w:val="18"/>
        </w:rPr>
        <w:t>პერიოდთან</w:t>
      </w:r>
      <w:r>
        <w:rPr>
          <w:color w:val="001F60"/>
          <w:spacing w:val="40"/>
          <w:sz w:val="18"/>
          <w:szCs w:val="18"/>
        </w:rPr>
        <w:t> </w:t>
      </w:r>
      <w:r>
        <w:rPr>
          <w:color w:val="001F60"/>
          <w:sz w:val="18"/>
          <w:szCs w:val="18"/>
        </w:rPr>
        <w:t>შედარებით</w:t>
      </w:r>
      <w:r>
        <w:rPr>
          <w:color w:val="001F60"/>
          <w:spacing w:val="40"/>
          <w:sz w:val="18"/>
          <w:szCs w:val="18"/>
        </w:rPr>
        <w:t> </w:t>
      </w:r>
      <w:r>
        <w:rPr>
          <w:color w:val="001F60"/>
          <w:sz w:val="18"/>
          <w:szCs w:val="18"/>
        </w:rPr>
        <w:t>საკასო</w:t>
      </w:r>
      <w:r>
        <w:rPr>
          <w:color w:val="001F60"/>
          <w:spacing w:val="40"/>
          <w:sz w:val="18"/>
          <w:szCs w:val="18"/>
        </w:rPr>
        <w:t> </w:t>
      </w:r>
      <w:r>
        <w:rPr>
          <w:color w:val="001F60"/>
          <w:sz w:val="18"/>
          <w:szCs w:val="18"/>
        </w:rPr>
        <w:t>შესრულება</w:t>
      </w:r>
      <w:r>
        <w:rPr>
          <w:color w:val="001F60"/>
          <w:spacing w:val="40"/>
          <w:sz w:val="18"/>
          <w:szCs w:val="18"/>
        </w:rPr>
        <w:t> </w:t>
      </w:r>
      <w:r>
        <w:rPr>
          <w:color w:val="001F60"/>
          <w:sz w:val="18"/>
          <w:szCs w:val="18"/>
        </w:rPr>
        <w:t>41.34 ათასი ლარის ოდენობით მეტია.</w:t>
      </w:r>
    </w:p>
    <w:p>
      <w:pPr>
        <w:spacing w:before="205"/>
        <w:ind w:left="1090"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spacing w:val="-41"/>
          <w:w w:val="65"/>
          <w:sz w:val="18"/>
          <w:szCs w:val="18"/>
        </w:rPr>
        <w:t>დიაგრამაN30</w:t>
      </w:r>
    </w:p>
    <w:p>
      <w:pPr>
        <w:pStyle w:val="BodyText"/>
        <w:spacing w:before="34"/>
        <w:rPr>
          <w:rFonts w:ascii="Segoe UI Symbol"/>
          <w:sz w:val="18"/>
        </w:rPr>
      </w:pPr>
    </w:p>
    <w:p>
      <w:pPr>
        <w:spacing w:before="0"/>
        <w:ind w:left="0" w:right="550"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53"/>
          <w:w w:val="55"/>
          <w:sz w:val="18"/>
          <w:szCs w:val="18"/>
        </w:rPr>
        <w:t>გამოყოფილი6თვისდაზუსტებულიასიგნებებიდაფაქტიურიდაფინანსებისმაჩვენებელი(2026წ.-2025წ.)-</w:t>
      </w:r>
      <w:r>
        <w:rPr>
          <w:rFonts w:ascii="Segoe UI Symbol" w:hAnsi="Segoe UI Symbol" w:cs="Segoe UI Symbol" w:eastAsia="Segoe UI Symbol"/>
          <w:color w:val="001F60"/>
          <w:spacing w:val="-4"/>
          <w:w w:val="55"/>
          <w:sz w:val="18"/>
          <w:szCs w:val="18"/>
        </w:rPr>
        <w:t>ათას</w:t>
      </w:r>
    </w:p>
    <w:p>
      <w:pPr>
        <w:spacing w:before="15"/>
        <w:ind w:left="0" w:right="546"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53"/>
          <w:w w:val="65"/>
          <w:sz w:val="18"/>
          <w:szCs w:val="18"/>
        </w:rPr>
        <w:t>ლარებში</w:t>
      </w:r>
    </w:p>
    <w:p>
      <w:pPr>
        <w:pStyle w:val="BodyText"/>
        <w:spacing w:before="45"/>
        <w:rPr>
          <w:rFonts w:ascii="Segoe UI Symbol"/>
        </w:rPr>
      </w:pPr>
      <w:r>
        <w:rPr>
          <w:rFonts w:ascii="Segoe UI Symbol"/>
        </w:rPr>
        <mc:AlternateContent>
          <mc:Choice Requires="wps">
            <w:drawing>
              <wp:anchor distT="0" distB="0" distL="0" distR="0" allowOverlap="1" layoutInCell="1" locked="0" behindDoc="1" simplePos="0" relativeHeight="487628288">
                <wp:simplePos x="0" y="0"/>
                <wp:positionH relativeFrom="page">
                  <wp:posOffset>2089404</wp:posOffset>
                </wp:positionH>
                <wp:positionV relativeFrom="paragraph">
                  <wp:posOffset>213304</wp:posOffset>
                </wp:positionV>
                <wp:extent cx="3876040" cy="735330"/>
                <wp:effectExtent l="0" t="0" r="0" b="0"/>
                <wp:wrapTopAndBottom/>
                <wp:docPr id="410" name="Group 410"/>
                <wp:cNvGraphicFramePr>
                  <a:graphicFrameLocks/>
                </wp:cNvGraphicFramePr>
                <a:graphic>
                  <a:graphicData uri="http://schemas.microsoft.com/office/word/2010/wordprocessingGroup">
                    <wpg:wgp>
                      <wpg:cNvPr id="410" name="Group 410"/>
                      <wpg:cNvGrpSpPr/>
                      <wpg:grpSpPr>
                        <a:xfrm>
                          <a:off x="0" y="0"/>
                          <a:ext cx="3876040" cy="735330"/>
                          <a:chExt cx="3876040" cy="735330"/>
                        </a:xfrm>
                      </wpg:grpSpPr>
                      <wps:wsp>
                        <wps:cNvPr id="411" name="Graphic 411"/>
                        <wps:cNvSpPr/>
                        <wps:spPr>
                          <a:xfrm>
                            <a:off x="4572" y="46397"/>
                            <a:ext cx="3866515" cy="439420"/>
                          </a:xfrm>
                          <a:custGeom>
                            <a:avLst/>
                            <a:gdLst/>
                            <a:ahLst/>
                            <a:cxnLst/>
                            <a:rect l="l" t="t" r="r" b="b"/>
                            <a:pathLst>
                              <a:path w="3866515" h="439420">
                                <a:moveTo>
                                  <a:pt x="0" y="438911"/>
                                </a:moveTo>
                                <a:lnTo>
                                  <a:pt x="3866388" y="438911"/>
                                </a:lnTo>
                              </a:path>
                              <a:path w="3866515" h="439420">
                                <a:moveTo>
                                  <a:pt x="0" y="219455"/>
                                </a:moveTo>
                                <a:lnTo>
                                  <a:pt x="3866388" y="219455"/>
                                </a:lnTo>
                              </a:path>
                              <a:path w="3866515" h="439420">
                                <a:moveTo>
                                  <a:pt x="0" y="0"/>
                                </a:moveTo>
                                <a:lnTo>
                                  <a:pt x="3866388" y="0"/>
                                </a:lnTo>
                              </a:path>
                            </a:pathLst>
                          </a:custGeom>
                          <a:ln w="9144">
                            <a:solidFill>
                              <a:srgbClr val="D8D8D8"/>
                            </a:solidFill>
                            <a:prstDash val="solid"/>
                          </a:ln>
                        </wps:spPr>
                        <wps:bodyPr wrap="square" lIns="0" tIns="0" rIns="0" bIns="0" rtlCol="0">
                          <a:prstTxWarp prst="textNoShape">
                            <a:avLst/>
                          </a:prstTxWarp>
                          <a:noAutofit/>
                        </wps:bodyPr>
                      </wps:wsp>
                      <pic:pic>
                        <pic:nvPicPr>
                          <pic:cNvPr id="412" name="Image 412"/>
                          <pic:cNvPicPr/>
                        </pic:nvPicPr>
                        <pic:blipFill>
                          <a:blip r:embed="rId72" cstate="print"/>
                          <a:stretch>
                            <a:fillRect/>
                          </a:stretch>
                        </pic:blipFill>
                        <pic:spPr>
                          <a:xfrm>
                            <a:off x="332232" y="148504"/>
                            <a:ext cx="1277112" cy="560831"/>
                          </a:xfrm>
                          <a:prstGeom prst="rect">
                            <a:avLst/>
                          </a:prstGeom>
                        </pic:spPr>
                      </pic:pic>
                      <pic:pic>
                        <pic:nvPicPr>
                          <pic:cNvPr id="413" name="Image 413"/>
                          <pic:cNvPicPr/>
                        </pic:nvPicPr>
                        <pic:blipFill>
                          <a:blip r:embed="rId73" cstate="print"/>
                          <a:stretch>
                            <a:fillRect/>
                          </a:stretch>
                        </pic:blipFill>
                        <pic:spPr>
                          <a:xfrm>
                            <a:off x="2263139" y="588940"/>
                            <a:ext cx="1283208" cy="120395"/>
                          </a:xfrm>
                          <a:prstGeom prst="rect">
                            <a:avLst/>
                          </a:prstGeom>
                        </pic:spPr>
                      </pic:pic>
                      <wps:wsp>
                        <wps:cNvPr id="414" name="Graphic 414"/>
                        <wps:cNvSpPr/>
                        <wps:spPr>
                          <a:xfrm>
                            <a:off x="4572" y="703240"/>
                            <a:ext cx="3866515" cy="1270"/>
                          </a:xfrm>
                          <a:custGeom>
                            <a:avLst/>
                            <a:gdLst/>
                            <a:ahLst/>
                            <a:cxnLst/>
                            <a:rect l="l" t="t" r="r" b="b"/>
                            <a:pathLst>
                              <a:path w="3866515" h="0">
                                <a:moveTo>
                                  <a:pt x="0" y="0"/>
                                </a:moveTo>
                                <a:lnTo>
                                  <a:pt x="3866388" y="0"/>
                                </a:lnTo>
                              </a:path>
                            </a:pathLst>
                          </a:custGeom>
                          <a:ln w="9144">
                            <a:solidFill>
                              <a:srgbClr val="D8D8D8"/>
                            </a:solidFill>
                            <a:prstDash val="solid"/>
                          </a:ln>
                        </wps:spPr>
                        <wps:bodyPr wrap="square" lIns="0" tIns="0" rIns="0" bIns="0" rtlCol="0">
                          <a:prstTxWarp prst="textNoShape">
                            <a:avLst/>
                          </a:prstTxWarp>
                          <a:noAutofit/>
                        </wps:bodyPr>
                      </wps:wsp>
                      <wps:wsp>
                        <wps:cNvPr id="415" name="Graphic 415"/>
                        <wps:cNvSpPr/>
                        <wps:spPr>
                          <a:xfrm>
                            <a:off x="4572" y="703240"/>
                            <a:ext cx="3866515" cy="32384"/>
                          </a:xfrm>
                          <a:custGeom>
                            <a:avLst/>
                            <a:gdLst/>
                            <a:ahLst/>
                            <a:cxnLst/>
                            <a:rect l="l" t="t" r="r" b="b"/>
                            <a:pathLst>
                              <a:path w="3866515" h="32384">
                                <a:moveTo>
                                  <a:pt x="0" y="0"/>
                                </a:moveTo>
                                <a:lnTo>
                                  <a:pt x="0" y="32004"/>
                                </a:lnTo>
                              </a:path>
                              <a:path w="3866515" h="32384">
                                <a:moveTo>
                                  <a:pt x="966216" y="0"/>
                                </a:moveTo>
                                <a:lnTo>
                                  <a:pt x="966216" y="32004"/>
                                </a:lnTo>
                              </a:path>
                              <a:path w="3866515" h="32384">
                                <a:moveTo>
                                  <a:pt x="1933955" y="0"/>
                                </a:moveTo>
                                <a:lnTo>
                                  <a:pt x="1933955" y="32004"/>
                                </a:lnTo>
                              </a:path>
                              <a:path w="3866515" h="32384">
                                <a:moveTo>
                                  <a:pt x="2900172" y="0"/>
                                </a:moveTo>
                                <a:lnTo>
                                  <a:pt x="2900172" y="32004"/>
                                </a:lnTo>
                              </a:path>
                              <a:path w="3866515" h="32384">
                                <a:moveTo>
                                  <a:pt x="3866388" y="0"/>
                                </a:moveTo>
                                <a:lnTo>
                                  <a:pt x="3866388" y="32004"/>
                                </a:lnTo>
                              </a:path>
                            </a:pathLst>
                          </a:custGeom>
                          <a:ln w="9144">
                            <a:solidFill>
                              <a:srgbClr val="D8D8D8"/>
                            </a:solidFill>
                            <a:prstDash val="solid"/>
                          </a:ln>
                        </wps:spPr>
                        <wps:bodyPr wrap="square" lIns="0" tIns="0" rIns="0" bIns="0" rtlCol="0">
                          <a:prstTxWarp prst="textNoShape">
                            <a:avLst/>
                          </a:prstTxWarp>
                          <a:noAutofit/>
                        </wps:bodyPr>
                      </wps:wsp>
                      <wps:wsp>
                        <wps:cNvPr id="416" name="Graphic 416"/>
                        <wps:cNvSpPr/>
                        <wps:spPr>
                          <a:xfrm>
                            <a:off x="487680" y="37252"/>
                            <a:ext cx="2900680" cy="568960"/>
                          </a:xfrm>
                          <a:custGeom>
                            <a:avLst/>
                            <a:gdLst/>
                            <a:ahLst/>
                            <a:cxnLst/>
                            <a:rect l="l" t="t" r="r" b="b"/>
                            <a:pathLst>
                              <a:path w="2900680" h="568960">
                                <a:moveTo>
                                  <a:pt x="0" y="114300"/>
                                </a:moveTo>
                                <a:lnTo>
                                  <a:pt x="64008" y="0"/>
                                </a:lnTo>
                                <a:lnTo>
                                  <a:pt x="117348" y="0"/>
                                </a:lnTo>
                              </a:path>
                              <a:path w="2900680" h="568960">
                                <a:moveTo>
                                  <a:pt x="1933956" y="556260"/>
                                </a:moveTo>
                                <a:lnTo>
                                  <a:pt x="1772412" y="220980"/>
                                </a:lnTo>
                                <a:lnTo>
                                  <a:pt x="1719072" y="220980"/>
                                </a:lnTo>
                              </a:path>
                              <a:path w="2900680" h="568960">
                                <a:moveTo>
                                  <a:pt x="2900171" y="568451"/>
                                </a:moveTo>
                                <a:lnTo>
                                  <a:pt x="2811780" y="204216"/>
                                </a:lnTo>
                                <a:lnTo>
                                  <a:pt x="2756916" y="204216"/>
                                </a:lnTo>
                              </a:path>
                            </a:pathLst>
                          </a:custGeom>
                          <a:ln w="9144">
                            <a:solidFill>
                              <a:srgbClr val="A5A5A5"/>
                            </a:solidFill>
                            <a:prstDash val="solid"/>
                          </a:ln>
                        </wps:spPr>
                        <wps:bodyPr wrap="square" lIns="0" tIns="0" rIns="0" bIns="0" rtlCol="0">
                          <a:prstTxWarp prst="textNoShape">
                            <a:avLst/>
                          </a:prstTxWarp>
                          <a:noAutofit/>
                        </wps:bodyPr>
                      </wps:wsp>
                      <wps:wsp>
                        <wps:cNvPr id="417" name="Textbox 417"/>
                        <wps:cNvSpPr txBox="1"/>
                        <wps:spPr>
                          <a:xfrm>
                            <a:off x="638549" y="0"/>
                            <a:ext cx="231775"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50,29</w:t>
                              </w:r>
                            </w:p>
                          </w:txbxContent>
                        </wps:txbx>
                        <wps:bodyPr wrap="square" lIns="0" tIns="0" rIns="0" bIns="0" rtlCol="0">
                          <a:noAutofit/>
                        </wps:bodyPr>
                      </wps:wsp>
                      <wps:wsp>
                        <wps:cNvPr id="418" name="Textbox 418"/>
                        <wps:cNvSpPr txBox="1"/>
                        <wps:spPr>
                          <a:xfrm>
                            <a:off x="1313410" y="0"/>
                            <a:ext cx="231775"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50,29</w:t>
                              </w:r>
                            </w:p>
                          </w:txbxContent>
                        </wps:txbx>
                        <wps:bodyPr wrap="square" lIns="0" tIns="0" rIns="0" bIns="0" rtlCol="0">
                          <a:noAutofit/>
                        </wps:bodyPr>
                      </wps:wsp>
                      <wps:wsp>
                        <wps:cNvPr id="419" name="Textbox 419"/>
                        <wps:cNvSpPr txBox="1"/>
                        <wps:spPr>
                          <a:xfrm>
                            <a:off x="1953772" y="219436"/>
                            <a:ext cx="231775"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10,00</w:t>
                              </w:r>
                            </w:p>
                          </w:txbxContent>
                        </wps:txbx>
                        <wps:bodyPr wrap="square" lIns="0" tIns="0" rIns="0" bIns="0" rtlCol="0">
                          <a:noAutofit/>
                        </wps:bodyPr>
                      </wps:wsp>
                      <wps:wsp>
                        <wps:cNvPr id="420" name="Textbox 420"/>
                        <wps:cNvSpPr txBox="1"/>
                        <wps:spPr>
                          <a:xfrm>
                            <a:off x="2965745" y="204176"/>
                            <a:ext cx="184785"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4"/>
                                  <w:sz w:val="15"/>
                                </w:rPr>
                                <w:t>8,95</w:t>
                              </w:r>
                            </w:p>
                          </w:txbxContent>
                        </wps:txbx>
                        <wps:bodyPr wrap="square" lIns="0" tIns="0" rIns="0" bIns="0" rtlCol="0">
                          <a:noAutofit/>
                        </wps:bodyPr>
                      </wps:wsp>
                    </wpg:wgp>
                  </a:graphicData>
                </a:graphic>
              </wp:anchor>
            </w:drawing>
          </mc:Choice>
          <mc:Fallback>
            <w:pict>
              <v:group style="position:absolute;margin-left:164.520004pt;margin-top:16.795603pt;width:305.2pt;height:57.9pt;mso-position-horizontal-relative:page;mso-position-vertical-relative:paragraph;z-index:-15688192;mso-wrap-distance-left:0;mso-wrap-distance-right:0" id="docshapegroup369" coordorigin="3290,336" coordsize="6104,1158">
                <v:shape style="position:absolute;left:3297;top:408;width:6089;height:692" id="docshape370" coordorigin="3298,409" coordsize="6089,692" path="m3298,1100l9386,1100m3298,755l9386,755m3298,409l9386,409e" filled="false" stroked="true" strokeweight=".72pt" strokecolor="#d8d8d8">
                  <v:path arrowok="t"/>
                  <v:stroke dashstyle="solid"/>
                </v:shape>
                <v:shape style="position:absolute;left:3813;top:569;width:2012;height:884" type="#_x0000_t75" id="docshape371" stroked="false">
                  <v:imagedata r:id="rId72" o:title=""/>
                </v:shape>
                <v:shape style="position:absolute;left:6854;top:1263;width:2021;height:190" type="#_x0000_t75" id="docshape372" stroked="false">
                  <v:imagedata r:id="rId73" o:title=""/>
                </v:shape>
                <v:line style="position:absolute" from="3298,1443" to="9386,1443" stroked="true" strokeweight=".72pt" strokecolor="#d8d8d8">
                  <v:stroke dashstyle="solid"/>
                </v:line>
                <v:shape style="position:absolute;left:3297;top:1443;width:6089;height:51" id="docshape373" coordorigin="3298,1443" coordsize="6089,51" path="m3298,1443l3298,1494m4819,1443l4819,1494m6343,1443l6343,1494m7865,1443l7865,1494m9386,1443l9386,1494e" filled="false" stroked="true" strokeweight=".72pt" strokecolor="#d8d8d8">
                  <v:path arrowok="t"/>
                  <v:stroke dashstyle="solid"/>
                </v:shape>
                <v:shape style="position:absolute;left:4058;top:394;width:4568;height:896" id="docshape374" coordorigin="4058,395" coordsize="4568,896" path="m4058,575l4159,395,4243,395m7104,1271l6850,743,6766,743m8626,1290l8486,716,8400,716e" filled="false" stroked="true" strokeweight=".72pt" strokecolor="#a5a5a5">
                  <v:path arrowok="t"/>
                  <v:stroke dashstyle="solid"/>
                </v:shape>
                <v:shape style="position:absolute;left:4296;top:335;width:365;height:154" type="#_x0000_t202" id="docshape375"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50,29</w:t>
                        </w:r>
                      </w:p>
                    </w:txbxContent>
                  </v:textbox>
                  <w10:wrap type="none"/>
                </v:shape>
                <v:shape style="position:absolute;left:5358;top:335;width:365;height:154" type="#_x0000_t202" id="docshape376"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50,29</w:t>
                        </w:r>
                      </w:p>
                    </w:txbxContent>
                  </v:textbox>
                  <w10:wrap type="none"/>
                </v:shape>
                <v:shape style="position:absolute;left:6367;top:681;width:365;height:154" type="#_x0000_t202" id="docshape377"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10,00</w:t>
                        </w:r>
                      </w:p>
                    </w:txbxContent>
                  </v:textbox>
                  <w10:wrap type="none"/>
                </v:shape>
                <v:shape style="position:absolute;left:7960;top:657;width:291;height:154" type="#_x0000_t202" id="docshape378" filled="false" stroked="false">
                  <v:textbox inset="0,0,0,0">
                    <w:txbxContent>
                      <w:p>
                        <w:pPr>
                          <w:spacing w:line="149" w:lineRule="exact" w:before="0"/>
                          <w:ind w:left="0" w:right="0" w:firstLine="0"/>
                          <w:jc w:val="left"/>
                          <w:rPr>
                            <w:rFonts w:ascii="Segoe UI Symbol"/>
                            <w:sz w:val="15"/>
                          </w:rPr>
                        </w:pPr>
                        <w:r>
                          <w:rPr>
                            <w:rFonts w:ascii="Segoe UI Symbol"/>
                            <w:color w:val="3F3F3F"/>
                            <w:spacing w:val="-4"/>
                            <w:sz w:val="15"/>
                          </w:rPr>
                          <w:t>8,95</w:t>
                        </w:r>
                      </w:p>
                    </w:txbxContent>
                  </v:textbox>
                  <w10:wrap type="none"/>
                </v:shape>
                <w10:wrap type="topAndBottom"/>
              </v:group>
            </w:pict>
          </mc:Fallback>
        </mc:AlternateContent>
      </w:r>
    </w:p>
    <w:p>
      <w:pPr>
        <w:tabs>
          <w:tab w:pos="4368" w:val="left" w:leader="none"/>
          <w:tab w:pos="5952" w:val="left" w:leader="none"/>
          <w:tab w:pos="7412" w:val="left" w:leader="none"/>
        </w:tabs>
        <w:spacing w:before="39"/>
        <w:ind w:left="2906" w:right="0" w:firstLine="0"/>
        <w:jc w:val="left"/>
        <w:rPr>
          <w:rFonts w:ascii="Segoe UI Symbol" w:hAnsi="Segoe UI Symbol" w:cs="Segoe UI Symbol" w:eastAsia="Segoe UI Symbol"/>
          <w:sz w:val="15"/>
          <w:szCs w:val="15"/>
        </w:rPr>
      </w:pPr>
      <w:r>
        <w:rPr>
          <w:rFonts w:ascii="Segoe UI Symbol" w:hAnsi="Segoe UI Symbol" w:cs="Segoe UI Symbol" w:eastAsia="Segoe UI Symbol"/>
          <w:color w:val="595959"/>
          <w:w w:val="80"/>
          <w:sz w:val="15"/>
          <w:szCs w:val="15"/>
        </w:rPr>
        <w:t>2026</w:t>
      </w:r>
      <w:r>
        <w:rPr>
          <w:rFonts w:ascii="Segoe UI Symbol" w:hAnsi="Segoe UI Symbol" w:cs="Segoe UI Symbol" w:eastAsia="Segoe UI Symbol"/>
          <w:color w:val="595959"/>
          <w:spacing w:val="-4"/>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2"/>
          <w:w w:val="75"/>
          <w:sz w:val="15"/>
          <w:szCs w:val="15"/>
        </w:rPr>
        <w:t>გეგმა</w:t>
      </w:r>
      <w:r>
        <w:rPr>
          <w:rFonts w:ascii="Segoe UI Symbol" w:hAnsi="Segoe UI Symbol" w:cs="Segoe UI Symbol" w:eastAsia="Segoe UI Symbol"/>
          <w:color w:val="595959"/>
          <w:sz w:val="15"/>
          <w:szCs w:val="15"/>
        </w:rPr>
        <w:tab/>
      </w:r>
      <w:r>
        <w:rPr>
          <w:rFonts w:ascii="Segoe UI Symbol" w:hAnsi="Segoe UI Symbol" w:cs="Segoe UI Symbol" w:eastAsia="Segoe UI Symbol"/>
          <w:color w:val="595959"/>
          <w:w w:val="80"/>
          <w:sz w:val="15"/>
          <w:szCs w:val="15"/>
        </w:rPr>
        <w:t>2026</w:t>
      </w:r>
      <w:r>
        <w:rPr>
          <w:rFonts w:ascii="Segoe UI Symbol" w:hAnsi="Segoe UI Symbol" w:cs="Segoe UI Symbol" w:eastAsia="Segoe UI Symbol"/>
          <w:color w:val="595959"/>
          <w:spacing w:val="-4"/>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2"/>
          <w:w w:val="80"/>
          <w:sz w:val="15"/>
          <w:szCs w:val="15"/>
        </w:rPr>
        <w:t>საკასო</w:t>
      </w:r>
      <w:r>
        <w:rPr>
          <w:rFonts w:ascii="Segoe UI Symbol" w:hAnsi="Segoe UI Symbol" w:cs="Segoe UI Symbol" w:eastAsia="Segoe UI Symbol"/>
          <w:color w:val="595959"/>
          <w:sz w:val="15"/>
          <w:szCs w:val="15"/>
        </w:rPr>
        <w:tab/>
      </w:r>
      <w:r>
        <w:rPr>
          <w:rFonts w:ascii="Segoe UI Symbol" w:hAnsi="Segoe UI Symbol" w:cs="Segoe UI Symbol" w:eastAsia="Segoe UI Symbol"/>
          <w:color w:val="595959"/>
          <w:w w:val="80"/>
          <w:sz w:val="15"/>
          <w:szCs w:val="15"/>
        </w:rPr>
        <w:t>2025</w:t>
      </w:r>
      <w:r>
        <w:rPr>
          <w:rFonts w:ascii="Segoe UI Symbol" w:hAnsi="Segoe UI Symbol" w:cs="Segoe UI Symbol" w:eastAsia="Segoe UI Symbol"/>
          <w:color w:val="595959"/>
          <w:spacing w:val="-6"/>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4"/>
          <w:w w:val="80"/>
          <w:sz w:val="15"/>
          <w:szCs w:val="15"/>
        </w:rPr>
        <w:t>გეგმა</w:t>
      </w:r>
      <w:r>
        <w:rPr>
          <w:rFonts w:ascii="Segoe UI Symbol" w:hAnsi="Segoe UI Symbol" w:cs="Segoe UI Symbol" w:eastAsia="Segoe UI Symbol"/>
          <w:color w:val="595959"/>
          <w:sz w:val="15"/>
          <w:szCs w:val="15"/>
        </w:rPr>
        <w:tab/>
      </w:r>
      <w:r>
        <w:rPr>
          <w:rFonts w:ascii="Segoe UI Symbol" w:hAnsi="Segoe UI Symbol" w:cs="Segoe UI Symbol" w:eastAsia="Segoe UI Symbol"/>
          <w:color w:val="595959"/>
          <w:w w:val="80"/>
          <w:sz w:val="15"/>
          <w:szCs w:val="15"/>
        </w:rPr>
        <w:t>2025</w:t>
      </w:r>
      <w:r>
        <w:rPr>
          <w:rFonts w:ascii="Segoe UI Symbol" w:hAnsi="Segoe UI Symbol" w:cs="Segoe UI Symbol" w:eastAsia="Segoe UI Symbol"/>
          <w:color w:val="595959"/>
          <w:spacing w:val="-5"/>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2"/>
          <w:w w:val="70"/>
          <w:sz w:val="15"/>
          <w:szCs w:val="15"/>
        </w:rPr>
        <w:t>საკასო</w:t>
      </w:r>
    </w:p>
    <w:p>
      <w:pPr>
        <w:pStyle w:val="BodyText"/>
        <w:rPr>
          <w:rFonts w:ascii="Segoe UI Symbol"/>
          <w:sz w:val="18"/>
        </w:rPr>
      </w:pPr>
    </w:p>
    <w:p>
      <w:pPr>
        <w:pStyle w:val="BodyText"/>
        <w:rPr>
          <w:rFonts w:ascii="Segoe UI Symbol"/>
          <w:sz w:val="18"/>
        </w:rPr>
      </w:pPr>
    </w:p>
    <w:p>
      <w:pPr>
        <w:pStyle w:val="BodyText"/>
        <w:rPr>
          <w:rFonts w:ascii="Segoe UI Symbol"/>
          <w:sz w:val="18"/>
        </w:rPr>
      </w:pPr>
    </w:p>
    <w:p>
      <w:pPr>
        <w:pStyle w:val="BodyText"/>
        <w:spacing w:before="24"/>
        <w:rPr>
          <w:rFonts w:ascii="Segoe UI Symbol"/>
          <w:sz w:val="18"/>
        </w:rPr>
      </w:pPr>
    </w:p>
    <w:p>
      <w:pPr>
        <w:spacing w:before="0"/>
        <w:ind w:left="0" w:right="639" w:firstLine="0"/>
        <w:jc w:val="right"/>
        <w:rPr>
          <w:sz w:val="18"/>
          <w:szCs w:val="18"/>
        </w:rPr>
      </w:pPr>
      <w:r>
        <w:rPr>
          <w:color w:val="001F60"/>
          <w:sz w:val="18"/>
          <w:szCs w:val="18"/>
        </w:rPr>
        <w:t>პროგრამის</w:t>
      </w:r>
      <w:r>
        <w:rPr>
          <w:color w:val="001F60"/>
          <w:spacing w:val="30"/>
          <w:sz w:val="18"/>
          <w:szCs w:val="18"/>
        </w:rPr>
        <w:t> </w:t>
      </w:r>
      <w:r>
        <w:rPr>
          <w:color w:val="001F60"/>
          <w:sz w:val="18"/>
          <w:szCs w:val="18"/>
        </w:rPr>
        <w:t>განმახორციელებელი:</w:t>
      </w:r>
      <w:r>
        <w:rPr>
          <w:color w:val="001F60"/>
          <w:spacing w:val="32"/>
          <w:sz w:val="18"/>
          <w:szCs w:val="18"/>
        </w:rPr>
        <w:t> </w:t>
      </w:r>
      <w:r>
        <w:rPr>
          <w:color w:val="001F60"/>
          <w:sz w:val="18"/>
          <w:szCs w:val="18"/>
        </w:rPr>
        <w:t>სსიპ</w:t>
      </w:r>
      <w:r>
        <w:rPr>
          <w:color w:val="001F60"/>
          <w:spacing w:val="32"/>
          <w:sz w:val="18"/>
          <w:szCs w:val="18"/>
        </w:rPr>
        <w:t> </w:t>
      </w:r>
      <w:r>
        <w:rPr>
          <w:color w:val="001F60"/>
          <w:sz w:val="18"/>
          <w:szCs w:val="18"/>
        </w:rPr>
        <w:t>-</w:t>
      </w:r>
      <w:r>
        <w:rPr>
          <w:color w:val="001F60"/>
          <w:spacing w:val="32"/>
          <w:sz w:val="18"/>
          <w:szCs w:val="18"/>
        </w:rPr>
        <w:t> </w:t>
      </w:r>
      <w:r>
        <w:rPr>
          <w:color w:val="001F60"/>
          <w:sz w:val="18"/>
          <w:szCs w:val="18"/>
        </w:rPr>
        <w:t>აფხაზეთის</w:t>
      </w:r>
      <w:r>
        <w:rPr>
          <w:color w:val="001F60"/>
          <w:spacing w:val="36"/>
          <w:sz w:val="18"/>
          <w:szCs w:val="18"/>
        </w:rPr>
        <w:t> </w:t>
      </w:r>
      <w:r>
        <w:rPr>
          <w:color w:val="001F60"/>
          <w:sz w:val="18"/>
          <w:szCs w:val="18"/>
        </w:rPr>
        <w:t>ავტონომიური</w:t>
      </w:r>
      <w:r>
        <w:rPr>
          <w:color w:val="001F60"/>
          <w:spacing w:val="39"/>
          <w:sz w:val="18"/>
          <w:szCs w:val="18"/>
        </w:rPr>
        <w:t> </w:t>
      </w:r>
      <w:r>
        <w:rPr>
          <w:color w:val="001F60"/>
          <w:sz w:val="18"/>
          <w:szCs w:val="18"/>
        </w:rPr>
        <w:t>რესპუბლიკის</w:t>
      </w:r>
      <w:r>
        <w:rPr>
          <w:color w:val="001F60"/>
          <w:spacing w:val="30"/>
          <w:sz w:val="18"/>
          <w:szCs w:val="18"/>
        </w:rPr>
        <w:t> </w:t>
      </w:r>
      <w:r>
        <w:rPr>
          <w:color w:val="001F60"/>
          <w:sz w:val="18"/>
          <w:szCs w:val="18"/>
        </w:rPr>
        <w:t>მომსახურების</w:t>
      </w:r>
      <w:r>
        <w:rPr>
          <w:color w:val="001F60"/>
          <w:spacing w:val="31"/>
          <w:sz w:val="18"/>
          <w:szCs w:val="18"/>
        </w:rPr>
        <w:t> </w:t>
      </w:r>
      <w:r>
        <w:rPr>
          <w:color w:val="001F60"/>
          <w:spacing w:val="-2"/>
          <w:sz w:val="18"/>
          <w:szCs w:val="18"/>
        </w:rPr>
        <w:t>სააგენტო</w:t>
      </w:r>
    </w:p>
    <w:p>
      <w:pPr>
        <w:pStyle w:val="BodyText"/>
        <w:spacing w:before="88"/>
        <w:rPr>
          <w:sz w:val="18"/>
        </w:rPr>
      </w:pPr>
    </w:p>
    <w:p>
      <w:pPr>
        <w:spacing w:before="0" w:after="31"/>
        <w:ind w:left="0" w:right="603" w:firstLine="0"/>
        <w:jc w:val="right"/>
        <w:rPr>
          <w:sz w:val="17"/>
          <w:szCs w:val="17"/>
        </w:rPr>
      </w:pPr>
      <w:r>
        <w:rPr>
          <w:color w:val="001F60"/>
          <w:spacing w:val="-2"/>
          <w:sz w:val="17"/>
          <w:szCs w:val="17"/>
        </w:rPr>
        <w:t>ლარებში</w:t>
      </w:r>
    </w:p>
    <w:tbl>
      <w:tblPr>
        <w:tblW w:w="0" w:type="auto"/>
        <w:jc w:val="left"/>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2"/>
        <w:gridCol w:w="1342"/>
        <w:gridCol w:w="1220"/>
        <w:gridCol w:w="1304"/>
        <w:gridCol w:w="1203"/>
        <w:gridCol w:w="1072"/>
        <w:gridCol w:w="1202"/>
        <w:gridCol w:w="1198"/>
      </w:tblGrid>
      <w:tr>
        <w:trPr>
          <w:trHeight w:val="1821" w:hRule="atLeast"/>
        </w:trPr>
        <w:tc>
          <w:tcPr>
            <w:tcW w:w="862" w:type="dxa"/>
            <w:tcBorders>
              <w:left w:val="dotted" w:sz="4" w:space="0" w:color="000000"/>
              <w:right w:val="dotted" w:sz="4" w:space="0" w:color="000000"/>
            </w:tcBorders>
            <w:textDirection w:val="btLr"/>
          </w:tcPr>
          <w:p>
            <w:pPr>
              <w:pStyle w:val="TableParagraph"/>
              <w:spacing w:before="164"/>
              <w:rPr>
                <w:sz w:val="15"/>
              </w:rPr>
            </w:pPr>
          </w:p>
          <w:p>
            <w:pPr>
              <w:pStyle w:val="TableParagraph"/>
              <w:spacing w:before="1"/>
              <w:ind w:left="304"/>
              <w:rPr>
                <w:sz w:val="15"/>
                <w:szCs w:val="15"/>
              </w:rPr>
            </w:pPr>
            <w:r>
              <w:rPr>
                <w:color w:val="001F60"/>
                <w:sz w:val="15"/>
                <w:szCs w:val="15"/>
              </w:rPr>
              <w:t>პროგრამული</w:t>
            </w:r>
            <w:r>
              <w:rPr>
                <w:color w:val="001F60"/>
                <w:spacing w:val="-5"/>
                <w:sz w:val="15"/>
                <w:szCs w:val="15"/>
              </w:rPr>
              <w:t> </w:t>
            </w:r>
            <w:r>
              <w:rPr>
                <w:color w:val="001F60"/>
                <w:spacing w:val="-4"/>
                <w:sz w:val="15"/>
                <w:szCs w:val="15"/>
              </w:rPr>
              <w:t>კოდი</w:t>
            </w:r>
          </w:p>
        </w:tc>
        <w:tc>
          <w:tcPr>
            <w:tcW w:w="1342" w:type="dxa"/>
            <w:tcBorders>
              <w:left w:val="dotted" w:sz="4" w:space="0" w:color="000000"/>
              <w:bottom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left="251"/>
              <w:rPr>
                <w:sz w:val="15"/>
                <w:szCs w:val="15"/>
              </w:rPr>
            </w:pPr>
            <w:r>
              <w:rPr>
                <w:color w:val="001F60"/>
                <w:spacing w:val="-2"/>
                <w:sz w:val="15"/>
                <w:szCs w:val="15"/>
              </w:rPr>
              <w:t>დასახელება</w:t>
            </w:r>
          </w:p>
        </w:tc>
        <w:tc>
          <w:tcPr>
            <w:tcW w:w="1220" w:type="dxa"/>
            <w:tcBorders>
              <w:left w:val="dotted" w:sz="4" w:space="0" w:color="000000"/>
              <w:right w:val="dotted" w:sz="4" w:space="0" w:color="000000"/>
            </w:tcBorders>
          </w:tcPr>
          <w:p>
            <w:pPr>
              <w:pStyle w:val="TableParagraph"/>
              <w:spacing w:before="143"/>
              <w:rPr>
                <w:sz w:val="15"/>
              </w:rPr>
            </w:pPr>
          </w:p>
          <w:p>
            <w:pPr>
              <w:pStyle w:val="TableParagraph"/>
              <w:spacing w:line="276" w:lineRule="auto"/>
              <w:ind w:left="104" w:right="97" w:firstLine="2"/>
              <w:jc w:val="center"/>
              <w:rPr>
                <w:sz w:val="15"/>
                <w:szCs w:val="15"/>
              </w:rPr>
            </w:pPr>
            <w:r>
              <w:rPr>
                <w:color w:val="001F60"/>
                <w:spacing w:val="-2"/>
                <w:sz w:val="15"/>
                <w:szCs w:val="15"/>
              </w:rPr>
              <w:t>წლიური</w:t>
            </w:r>
            <w:r>
              <w:rPr>
                <w:color w:val="001F60"/>
                <w:spacing w:val="40"/>
                <w:sz w:val="15"/>
                <w:szCs w:val="15"/>
              </w:rPr>
              <w:t> </w:t>
            </w:r>
            <w:r>
              <w:rPr>
                <w:color w:val="001F60"/>
                <w:spacing w:val="-2"/>
                <w:sz w:val="15"/>
                <w:szCs w:val="15"/>
              </w:rPr>
              <w:t>რესპუბლიკუ</w:t>
            </w:r>
            <w:r>
              <w:rPr>
                <w:color w:val="001F60"/>
                <w:spacing w:val="40"/>
                <w:sz w:val="15"/>
                <w:szCs w:val="15"/>
              </w:rPr>
              <w:t> </w:t>
            </w:r>
            <w:r>
              <w:rPr>
                <w:color w:val="001F60"/>
                <w:sz w:val="15"/>
                <w:szCs w:val="15"/>
              </w:rPr>
              <w:t>რი</w:t>
            </w:r>
            <w:r>
              <w:rPr>
                <w:color w:val="001F60"/>
                <w:spacing w:val="-10"/>
                <w:sz w:val="15"/>
                <w:szCs w:val="15"/>
              </w:rPr>
              <w:t> </w:t>
            </w:r>
            <w:r>
              <w:rPr>
                <w:color w:val="001F60"/>
                <w:sz w:val="15"/>
                <w:szCs w:val="15"/>
              </w:rPr>
              <w:t>ბიუჯეტით</w:t>
            </w:r>
            <w:r>
              <w:rPr>
                <w:color w:val="001F60"/>
                <w:spacing w:val="40"/>
                <w:sz w:val="15"/>
                <w:szCs w:val="15"/>
              </w:rPr>
              <w:t> </w:t>
            </w:r>
            <w:r>
              <w:rPr>
                <w:color w:val="001F60"/>
                <w:spacing w:val="-2"/>
                <w:sz w:val="15"/>
                <w:szCs w:val="15"/>
              </w:rPr>
              <w:t>დამტკიცებუ</w:t>
            </w:r>
            <w:r>
              <w:rPr>
                <w:color w:val="001F60"/>
                <w:spacing w:val="40"/>
                <w:sz w:val="15"/>
                <w:szCs w:val="15"/>
              </w:rPr>
              <w:t> </w:t>
            </w:r>
            <w:r>
              <w:rPr>
                <w:color w:val="001F60"/>
                <w:sz w:val="15"/>
                <w:szCs w:val="15"/>
              </w:rPr>
              <w:t>ლი გეგმა</w:t>
            </w:r>
          </w:p>
        </w:tc>
        <w:tc>
          <w:tcPr>
            <w:tcW w:w="1304" w:type="dxa"/>
            <w:tcBorders>
              <w:left w:val="dotted" w:sz="4" w:space="0" w:color="000000"/>
              <w:bottom w:val="dotted" w:sz="4" w:space="0" w:color="000000"/>
              <w:right w:val="dotted" w:sz="4" w:space="0" w:color="000000"/>
            </w:tcBorders>
          </w:tcPr>
          <w:p>
            <w:pPr>
              <w:pStyle w:val="TableParagraph"/>
              <w:spacing w:before="143"/>
              <w:rPr>
                <w:sz w:val="15"/>
              </w:rPr>
            </w:pPr>
          </w:p>
          <w:p>
            <w:pPr>
              <w:pStyle w:val="TableParagraph"/>
              <w:spacing w:line="276" w:lineRule="auto"/>
              <w:ind w:left="101" w:right="98" w:hanging="3"/>
              <w:jc w:val="center"/>
              <w:rPr>
                <w:sz w:val="15"/>
                <w:szCs w:val="15"/>
              </w:rPr>
            </w:pPr>
            <w:r>
              <w:rPr>
                <w:color w:val="001F60"/>
                <w:spacing w:val="-2"/>
                <w:sz w:val="15"/>
                <w:szCs w:val="15"/>
              </w:rPr>
              <w:t>წლიური</w:t>
            </w:r>
            <w:r>
              <w:rPr>
                <w:color w:val="001F60"/>
                <w:spacing w:val="40"/>
                <w:sz w:val="15"/>
                <w:szCs w:val="15"/>
              </w:rPr>
              <w:t> </w:t>
            </w:r>
            <w:r>
              <w:rPr>
                <w:color w:val="001F60"/>
                <w:spacing w:val="-2"/>
                <w:sz w:val="15"/>
                <w:szCs w:val="15"/>
              </w:rPr>
              <w:t>რესპუბლიკურ</w:t>
            </w:r>
            <w:r>
              <w:rPr>
                <w:color w:val="001F60"/>
                <w:spacing w:val="40"/>
                <w:sz w:val="15"/>
                <w:szCs w:val="15"/>
              </w:rPr>
              <w:t> </w:t>
            </w:r>
            <w:r>
              <w:rPr>
                <w:color w:val="001F60"/>
                <w:sz w:val="15"/>
                <w:szCs w:val="15"/>
              </w:rPr>
              <w:t>ი</w:t>
            </w:r>
            <w:r>
              <w:rPr>
                <w:color w:val="001F60"/>
                <w:spacing w:val="-3"/>
                <w:sz w:val="15"/>
                <w:szCs w:val="15"/>
              </w:rPr>
              <w:t> </w:t>
            </w:r>
            <w:r>
              <w:rPr>
                <w:color w:val="001F60"/>
                <w:sz w:val="15"/>
                <w:szCs w:val="15"/>
              </w:rPr>
              <w:t>ბიუჯეტით</w:t>
            </w:r>
            <w:r>
              <w:rPr>
                <w:color w:val="001F60"/>
                <w:spacing w:val="40"/>
                <w:sz w:val="15"/>
                <w:szCs w:val="15"/>
              </w:rPr>
              <w:t> </w:t>
            </w:r>
            <w:r>
              <w:rPr>
                <w:color w:val="001F60"/>
                <w:spacing w:val="-2"/>
                <w:sz w:val="15"/>
                <w:szCs w:val="15"/>
              </w:rPr>
              <w:t>დაზუსტებული</w:t>
            </w:r>
            <w:r>
              <w:rPr>
                <w:color w:val="001F60"/>
                <w:spacing w:val="40"/>
                <w:sz w:val="15"/>
                <w:szCs w:val="15"/>
              </w:rPr>
              <w:t> </w:t>
            </w:r>
            <w:r>
              <w:rPr>
                <w:color w:val="001F60"/>
                <w:spacing w:val="-2"/>
                <w:sz w:val="15"/>
                <w:szCs w:val="15"/>
              </w:rPr>
              <w:t>გეგმა</w:t>
            </w:r>
          </w:p>
        </w:tc>
        <w:tc>
          <w:tcPr>
            <w:tcW w:w="1203" w:type="dxa"/>
            <w:tcBorders>
              <w:left w:val="dotted" w:sz="4" w:space="0" w:color="000000"/>
              <w:bottom w:val="dotted" w:sz="4" w:space="0" w:color="000000"/>
              <w:right w:val="dotted" w:sz="4" w:space="0" w:color="000000"/>
            </w:tcBorders>
          </w:tcPr>
          <w:p>
            <w:pPr>
              <w:pStyle w:val="TableParagraph"/>
              <w:rPr>
                <w:sz w:val="15"/>
              </w:rPr>
            </w:pPr>
          </w:p>
          <w:p>
            <w:pPr>
              <w:pStyle w:val="TableParagraph"/>
              <w:rPr>
                <w:sz w:val="15"/>
              </w:rPr>
            </w:pPr>
          </w:p>
          <w:p>
            <w:pPr>
              <w:pStyle w:val="TableParagraph"/>
              <w:spacing w:before="88"/>
              <w:rPr>
                <w:sz w:val="15"/>
              </w:rPr>
            </w:pPr>
          </w:p>
          <w:p>
            <w:pPr>
              <w:pStyle w:val="TableParagraph"/>
              <w:spacing w:line="276" w:lineRule="auto" w:before="1"/>
              <w:ind w:left="82" w:right="82"/>
              <w:jc w:val="center"/>
              <w:rPr>
                <w:sz w:val="15"/>
                <w:szCs w:val="15"/>
              </w:rPr>
            </w:pPr>
            <w:r>
              <w:rPr>
                <w:color w:val="001F60"/>
                <w:spacing w:val="-2"/>
                <w:sz w:val="15"/>
                <w:szCs w:val="15"/>
              </w:rPr>
              <w:t>საანგარიშო</w:t>
            </w:r>
            <w:r>
              <w:rPr>
                <w:color w:val="001F60"/>
                <w:spacing w:val="40"/>
                <w:sz w:val="15"/>
                <w:szCs w:val="15"/>
              </w:rPr>
              <w:t> </w:t>
            </w:r>
            <w:r>
              <w:rPr>
                <w:color w:val="001F60"/>
                <w:spacing w:val="-2"/>
                <w:sz w:val="15"/>
                <w:szCs w:val="15"/>
              </w:rPr>
              <w:t>პერიოდის</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ლი გეგმა</w:t>
            </w:r>
          </w:p>
        </w:tc>
        <w:tc>
          <w:tcPr>
            <w:tcW w:w="1072" w:type="dxa"/>
            <w:tcBorders>
              <w:left w:val="dotted" w:sz="4" w:space="0" w:color="000000"/>
              <w:right w:val="dotted" w:sz="4" w:space="0" w:color="000000"/>
            </w:tcBorders>
          </w:tcPr>
          <w:p>
            <w:pPr>
              <w:pStyle w:val="TableParagraph"/>
              <w:rPr>
                <w:sz w:val="15"/>
              </w:rPr>
            </w:pPr>
          </w:p>
          <w:p>
            <w:pPr>
              <w:pStyle w:val="TableParagraph"/>
              <w:spacing w:before="58"/>
              <w:rPr>
                <w:sz w:val="15"/>
              </w:rPr>
            </w:pPr>
          </w:p>
          <w:p>
            <w:pPr>
              <w:pStyle w:val="TableParagraph"/>
              <w:spacing w:line="276" w:lineRule="auto"/>
              <w:ind w:left="131" w:right="129" w:hanging="1"/>
              <w:jc w:val="center"/>
              <w:rPr>
                <w:sz w:val="15"/>
                <w:szCs w:val="15"/>
              </w:rPr>
            </w:pPr>
            <w:r>
              <w:rPr>
                <w:color w:val="001F60"/>
                <w:spacing w:val="-2"/>
                <w:sz w:val="15"/>
                <w:szCs w:val="15"/>
              </w:rPr>
              <w:t>საანგარიშო</w:t>
            </w:r>
            <w:r>
              <w:rPr>
                <w:color w:val="001F60"/>
                <w:spacing w:val="40"/>
                <w:sz w:val="15"/>
                <w:szCs w:val="15"/>
              </w:rPr>
              <w:t> </w:t>
            </w:r>
            <w:r>
              <w:rPr>
                <w:color w:val="001F60"/>
                <w:spacing w:val="-2"/>
                <w:sz w:val="15"/>
                <w:szCs w:val="15"/>
              </w:rPr>
              <w:t>პერიოდის</w:t>
            </w:r>
            <w:r>
              <w:rPr>
                <w:color w:val="001F60"/>
                <w:spacing w:val="40"/>
                <w:sz w:val="15"/>
                <w:szCs w:val="15"/>
              </w:rPr>
              <w:t> </w:t>
            </w:r>
            <w:r>
              <w:rPr>
                <w:color w:val="001F60"/>
                <w:spacing w:val="-2"/>
                <w:sz w:val="15"/>
                <w:szCs w:val="15"/>
              </w:rPr>
              <w:t>საკასო</w:t>
            </w:r>
            <w:r>
              <w:rPr>
                <w:color w:val="001F60"/>
                <w:spacing w:val="40"/>
                <w:sz w:val="15"/>
                <w:szCs w:val="15"/>
              </w:rPr>
              <w:t> </w:t>
            </w:r>
            <w:r>
              <w:rPr>
                <w:color w:val="001F60"/>
                <w:spacing w:val="-2"/>
                <w:sz w:val="15"/>
                <w:szCs w:val="15"/>
              </w:rPr>
              <w:t>შესრულება</w:t>
            </w:r>
          </w:p>
        </w:tc>
        <w:tc>
          <w:tcPr>
            <w:tcW w:w="1202" w:type="dxa"/>
            <w:tcBorders>
              <w:left w:val="dotted" w:sz="4" w:space="0" w:color="000000"/>
              <w:right w:val="dotted" w:sz="4" w:space="0" w:color="000000"/>
            </w:tcBorders>
          </w:tcPr>
          <w:p>
            <w:pPr>
              <w:pStyle w:val="TableParagraph"/>
              <w:spacing w:line="273" w:lineRule="auto" w:before="2"/>
              <w:ind w:left="148" w:right="148" w:firstLine="1"/>
              <w:jc w:val="center"/>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შესრულების</w:t>
            </w:r>
          </w:p>
          <w:p>
            <w:pPr>
              <w:pStyle w:val="TableParagraph"/>
              <w:spacing w:line="276" w:lineRule="auto" w:before="1"/>
              <w:ind w:left="120" w:right="116"/>
              <w:jc w:val="center"/>
              <w:rPr>
                <w:sz w:val="15"/>
                <w:szCs w:val="15"/>
              </w:rPr>
            </w:pPr>
            <w:r>
              <w:rPr>
                <w:color w:val="001F60"/>
                <w:sz w:val="15"/>
                <w:szCs w:val="15"/>
              </w:rPr>
              <w:t>%</w:t>
            </w:r>
            <w:r>
              <w:rPr>
                <w:color w:val="001F60"/>
                <w:spacing w:val="-10"/>
                <w:sz w:val="15"/>
                <w:szCs w:val="15"/>
              </w:rPr>
              <w:t> </w:t>
            </w:r>
            <w:r>
              <w:rPr>
                <w:color w:val="001F60"/>
                <w:sz w:val="15"/>
                <w:szCs w:val="15"/>
              </w:rPr>
              <w:t>საანგარიშო</w:t>
            </w:r>
            <w:r>
              <w:rPr>
                <w:color w:val="001F60"/>
                <w:spacing w:val="40"/>
                <w:sz w:val="15"/>
                <w:szCs w:val="15"/>
              </w:rPr>
              <w:t> </w:t>
            </w:r>
            <w:r>
              <w:rPr>
                <w:color w:val="001F60"/>
                <w:spacing w:val="-2"/>
                <w:sz w:val="15"/>
                <w:szCs w:val="15"/>
              </w:rPr>
              <w:t>პერიოდის</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w:t>
            </w:r>
            <w:r>
              <w:rPr>
                <w:color w:val="001F60"/>
                <w:spacing w:val="-3"/>
                <w:sz w:val="15"/>
                <w:szCs w:val="15"/>
              </w:rPr>
              <w:t> </w:t>
            </w:r>
            <w:r>
              <w:rPr>
                <w:color w:val="001F60"/>
                <w:sz w:val="15"/>
                <w:szCs w:val="15"/>
              </w:rPr>
              <w:t>გეგმასთან</w:t>
            </w:r>
            <w:r>
              <w:rPr>
                <w:color w:val="001F60"/>
                <w:spacing w:val="40"/>
                <w:sz w:val="15"/>
                <w:szCs w:val="15"/>
              </w:rPr>
              <w:t> </w:t>
            </w:r>
            <w:r>
              <w:rPr>
                <w:color w:val="001F60"/>
                <w:spacing w:val="-2"/>
                <w:sz w:val="15"/>
                <w:szCs w:val="15"/>
              </w:rPr>
              <w:t>მიმართებით</w:t>
            </w:r>
          </w:p>
          <w:p>
            <w:pPr>
              <w:pStyle w:val="TableParagraph"/>
              <w:spacing w:before="4"/>
              <w:jc w:val="center"/>
              <w:rPr>
                <w:sz w:val="15"/>
              </w:rPr>
            </w:pPr>
            <w:r>
              <w:rPr>
                <w:color w:val="001F60"/>
                <w:spacing w:val="-2"/>
                <w:sz w:val="15"/>
              </w:rPr>
              <w:t>(6/5)</w:t>
            </w:r>
          </w:p>
        </w:tc>
        <w:tc>
          <w:tcPr>
            <w:tcW w:w="1198" w:type="dxa"/>
            <w:tcBorders>
              <w:left w:val="dotted" w:sz="4" w:space="0" w:color="000000"/>
              <w:right w:val="dotted" w:sz="4" w:space="0" w:color="000000"/>
            </w:tcBorders>
          </w:tcPr>
          <w:p>
            <w:pPr>
              <w:pStyle w:val="TableParagraph"/>
              <w:spacing w:line="273" w:lineRule="auto" w:before="115"/>
              <w:ind w:left="146" w:right="148" w:firstLine="2"/>
              <w:jc w:val="center"/>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შესრულების</w:t>
            </w:r>
          </w:p>
          <w:p>
            <w:pPr>
              <w:pStyle w:val="TableParagraph"/>
              <w:spacing w:line="276" w:lineRule="auto" w:before="3"/>
              <w:ind w:left="121" w:right="122"/>
              <w:jc w:val="center"/>
              <w:rPr>
                <w:sz w:val="15"/>
                <w:szCs w:val="15"/>
              </w:rPr>
            </w:pPr>
            <w:r>
              <w:rPr>
                <w:color w:val="001F60"/>
                <w:sz w:val="15"/>
                <w:szCs w:val="15"/>
              </w:rPr>
              <w:t>%</w:t>
            </w:r>
            <w:r>
              <w:rPr>
                <w:color w:val="001F60"/>
                <w:spacing w:val="-7"/>
                <w:sz w:val="15"/>
                <w:szCs w:val="15"/>
              </w:rPr>
              <w:t> </w:t>
            </w:r>
            <w:r>
              <w:rPr>
                <w:color w:val="001F60"/>
                <w:sz w:val="15"/>
                <w:szCs w:val="15"/>
              </w:rPr>
              <w:t>წლიურ</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w:t>
            </w:r>
            <w:r>
              <w:rPr>
                <w:color w:val="001F60"/>
                <w:spacing w:val="-10"/>
                <w:sz w:val="15"/>
                <w:szCs w:val="15"/>
              </w:rPr>
              <w:t> </w:t>
            </w:r>
            <w:r>
              <w:rPr>
                <w:color w:val="001F60"/>
                <w:sz w:val="15"/>
                <w:szCs w:val="15"/>
              </w:rPr>
              <w:t>გეგმასთან</w:t>
            </w:r>
            <w:r>
              <w:rPr>
                <w:color w:val="001F60"/>
                <w:spacing w:val="40"/>
                <w:sz w:val="15"/>
                <w:szCs w:val="15"/>
              </w:rPr>
              <w:t> </w:t>
            </w:r>
            <w:r>
              <w:rPr>
                <w:color w:val="001F60"/>
                <w:spacing w:val="-2"/>
                <w:sz w:val="15"/>
                <w:szCs w:val="15"/>
              </w:rPr>
              <w:t>მიმართებით</w:t>
            </w:r>
            <w:r>
              <w:rPr>
                <w:color w:val="001F60"/>
                <w:spacing w:val="40"/>
                <w:sz w:val="15"/>
                <w:szCs w:val="15"/>
              </w:rPr>
              <w:t> </w:t>
            </w:r>
            <w:r>
              <w:rPr>
                <w:color w:val="001F60"/>
                <w:spacing w:val="-2"/>
                <w:sz w:val="15"/>
                <w:szCs w:val="15"/>
              </w:rPr>
              <w:t>(6/4)</w:t>
            </w:r>
          </w:p>
        </w:tc>
      </w:tr>
    </w:tbl>
    <w:p>
      <w:pPr>
        <w:spacing w:before="0"/>
        <w:ind w:left="1372" w:right="0" w:firstLine="0"/>
        <w:jc w:val="left"/>
        <w:rPr>
          <w:sz w:val="15"/>
        </w:rPr>
      </w:pPr>
      <w:r>
        <w:rPr>
          <w:sz w:val="15"/>
        </w:rPr>
        <mc:AlternateContent>
          <mc:Choice Requires="wps">
            <w:drawing>
              <wp:anchor distT="0" distB="0" distL="0" distR="0" allowOverlap="1" layoutInCell="1" locked="0" behindDoc="1" simplePos="0" relativeHeight="482646528">
                <wp:simplePos x="0" y="0"/>
                <wp:positionH relativeFrom="page">
                  <wp:posOffset>1024127</wp:posOffset>
                </wp:positionH>
                <wp:positionV relativeFrom="paragraph">
                  <wp:posOffset>25081</wp:posOffset>
                </wp:positionV>
                <wp:extent cx="5974080" cy="371475"/>
                <wp:effectExtent l="0" t="0" r="0" b="0"/>
                <wp:wrapNone/>
                <wp:docPr id="421" name="Group 421"/>
                <wp:cNvGraphicFramePr>
                  <a:graphicFrameLocks/>
                </wp:cNvGraphicFramePr>
                <a:graphic>
                  <a:graphicData uri="http://schemas.microsoft.com/office/word/2010/wordprocessingGroup">
                    <wpg:wgp>
                      <wpg:cNvPr id="421" name="Group 421"/>
                      <wpg:cNvGrpSpPr/>
                      <wpg:grpSpPr>
                        <a:xfrm>
                          <a:off x="0" y="0"/>
                          <a:ext cx="5974080" cy="371475"/>
                          <a:chExt cx="5974080" cy="371475"/>
                        </a:xfrm>
                      </wpg:grpSpPr>
                      <wps:wsp>
                        <wps:cNvPr id="422" name="Graphic 422"/>
                        <wps:cNvSpPr/>
                        <wps:spPr>
                          <a:xfrm>
                            <a:off x="0" y="17476"/>
                            <a:ext cx="6350" cy="86995"/>
                          </a:xfrm>
                          <a:custGeom>
                            <a:avLst/>
                            <a:gdLst/>
                            <a:ahLst/>
                            <a:cxnLst/>
                            <a:rect l="l" t="t" r="r" b="b"/>
                            <a:pathLst>
                              <a:path w="6350" h="86995">
                                <a:moveTo>
                                  <a:pt x="6096" y="80772"/>
                                </a:moveTo>
                                <a:lnTo>
                                  <a:pt x="0" y="80772"/>
                                </a:lnTo>
                                <a:lnTo>
                                  <a:pt x="0" y="86868"/>
                                </a:lnTo>
                                <a:lnTo>
                                  <a:pt x="6096" y="86868"/>
                                </a:lnTo>
                                <a:lnTo>
                                  <a:pt x="6096" y="80772"/>
                                </a:lnTo>
                                <a:close/>
                              </a:path>
                              <a:path w="6350" h="86995">
                                <a:moveTo>
                                  <a:pt x="6096" y="68580"/>
                                </a:moveTo>
                                <a:lnTo>
                                  <a:pt x="0" y="68580"/>
                                </a:lnTo>
                                <a:lnTo>
                                  <a:pt x="0" y="74676"/>
                                </a:lnTo>
                                <a:lnTo>
                                  <a:pt x="6096" y="74676"/>
                                </a:lnTo>
                                <a:lnTo>
                                  <a:pt x="6096" y="68580"/>
                                </a:lnTo>
                                <a:close/>
                              </a:path>
                              <a:path w="6350" h="86995">
                                <a:moveTo>
                                  <a:pt x="6096" y="57912"/>
                                </a:moveTo>
                                <a:lnTo>
                                  <a:pt x="0" y="57912"/>
                                </a:lnTo>
                                <a:lnTo>
                                  <a:pt x="0" y="63995"/>
                                </a:lnTo>
                                <a:lnTo>
                                  <a:pt x="6096" y="63995"/>
                                </a:lnTo>
                                <a:lnTo>
                                  <a:pt x="6096" y="57912"/>
                                </a:lnTo>
                                <a:close/>
                              </a:path>
                              <a:path w="6350" h="86995">
                                <a:moveTo>
                                  <a:pt x="6096" y="45720"/>
                                </a:moveTo>
                                <a:lnTo>
                                  <a:pt x="0" y="45720"/>
                                </a:lnTo>
                                <a:lnTo>
                                  <a:pt x="0" y="51816"/>
                                </a:lnTo>
                                <a:lnTo>
                                  <a:pt x="6096" y="51816"/>
                                </a:lnTo>
                                <a:lnTo>
                                  <a:pt x="6096" y="45720"/>
                                </a:lnTo>
                                <a:close/>
                              </a:path>
                              <a:path w="6350" h="86995">
                                <a:moveTo>
                                  <a:pt x="6096" y="35052"/>
                                </a:moveTo>
                                <a:lnTo>
                                  <a:pt x="0" y="35052"/>
                                </a:lnTo>
                                <a:lnTo>
                                  <a:pt x="0" y="41148"/>
                                </a:lnTo>
                                <a:lnTo>
                                  <a:pt x="6096" y="41148"/>
                                </a:lnTo>
                                <a:lnTo>
                                  <a:pt x="6096" y="35052"/>
                                </a:lnTo>
                                <a:close/>
                              </a:path>
                              <a:path w="6350" h="86995">
                                <a:moveTo>
                                  <a:pt x="6096" y="22860"/>
                                </a:moveTo>
                                <a:lnTo>
                                  <a:pt x="0" y="22860"/>
                                </a:lnTo>
                                <a:lnTo>
                                  <a:pt x="0" y="28956"/>
                                </a:lnTo>
                                <a:lnTo>
                                  <a:pt x="6096" y="28956"/>
                                </a:lnTo>
                                <a:lnTo>
                                  <a:pt x="6096" y="22860"/>
                                </a:lnTo>
                                <a:close/>
                              </a:path>
                              <a:path w="6350" h="86995">
                                <a:moveTo>
                                  <a:pt x="6096" y="10668"/>
                                </a:moveTo>
                                <a:lnTo>
                                  <a:pt x="0" y="10668"/>
                                </a:lnTo>
                                <a:lnTo>
                                  <a:pt x="0" y="16764"/>
                                </a:lnTo>
                                <a:lnTo>
                                  <a:pt x="6096" y="16764"/>
                                </a:lnTo>
                                <a:lnTo>
                                  <a:pt x="6096" y="10668"/>
                                </a:lnTo>
                                <a:close/>
                              </a:path>
                              <a:path w="6350" h="86995">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wps:wsp>
                        <wps:cNvPr id="423" name="Textbox 423"/>
                        <wps:cNvSpPr txBox="1"/>
                        <wps:spPr>
                          <a:xfrm>
                            <a:off x="5617509" y="0"/>
                            <a:ext cx="60960" cy="97790"/>
                          </a:xfrm>
                          <a:prstGeom prst="rect">
                            <a:avLst/>
                          </a:prstGeom>
                        </wps:spPr>
                        <wps:txbx>
                          <w:txbxContent>
                            <w:p>
                              <w:pPr>
                                <w:spacing w:line="154" w:lineRule="exact" w:before="0"/>
                                <w:ind w:left="0" w:right="0" w:firstLine="0"/>
                                <w:jc w:val="left"/>
                                <w:rPr>
                                  <w:sz w:val="15"/>
                                </w:rPr>
                              </w:pPr>
                              <w:r>
                                <w:rPr>
                                  <w:color w:val="001F60"/>
                                  <w:spacing w:val="-10"/>
                                  <w:sz w:val="15"/>
                                </w:rPr>
                                <w:t>8</w:t>
                              </w:r>
                            </w:p>
                          </w:txbxContent>
                        </wps:txbx>
                        <wps:bodyPr wrap="square" lIns="0" tIns="0" rIns="0" bIns="0" rtlCol="0">
                          <a:noAutofit/>
                        </wps:bodyPr>
                      </wps:wsp>
                      <wps:wsp>
                        <wps:cNvPr id="424" name="Textbox 424"/>
                        <wps:cNvSpPr txBox="1"/>
                        <wps:spPr>
                          <a:xfrm>
                            <a:off x="4855523" y="0"/>
                            <a:ext cx="60960" cy="97790"/>
                          </a:xfrm>
                          <a:prstGeom prst="rect">
                            <a:avLst/>
                          </a:prstGeom>
                        </wps:spPr>
                        <wps:txbx>
                          <w:txbxContent>
                            <w:p>
                              <w:pPr>
                                <w:spacing w:line="154" w:lineRule="exact" w:before="0"/>
                                <w:ind w:left="0" w:right="0" w:firstLine="0"/>
                                <w:jc w:val="left"/>
                                <w:rPr>
                                  <w:sz w:val="15"/>
                                </w:rPr>
                              </w:pPr>
                              <w:r>
                                <w:rPr>
                                  <w:color w:val="001F60"/>
                                  <w:spacing w:val="-10"/>
                                  <w:sz w:val="15"/>
                                </w:rPr>
                                <w:t>7</w:t>
                              </w:r>
                            </w:p>
                          </w:txbxContent>
                        </wps:txbx>
                        <wps:bodyPr wrap="square" lIns="0" tIns="0" rIns="0" bIns="0" rtlCol="0">
                          <a:noAutofit/>
                        </wps:bodyPr>
                      </wps:wsp>
                      <wps:wsp>
                        <wps:cNvPr id="425" name="Textbox 425"/>
                        <wps:cNvSpPr txBox="1"/>
                        <wps:spPr>
                          <a:xfrm>
                            <a:off x="4133159" y="0"/>
                            <a:ext cx="60960" cy="97790"/>
                          </a:xfrm>
                          <a:prstGeom prst="rect">
                            <a:avLst/>
                          </a:prstGeom>
                        </wps:spPr>
                        <wps:txbx>
                          <w:txbxContent>
                            <w:p>
                              <w:pPr>
                                <w:spacing w:line="154" w:lineRule="exact" w:before="0"/>
                                <w:ind w:left="0" w:right="0" w:firstLine="0"/>
                                <w:jc w:val="left"/>
                                <w:rPr>
                                  <w:sz w:val="15"/>
                                </w:rPr>
                              </w:pPr>
                              <w:r>
                                <w:rPr>
                                  <w:color w:val="001F60"/>
                                  <w:spacing w:val="-10"/>
                                  <w:sz w:val="15"/>
                                </w:rPr>
                                <w:t>6</w:t>
                              </w:r>
                            </w:p>
                          </w:txbxContent>
                        </wps:txbx>
                        <wps:bodyPr wrap="square" lIns="0" tIns="0" rIns="0" bIns="0" rtlCol="0">
                          <a:noAutofit/>
                        </wps:bodyPr>
                      </wps:wsp>
                      <wps:wsp>
                        <wps:cNvPr id="426" name="Textbox 426"/>
                        <wps:cNvSpPr txBox="1"/>
                        <wps:spPr>
                          <a:xfrm>
                            <a:off x="3410735" y="0"/>
                            <a:ext cx="60960" cy="97790"/>
                          </a:xfrm>
                          <a:prstGeom prst="rect">
                            <a:avLst/>
                          </a:prstGeom>
                        </wps:spPr>
                        <wps:txbx>
                          <w:txbxContent>
                            <w:p>
                              <w:pPr>
                                <w:spacing w:line="154" w:lineRule="exact" w:before="0"/>
                                <w:ind w:left="0" w:right="0" w:firstLine="0"/>
                                <w:jc w:val="left"/>
                                <w:rPr>
                                  <w:sz w:val="15"/>
                                </w:rPr>
                              </w:pPr>
                              <w:r>
                                <w:rPr>
                                  <w:color w:val="001F60"/>
                                  <w:spacing w:val="-10"/>
                                  <w:sz w:val="15"/>
                                </w:rPr>
                                <w:t>5</w:t>
                              </w:r>
                            </w:p>
                          </w:txbxContent>
                        </wps:txbx>
                        <wps:bodyPr wrap="square" lIns="0" tIns="0" rIns="0" bIns="0" rtlCol="0">
                          <a:noAutofit/>
                        </wps:bodyPr>
                      </wps:wsp>
                      <wps:wsp>
                        <wps:cNvPr id="427" name="Textbox 427"/>
                        <wps:cNvSpPr txBox="1"/>
                        <wps:spPr>
                          <a:xfrm>
                            <a:off x="2615210" y="0"/>
                            <a:ext cx="60960" cy="97790"/>
                          </a:xfrm>
                          <a:prstGeom prst="rect">
                            <a:avLst/>
                          </a:prstGeom>
                        </wps:spPr>
                        <wps:txbx>
                          <w:txbxContent>
                            <w:p>
                              <w:pPr>
                                <w:spacing w:line="154" w:lineRule="exact" w:before="0"/>
                                <w:ind w:left="0" w:right="0" w:firstLine="0"/>
                                <w:jc w:val="left"/>
                                <w:rPr>
                                  <w:sz w:val="15"/>
                                </w:rPr>
                              </w:pPr>
                              <w:r>
                                <w:rPr>
                                  <w:color w:val="001F60"/>
                                  <w:spacing w:val="-10"/>
                                  <w:sz w:val="15"/>
                                </w:rPr>
                                <w:t>4</w:t>
                              </w:r>
                            </w:p>
                          </w:txbxContent>
                        </wps:txbx>
                        <wps:bodyPr wrap="square" lIns="0" tIns="0" rIns="0" bIns="0" rtlCol="0">
                          <a:noAutofit/>
                        </wps:bodyPr>
                      </wps:wsp>
                      <wps:wsp>
                        <wps:cNvPr id="428" name="Textbox 428"/>
                        <wps:cNvSpPr txBox="1"/>
                        <wps:spPr>
                          <a:xfrm>
                            <a:off x="1815130" y="0"/>
                            <a:ext cx="60960" cy="97790"/>
                          </a:xfrm>
                          <a:prstGeom prst="rect">
                            <a:avLst/>
                          </a:prstGeom>
                        </wps:spPr>
                        <wps:txbx>
                          <w:txbxContent>
                            <w:p>
                              <w:pPr>
                                <w:spacing w:line="154" w:lineRule="exact" w:before="0"/>
                                <w:ind w:left="0" w:right="0" w:firstLine="0"/>
                                <w:jc w:val="left"/>
                                <w:rPr>
                                  <w:sz w:val="15"/>
                                </w:rPr>
                              </w:pPr>
                              <w:r>
                                <w:rPr>
                                  <w:color w:val="001F60"/>
                                  <w:spacing w:val="-10"/>
                                  <w:sz w:val="15"/>
                                </w:rPr>
                                <w:t>3</w:t>
                              </w:r>
                            </w:p>
                          </w:txbxContent>
                        </wps:txbx>
                        <wps:bodyPr wrap="square" lIns="0" tIns="0" rIns="0" bIns="0" rtlCol="0">
                          <a:noAutofit/>
                        </wps:bodyPr>
                      </wps:wsp>
                      <wps:wsp>
                        <wps:cNvPr id="429" name="Textbox 429"/>
                        <wps:cNvSpPr txBox="1"/>
                        <wps:spPr>
                          <a:xfrm>
                            <a:off x="1002797" y="0"/>
                            <a:ext cx="60960" cy="97790"/>
                          </a:xfrm>
                          <a:prstGeom prst="rect">
                            <a:avLst/>
                          </a:prstGeom>
                        </wps:spPr>
                        <wps:txbx>
                          <w:txbxContent>
                            <w:p>
                              <w:pPr>
                                <w:spacing w:line="154" w:lineRule="exact" w:before="0"/>
                                <w:ind w:left="0" w:right="0" w:firstLine="0"/>
                                <w:jc w:val="left"/>
                                <w:rPr>
                                  <w:sz w:val="15"/>
                                </w:rPr>
                              </w:pPr>
                              <w:r>
                                <w:rPr>
                                  <w:color w:val="001F60"/>
                                  <w:spacing w:val="-10"/>
                                  <w:sz w:val="15"/>
                                </w:rPr>
                                <w:t>2</w:t>
                              </w:r>
                            </w:p>
                          </w:txbxContent>
                        </wps:txbx>
                        <wps:bodyPr wrap="square" lIns="0" tIns="0" rIns="0" bIns="0" rtlCol="0">
                          <a:noAutofit/>
                        </wps:bodyPr>
                      </wps:wsp>
                      <wps:wsp>
                        <wps:cNvPr id="430" name="Graphic 430"/>
                        <wps:cNvSpPr/>
                        <wps:spPr>
                          <a:xfrm>
                            <a:off x="547116" y="5271"/>
                            <a:ext cx="5427345" cy="109855"/>
                          </a:xfrm>
                          <a:custGeom>
                            <a:avLst/>
                            <a:gdLst/>
                            <a:ahLst/>
                            <a:cxnLst/>
                            <a:rect l="l" t="t" r="r" b="b"/>
                            <a:pathLst>
                              <a:path w="5427345" h="109855">
                                <a:moveTo>
                                  <a:pt x="6096" y="103644"/>
                                </a:moveTo>
                                <a:lnTo>
                                  <a:pt x="0" y="103644"/>
                                </a:lnTo>
                                <a:lnTo>
                                  <a:pt x="0" y="109740"/>
                                </a:lnTo>
                                <a:lnTo>
                                  <a:pt x="6096" y="109740"/>
                                </a:lnTo>
                                <a:lnTo>
                                  <a:pt x="6096" y="103644"/>
                                </a:lnTo>
                                <a:close/>
                              </a:path>
                              <a:path w="5427345" h="109855">
                                <a:moveTo>
                                  <a:pt x="6096" y="92976"/>
                                </a:moveTo>
                                <a:lnTo>
                                  <a:pt x="0" y="92976"/>
                                </a:lnTo>
                                <a:lnTo>
                                  <a:pt x="0" y="99072"/>
                                </a:lnTo>
                                <a:lnTo>
                                  <a:pt x="6096" y="99072"/>
                                </a:lnTo>
                                <a:lnTo>
                                  <a:pt x="6096" y="92976"/>
                                </a:lnTo>
                                <a:close/>
                              </a:path>
                              <a:path w="5427345" h="109855">
                                <a:moveTo>
                                  <a:pt x="6096" y="80784"/>
                                </a:moveTo>
                                <a:lnTo>
                                  <a:pt x="0" y="80784"/>
                                </a:lnTo>
                                <a:lnTo>
                                  <a:pt x="0" y="86880"/>
                                </a:lnTo>
                                <a:lnTo>
                                  <a:pt x="6096" y="86880"/>
                                </a:lnTo>
                                <a:lnTo>
                                  <a:pt x="6096" y="80784"/>
                                </a:lnTo>
                                <a:close/>
                              </a:path>
                              <a:path w="5427345" h="109855">
                                <a:moveTo>
                                  <a:pt x="6096" y="70116"/>
                                </a:moveTo>
                                <a:lnTo>
                                  <a:pt x="0" y="70116"/>
                                </a:lnTo>
                                <a:lnTo>
                                  <a:pt x="0" y="76200"/>
                                </a:lnTo>
                                <a:lnTo>
                                  <a:pt x="6096" y="76200"/>
                                </a:lnTo>
                                <a:lnTo>
                                  <a:pt x="6096" y="70116"/>
                                </a:lnTo>
                                <a:close/>
                              </a:path>
                              <a:path w="5427345" h="109855">
                                <a:moveTo>
                                  <a:pt x="6096" y="57924"/>
                                </a:moveTo>
                                <a:lnTo>
                                  <a:pt x="0" y="57924"/>
                                </a:lnTo>
                                <a:lnTo>
                                  <a:pt x="0" y="64020"/>
                                </a:lnTo>
                                <a:lnTo>
                                  <a:pt x="6096" y="64020"/>
                                </a:lnTo>
                                <a:lnTo>
                                  <a:pt x="6096" y="57924"/>
                                </a:lnTo>
                                <a:close/>
                              </a:path>
                              <a:path w="5427345" h="109855">
                                <a:moveTo>
                                  <a:pt x="6096" y="47256"/>
                                </a:moveTo>
                                <a:lnTo>
                                  <a:pt x="0" y="47256"/>
                                </a:lnTo>
                                <a:lnTo>
                                  <a:pt x="0" y="53352"/>
                                </a:lnTo>
                                <a:lnTo>
                                  <a:pt x="6096" y="53352"/>
                                </a:lnTo>
                                <a:lnTo>
                                  <a:pt x="6096" y="47256"/>
                                </a:lnTo>
                                <a:close/>
                              </a:path>
                              <a:path w="5427345" h="109855">
                                <a:moveTo>
                                  <a:pt x="6096" y="35064"/>
                                </a:moveTo>
                                <a:lnTo>
                                  <a:pt x="0" y="35064"/>
                                </a:lnTo>
                                <a:lnTo>
                                  <a:pt x="0" y="41160"/>
                                </a:lnTo>
                                <a:lnTo>
                                  <a:pt x="6096" y="41160"/>
                                </a:lnTo>
                                <a:lnTo>
                                  <a:pt x="6096" y="35064"/>
                                </a:lnTo>
                                <a:close/>
                              </a:path>
                              <a:path w="5427345" h="109855">
                                <a:moveTo>
                                  <a:pt x="6096" y="22872"/>
                                </a:moveTo>
                                <a:lnTo>
                                  <a:pt x="0" y="22872"/>
                                </a:lnTo>
                                <a:lnTo>
                                  <a:pt x="0" y="28968"/>
                                </a:lnTo>
                                <a:lnTo>
                                  <a:pt x="6096" y="28968"/>
                                </a:lnTo>
                                <a:lnTo>
                                  <a:pt x="6096" y="22872"/>
                                </a:lnTo>
                                <a:close/>
                              </a:path>
                              <a:path w="5427345" h="109855">
                                <a:moveTo>
                                  <a:pt x="6096" y="12204"/>
                                </a:moveTo>
                                <a:lnTo>
                                  <a:pt x="0" y="12204"/>
                                </a:lnTo>
                                <a:lnTo>
                                  <a:pt x="0" y="18300"/>
                                </a:lnTo>
                                <a:lnTo>
                                  <a:pt x="6096" y="18300"/>
                                </a:lnTo>
                                <a:lnTo>
                                  <a:pt x="6096" y="12204"/>
                                </a:lnTo>
                                <a:close/>
                              </a:path>
                              <a:path w="5427345" h="109855">
                                <a:moveTo>
                                  <a:pt x="858012" y="80784"/>
                                </a:moveTo>
                                <a:lnTo>
                                  <a:pt x="851916" y="80784"/>
                                </a:lnTo>
                                <a:lnTo>
                                  <a:pt x="851916" y="86880"/>
                                </a:lnTo>
                                <a:lnTo>
                                  <a:pt x="858012" y="86880"/>
                                </a:lnTo>
                                <a:lnTo>
                                  <a:pt x="858012" y="80784"/>
                                </a:lnTo>
                                <a:close/>
                              </a:path>
                              <a:path w="5427345" h="109855">
                                <a:moveTo>
                                  <a:pt x="858012" y="70116"/>
                                </a:moveTo>
                                <a:lnTo>
                                  <a:pt x="851916" y="70116"/>
                                </a:lnTo>
                                <a:lnTo>
                                  <a:pt x="851916" y="76200"/>
                                </a:lnTo>
                                <a:lnTo>
                                  <a:pt x="858012" y="76200"/>
                                </a:lnTo>
                                <a:lnTo>
                                  <a:pt x="858012" y="70116"/>
                                </a:lnTo>
                                <a:close/>
                              </a:path>
                              <a:path w="5427345" h="109855">
                                <a:moveTo>
                                  <a:pt x="858012" y="57924"/>
                                </a:moveTo>
                                <a:lnTo>
                                  <a:pt x="851916" y="57924"/>
                                </a:lnTo>
                                <a:lnTo>
                                  <a:pt x="851916" y="64020"/>
                                </a:lnTo>
                                <a:lnTo>
                                  <a:pt x="858012" y="64020"/>
                                </a:lnTo>
                                <a:lnTo>
                                  <a:pt x="858012" y="57924"/>
                                </a:lnTo>
                                <a:close/>
                              </a:path>
                              <a:path w="5427345" h="109855">
                                <a:moveTo>
                                  <a:pt x="858012" y="47256"/>
                                </a:moveTo>
                                <a:lnTo>
                                  <a:pt x="851916" y="47256"/>
                                </a:lnTo>
                                <a:lnTo>
                                  <a:pt x="851916" y="53352"/>
                                </a:lnTo>
                                <a:lnTo>
                                  <a:pt x="858012" y="53352"/>
                                </a:lnTo>
                                <a:lnTo>
                                  <a:pt x="858012" y="47256"/>
                                </a:lnTo>
                                <a:close/>
                              </a:path>
                              <a:path w="5427345" h="109855">
                                <a:moveTo>
                                  <a:pt x="858012" y="35064"/>
                                </a:moveTo>
                                <a:lnTo>
                                  <a:pt x="851916" y="35064"/>
                                </a:lnTo>
                                <a:lnTo>
                                  <a:pt x="851916" y="41160"/>
                                </a:lnTo>
                                <a:lnTo>
                                  <a:pt x="858012" y="41160"/>
                                </a:lnTo>
                                <a:lnTo>
                                  <a:pt x="858012" y="35064"/>
                                </a:lnTo>
                                <a:close/>
                              </a:path>
                              <a:path w="5427345" h="109855">
                                <a:moveTo>
                                  <a:pt x="858012" y="22872"/>
                                </a:moveTo>
                                <a:lnTo>
                                  <a:pt x="851916" y="22872"/>
                                </a:lnTo>
                                <a:lnTo>
                                  <a:pt x="851916" y="28968"/>
                                </a:lnTo>
                                <a:lnTo>
                                  <a:pt x="858012" y="28968"/>
                                </a:lnTo>
                                <a:lnTo>
                                  <a:pt x="858012" y="22872"/>
                                </a:lnTo>
                                <a:close/>
                              </a:path>
                              <a:path w="5427345" h="109855">
                                <a:moveTo>
                                  <a:pt x="858012" y="12204"/>
                                </a:moveTo>
                                <a:lnTo>
                                  <a:pt x="851916" y="12204"/>
                                </a:lnTo>
                                <a:lnTo>
                                  <a:pt x="851916" y="18300"/>
                                </a:lnTo>
                                <a:lnTo>
                                  <a:pt x="858012" y="18300"/>
                                </a:lnTo>
                                <a:lnTo>
                                  <a:pt x="858012" y="12204"/>
                                </a:lnTo>
                                <a:close/>
                              </a:path>
                              <a:path w="5427345" h="109855">
                                <a:moveTo>
                                  <a:pt x="858012" y="0"/>
                                </a:moveTo>
                                <a:lnTo>
                                  <a:pt x="851916" y="0"/>
                                </a:lnTo>
                                <a:lnTo>
                                  <a:pt x="851916" y="6108"/>
                                </a:lnTo>
                                <a:lnTo>
                                  <a:pt x="858012" y="6108"/>
                                </a:lnTo>
                                <a:lnTo>
                                  <a:pt x="858012" y="0"/>
                                </a:lnTo>
                                <a:close/>
                              </a:path>
                              <a:path w="5427345" h="109855">
                                <a:moveTo>
                                  <a:pt x="1632204" y="103644"/>
                                </a:moveTo>
                                <a:lnTo>
                                  <a:pt x="1626108" y="103644"/>
                                </a:lnTo>
                                <a:lnTo>
                                  <a:pt x="1626108" y="109740"/>
                                </a:lnTo>
                                <a:lnTo>
                                  <a:pt x="1632204" y="109740"/>
                                </a:lnTo>
                                <a:lnTo>
                                  <a:pt x="1632204" y="103644"/>
                                </a:lnTo>
                                <a:close/>
                              </a:path>
                              <a:path w="5427345" h="109855">
                                <a:moveTo>
                                  <a:pt x="1632204" y="92976"/>
                                </a:moveTo>
                                <a:lnTo>
                                  <a:pt x="1626108" y="92976"/>
                                </a:lnTo>
                                <a:lnTo>
                                  <a:pt x="1626108" y="99072"/>
                                </a:lnTo>
                                <a:lnTo>
                                  <a:pt x="1632204" y="99072"/>
                                </a:lnTo>
                                <a:lnTo>
                                  <a:pt x="1632204" y="92976"/>
                                </a:lnTo>
                                <a:close/>
                              </a:path>
                              <a:path w="5427345" h="109855">
                                <a:moveTo>
                                  <a:pt x="1632204" y="80784"/>
                                </a:moveTo>
                                <a:lnTo>
                                  <a:pt x="1626108" y="80784"/>
                                </a:lnTo>
                                <a:lnTo>
                                  <a:pt x="1626108" y="86880"/>
                                </a:lnTo>
                                <a:lnTo>
                                  <a:pt x="1632204" y="86880"/>
                                </a:lnTo>
                                <a:lnTo>
                                  <a:pt x="1632204" y="80784"/>
                                </a:lnTo>
                                <a:close/>
                              </a:path>
                              <a:path w="5427345" h="109855">
                                <a:moveTo>
                                  <a:pt x="1632204" y="70116"/>
                                </a:moveTo>
                                <a:lnTo>
                                  <a:pt x="1626108" y="70116"/>
                                </a:lnTo>
                                <a:lnTo>
                                  <a:pt x="1626108" y="76200"/>
                                </a:lnTo>
                                <a:lnTo>
                                  <a:pt x="1632204" y="76200"/>
                                </a:lnTo>
                                <a:lnTo>
                                  <a:pt x="1632204" y="70116"/>
                                </a:lnTo>
                                <a:close/>
                              </a:path>
                              <a:path w="5427345" h="109855">
                                <a:moveTo>
                                  <a:pt x="1632204" y="57924"/>
                                </a:moveTo>
                                <a:lnTo>
                                  <a:pt x="1626108" y="57924"/>
                                </a:lnTo>
                                <a:lnTo>
                                  <a:pt x="1626108" y="64020"/>
                                </a:lnTo>
                                <a:lnTo>
                                  <a:pt x="1632204" y="64020"/>
                                </a:lnTo>
                                <a:lnTo>
                                  <a:pt x="1632204" y="57924"/>
                                </a:lnTo>
                                <a:close/>
                              </a:path>
                              <a:path w="5427345" h="109855">
                                <a:moveTo>
                                  <a:pt x="1632204" y="47256"/>
                                </a:moveTo>
                                <a:lnTo>
                                  <a:pt x="1626108" y="47256"/>
                                </a:lnTo>
                                <a:lnTo>
                                  <a:pt x="1626108" y="53352"/>
                                </a:lnTo>
                                <a:lnTo>
                                  <a:pt x="1632204" y="53352"/>
                                </a:lnTo>
                                <a:lnTo>
                                  <a:pt x="1632204" y="47256"/>
                                </a:lnTo>
                                <a:close/>
                              </a:path>
                              <a:path w="5427345" h="109855">
                                <a:moveTo>
                                  <a:pt x="1632204" y="35064"/>
                                </a:moveTo>
                                <a:lnTo>
                                  <a:pt x="1626108" y="35064"/>
                                </a:lnTo>
                                <a:lnTo>
                                  <a:pt x="1626108" y="41160"/>
                                </a:lnTo>
                                <a:lnTo>
                                  <a:pt x="1632204" y="41160"/>
                                </a:lnTo>
                                <a:lnTo>
                                  <a:pt x="1632204" y="35064"/>
                                </a:lnTo>
                                <a:close/>
                              </a:path>
                              <a:path w="5427345" h="109855">
                                <a:moveTo>
                                  <a:pt x="1632204" y="22872"/>
                                </a:moveTo>
                                <a:lnTo>
                                  <a:pt x="1626108" y="22872"/>
                                </a:lnTo>
                                <a:lnTo>
                                  <a:pt x="1626108" y="28968"/>
                                </a:lnTo>
                                <a:lnTo>
                                  <a:pt x="1632204" y="28968"/>
                                </a:lnTo>
                                <a:lnTo>
                                  <a:pt x="1632204" y="22872"/>
                                </a:lnTo>
                                <a:close/>
                              </a:path>
                              <a:path w="5427345" h="109855">
                                <a:moveTo>
                                  <a:pt x="1632204" y="12204"/>
                                </a:moveTo>
                                <a:lnTo>
                                  <a:pt x="1626108" y="12204"/>
                                </a:lnTo>
                                <a:lnTo>
                                  <a:pt x="1626108" y="18300"/>
                                </a:lnTo>
                                <a:lnTo>
                                  <a:pt x="1632204" y="18300"/>
                                </a:lnTo>
                                <a:lnTo>
                                  <a:pt x="1632204" y="12204"/>
                                </a:lnTo>
                                <a:close/>
                              </a:path>
                              <a:path w="5427345" h="109855">
                                <a:moveTo>
                                  <a:pt x="1632204" y="0"/>
                                </a:moveTo>
                                <a:lnTo>
                                  <a:pt x="1626108" y="0"/>
                                </a:lnTo>
                                <a:lnTo>
                                  <a:pt x="1626108" y="6108"/>
                                </a:lnTo>
                                <a:lnTo>
                                  <a:pt x="1632204" y="6108"/>
                                </a:lnTo>
                                <a:lnTo>
                                  <a:pt x="1632204" y="0"/>
                                </a:lnTo>
                                <a:close/>
                              </a:path>
                              <a:path w="5427345" h="109855">
                                <a:moveTo>
                                  <a:pt x="2459736" y="103644"/>
                                </a:moveTo>
                                <a:lnTo>
                                  <a:pt x="2453640" y="103644"/>
                                </a:lnTo>
                                <a:lnTo>
                                  <a:pt x="2453640" y="109740"/>
                                </a:lnTo>
                                <a:lnTo>
                                  <a:pt x="2459736" y="109740"/>
                                </a:lnTo>
                                <a:lnTo>
                                  <a:pt x="2459736" y="103644"/>
                                </a:lnTo>
                                <a:close/>
                              </a:path>
                              <a:path w="5427345" h="109855">
                                <a:moveTo>
                                  <a:pt x="2459736" y="92976"/>
                                </a:moveTo>
                                <a:lnTo>
                                  <a:pt x="2453640" y="92976"/>
                                </a:lnTo>
                                <a:lnTo>
                                  <a:pt x="2453640" y="99072"/>
                                </a:lnTo>
                                <a:lnTo>
                                  <a:pt x="2459736" y="99072"/>
                                </a:lnTo>
                                <a:lnTo>
                                  <a:pt x="2459736" y="92976"/>
                                </a:lnTo>
                                <a:close/>
                              </a:path>
                              <a:path w="5427345" h="109855">
                                <a:moveTo>
                                  <a:pt x="2459736" y="80784"/>
                                </a:moveTo>
                                <a:lnTo>
                                  <a:pt x="2453640" y="80784"/>
                                </a:lnTo>
                                <a:lnTo>
                                  <a:pt x="2453640" y="86880"/>
                                </a:lnTo>
                                <a:lnTo>
                                  <a:pt x="2459736" y="86880"/>
                                </a:lnTo>
                                <a:lnTo>
                                  <a:pt x="2459736" y="80784"/>
                                </a:lnTo>
                                <a:close/>
                              </a:path>
                              <a:path w="5427345" h="109855">
                                <a:moveTo>
                                  <a:pt x="2459736" y="70116"/>
                                </a:moveTo>
                                <a:lnTo>
                                  <a:pt x="2453640" y="70116"/>
                                </a:lnTo>
                                <a:lnTo>
                                  <a:pt x="2453640" y="76200"/>
                                </a:lnTo>
                                <a:lnTo>
                                  <a:pt x="2459736" y="76200"/>
                                </a:lnTo>
                                <a:lnTo>
                                  <a:pt x="2459736" y="70116"/>
                                </a:lnTo>
                                <a:close/>
                              </a:path>
                              <a:path w="5427345" h="109855">
                                <a:moveTo>
                                  <a:pt x="2459736" y="57924"/>
                                </a:moveTo>
                                <a:lnTo>
                                  <a:pt x="2453640" y="57924"/>
                                </a:lnTo>
                                <a:lnTo>
                                  <a:pt x="2453640" y="64020"/>
                                </a:lnTo>
                                <a:lnTo>
                                  <a:pt x="2459736" y="64020"/>
                                </a:lnTo>
                                <a:lnTo>
                                  <a:pt x="2459736" y="57924"/>
                                </a:lnTo>
                                <a:close/>
                              </a:path>
                              <a:path w="5427345" h="109855">
                                <a:moveTo>
                                  <a:pt x="2459736" y="47256"/>
                                </a:moveTo>
                                <a:lnTo>
                                  <a:pt x="2453640" y="47256"/>
                                </a:lnTo>
                                <a:lnTo>
                                  <a:pt x="2453640" y="53352"/>
                                </a:lnTo>
                                <a:lnTo>
                                  <a:pt x="2459736" y="53352"/>
                                </a:lnTo>
                                <a:lnTo>
                                  <a:pt x="2459736" y="47256"/>
                                </a:lnTo>
                                <a:close/>
                              </a:path>
                              <a:path w="5427345" h="109855">
                                <a:moveTo>
                                  <a:pt x="2459736" y="35064"/>
                                </a:moveTo>
                                <a:lnTo>
                                  <a:pt x="2453640" y="35064"/>
                                </a:lnTo>
                                <a:lnTo>
                                  <a:pt x="2453640" y="41160"/>
                                </a:lnTo>
                                <a:lnTo>
                                  <a:pt x="2459736" y="41160"/>
                                </a:lnTo>
                                <a:lnTo>
                                  <a:pt x="2459736" y="35064"/>
                                </a:lnTo>
                                <a:close/>
                              </a:path>
                              <a:path w="5427345" h="109855">
                                <a:moveTo>
                                  <a:pt x="2459736" y="22872"/>
                                </a:moveTo>
                                <a:lnTo>
                                  <a:pt x="2453640" y="22872"/>
                                </a:lnTo>
                                <a:lnTo>
                                  <a:pt x="2453640" y="28968"/>
                                </a:lnTo>
                                <a:lnTo>
                                  <a:pt x="2459736" y="28968"/>
                                </a:lnTo>
                                <a:lnTo>
                                  <a:pt x="2459736" y="22872"/>
                                </a:lnTo>
                                <a:close/>
                              </a:path>
                              <a:path w="5427345" h="109855">
                                <a:moveTo>
                                  <a:pt x="2459736" y="12204"/>
                                </a:moveTo>
                                <a:lnTo>
                                  <a:pt x="2453640" y="12204"/>
                                </a:lnTo>
                                <a:lnTo>
                                  <a:pt x="2453640" y="18300"/>
                                </a:lnTo>
                                <a:lnTo>
                                  <a:pt x="2459736" y="18300"/>
                                </a:lnTo>
                                <a:lnTo>
                                  <a:pt x="2459736" y="12204"/>
                                </a:lnTo>
                                <a:close/>
                              </a:path>
                              <a:path w="5427345" h="109855">
                                <a:moveTo>
                                  <a:pt x="2459736" y="0"/>
                                </a:moveTo>
                                <a:lnTo>
                                  <a:pt x="2453640" y="0"/>
                                </a:lnTo>
                                <a:lnTo>
                                  <a:pt x="2453640" y="6108"/>
                                </a:lnTo>
                                <a:lnTo>
                                  <a:pt x="2459736" y="6108"/>
                                </a:lnTo>
                                <a:lnTo>
                                  <a:pt x="2459736" y="0"/>
                                </a:lnTo>
                                <a:close/>
                              </a:path>
                              <a:path w="5427345" h="109855">
                                <a:moveTo>
                                  <a:pt x="3223260" y="80784"/>
                                </a:moveTo>
                                <a:lnTo>
                                  <a:pt x="3217164" y="80784"/>
                                </a:lnTo>
                                <a:lnTo>
                                  <a:pt x="3217164" y="86880"/>
                                </a:lnTo>
                                <a:lnTo>
                                  <a:pt x="3223260" y="86880"/>
                                </a:lnTo>
                                <a:lnTo>
                                  <a:pt x="3223260" y="80784"/>
                                </a:lnTo>
                                <a:close/>
                              </a:path>
                              <a:path w="5427345" h="109855">
                                <a:moveTo>
                                  <a:pt x="3223260" y="70116"/>
                                </a:moveTo>
                                <a:lnTo>
                                  <a:pt x="3217164" y="70116"/>
                                </a:lnTo>
                                <a:lnTo>
                                  <a:pt x="3217164" y="76200"/>
                                </a:lnTo>
                                <a:lnTo>
                                  <a:pt x="3223260" y="76200"/>
                                </a:lnTo>
                                <a:lnTo>
                                  <a:pt x="3223260" y="70116"/>
                                </a:lnTo>
                                <a:close/>
                              </a:path>
                              <a:path w="5427345" h="109855">
                                <a:moveTo>
                                  <a:pt x="3223260" y="57924"/>
                                </a:moveTo>
                                <a:lnTo>
                                  <a:pt x="3217164" y="57924"/>
                                </a:lnTo>
                                <a:lnTo>
                                  <a:pt x="3217164" y="64020"/>
                                </a:lnTo>
                                <a:lnTo>
                                  <a:pt x="3223260" y="64020"/>
                                </a:lnTo>
                                <a:lnTo>
                                  <a:pt x="3223260" y="57924"/>
                                </a:lnTo>
                                <a:close/>
                              </a:path>
                              <a:path w="5427345" h="109855">
                                <a:moveTo>
                                  <a:pt x="3223260" y="47256"/>
                                </a:moveTo>
                                <a:lnTo>
                                  <a:pt x="3217164" y="47256"/>
                                </a:lnTo>
                                <a:lnTo>
                                  <a:pt x="3217164" y="53352"/>
                                </a:lnTo>
                                <a:lnTo>
                                  <a:pt x="3223260" y="53352"/>
                                </a:lnTo>
                                <a:lnTo>
                                  <a:pt x="3223260" y="47256"/>
                                </a:lnTo>
                                <a:close/>
                              </a:path>
                              <a:path w="5427345" h="109855">
                                <a:moveTo>
                                  <a:pt x="3223260" y="35064"/>
                                </a:moveTo>
                                <a:lnTo>
                                  <a:pt x="3217164" y="35064"/>
                                </a:lnTo>
                                <a:lnTo>
                                  <a:pt x="3217164" y="41160"/>
                                </a:lnTo>
                                <a:lnTo>
                                  <a:pt x="3223260" y="41160"/>
                                </a:lnTo>
                                <a:lnTo>
                                  <a:pt x="3223260" y="35064"/>
                                </a:lnTo>
                                <a:close/>
                              </a:path>
                              <a:path w="5427345" h="109855">
                                <a:moveTo>
                                  <a:pt x="3223260" y="22872"/>
                                </a:moveTo>
                                <a:lnTo>
                                  <a:pt x="3217164" y="22872"/>
                                </a:lnTo>
                                <a:lnTo>
                                  <a:pt x="3217164" y="28968"/>
                                </a:lnTo>
                                <a:lnTo>
                                  <a:pt x="3223260" y="28968"/>
                                </a:lnTo>
                                <a:lnTo>
                                  <a:pt x="3223260" y="22872"/>
                                </a:lnTo>
                                <a:close/>
                              </a:path>
                              <a:path w="5427345" h="109855">
                                <a:moveTo>
                                  <a:pt x="3223260" y="12204"/>
                                </a:moveTo>
                                <a:lnTo>
                                  <a:pt x="3217164" y="12204"/>
                                </a:lnTo>
                                <a:lnTo>
                                  <a:pt x="3217164" y="18300"/>
                                </a:lnTo>
                                <a:lnTo>
                                  <a:pt x="3223260" y="18300"/>
                                </a:lnTo>
                                <a:lnTo>
                                  <a:pt x="3223260" y="12204"/>
                                </a:lnTo>
                                <a:close/>
                              </a:path>
                              <a:path w="5427345" h="109855">
                                <a:moveTo>
                                  <a:pt x="3223260" y="0"/>
                                </a:moveTo>
                                <a:lnTo>
                                  <a:pt x="3217164" y="0"/>
                                </a:lnTo>
                                <a:lnTo>
                                  <a:pt x="3217164" y="6108"/>
                                </a:lnTo>
                                <a:lnTo>
                                  <a:pt x="3223260" y="6108"/>
                                </a:lnTo>
                                <a:lnTo>
                                  <a:pt x="3223260" y="0"/>
                                </a:lnTo>
                                <a:close/>
                              </a:path>
                              <a:path w="5427345" h="109855">
                                <a:moveTo>
                                  <a:pt x="3902951" y="103644"/>
                                </a:moveTo>
                                <a:lnTo>
                                  <a:pt x="3898392" y="103644"/>
                                </a:lnTo>
                                <a:lnTo>
                                  <a:pt x="3898392" y="109740"/>
                                </a:lnTo>
                                <a:lnTo>
                                  <a:pt x="3902951" y="109740"/>
                                </a:lnTo>
                                <a:lnTo>
                                  <a:pt x="3902951" y="103644"/>
                                </a:lnTo>
                                <a:close/>
                              </a:path>
                              <a:path w="5427345" h="109855">
                                <a:moveTo>
                                  <a:pt x="3902951" y="92976"/>
                                </a:moveTo>
                                <a:lnTo>
                                  <a:pt x="3898392" y="92976"/>
                                </a:lnTo>
                                <a:lnTo>
                                  <a:pt x="3898392" y="99072"/>
                                </a:lnTo>
                                <a:lnTo>
                                  <a:pt x="3902951" y="99072"/>
                                </a:lnTo>
                                <a:lnTo>
                                  <a:pt x="3902951" y="92976"/>
                                </a:lnTo>
                                <a:close/>
                              </a:path>
                              <a:path w="5427345" h="109855">
                                <a:moveTo>
                                  <a:pt x="3902951" y="80784"/>
                                </a:moveTo>
                                <a:lnTo>
                                  <a:pt x="3898392" y="80784"/>
                                </a:lnTo>
                                <a:lnTo>
                                  <a:pt x="3898392" y="86880"/>
                                </a:lnTo>
                                <a:lnTo>
                                  <a:pt x="3902951" y="86880"/>
                                </a:lnTo>
                                <a:lnTo>
                                  <a:pt x="3902951" y="80784"/>
                                </a:lnTo>
                                <a:close/>
                              </a:path>
                              <a:path w="5427345" h="109855">
                                <a:moveTo>
                                  <a:pt x="3902951" y="70116"/>
                                </a:moveTo>
                                <a:lnTo>
                                  <a:pt x="3898392" y="70116"/>
                                </a:lnTo>
                                <a:lnTo>
                                  <a:pt x="3898392" y="76200"/>
                                </a:lnTo>
                                <a:lnTo>
                                  <a:pt x="3902951" y="76200"/>
                                </a:lnTo>
                                <a:lnTo>
                                  <a:pt x="3902951" y="70116"/>
                                </a:lnTo>
                                <a:close/>
                              </a:path>
                              <a:path w="5427345" h="109855">
                                <a:moveTo>
                                  <a:pt x="3902951" y="57924"/>
                                </a:moveTo>
                                <a:lnTo>
                                  <a:pt x="3898392" y="57924"/>
                                </a:lnTo>
                                <a:lnTo>
                                  <a:pt x="3898392" y="64020"/>
                                </a:lnTo>
                                <a:lnTo>
                                  <a:pt x="3902951" y="64020"/>
                                </a:lnTo>
                                <a:lnTo>
                                  <a:pt x="3902951" y="57924"/>
                                </a:lnTo>
                                <a:close/>
                              </a:path>
                              <a:path w="5427345" h="109855">
                                <a:moveTo>
                                  <a:pt x="3902951" y="47256"/>
                                </a:moveTo>
                                <a:lnTo>
                                  <a:pt x="3898392" y="47256"/>
                                </a:lnTo>
                                <a:lnTo>
                                  <a:pt x="3898392" y="53352"/>
                                </a:lnTo>
                                <a:lnTo>
                                  <a:pt x="3902951" y="53352"/>
                                </a:lnTo>
                                <a:lnTo>
                                  <a:pt x="3902951" y="47256"/>
                                </a:lnTo>
                                <a:close/>
                              </a:path>
                              <a:path w="5427345" h="109855">
                                <a:moveTo>
                                  <a:pt x="3902951" y="35064"/>
                                </a:moveTo>
                                <a:lnTo>
                                  <a:pt x="3898392" y="35064"/>
                                </a:lnTo>
                                <a:lnTo>
                                  <a:pt x="3898392" y="41160"/>
                                </a:lnTo>
                                <a:lnTo>
                                  <a:pt x="3902951" y="41160"/>
                                </a:lnTo>
                                <a:lnTo>
                                  <a:pt x="3902951" y="35064"/>
                                </a:lnTo>
                                <a:close/>
                              </a:path>
                              <a:path w="5427345" h="109855">
                                <a:moveTo>
                                  <a:pt x="3902951" y="22872"/>
                                </a:moveTo>
                                <a:lnTo>
                                  <a:pt x="3898392" y="22872"/>
                                </a:lnTo>
                                <a:lnTo>
                                  <a:pt x="3898392" y="28968"/>
                                </a:lnTo>
                                <a:lnTo>
                                  <a:pt x="3902951" y="28968"/>
                                </a:lnTo>
                                <a:lnTo>
                                  <a:pt x="3902951" y="22872"/>
                                </a:lnTo>
                                <a:close/>
                              </a:path>
                              <a:path w="5427345" h="109855">
                                <a:moveTo>
                                  <a:pt x="3902951" y="12204"/>
                                </a:moveTo>
                                <a:lnTo>
                                  <a:pt x="3898392" y="12204"/>
                                </a:lnTo>
                                <a:lnTo>
                                  <a:pt x="3898392" y="18300"/>
                                </a:lnTo>
                                <a:lnTo>
                                  <a:pt x="3902951" y="18300"/>
                                </a:lnTo>
                                <a:lnTo>
                                  <a:pt x="3902951" y="12204"/>
                                </a:lnTo>
                                <a:close/>
                              </a:path>
                              <a:path w="5427345" h="109855">
                                <a:moveTo>
                                  <a:pt x="3902951" y="0"/>
                                </a:moveTo>
                                <a:lnTo>
                                  <a:pt x="3898392" y="0"/>
                                </a:lnTo>
                                <a:lnTo>
                                  <a:pt x="3898392" y="6108"/>
                                </a:lnTo>
                                <a:lnTo>
                                  <a:pt x="3902951" y="6108"/>
                                </a:lnTo>
                                <a:lnTo>
                                  <a:pt x="3902951" y="0"/>
                                </a:lnTo>
                                <a:close/>
                              </a:path>
                              <a:path w="5427345" h="109855">
                                <a:moveTo>
                                  <a:pt x="4664951" y="80784"/>
                                </a:moveTo>
                                <a:lnTo>
                                  <a:pt x="4660392" y="80784"/>
                                </a:lnTo>
                                <a:lnTo>
                                  <a:pt x="4660392" y="86880"/>
                                </a:lnTo>
                                <a:lnTo>
                                  <a:pt x="4664951" y="86880"/>
                                </a:lnTo>
                                <a:lnTo>
                                  <a:pt x="4664951" y="80784"/>
                                </a:lnTo>
                                <a:close/>
                              </a:path>
                              <a:path w="5427345" h="109855">
                                <a:moveTo>
                                  <a:pt x="4664951" y="70116"/>
                                </a:moveTo>
                                <a:lnTo>
                                  <a:pt x="4660392" y="70116"/>
                                </a:lnTo>
                                <a:lnTo>
                                  <a:pt x="4660392" y="76200"/>
                                </a:lnTo>
                                <a:lnTo>
                                  <a:pt x="4664951" y="76200"/>
                                </a:lnTo>
                                <a:lnTo>
                                  <a:pt x="4664951" y="70116"/>
                                </a:lnTo>
                                <a:close/>
                              </a:path>
                              <a:path w="5427345" h="109855">
                                <a:moveTo>
                                  <a:pt x="4664951" y="57924"/>
                                </a:moveTo>
                                <a:lnTo>
                                  <a:pt x="4660392" y="57924"/>
                                </a:lnTo>
                                <a:lnTo>
                                  <a:pt x="4660392" y="64020"/>
                                </a:lnTo>
                                <a:lnTo>
                                  <a:pt x="4664951" y="64020"/>
                                </a:lnTo>
                                <a:lnTo>
                                  <a:pt x="4664951" y="57924"/>
                                </a:lnTo>
                                <a:close/>
                              </a:path>
                              <a:path w="5427345" h="109855">
                                <a:moveTo>
                                  <a:pt x="4664951" y="47256"/>
                                </a:moveTo>
                                <a:lnTo>
                                  <a:pt x="4660392" y="47256"/>
                                </a:lnTo>
                                <a:lnTo>
                                  <a:pt x="4660392" y="53352"/>
                                </a:lnTo>
                                <a:lnTo>
                                  <a:pt x="4664951" y="53352"/>
                                </a:lnTo>
                                <a:lnTo>
                                  <a:pt x="4664951" y="47256"/>
                                </a:lnTo>
                                <a:close/>
                              </a:path>
                              <a:path w="5427345" h="109855">
                                <a:moveTo>
                                  <a:pt x="4664951" y="35064"/>
                                </a:moveTo>
                                <a:lnTo>
                                  <a:pt x="4660392" y="35064"/>
                                </a:lnTo>
                                <a:lnTo>
                                  <a:pt x="4660392" y="41160"/>
                                </a:lnTo>
                                <a:lnTo>
                                  <a:pt x="4664951" y="41160"/>
                                </a:lnTo>
                                <a:lnTo>
                                  <a:pt x="4664951" y="35064"/>
                                </a:lnTo>
                                <a:close/>
                              </a:path>
                              <a:path w="5427345" h="109855">
                                <a:moveTo>
                                  <a:pt x="4664951" y="22872"/>
                                </a:moveTo>
                                <a:lnTo>
                                  <a:pt x="4660392" y="22872"/>
                                </a:lnTo>
                                <a:lnTo>
                                  <a:pt x="4660392" y="28968"/>
                                </a:lnTo>
                                <a:lnTo>
                                  <a:pt x="4664951" y="28968"/>
                                </a:lnTo>
                                <a:lnTo>
                                  <a:pt x="4664951" y="22872"/>
                                </a:lnTo>
                                <a:close/>
                              </a:path>
                              <a:path w="5427345" h="109855">
                                <a:moveTo>
                                  <a:pt x="4664951" y="12204"/>
                                </a:moveTo>
                                <a:lnTo>
                                  <a:pt x="4660392" y="12204"/>
                                </a:lnTo>
                                <a:lnTo>
                                  <a:pt x="4660392" y="18300"/>
                                </a:lnTo>
                                <a:lnTo>
                                  <a:pt x="4664951" y="18300"/>
                                </a:lnTo>
                                <a:lnTo>
                                  <a:pt x="4664951" y="12204"/>
                                </a:lnTo>
                                <a:close/>
                              </a:path>
                              <a:path w="5427345" h="109855">
                                <a:moveTo>
                                  <a:pt x="4664951" y="0"/>
                                </a:moveTo>
                                <a:lnTo>
                                  <a:pt x="4660392" y="0"/>
                                </a:lnTo>
                                <a:lnTo>
                                  <a:pt x="4660392" y="6108"/>
                                </a:lnTo>
                                <a:lnTo>
                                  <a:pt x="4664951" y="6108"/>
                                </a:lnTo>
                                <a:lnTo>
                                  <a:pt x="4664951" y="0"/>
                                </a:lnTo>
                                <a:close/>
                              </a:path>
                              <a:path w="5427345" h="109855">
                                <a:moveTo>
                                  <a:pt x="5426951" y="80784"/>
                                </a:moveTo>
                                <a:lnTo>
                                  <a:pt x="5420868" y="80784"/>
                                </a:lnTo>
                                <a:lnTo>
                                  <a:pt x="5420868" y="86880"/>
                                </a:lnTo>
                                <a:lnTo>
                                  <a:pt x="5426951" y="86880"/>
                                </a:lnTo>
                                <a:lnTo>
                                  <a:pt x="5426951" y="80784"/>
                                </a:lnTo>
                                <a:close/>
                              </a:path>
                              <a:path w="5427345" h="109855">
                                <a:moveTo>
                                  <a:pt x="5426951" y="70116"/>
                                </a:moveTo>
                                <a:lnTo>
                                  <a:pt x="5420868" y="70116"/>
                                </a:lnTo>
                                <a:lnTo>
                                  <a:pt x="5420868" y="76200"/>
                                </a:lnTo>
                                <a:lnTo>
                                  <a:pt x="5426951" y="76200"/>
                                </a:lnTo>
                                <a:lnTo>
                                  <a:pt x="5426951" y="70116"/>
                                </a:lnTo>
                                <a:close/>
                              </a:path>
                              <a:path w="5427345" h="109855">
                                <a:moveTo>
                                  <a:pt x="5426951" y="57924"/>
                                </a:moveTo>
                                <a:lnTo>
                                  <a:pt x="5420868" y="57924"/>
                                </a:lnTo>
                                <a:lnTo>
                                  <a:pt x="5420868" y="64020"/>
                                </a:lnTo>
                                <a:lnTo>
                                  <a:pt x="5426951" y="64020"/>
                                </a:lnTo>
                                <a:lnTo>
                                  <a:pt x="5426951" y="57924"/>
                                </a:lnTo>
                                <a:close/>
                              </a:path>
                              <a:path w="5427345" h="109855">
                                <a:moveTo>
                                  <a:pt x="5426951" y="47256"/>
                                </a:moveTo>
                                <a:lnTo>
                                  <a:pt x="5420868" y="47256"/>
                                </a:lnTo>
                                <a:lnTo>
                                  <a:pt x="5420868" y="53352"/>
                                </a:lnTo>
                                <a:lnTo>
                                  <a:pt x="5426951" y="53352"/>
                                </a:lnTo>
                                <a:lnTo>
                                  <a:pt x="5426951" y="47256"/>
                                </a:lnTo>
                                <a:close/>
                              </a:path>
                              <a:path w="5427345" h="109855">
                                <a:moveTo>
                                  <a:pt x="5426951" y="35064"/>
                                </a:moveTo>
                                <a:lnTo>
                                  <a:pt x="5420868" y="35064"/>
                                </a:lnTo>
                                <a:lnTo>
                                  <a:pt x="5420868" y="41160"/>
                                </a:lnTo>
                                <a:lnTo>
                                  <a:pt x="5426951" y="41160"/>
                                </a:lnTo>
                                <a:lnTo>
                                  <a:pt x="5426951" y="35064"/>
                                </a:lnTo>
                                <a:close/>
                              </a:path>
                              <a:path w="5427345" h="109855">
                                <a:moveTo>
                                  <a:pt x="5426951" y="22872"/>
                                </a:moveTo>
                                <a:lnTo>
                                  <a:pt x="5420868" y="22872"/>
                                </a:lnTo>
                                <a:lnTo>
                                  <a:pt x="5420868" y="28968"/>
                                </a:lnTo>
                                <a:lnTo>
                                  <a:pt x="5426951" y="28968"/>
                                </a:lnTo>
                                <a:lnTo>
                                  <a:pt x="5426951" y="22872"/>
                                </a:lnTo>
                                <a:close/>
                              </a:path>
                              <a:path w="5427345" h="109855">
                                <a:moveTo>
                                  <a:pt x="5426951" y="12204"/>
                                </a:moveTo>
                                <a:lnTo>
                                  <a:pt x="5420868" y="12204"/>
                                </a:lnTo>
                                <a:lnTo>
                                  <a:pt x="5420868" y="18300"/>
                                </a:lnTo>
                                <a:lnTo>
                                  <a:pt x="5426951" y="18300"/>
                                </a:lnTo>
                                <a:lnTo>
                                  <a:pt x="5426951" y="12204"/>
                                </a:lnTo>
                                <a:close/>
                              </a:path>
                              <a:path w="5427345" h="109855">
                                <a:moveTo>
                                  <a:pt x="5426951" y="0"/>
                                </a:moveTo>
                                <a:lnTo>
                                  <a:pt x="5420868" y="0"/>
                                </a:lnTo>
                                <a:lnTo>
                                  <a:pt x="5420868" y="6108"/>
                                </a:lnTo>
                                <a:lnTo>
                                  <a:pt x="5426951" y="6108"/>
                                </a:lnTo>
                                <a:lnTo>
                                  <a:pt x="5426951" y="0"/>
                                </a:lnTo>
                                <a:close/>
                              </a:path>
                            </a:pathLst>
                          </a:custGeom>
                          <a:solidFill>
                            <a:srgbClr val="000000"/>
                          </a:solidFill>
                        </wps:spPr>
                        <wps:bodyPr wrap="square" lIns="0" tIns="0" rIns="0" bIns="0" rtlCol="0">
                          <a:prstTxWarp prst="textNoShape">
                            <a:avLst/>
                          </a:prstTxWarp>
                          <a:noAutofit/>
                        </wps:bodyPr>
                      </wps:wsp>
                      <wps:wsp>
                        <wps:cNvPr id="431" name="Graphic 431"/>
                        <wps:cNvSpPr/>
                        <wps:spPr>
                          <a:xfrm>
                            <a:off x="496811" y="86056"/>
                            <a:ext cx="5477510" cy="40005"/>
                          </a:xfrm>
                          <a:custGeom>
                            <a:avLst/>
                            <a:gdLst/>
                            <a:ahLst/>
                            <a:cxnLst/>
                            <a:rect l="l" t="t" r="r" b="b"/>
                            <a:pathLst>
                              <a:path w="5477510" h="40005">
                                <a:moveTo>
                                  <a:pt x="6108" y="33515"/>
                                </a:moveTo>
                                <a:lnTo>
                                  <a:pt x="0" y="33515"/>
                                </a:lnTo>
                                <a:lnTo>
                                  <a:pt x="0" y="39624"/>
                                </a:lnTo>
                                <a:lnTo>
                                  <a:pt x="6108" y="39624"/>
                                </a:lnTo>
                                <a:lnTo>
                                  <a:pt x="6108" y="33515"/>
                                </a:lnTo>
                                <a:close/>
                              </a:path>
                              <a:path w="5477510" h="40005">
                                <a:moveTo>
                                  <a:pt x="18300" y="33515"/>
                                </a:moveTo>
                                <a:lnTo>
                                  <a:pt x="12204" y="33515"/>
                                </a:lnTo>
                                <a:lnTo>
                                  <a:pt x="12204" y="39624"/>
                                </a:lnTo>
                                <a:lnTo>
                                  <a:pt x="18300" y="39624"/>
                                </a:lnTo>
                                <a:lnTo>
                                  <a:pt x="18300" y="33515"/>
                                </a:lnTo>
                                <a:close/>
                              </a:path>
                              <a:path w="5477510" h="40005">
                                <a:moveTo>
                                  <a:pt x="28968" y="33515"/>
                                </a:moveTo>
                                <a:lnTo>
                                  <a:pt x="22872" y="33515"/>
                                </a:lnTo>
                                <a:lnTo>
                                  <a:pt x="22872" y="39624"/>
                                </a:lnTo>
                                <a:lnTo>
                                  <a:pt x="28968" y="39624"/>
                                </a:lnTo>
                                <a:lnTo>
                                  <a:pt x="28968" y="33515"/>
                                </a:lnTo>
                                <a:close/>
                              </a:path>
                              <a:path w="5477510" h="40005">
                                <a:moveTo>
                                  <a:pt x="41160" y="33515"/>
                                </a:moveTo>
                                <a:lnTo>
                                  <a:pt x="35064" y="33515"/>
                                </a:lnTo>
                                <a:lnTo>
                                  <a:pt x="35064" y="39624"/>
                                </a:lnTo>
                                <a:lnTo>
                                  <a:pt x="41160" y="39624"/>
                                </a:lnTo>
                                <a:lnTo>
                                  <a:pt x="41160" y="33515"/>
                                </a:lnTo>
                                <a:close/>
                              </a:path>
                              <a:path w="5477510" h="40005">
                                <a:moveTo>
                                  <a:pt x="50304" y="33515"/>
                                </a:moveTo>
                                <a:lnTo>
                                  <a:pt x="45732" y="33515"/>
                                </a:lnTo>
                                <a:lnTo>
                                  <a:pt x="45732" y="39624"/>
                                </a:lnTo>
                                <a:lnTo>
                                  <a:pt x="50304" y="39624"/>
                                </a:lnTo>
                                <a:lnTo>
                                  <a:pt x="50304" y="33515"/>
                                </a:lnTo>
                                <a:close/>
                              </a:path>
                              <a:path w="5477510" h="40005">
                                <a:moveTo>
                                  <a:pt x="5477256" y="0"/>
                                </a:moveTo>
                                <a:lnTo>
                                  <a:pt x="5471172" y="0"/>
                                </a:lnTo>
                                <a:lnTo>
                                  <a:pt x="5471172" y="6096"/>
                                </a:lnTo>
                                <a:lnTo>
                                  <a:pt x="5477256" y="6096"/>
                                </a:lnTo>
                                <a:lnTo>
                                  <a:pt x="5477256" y="0"/>
                                </a:lnTo>
                                <a:close/>
                              </a:path>
                            </a:pathLst>
                          </a:custGeom>
                          <a:solidFill>
                            <a:srgbClr val="000000"/>
                          </a:solidFill>
                        </wps:spPr>
                        <wps:bodyPr wrap="square" lIns="0" tIns="0" rIns="0" bIns="0" rtlCol="0">
                          <a:prstTxWarp prst="textNoShape">
                            <a:avLst/>
                          </a:prstTxWarp>
                          <a:noAutofit/>
                        </wps:bodyPr>
                      </wps:wsp>
                      <wps:wsp>
                        <wps:cNvPr id="432" name="Graphic 432"/>
                        <wps:cNvSpPr/>
                        <wps:spPr>
                          <a:xfrm>
                            <a:off x="547116" y="122619"/>
                            <a:ext cx="850900" cy="1270"/>
                          </a:xfrm>
                          <a:custGeom>
                            <a:avLst/>
                            <a:gdLst/>
                            <a:ahLst/>
                            <a:cxnLst/>
                            <a:rect l="l" t="t" r="r" b="b"/>
                            <a:pathLst>
                              <a:path w="850900" h="0">
                                <a:moveTo>
                                  <a:pt x="0" y="0"/>
                                </a:moveTo>
                                <a:lnTo>
                                  <a:pt x="850392" y="0"/>
                                </a:lnTo>
                              </a:path>
                            </a:pathLst>
                          </a:custGeom>
                          <a:ln w="6096">
                            <a:solidFill>
                              <a:srgbClr val="000000"/>
                            </a:solidFill>
                            <a:prstDash val="sysDot"/>
                          </a:ln>
                        </wps:spPr>
                        <wps:bodyPr wrap="square" lIns="0" tIns="0" rIns="0" bIns="0" rtlCol="0">
                          <a:prstTxWarp prst="textNoShape">
                            <a:avLst/>
                          </a:prstTxWarp>
                          <a:noAutofit/>
                        </wps:bodyPr>
                      </wps:wsp>
                      <wps:wsp>
                        <wps:cNvPr id="433" name="Graphic 433"/>
                        <wps:cNvSpPr/>
                        <wps:spPr>
                          <a:xfrm>
                            <a:off x="2124456" y="119571"/>
                            <a:ext cx="48895" cy="6350"/>
                          </a:xfrm>
                          <a:custGeom>
                            <a:avLst/>
                            <a:gdLst/>
                            <a:ahLst/>
                            <a:cxnLst/>
                            <a:rect l="l" t="t" r="r" b="b"/>
                            <a:pathLst>
                              <a:path w="48895" h="6350">
                                <a:moveTo>
                                  <a:pt x="6096" y="0"/>
                                </a:moveTo>
                                <a:lnTo>
                                  <a:pt x="0" y="0"/>
                                </a:lnTo>
                                <a:lnTo>
                                  <a:pt x="0" y="6108"/>
                                </a:lnTo>
                                <a:lnTo>
                                  <a:pt x="6096" y="6108"/>
                                </a:lnTo>
                                <a:lnTo>
                                  <a:pt x="6096" y="0"/>
                                </a:lnTo>
                                <a:close/>
                              </a:path>
                              <a:path w="48895" h="6350">
                                <a:moveTo>
                                  <a:pt x="18288" y="0"/>
                                </a:moveTo>
                                <a:lnTo>
                                  <a:pt x="12192" y="0"/>
                                </a:lnTo>
                                <a:lnTo>
                                  <a:pt x="12192" y="6108"/>
                                </a:lnTo>
                                <a:lnTo>
                                  <a:pt x="18288" y="6108"/>
                                </a:lnTo>
                                <a:lnTo>
                                  <a:pt x="18288" y="0"/>
                                </a:lnTo>
                                <a:close/>
                              </a:path>
                              <a:path w="48895" h="6350">
                                <a:moveTo>
                                  <a:pt x="28956" y="0"/>
                                </a:moveTo>
                                <a:lnTo>
                                  <a:pt x="22860" y="0"/>
                                </a:lnTo>
                                <a:lnTo>
                                  <a:pt x="22860" y="6108"/>
                                </a:lnTo>
                                <a:lnTo>
                                  <a:pt x="28956" y="6108"/>
                                </a:lnTo>
                                <a:lnTo>
                                  <a:pt x="28956" y="0"/>
                                </a:lnTo>
                                <a:close/>
                              </a:path>
                              <a:path w="48895" h="6350">
                                <a:moveTo>
                                  <a:pt x="41148" y="0"/>
                                </a:moveTo>
                                <a:lnTo>
                                  <a:pt x="35039" y="0"/>
                                </a:lnTo>
                                <a:lnTo>
                                  <a:pt x="35039" y="6108"/>
                                </a:lnTo>
                                <a:lnTo>
                                  <a:pt x="41148" y="6108"/>
                                </a:lnTo>
                                <a:lnTo>
                                  <a:pt x="41148" y="0"/>
                                </a:lnTo>
                                <a:close/>
                              </a:path>
                              <a:path w="48895" h="6350">
                                <a:moveTo>
                                  <a:pt x="48768" y="0"/>
                                </a:moveTo>
                                <a:lnTo>
                                  <a:pt x="45707" y="0"/>
                                </a:lnTo>
                                <a:lnTo>
                                  <a:pt x="45707" y="6108"/>
                                </a:lnTo>
                                <a:lnTo>
                                  <a:pt x="48768" y="6108"/>
                                </a:lnTo>
                                <a:lnTo>
                                  <a:pt x="48768" y="0"/>
                                </a:lnTo>
                                <a:close/>
                              </a:path>
                            </a:pathLst>
                          </a:custGeom>
                          <a:solidFill>
                            <a:srgbClr val="000000"/>
                          </a:solidFill>
                        </wps:spPr>
                        <wps:bodyPr wrap="square" lIns="0" tIns="0" rIns="0" bIns="0" rtlCol="0">
                          <a:prstTxWarp prst="textNoShape">
                            <a:avLst/>
                          </a:prstTxWarp>
                          <a:noAutofit/>
                        </wps:bodyPr>
                      </wps:wsp>
                      <wps:wsp>
                        <wps:cNvPr id="434" name="Graphic 434"/>
                        <wps:cNvSpPr/>
                        <wps:spPr>
                          <a:xfrm>
                            <a:off x="2173223" y="122619"/>
                            <a:ext cx="828040" cy="1270"/>
                          </a:xfrm>
                          <a:custGeom>
                            <a:avLst/>
                            <a:gdLst/>
                            <a:ahLst/>
                            <a:cxnLst/>
                            <a:rect l="l" t="t" r="r" b="b"/>
                            <a:pathLst>
                              <a:path w="828040" h="0">
                                <a:moveTo>
                                  <a:pt x="0" y="0"/>
                                </a:moveTo>
                                <a:lnTo>
                                  <a:pt x="827532" y="0"/>
                                </a:lnTo>
                              </a:path>
                            </a:pathLst>
                          </a:custGeom>
                          <a:ln w="6096">
                            <a:solidFill>
                              <a:srgbClr val="000000"/>
                            </a:solidFill>
                            <a:prstDash val="sysDot"/>
                          </a:ln>
                        </wps:spPr>
                        <wps:bodyPr wrap="square" lIns="0" tIns="0" rIns="0" bIns="0" rtlCol="0">
                          <a:prstTxWarp prst="textNoShape">
                            <a:avLst/>
                          </a:prstTxWarp>
                          <a:noAutofit/>
                        </wps:bodyPr>
                      </wps:wsp>
                      <wps:wsp>
                        <wps:cNvPr id="435" name="Graphic 435"/>
                        <wps:cNvSpPr/>
                        <wps:spPr>
                          <a:xfrm>
                            <a:off x="3000755" y="122619"/>
                            <a:ext cx="759460" cy="1270"/>
                          </a:xfrm>
                          <a:custGeom>
                            <a:avLst/>
                            <a:gdLst/>
                            <a:ahLst/>
                            <a:cxnLst/>
                            <a:rect l="l" t="t" r="r" b="b"/>
                            <a:pathLst>
                              <a:path w="759460" h="0">
                                <a:moveTo>
                                  <a:pt x="0" y="0"/>
                                </a:moveTo>
                                <a:lnTo>
                                  <a:pt x="758952" y="0"/>
                                </a:lnTo>
                              </a:path>
                            </a:pathLst>
                          </a:custGeom>
                          <a:ln w="6096">
                            <a:solidFill>
                              <a:srgbClr val="000000"/>
                            </a:solidFill>
                            <a:prstDash val="sysDot"/>
                          </a:ln>
                        </wps:spPr>
                        <wps:bodyPr wrap="square" lIns="0" tIns="0" rIns="0" bIns="0" rtlCol="0">
                          <a:prstTxWarp prst="textNoShape">
                            <a:avLst/>
                          </a:prstTxWarp>
                          <a:noAutofit/>
                        </wps:bodyPr>
                      </wps:wsp>
                      <wps:wsp>
                        <wps:cNvPr id="436" name="Graphic 436"/>
                        <wps:cNvSpPr/>
                        <wps:spPr>
                          <a:xfrm>
                            <a:off x="496811" y="119571"/>
                            <a:ext cx="4660900" cy="252095"/>
                          </a:xfrm>
                          <a:custGeom>
                            <a:avLst/>
                            <a:gdLst/>
                            <a:ahLst/>
                            <a:cxnLst/>
                            <a:rect l="l" t="t" r="r" b="b"/>
                            <a:pathLst>
                              <a:path w="4660900" h="252095">
                                <a:moveTo>
                                  <a:pt x="6108" y="245376"/>
                                </a:moveTo>
                                <a:lnTo>
                                  <a:pt x="0" y="245376"/>
                                </a:lnTo>
                                <a:lnTo>
                                  <a:pt x="0" y="251472"/>
                                </a:lnTo>
                                <a:lnTo>
                                  <a:pt x="6108" y="251472"/>
                                </a:lnTo>
                                <a:lnTo>
                                  <a:pt x="6108" y="245376"/>
                                </a:lnTo>
                                <a:close/>
                              </a:path>
                              <a:path w="4660900" h="252095">
                                <a:moveTo>
                                  <a:pt x="18300" y="245376"/>
                                </a:moveTo>
                                <a:lnTo>
                                  <a:pt x="12204" y="245376"/>
                                </a:lnTo>
                                <a:lnTo>
                                  <a:pt x="12204" y="251472"/>
                                </a:lnTo>
                                <a:lnTo>
                                  <a:pt x="18300" y="251472"/>
                                </a:lnTo>
                                <a:lnTo>
                                  <a:pt x="18300" y="245376"/>
                                </a:lnTo>
                                <a:close/>
                              </a:path>
                              <a:path w="4660900" h="252095">
                                <a:moveTo>
                                  <a:pt x="28968" y="245376"/>
                                </a:moveTo>
                                <a:lnTo>
                                  <a:pt x="22872" y="245376"/>
                                </a:lnTo>
                                <a:lnTo>
                                  <a:pt x="22872" y="251472"/>
                                </a:lnTo>
                                <a:lnTo>
                                  <a:pt x="28968" y="251472"/>
                                </a:lnTo>
                                <a:lnTo>
                                  <a:pt x="28968" y="245376"/>
                                </a:lnTo>
                                <a:close/>
                              </a:path>
                              <a:path w="4660900" h="252095">
                                <a:moveTo>
                                  <a:pt x="3902976" y="0"/>
                                </a:moveTo>
                                <a:lnTo>
                                  <a:pt x="3896880" y="0"/>
                                </a:lnTo>
                                <a:lnTo>
                                  <a:pt x="3896880" y="6108"/>
                                </a:lnTo>
                                <a:lnTo>
                                  <a:pt x="3902976" y="6108"/>
                                </a:lnTo>
                                <a:lnTo>
                                  <a:pt x="3902976" y="0"/>
                                </a:lnTo>
                                <a:close/>
                              </a:path>
                              <a:path w="4660900" h="252095">
                                <a:moveTo>
                                  <a:pt x="3915156" y="0"/>
                                </a:moveTo>
                                <a:lnTo>
                                  <a:pt x="3909072" y="0"/>
                                </a:lnTo>
                                <a:lnTo>
                                  <a:pt x="3909072" y="6108"/>
                                </a:lnTo>
                                <a:lnTo>
                                  <a:pt x="3915156" y="6108"/>
                                </a:lnTo>
                                <a:lnTo>
                                  <a:pt x="3915156" y="0"/>
                                </a:lnTo>
                                <a:close/>
                              </a:path>
                              <a:path w="4660900" h="252095">
                                <a:moveTo>
                                  <a:pt x="3925836" y="0"/>
                                </a:moveTo>
                                <a:lnTo>
                                  <a:pt x="3919740" y="0"/>
                                </a:lnTo>
                                <a:lnTo>
                                  <a:pt x="3919740" y="6108"/>
                                </a:lnTo>
                                <a:lnTo>
                                  <a:pt x="3925836" y="6108"/>
                                </a:lnTo>
                                <a:lnTo>
                                  <a:pt x="3925836" y="0"/>
                                </a:lnTo>
                                <a:close/>
                              </a:path>
                              <a:path w="4660900" h="252095">
                                <a:moveTo>
                                  <a:pt x="3938028" y="0"/>
                                </a:moveTo>
                                <a:lnTo>
                                  <a:pt x="3931920" y="0"/>
                                </a:lnTo>
                                <a:lnTo>
                                  <a:pt x="3931920" y="6108"/>
                                </a:lnTo>
                                <a:lnTo>
                                  <a:pt x="3938028" y="6108"/>
                                </a:lnTo>
                                <a:lnTo>
                                  <a:pt x="3938028" y="0"/>
                                </a:lnTo>
                                <a:close/>
                              </a:path>
                              <a:path w="4660900" h="252095">
                                <a:moveTo>
                                  <a:pt x="3953256" y="1536"/>
                                </a:moveTo>
                                <a:lnTo>
                                  <a:pt x="3948696" y="1536"/>
                                </a:lnTo>
                                <a:lnTo>
                                  <a:pt x="3948696" y="0"/>
                                </a:lnTo>
                                <a:lnTo>
                                  <a:pt x="3944124" y="0"/>
                                </a:lnTo>
                                <a:lnTo>
                                  <a:pt x="3944124" y="6108"/>
                                </a:lnTo>
                                <a:lnTo>
                                  <a:pt x="3948696" y="6108"/>
                                </a:lnTo>
                                <a:lnTo>
                                  <a:pt x="3953256" y="6108"/>
                                </a:lnTo>
                                <a:lnTo>
                                  <a:pt x="3953256" y="1536"/>
                                </a:lnTo>
                                <a:close/>
                              </a:path>
                              <a:path w="4660900" h="252095">
                                <a:moveTo>
                                  <a:pt x="3960888" y="0"/>
                                </a:moveTo>
                                <a:lnTo>
                                  <a:pt x="3954792" y="0"/>
                                </a:lnTo>
                                <a:lnTo>
                                  <a:pt x="3954792" y="6108"/>
                                </a:lnTo>
                                <a:lnTo>
                                  <a:pt x="3960888" y="6108"/>
                                </a:lnTo>
                                <a:lnTo>
                                  <a:pt x="3960888" y="0"/>
                                </a:lnTo>
                                <a:close/>
                              </a:path>
                              <a:path w="4660900" h="252095">
                                <a:moveTo>
                                  <a:pt x="3973080" y="0"/>
                                </a:moveTo>
                                <a:lnTo>
                                  <a:pt x="3965460" y="0"/>
                                </a:lnTo>
                                <a:lnTo>
                                  <a:pt x="3965460" y="6108"/>
                                </a:lnTo>
                                <a:lnTo>
                                  <a:pt x="3973080" y="6108"/>
                                </a:lnTo>
                                <a:lnTo>
                                  <a:pt x="3973080" y="0"/>
                                </a:lnTo>
                                <a:close/>
                              </a:path>
                              <a:path w="4660900" h="252095">
                                <a:moveTo>
                                  <a:pt x="3983748" y="0"/>
                                </a:moveTo>
                                <a:lnTo>
                                  <a:pt x="3977652" y="0"/>
                                </a:lnTo>
                                <a:lnTo>
                                  <a:pt x="3977652" y="6108"/>
                                </a:lnTo>
                                <a:lnTo>
                                  <a:pt x="3983748" y="6108"/>
                                </a:lnTo>
                                <a:lnTo>
                                  <a:pt x="3983748" y="0"/>
                                </a:lnTo>
                                <a:close/>
                              </a:path>
                              <a:path w="4660900" h="252095">
                                <a:moveTo>
                                  <a:pt x="3995940" y="0"/>
                                </a:moveTo>
                                <a:lnTo>
                                  <a:pt x="3988320" y="0"/>
                                </a:lnTo>
                                <a:lnTo>
                                  <a:pt x="3988320" y="6108"/>
                                </a:lnTo>
                                <a:lnTo>
                                  <a:pt x="3995940" y="6108"/>
                                </a:lnTo>
                                <a:lnTo>
                                  <a:pt x="3995940" y="0"/>
                                </a:lnTo>
                                <a:close/>
                              </a:path>
                              <a:path w="4660900" h="252095">
                                <a:moveTo>
                                  <a:pt x="4006608" y="0"/>
                                </a:moveTo>
                                <a:lnTo>
                                  <a:pt x="4000512" y="0"/>
                                </a:lnTo>
                                <a:lnTo>
                                  <a:pt x="4000512" y="6108"/>
                                </a:lnTo>
                                <a:lnTo>
                                  <a:pt x="4006608" y="6108"/>
                                </a:lnTo>
                                <a:lnTo>
                                  <a:pt x="4006608" y="0"/>
                                </a:lnTo>
                                <a:close/>
                              </a:path>
                              <a:path w="4660900" h="252095">
                                <a:moveTo>
                                  <a:pt x="4018788" y="0"/>
                                </a:moveTo>
                                <a:lnTo>
                                  <a:pt x="4011180" y="0"/>
                                </a:lnTo>
                                <a:lnTo>
                                  <a:pt x="4011180" y="6108"/>
                                </a:lnTo>
                                <a:lnTo>
                                  <a:pt x="4018788" y="6108"/>
                                </a:lnTo>
                                <a:lnTo>
                                  <a:pt x="4018788" y="0"/>
                                </a:lnTo>
                                <a:close/>
                              </a:path>
                              <a:path w="4660900" h="252095">
                                <a:moveTo>
                                  <a:pt x="4029456" y="0"/>
                                </a:moveTo>
                                <a:lnTo>
                                  <a:pt x="4023372" y="0"/>
                                </a:lnTo>
                                <a:lnTo>
                                  <a:pt x="4023372" y="6108"/>
                                </a:lnTo>
                                <a:lnTo>
                                  <a:pt x="4029456" y="6108"/>
                                </a:lnTo>
                                <a:lnTo>
                                  <a:pt x="4029456" y="0"/>
                                </a:lnTo>
                                <a:close/>
                              </a:path>
                              <a:path w="4660900" h="252095">
                                <a:moveTo>
                                  <a:pt x="4041660" y="0"/>
                                </a:moveTo>
                                <a:lnTo>
                                  <a:pt x="4034040" y="0"/>
                                </a:lnTo>
                                <a:lnTo>
                                  <a:pt x="4034040" y="6108"/>
                                </a:lnTo>
                                <a:lnTo>
                                  <a:pt x="4041660" y="6108"/>
                                </a:lnTo>
                                <a:lnTo>
                                  <a:pt x="4041660" y="0"/>
                                </a:lnTo>
                                <a:close/>
                              </a:path>
                              <a:path w="4660900" h="252095">
                                <a:moveTo>
                                  <a:pt x="4052328" y="0"/>
                                </a:moveTo>
                                <a:lnTo>
                                  <a:pt x="4046220" y="0"/>
                                </a:lnTo>
                                <a:lnTo>
                                  <a:pt x="4046220" y="6108"/>
                                </a:lnTo>
                                <a:lnTo>
                                  <a:pt x="4052328" y="6108"/>
                                </a:lnTo>
                                <a:lnTo>
                                  <a:pt x="4052328" y="0"/>
                                </a:lnTo>
                                <a:close/>
                              </a:path>
                              <a:path w="4660900" h="252095">
                                <a:moveTo>
                                  <a:pt x="4064520" y="0"/>
                                </a:moveTo>
                                <a:lnTo>
                                  <a:pt x="4058424" y="0"/>
                                </a:lnTo>
                                <a:lnTo>
                                  <a:pt x="4058424" y="6108"/>
                                </a:lnTo>
                                <a:lnTo>
                                  <a:pt x="4064520" y="6108"/>
                                </a:lnTo>
                                <a:lnTo>
                                  <a:pt x="4064520" y="0"/>
                                </a:lnTo>
                                <a:close/>
                              </a:path>
                              <a:path w="4660900" h="252095">
                                <a:moveTo>
                                  <a:pt x="4076712" y="0"/>
                                </a:moveTo>
                                <a:lnTo>
                                  <a:pt x="4069092" y="0"/>
                                </a:lnTo>
                                <a:lnTo>
                                  <a:pt x="4069092" y="6108"/>
                                </a:lnTo>
                                <a:lnTo>
                                  <a:pt x="4076712" y="6108"/>
                                </a:lnTo>
                                <a:lnTo>
                                  <a:pt x="4076712" y="0"/>
                                </a:lnTo>
                                <a:close/>
                              </a:path>
                              <a:path w="4660900" h="252095">
                                <a:moveTo>
                                  <a:pt x="4087380" y="0"/>
                                </a:moveTo>
                                <a:lnTo>
                                  <a:pt x="4081272" y="0"/>
                                </a:lnTo>
                                <a:lnTo>
                                  <a:pt x="4081272" y="6108"/>
                                </a:lnTo>
                                <a:lnTo>
                                  <a:pt x="4087380" y="6108"/>
                                </a:lnTo>
                                <a:lnTo>
                                  <a:pt x="4087380" y="0"/>
                                </a:lnTo>
                                <a:close/>
                              </a:path>
                              <a:path w="4660900" h="252095">
                                <a:moveTo>
                                  <a:pt x="4099572" y="0"/>
                                </a:moveTo>
                                <a:lnTo>
                                  <a:pt x="4091952" y="0"/>
                                </a:lnTo>
                                <a:lnTo>
                                  <a:pt x="4091952" y="6108"/>
                                </a:lnTo>
                                <a:lnTo>
                                  <a:pt x="4099572" y="6108"/>
                                </a:lnTo>
                                <a:lnTo>
                                  <a:pt x="4099572" y="0"/>
                                </a:lnTo>
                                <a:close/>
                              </a:path>
                              <a:path w="4660900" h="252095">
                                <a:moveTo>
                                  <a:pt x="4110240" y="0"/>
                                </a:moveTo>
                                <a:lnTo>
                                  <a:pt x="4104144" y="0"/>
                                </a:lnTo>
                                <a:lnTo>
                                  <a:pt x="4104144" y="6108"/>
                                </a:lnTo>
                                <a:lnTo>
                                  <a:pt x="4110240" y="6108"/>
                                </a:lnTo>
                                <a:lnTo>
                                  <a:pt x="4110240" y="0"/>
                                </a:lnTo>
                                <a:close/>
                              </a:path>
                              <a:path w="4660900" h="252095">
                                <a:moveTo>
                                  <a:pt x="4122420" y="0"/>
                                </a:moveTo>
                                <a:lnTo>
                                  <a:pt x="4114812" y="0"/>
                                </a:lnTo>
                                <a:lnTo>
                                  <a:pt x="4114812" y="6108"/>
                                </a:lnTo>
                                <a:lnTo>
                                  <a:pt x="4122420" y="6108"/>
                                </a:lnTo>
                                <a:lnTo>
                                  <a:pt x="4122420" y="0"/>
                                </a:lnTo>
                                <a:close/>
                              </a:path>
                              <a:path w="4660900" h="252095">
                                <a:moveTo>
                                  <a:pt x="4133088" y="0"/>
                                </a:moveTo>
                                <a:lnTo>
                                  <a:pt x="4127004" y="0"/>
                                </a:lnTo>
                                <a:lnTo>
                                  <a:pt x="4127004" y="6108"/>
                                </a:lnTo>
                                <a:lnTo>
                                  <a:pt x="4133088" y="6108"/>
                                </a:lnTo>
                                <a:lnTo>
                                  <a:pt x="4133088" y="0"/>
                                </a:lnTo>
                                <a:close/>
                              </a:path>
                              <a:path w="4660900" h="252095">
                                <a:moveTo>
                                  <a:pt x="4145292" y="0"/>
                                </a:moveTo>
                                <a:lnTo>
                                  <a:pt x="4137672" y="0"/>
                                </a:lnTo>
                                <a:lnTo>
                                  <a:pt x="4137672" y="6108"/>
                                </a:lnTo>
                                <a:lnTo>
                                  <a:pt x="4145292" y="6108"/>
                                </a:lnTo>
                                <a:lnTo>
                                  <a:pt x="4145292" y="0"/>
                                </a:lnTo>
                                <a:close/>
                              </a:path>
                              <a:path w="4660900" h="252095">
                                <a:moveTo>
                                  <a:pt x="4155960" y="0"/>
                                </a:moveTo>
                                <a:lnTo>
                                  <a:pt x="4149864" y="0"/>
                                </a:lnTo>
                                <a:lnTo>
                                  <a:pt x="4149864" y="6108"/>
                                </a:lnTo>
                                <a:lnTo>
                                  <a:pt x="4155960" y="6108"/>
                                </a:lnTo>
                                <a:lnTo>
                                  <a:pt x="4155960" y="0"/>
                                </a:lnTo>
                                <a:close/>
                              </a:path>
                              <a:path w="4660900" h="252095">
                                <a:moveTo>
                                  <a:pt x="4168152" y="0"/>
                                </a:moveTo>
                                <a:lnTo>
                                  <a:pt x="4160520" y="0"/>
                                </a:lnTo>
                                <a:lnTo>
                                  <a:pt x="4160520" y="6108"/>
                                </a:lnTo>
                                <a:lnTo>
                                  <a:pt x="4168152" y="6108"/>
                                </a:lnTo>
                                <a:lnTo>
                                  <a:pt x="4168152" y="0"/>
                                </a:lnTo>
                                <a:close/>
                              </a:path>
                              <a:path w="4660900" h="252095">
                                <a:moveTo>
                                  <a:pt x="4178820" y="0"/>
                                </a:moveTo>
                                <a:lnTo>
                                  <a:pt x="4172724" y="0"/>
                                </a:lnTo>
                                <a:lnTo>
                                  <a:pt x="4172724" y="6108"/>
                                </a:lnTo>
                                <a:lnTo>
                                  <a:pt x="4178820" y="6108"/>
                                </a:lnTo>
                                <a:lnTo>
                                  <a:pt x="4178820" y="0"/>
                                </a:lnTo>
                                <a:close/>
                              </a:path>
                              <a:path w="4660900" h="252095">
                                <a:moveTo>
                                  <a:pt x="4191012" y="0"/>
                                </a:moveTo>
                                <a:lnTo>
                                  <a:pt x="4183392" y="0"/>
                                </a:lnTo>
                                <a:lnTo>
                                  <a:pt x="4183392" y="6108"/>
                                </a:lnTo>
                                <a:lnTo>
                                  <a:pt x="4191012" y="6108"/>
                                </a:lnTo>
                                <a:lnTo>
                                  <a:pt x="4191012" y="0"/>
                                </a:lnTo>
                                <a:close/>
                              </a:path>
                              <a:path w="4660900" h="252095">
                                <a:moveTo>
                                  <a:pt x="4201680" y="0"/>
                                </a:moveTo>
                                <a:lnTo>
                                  <a:pt x="4195572" y="0"/>
                                </a:lnTo>
                                <a:lnTo>
                                  <a:pt x="4195572" y="6108"/>
                                </a:lnTo>
                                <a:lnTo>
                                  <a:pt x="4201680" y="6108"/>
                                </a:lnTo>
                                <a:lnTo>
                                  <a:pt x="4201680" y="0"/>
                                </a:lnTo>
                                <a:close/>
                              </a:path>
                              <a:path w="4660900" h="252095">
                                <a:moveTo>
                                  <a:pt x="4213872" y="0"/>
                                </a:moveTo>
                                <a:lnTo>
                                  <a:pt x="4206252" y="0"/>
                                </a:lnTo>
                                <a:lnTo>
                                  <a:pt x="4206252" y="6108"/>
                                </a:lnTo>
                                <a:lnTo>
                                  <a:pt x="4213872" y="6108"/>
                                </a:lnTo>
                                <a:lnTo>
                                  <a:pt x="4213872" y="0"/>
                                </a:lnTo>
                                <a:close/>
                              </a:path>
                              <a:path w="4660900" h="252095">
                                <a:moveTo>
                                  <a:pt x="4224540" y="0"/>
                                </a:moveTo>
                                <a:lnTo>
                                  <a:pt x="4218444" y="0"/>
                                </a:lnTo>
                                <a:lnTo>
                                  <a:pt x="4218444" y="6108"/>
                                </a:lnTo>
                                <a:lnTo>
                                  <a:pt x="4224540" y="6108"/>
                                </a:lnTo>
                                <a:lnTo>
                                  <a:pt x="4224540" y="0"/>
                                </a:lnTo>
                                <a:close/>
                              </a:path>
                              <a:path w="4660900" h="252095">
                                <a:moveTo>
                                  <a:pt x="4236720" y="0"/>
                                </a:moveTo>
                                <a:lnTo>
                                  <a:pt x="4229112" y="0"/>
                                </a:lnTo>
                                <a:lnTo>
                                  <a:pt x="4229112" y="6108"/>
                                </a:lnTo>
                                <a:lnTo>
                                  <a:pt x="4236720" y="6108"/>
                                </a:lnTo>
                                <a:lnTo>
                                  <a:pt x="4236720" y="0"/>
                                </a:lnTo>
                                <a:close/>
                              </a:path>
                              <a:path w="4660900" h="252095">
                                <a:moveTo>
                                  <a:pt x="4247388" y="0"/>
                                </a:moveTo>
                                <a:lnTo>
                                  <a:pt x="4241304" y="0"/>
                                </a:lnTo>
                                <a:lnTo>
                                  <a:pt x="4241304" y="6108"/>
                                </a:lnTo>
                                <a:lnTo>
                                  <a:pt x="4247388" y="6108"/>
                                </a:lnTo>
                                <a:lnTo>
                                  <a:pt x="4247388" y="0"/>
                                </a:lnTo>
                                <a:close/>
                              </a:path>
                              <a:path w="4660900" h="252095">
                                <a:moveTo>
                                  <a:pt x="4259592" y="0"/>
                                </a:moveTo>
                                <a:lnTo>
                                  <a:pt x="4251972" y="0"/>
                                </a:lnTo>
                                <a:lnTo>
                                  <a:pt x="4251972" y="6108"/>
                                </a:lnTo>
                                <a:lnTo>
                                  <a:pt x="4259592" y="6108"/>
                                </a:lnTo>
                                <a:lnTo>
                                  <a:pt x="4259592" y="0"/>
                                </a:lnTo>
                                <a:close/>
                              </a:path>
                              <a:path w="4660900" h="252095">
                                <a:moveTo>
                                  <a:pt x="4270260" y="0"/>
                                </a:moveTo>
                                <a:lnTo>
                                  <a:pt x="4264164" y="0"/>
                                </a:lnTo>
                                <a:lnTo>
                                  <a:pt x="4264164" y="6108"/>
                                </a:lnTo>
                                <a:lnTo>
                                  <a:pt x="4270260" y="6108"/>
                                </a:lnTo>
                                <a:lnTo>
                                  <a:pt x="4270260" y="0"/>
                                </a:lnTo>
                                <a:close/>
                              </a:path>
                              <a:path w="4660900" h="252095">
                                <a:moveTo>
                                  <a:pt x="4282452" y="0"/>
                                </a:moveTo>
                                <a:lnTo>
                                  <a:pt x="4274820" y="0"/>
                                </a:lnTo>
                                <a:lnTo>
                                  <a:pt x="4274820" y="6108"/>
                                </a:lnTo>
                                <a:lnTo>
                                  <a:pt x="4282452" y="6108"/>
                                </a:lnTo>
                                <a:lnTo>
                                  <a:pt x="4282452" y="0"/>
                                </a:lnTo>
                                <a:close/>
                              </a:path>
                              <a:path w="4660900" h="252095">
                                <a:moveTo>
                                  <a:pt x="4293120" y="0"/>
                                </a:moveTo>
                                <a:lnTo>
                                  <a:pt x="4287024" y="0"/>
                                </a:lnTo>
                                <a:lnTo>
                                  <a:pt x="4287024" y="6108"/>
                                </a:lnTo>
                                <a:lnTo>
                                  <a:pt x="4293120" y="6108"/>
                                </a:lnTo>
                                <a:lnTo>
                                  <a:pt x="4293120" y="0"/>
                                </a:lnTo>
                                <a:close/>
                              </a:path>
                              <a:path w="4660900" h="252095">
                                <a:moveTo>
                                  <a:pt x="4305312" y="0"/>
                                </a:moveTo>
                                <a:lnTo>
                                  <a:pt x="4297692" y="0"/>
                                </a:lnTo>
                                <a:lnTo>
                                  <a:pt x="4297692" y="6108"/>
                                </a:lnTo>
                                <a:lnTo>
                                  <a:pt x="4305312" y="6108"/>
                                </a:lnTo>
                                <a:lnTo>
                                  <a:pt x="4305312" y="0"/>
                                </a:lnTo>
                                <a:close/>
                              </a:path>
                              <a:path w="4660900" h="252095">
                                <a:moveTo>
                                  <a:pt x="4315980" y="0"/>
                                </a:moveTo>
                                <a:lnTo>
                                  <a:pt x="4309872" y="0"/>
                                </a:lnTo>
                                <a:lnTo>
                                  <a:pt x="4309872" y="6108"/>
                                </a:lnTo>
                                <a:lnTo>
                                  <a:pt x="4315980" y="6108"/>
                                </a:lnTo>
                                <a:lnTo>
                                  <a:pt x="4315980" y="0"/>
                                </a:lnTo>
                                <a:close/>
                              </a:path>
                              <a:path w="4660900" h="252095">
                                <a:moveTo>
                                  <a:pt x="4328172" y="0"/>
                                </a:moveTo>
                                <a:lnTo>
                                  <a:pt x="4322076" y="0"/>
                                </a:lnTo>
                                <a:lnTo>
                                  <a:pt x="4322076" y="6108"/>
                                </a:lnTo>
                                <a:lnTo>
                                  <a:pt x="4328172" y="6108"/>
                                </a:lnTo>
                                <a:lnTo>
                                  <a:pt x="4328172" y="0"/>
                                </a:lnTo>
                                <a:close/>
                              </a:path>
                              <a:path w="4660900" h="252095">
                                <a:moveTo>
                                  <a:pt x="4340364" y="0"/>
                                </a:moveTo>
                                <a:lnTo>
                                  <a:pt x="4332744" y="0"/>
                                </a:lnTo>
                                <a:lnTo>
                                  <a:pt x="4332744" y="6108"/>
                                </a:lnTo>
                                <a:lnTo>
                                  <a:pt x="4340364" y="6108"/>
                                </a:lnTo>
                                <a:lnTo>
                                  <a:pt x="4340364" y="0"/>
                                </a:lnTo>
                                <a:close/>
                              </a:path>
                              <a:path w="4660900" h="252095">
                                <a:moveTo>
                                  <a:pt x="4351020" y="0"/>
                                </a:moveTo>
                                <a:lnTo>
                                  <a:pt x="4344936" y="0"/>
                                </a:lnTo>
                                <a:lnTo>
                                  <a:pt x="4344936" y="6108"/>
                                </a:lnTo>
                                <a:lnTo>
                                  <a:pt x="4351020" y="6108"/>
                                </a:lnTo>
                                <a:lnTo>
                                  <a:pt x="4351020" y="0"/>
                                </a:lnTo>
                                <a:close/>
                              </a:path>
                              <a:path w="4660900" h="252095">
                                <a:moveTo>
                                  <a:pt x="4363224" y="0"/>
                                </a:moveTo>
                                <a:lnTo>
                                  <a:pt x="4355604" y="0"/>
                                </a:lnTo>
                                <a:lnTo>
                                  <a:pt x="4355604" y="6108"/>
                                </a:lnTo>
                                <a:lnTo>
                                  <a:pt x="4363224" y="6108"/>
                                </a:lnTo>
                                <a:lnTo>
                                  <a:pt x="4363224" y="0"/>
                                </a:lnTo>
                                <a:close/>
                              </a:path>
                              <a:path w="4660900" h="252095">
                                <a:moveTo>
                                  <a:pt x="4373892" y="0"/>
                                </a:moveTo>
                                <a:lnTo>
                                  <a:pt x="4367796" y="0"/>
                                </a:lnTo>
                                <a:lnTo>
                                  <a:pt x="4367796" y="6108"/>
                                </a:lnTo>
                                <a:lnTo>
                                  <a:pt x="4373892" y="6108"/>
                                </a:lnTo>
                                <a:lnTo>
                                  <a:pt x="4373892" y="0"/>
                                </a:lnTo>
                                <a:close/>
                              </a:path>
                              <a:path w="4660900" h="252095">
                                <a:moveTo>
                                  <a:pt x="4386072" y="0"/>
                                </a:moveTo>
                                <a:lnTo>
                                  <a:pt x="4378464" y="0"/>
                                </a:lnTo>
                                <a:lnTo>
                                  <a:pt x="4378464" y="6108"/>
                                </a:lnTo>
                                <a:lnTo>
                                  <a:pt x="4386072" y="6108"/>
                                </a:lnTo>
                                <a:lnTo>
                                  <a:pt x="4386072" y="0"/>
                                </a:lnTo>
                                <a:close/>
                              </a:path>
                              <a:path w="4660900" h="252095">
                                <a:moveTo>
                                  <a:pt x="4396752" y="0"/>
                                </a:moveTo>
                                <a:lnTo>
                                  <a:pt x="4390656" y="0"/>
                                </a:lnTo>
                                <a:lnTo>
                                  <a:pt x="4390656" y="6108"/>
                                </a:lnTo>
                                <a:lnTo>
                                  <a:pt x="4396752" y="6108"/>
                                </a:lnTo>
                                <a:lnTo>
                                  <a:pt x="4396752" y="0"/>
                                </a:lnTo>
                                <a:close/>
                              </a:path>
                              <a:path w="4660900" h="252095">
                                <a:moveTo>
                                  <a:pt x="4408944" y="0"/>
                                </a:moveTo>
                                <a:lnTo>
                                  <a:pt x="4401324" y="0"/>
                                </a:lnTo>
                                <a:lnTo>
                                  <a:pt x="4401324" y="6108"/>
                                </a:lnTo>
                                <a:lnTo>
                                  <a:pt x="4408944" y="6108"/>
                                </a:lnTo>
                                <a:lnTo>
                                  <a:pt x="4408944" y="0"/>
                                </a:lnTo>
                                <a:close/>
                              </a:path>
                              <a:path w="4660900" h="252095">
                                <a:moveTo>
                                  <a:pt x="4419612" y="0"/>
                                </a:moveTo>
                                <a:lnTo>
                                  <a:pt x="4413504" y="0"/>
                                </a:lnTo>
                                <a:lnTo>
                                  <a:pt x="4413504" y="6108"/>
                                </a:lnTo>
                                <a:lnTo>
                                  <a:pt x="4419612" y="6108"/>
                                </a:lnTo>
                                <a:lnTo>
                                  <a:pt x="4419612" y="0"/>
                                </a:lnTo>
                                <a:close/>
                              </a:path>
                              <a:path w="4660900" h="252095">
                                <a:moveTo>
                                  <a:pt x="4431804" y="0"/>
                                </a:moveTo>
                                <a:lnTo>
                                  <a:pt x="4424172" y="0"/>
                                </a:lnTo>
                                <a:lnTo>
                                  <a:pt x="4424172" y="6108"/>
                                </a:lnTo>
                                <a:lnTo>
                                  <a:pt x="4431804" y="6108"/>
                                </a:lnTo>
                                <a:lnTo>
                                  <a:pt x="4431804" y="0"/>
                                </a:lnTo>
                                <a:close/>
                              </a:path>
                              <a:path w="4660900" h="252095">
                                <a:moveTo>
                                  <a:pt x="4442472" y="0"/>
                                </a:moveTo>
                                <a:lnTo>
                                  <a:pt x="4436376" y="0"/>
                                </a:lnTo>
                                <a:lnTo>
                                  <a:pt x="4436376" y="6108"/>
                                </a:lnTo>
                                <a:lnTo>
                                  <a:pt x="4442472" y="6108"/>
                                </a:lnTo>
                                <a:lnTo>
                                  <a:pt x="4442472" y="0"/>
                                </a:lnTo>
                                <a:close/>
                              </a:path>
                              <a:path w="4660900" h="252095">
                                <a:moveTo>
                                  <a:pt x="4454664" y="0"/>
                                </a:moveTo>
                                <a:lnTo>
                                  <a:pt x="4447044" y="0"/>
                                </a:lnTo>
                                <a:lnTo>
                                  <a:pt x="4447044" y="6108"/>
                                </a:lnTo>
                                <a:lnTo>
                                  <a:pt x="4454664" y="6108"/>
                                </a:lnTo>
                                <a:lnTo>
                                  <a:pt x="4454664" y="0"/>
                                </a:lnTo>
                                <a:close/>
                              </a:path>
                              <a:path w="4660900" h="252095">
                                <a:moveTo>
                                  <a:pt x="4465320" y="0"/>
                                </a:moveTo>
                                <a:lnTo>
                                  <a:pt x="4459236" y="0"/>
                                </a:lnTo>
                                <a:lnTo>
                                  <a:pt x="4459236" y="6108"/>
                                </a:lnTo>
                                <a:lnTo>
                                  <a:pt x="4465320" y="6108"/>
                                </a:lnTo>
                                <a:lnTo>
                                  <a:pt x="4465320" y="0"/>
                                </a:lnTo>
                                <a:close/>
                              </a:path>
                              <a:path w="4660900" h="252095">
                                <a:moveTo>
                                  <a:pt x="4477524" y="0"/>
                                </a:moveTo>
                                <a:lnTo>
                                  <a:pt x="4469904" y="0"/>
                                </a:lnTo>
                                <a:lnTo>
                                  <a:pt x="4469904" y="6108"/>
                                </a:lnTo>
                                <a:lnTo>
                                  <a:pt x="4477524" y="6108"/>
                                </a:lnTo>
                                <a:lnTo>
                                  <a:pt x="4477524" y="0"/>
                                </a:lnTo>
                                <a:close/>
                              </a:path>
                              <a:path w="4660900" h="252095">
                                <a:moveTo>
                                  <a:pt x="4488192" y="0"/>
                                </a:moveTo>
                                <a:lnTo>
                                  <a:pt x="4482096" y="0"/>
                                </a:lnTo>
                                <a:lnTo>
                                  <a:pt x="4482096" y="6108"/>
                                </a:lnTo>
                                <a:lnTo>
                                  <a:pt x="4488192" y="6108"/>
                                </a:lnTo>
                                <a:lnTo>
                                  <a:pt x="4488192" y="0"/>
                                </a:lnTo>
                                <a:close/>
                              </a:path>
                              <a:path w="4660900" h="252095">
                                <a:moveTo>
                                  <a:pt x="4500372" y="0"/>
                                </a:moveTo>
                                <a:lnTo>
                                  <a:pt x="4492764" y="0"/>
                                </a:lnTo>
                                <a:lnTo>
                                  <a:pt x="4492764" y="6108"/>
                                </a:lnTo>
                                <a:lnTo>
                                  <a:pt x="4500372" y="6108"/>
                                </a:lnTo>
                                <a:lnTo>
                                  <a:pt x="4500372" y="0"/>
                                </a:lnTo>
                                <a:close/>
                              </a:path>
                              <a:path w="4660900" h="252095">
                                <a:moveTo>
                                  <a:pt x="4511052" y="0"/>
                                </a:moveTo>
                                <a:lnTo>
                                  <a:pt x="4504956" y="0"/>
                                </a:lnTo>
                                <a:lnTo>
                                  <a:pt x="4504956" y="6108"/>
                                </a:lnTo>
                                <a:lnTo>
                                  <a:pt x="4511052" y="6108"/>
                                </a:lnTo>
                                <a:lnTo>
                                  <a:pt x="4511052" y="0"/>
                                </a:lnTo>
                                <a:close/>
                              </a:path>
                              <a:path w="4660900" h="252095">
                                <a:moveTo>
                                  <a:pt x="4523244" y="0"/>
                                </a:moveTo>
                                <a:lnTo>
                                  <a:pt x="4515624" y="0"/>
                                </a:lnTo>
                                <a:lnTo>
                                  <a:pt x="4515624" y="6108"/>
                                </a:lnTo>
                                <a:lnTo>
                                  <a:pt x="4523244" y="6108"/>
                                </a:lnTo>
                                <a:lnTo>
                                  <a:pt x="4523244" y="0"/>
                                </a:lnTo>
                                <a:close/>
                              </a:path>
                              <a:path w="4660900" h="252095">
                                <a:moveTo>
                                  <a:pt x="4533912" y="0"/>
                                </a:moveTo>
                                <a:lnTo>
                                  <a:pt x="4527804" y="0"/>
                                </a:lnTo>
                                <a:lnTo>
                                  <a:pt x="4527804" y="6108"/>
                                </a:lnTo>
                                <a:lnTo>
                                  <a:pt x="4533912" y="6108"/>
                                </a:lnTo>
                                <a:lnTo>
                                  <a:pt x="4533912" y="0"/>
                                </a:lnTo>
                                <a:close/>
                              </a:path>
                              <a:path w="4660900" h="252095">
                                <a:moveTo>
                                  <a:pt x="4546104" y="0"/>
                                </a:moveTo>
                                <a:lnTo>
                                  <a:pt x="4538472" y="0"/>
                                </a:lnTo>
                                <a:lnTo>
                                  <a:pt x="4538472" y="6108"/>
                                </a:lnTo>
                                <a:lnTo>
                                  <a:pt x="4546104" y="6108"/>
                                </a:lnTo>
                                <a:lnTo>
                                  <a:pt x="4546104" y="0"/>
                                </a:lnTo>
                                <a:close/>
                              </a:path>
                              <a:path w="4660900" h="252095">
                                <a:moveTo>
                                  <a:pt x="4556772" y="0"/>
                                </a:moveTo>
                                <a:lnTo>
                                  <a:pt x="4550676" y="0"/>
                                </a:lnTo>
                                <a:lnTo>
                                  <a:pt x="4550676" y="6108"/>
                                </a:lnTo>
                                <a:lnTo>
                                  <a:pt x="4556772" y="6108"/>
                                </a:lnTo>
                                <a:lnTo>
                                  <a:pt x="4556772" y="0"/>
                                </a:lnTo>
                                <a:close/>
                              </a:path>
                              <a:path w="4660900" h="252095">
                                <a:moveTo>
                                  <a:pt x="4568964" y="0"/>
                                </a:moveTo>
                                <a:lnTo>
                                  <a:pt x="4561344" y="0"/>
                                </a:lnTo>
                                <a:lnTo>
                                  <a:pt x="4561344" y="6108"/>
                                </a:lnTo>
                                <a:lnTo>
                                  <a:pt x="4568964" y="6108"/>
                                </a:lnTo>
                                <a:lnTo>
                                  <a:pt x="4568964" y="0"/>
                                </a:lnTo>
                                <a:close/>
                              </a:path>
                              <a:path w="4660900" h="252095">
                                <a:moveTo>
                                  <a:pt x="4579620" y="0"/>
                                </a:moveTo>
                                <a:lnTo>
                                  <a:pt x="4573536" y="0"/>
                                </a:lnTo>
                                <a:lnTo>
                                  <a:pt x="4573536" y="6108"/>
                                </a:lnTo>
                                <a:lnTo>
                                  <a:pt x="4579620" y="6108"/>
                                </a:lnTo>
                                <a:lnTo>
                                  <a:pt x="4579620" y="0"/>
                                </a:lnTo>
                                <a:close/>
                              </a:path>
                              <a:path w="4660900" h="252095">
                                <a:moveTo>
                                  <a:pt x="4591824" y="0"/>
                                </a:moveTo>
                                <a:lnTo>
                                  <a:pt x="4584204" y="0"/>
                                </a:lnTo>
                                <a:lnTo>
                                  <a:pt x="4584204" y="6108"/>
                                </a:lnTo>
                                <a:lnTo>
                                  <a:pt x="4591824" y="6108"/>
                                </a:lnTo>
                                <a:lnTo>
                                  <a:pt x="4591824" y="0"/>
                                </a:lnTo>
                                <a:close/>
                              </a:path>
                              <a:path w="4660900" h="252095">
                                <a:moveTo>
                                  <a:pt x="4602492" y="0"/>
                                </a:moveTo>
                                <a:lnTo>
                                  <a:pt x="4596396" y="0"/>
                                </a:lnTo>
                                <a:lnTo>
                                  <a:pt x="4596396" y="6108"/>
                                </a:lnTo>
                                <a:lnTo>
                                  <a:pt x="4602492" y="6108"/>
                                </a:lnTo>
                                <a:lnTo>
                                  <a:pt x="4602492" y="0"/>
                                </a:lnTo>
                                <a:close/>
                              </a:path>
                              <a:path w="4660900" h="252095">
                                <a:moveTo>
                                  <a:pt x="4614672" y="0"/>
                                </a:moveTo>
                                <a:lnTo>
                                  <a:pt x="4608588" y="0"/>
                                </a:lnTo>
                                <a:lnTo>
                                  <a:pt x="4608588" y="6108"/>
                                </a:lnTo>
                                <a:lnTo>
                                  <a:pt x="4614672" y="6108"/>
                                </a:lnTo>
                                <a:lnTo>
                                  <a:pt x="4614672" y="0"/>
                                </a:lnTo>
                                <a:close/>
                              </a:path>
                              <a:path w="4660900" h="252095">
                                <a:moveTo>
                                  <a:pt x="4626876" y="0"/>
                                </a:moveTo>
                                <a:lnTo>
                                  <a:pt x="4619256" y="0"/>
                                </a:lnTo>
                                <a:lnTo>
                                  <a:pt x="4619256" y="6108"/>
                                </a:lnTo>
                                <a:lnTo>
                                  <a:pt x="4626876" y="6108"/>
                                </a:lnTo>
                                <a:lnTo>
                                  <a:pt x="4626876" y="0"/>
                                </a:lnTo>
                                <a:close/>
                              </a:path>
                              <a:path w="4660900" h="252095">
                                <a:moveTo>
                                  <a:pt x="4637544" y="0"/>
                                </a:moveTo>
                                <a:lnTo>
                                  <a:pt x="4631448" y="0"/>
                                </a:lnTo>
                                <a:lnTo>
                                  <a:pt x="4631448" y="6108"/>
                                </a:lnTo>
                                <a:lnTo>
                                  <a:pt x="4637544" y="6108"/>
                                </a:lnTo>
                                <a:lnTo>
                                  <a:pt x="4637544" y="0"/>
                                </a:lnTo>
                                <a:close/>
                              </a:path>
                              <a:path w="4660900" h="252095">
                                <a:moveTo>
                                  <a:pt x="4649736" y="0"/>
                                </a:moveTo>
                                <a:lnTo>
                                  <a:pt x="4642104" y="0"/>
                                </a:lnTo>
                                <a:lnTo>
                                  <a:pt x="4642104" y="6108"/>
                                </a:lnTo>
                                <a:lnTo>
                                  <a:pt x="4649736" y="6108"/>
                                </a:lnTo>
                                <a:lnTo>
                                  <a:pt x="4649736" y="0"/>
                                </a:lnTo>
                                <a:close/>
                              </a:path>
                              <a:path w="4660900" h="252095">
                                <a:moveTo>
                                  <a:pt x="4660404" y="0"/>
                                </a:moveTo>
                                <a:lnTo>
                                  <a:pt x="4654308" y="0"/>
                                </a:lnTo>
                                <a:lnTo>
                                  <a:pt x="4654308" y="6108"/>
                                </a:lnTo>
                                <a:lnTo>
                                  <a:pt x="4660404" y="6108"/>
                                </a:lnTo>
                                <a:lnTo>
                                  <a:pt x="4660404" y="0"/>
                                </a:lnTo>
                                <a:close/>
                              </a:path>
                            </a:pathLst>
                          </a:custGeom>
                          <a:solidFill>
                            <a:srgbClr val="000000"/>
                          </a:solidFill>
                        </wps:spPr>
                        <wps:bodyPr wrap="square" lIns="0" tIns="0" rIns="0" bIns="0" rtlCol="0">
                          <a:prstTxWarp prst="textNoShape">
                            <a:avLst/>
                          </a:prstTxWarp>
                          <a:noAutofit/>
                        </wps:bodyPr>
                      </wps:wsp>
                      <wps:wsp>
                        <wps:cNvPr id="437" name="Graphic 437"/>
                        <wps:cNvSpPr/>
                        <wps:spPr>
                          <a:xfrm>
                            <a:off x="519684" y="125667"/>
                            <a:ext cx="33655" cy="245745"/>
                          </a:xfrm>
                          <a:custGeom>
                            <a:avLst/>
                            <a:gdLst/>
                            <a:ahLst/>
                            <a:cxnLst/>
                            <a:rect l="l" t="t" r="r" b="b"/>
                            <a:pathLst>
                              <a:path w="33655" h="245745">
                                <a:moveTo>
                                  <a:pt x="6096" y="239280"/>
                                </a:moveTo>
                                <a:lnTo>
                                  <a:pt x="0" y="239280"/>
                                </a:lnTo>
                                <a:lnTo>
                                  <a:pt x="0" y="245376"/>
                                </a:lnTo>
                                <a:lnTo>
                                  <a:pt x="6096" y="245376"/>
                                </a:lnTo>
                                <a:lnTo>
                                  <a:pt x="6096" y="239280"/>
                                </a:lnTo>
                                <a:close/>
                              </a:path>
                              <a:path w="33655" h="245745">
                                <a:moveTo>
                                  <a:pt x="18288" y="239280"/>
                                </a:moveTo>
                                <a:lnTo>
                                  <a:pt x="12192" y="239280"/>
                                </a:lnTo>
                                <a:lnTo>
                                  <a:pt x="12192" y="245376"/>
                                </a:lnTo>
                                <a:lnTo>
                                  <a:pt x="18288" y="245376"/>
                                </a:lnTo>
                                <a:lnTo>
                                  <a:pt x="18288" y="239280"/>
                                </a:lnTo>
                                <a:close/>
                              </a:path>
                              <a:path w="33655" h="245745">
                                <a:moveTo>
                                  <a:pt x="28943" y="239280"/>
                                </a:moveTo>
                                <a:lnTo>
                                  <a:pt x="27432" y="239280"/>
                                </a:lnTo>
                                <a:lnTo>
                                  <a:pt x="22860" y="239280"/>
                                </a:lnTo>
                                <a:lnTo>
                                  <a:pt x="22860" y="245376"/>
                                </a:lnTo>
                                <a:lnTo>
                                  <a:pt x="27432" y="245376"/>
                                </a:lnTo>
                                <a:lnTo>
                                  <a:pt x="28943" y="245376"/>
                                </a:lnTo>
                                <a:lnTo>
                                  <a:pt x="28943" y="239280"/>
                                </a:lnTo>
                                <a:close/>
                              </a:path>
                              <a:path w="33655" h="245745">
                                <a:moveTo>
                                  <a:pt x="33528" y="234696"/>
                                </a:moveTo>
                                <a:lnTo>
                                  <a:pt x="27432" y="234696"/>
                                </a:lnTo>
                                <a:lnTo>
                                  <a:pt x="27432" y="239268"/>
                                </a:lnTo>
                                <a:lnTo>
                                  <a:pt x="33528" y="239268"/>
                                </a:lnTo>
                                <a:lnTo>
                                  <a:pt x="33528" y="234696"/>
                                </a:lnTo>
                                <a:close/>
                              </a:path>
                              <a:path w="33655" h="245745">
                                <a:moveTo>
                                  <a:pt x="33528" y="224040"/>
                                </a:moveTo>
                                <a:lnTo>
                                  <a:pt x="27432" y="224040"/>
                                </a:lnTo>
                                <a:lnTo>
                                  <a:pt x="27432" y="230136"/>
                                </a:lnTo>
                                <a:lnTo>
                                  <a:pt x="33528" y="230136"/>
                                </a:lnTo>
                                <a:lnTo>
                                  <a:pt x="33528" y="224040"/>
                                </a:lnTo>
                                <a:close/>
                              </a:path>
                              <a:path w="33655" h="245745">
                                <a:moveTo>
                                  <a:pt x="33528" y="211848"/>
                                </a:moveTo>
                                <a:lnTo>
                                  <a:pt x="27432" y="211848"/>
                                </a:lnTo>
                                <a:lnTo>
                                  <a:pt x="27432" y="217944"/>
                                </a:lnTo>
                                <a:lnTo>
                                  <a:pt x="33528" y="217944"/>
                                </a:lnTo>
                                <a:lnTo>
                                  <a:pt x="33528" y="211848"/>
                                </a:lnTo>
                                <a:close/>
                              </a:path>
                              <a:path w="33655" h="245745">
                                <a:moveTo>
                                  <a:pt x="33528" y="201180"/>
                                </a:moveTo>
                                <a:lnTo>
                                  <a:pt x="27432" y="201180"/>
                                </a:lnTo>
                                <a:lnTo>
                                  <a:pt x="27432" y="207276"/>
                                </a:lnTo>
                                <a:lnTo>
                                  <a:pt x="33528" y="207276"/>
                                </a:lnTo>
                                <a:lnTo>
                                  <a:pt x="33528" y="201180"/>
                                </a:lnTo>
                                <a:close/>
                              </a:path>
                              <a:path w="33655" h="245745">
                                <a:moveTo>
                                  <a:pt x="33528" y="188988"/>
                                </a:moveTo>
                                <a:lnTo>
                                  <a:pt x="27432" y="188988"/>
                                </a:lnTo>
                                <a:lnTo>
                                  <a:pt x="27432" y="195084"/>
                                </a:lnTo>
                                <a:lnTo>
                                  <a:pt x="33528" y="195084"/>
                                </a:lnTo>
                                <a:lnTo>
                                  <a:pt x="33528" y="188988"/>
                                </a:lnTo>
                                <a:close/>
                              </a:path>
                              <a:path w="33655" h="245745">
                                <a:moveTo>
                                  <a:pt x="33528" y="178320"/>
                                </a:moveTo>
                                <a:lnTo>
                                  <a:pt x="27432" y="178320"/>
                                </a:lnTo>
                                <a:lnTo>
                                  <a:pt x="27432" y="184404"/>
                                </a:lnTo>
                                <a:lnTo>
                                  <a:pt x="33528" y="184404"/>
                                </a:lnTo>
                                <a:lnTo>
                                  <a:pt x="33528" y="178320"/>
                                </a:lnTo>
                                <a:close/>
                              </a:path>
                              <a:path w="33655" h="245745">
                                <a:moveTo>
                                  <a:pt x="33528" y="166128"/>
                                </a:moveTo>
                                <a:lnTo>
                                  <a:pt x="27432" y="166128"/>
                                </a:lnTo>
                                <a:lnTo>
                                  <a:pt x="27432" y="172224"/>
                                </a:lnTo>
                                <a:lnTo>
                                  <a:pt x="33528" y="172224"/>
                                </a:lnTo>
                                <a:lnTo>
                                  <a:pt x="33528" y="166128"/>
                                </a:lnTo>
                                <a:close/>
                              </a:path>
                              <a:path w="33655" h="245745">
                                <a:moveTo>
                                  <a:pt x="33528" y="155460"/>
                                </a:moveTo>
                                <a:lnTo>
                                  <a:pt x="27432" y="155460"/>
                                </a:lnTo>
                                <a:lnTo>
                                  <a:pt x="27432" y="161556"/>
                                </a:lnTo>
                                <a:lnTo>
                                  <a:pt x="33528" y="161556"/>
                                </a:lnTo>
                                <a:lnTo>
                                  <a:pt x="33528" y="155460"/>
                                </a:lnTo>
                                <a:close/>
                              </a:path>
                              <a:path w="33655" h="245745">
                                <a:moveTo>
                                  <a:pt x="33528" y="143268"/>
                                </a:moveTo>
                                <a:lnTo>
                                  <a:pt x="27432" y="143268"/>
                                </a:lnTo>
                                <a:lnTo>
                                  <a:pt x="27432" y="149364"/>
                                </a:lnTo>
                                <a:lnTo>
                                  <a:pt x="33528" y="149364"/>
                                </a:lnTo>
                                <a:lnTo>
                                  <a:pt x="33528" y="143268"/>
                                </a:lnTo>
                                <a:close/>
                              </a:path>
                              <a:path w="33655" h="245745">
                                <a:moveTo>
                                  <a:pt x="33528" y="132600"/>
                                </a:moveTo>
                                <a:lnTo>
                                  <a:pt x="27432" y="132600"/>
                                </a:lnTo>
                                <a:lnTo>
                                  <a:pt x="27432" y="138696"/>
                                </a:lnTo>
                                <a:lnTo>
                                  <a:pt x="33528" y="138696"/>
                                </a:lnTo>
                                <a:lnTo>
                                  <a:pt x="33528" y="132600"/>
                                </a:lnTo>
                                <a:close/>
                              </a:path>
                              <a:path w="33655" h="245745">
                                <a:moveTo>
                                  <a:pt x="33528" y="120408"/>
                                </a:moveTo>
                                <a:lnTo>
                                  <a:pt x="27432" y="120408"/>
                                </a:lnTo>
                                <a:lnTo>
                                  <a:pt x="27432" y="126504"/>
                                </a:lnTo>
                                <a:lnTo>
                                  <a:pt x="33528" y="126504"/>
                                </a:lnTo>
                                <a:lnTo>
                                  <a:pt x="33528" y="120408"/>
                                </a:lnTo>
                                <a:close/>
                              </a:path>
                              <a:path w="33655" h="245745">
                                <a:moveTo>
                                  <a:pt x="33528" y="109740"/>
                                </a:moveTo>
                                <a:lnTo>
                                  <a:pt x="27432" y="109740"/>
                                </a:lnTo>
                                <a:lnTo>
                                  <a:pt x="27432" y="115836"/>
                                </a:lnTo>
                                <a:lnTo>
                                  <a:pt x="33528" y="115836"/>
                                </a:lnTo>
                                <a:lnTo>
                                  <a:pt x="33528" y="109740"/>
                                </a:lnTo>
                                <a:close/>
                              </a:path>
                              <a:path w="33655" h="245745">
                                <a:moveTo>
                                  <a:pt x="33528" y="97548"/>
                                </a:moveTo>
                                <a:lnTo>
                                  <a:pt x="27432" y="97548"/>
                                </a:lnTo>
                                <a:lnTo>
                                  <a:pt x="27432" y="103644"/>
                                </a:lnTo>
                                <a:lnTo>
                                  <a:pt x="33528" y="103644"/>
                                </a:lnTo>
                                <a:lnTo>
                                  <a:pt x="33528" y="97548"/>
                                </a:lnTo>
                                <a:close/>
                              </a:path>
                              <a:path w="33655" h="245745">
                                <a:moveTo>
                                  <a:pt x="33528" y="86880"/>
                                </a:moveTo>
                                <a:lnTo>
                                  <a:pt x="27432" y="86880"/>
                                </a:lnTo>
                                <a:lnTo>
                                  <a:pt x="27432" y="92976"/>
                                </a:lnTo>
                                <a:lnTo>
                                  <a:pt x="33528" y="92976"/>
                                </a:lnTo>
                                <a:lnTo>
                                  <a:pt x="33528" y="86880"/>
                                </a:lnTo>
                                <a:close/>
                              </a:path>
                              <a:path w="33655" h="245745">
                                <a:moveTo>
                                  <a:pt x="33528" y="74688"/>
                                </a:moveTo>
                                <a:lnTo>
                                  <a:pt x="27432" y="74688"/>
                                </a:lnTo>
                                <a:lnTo>
                                  <a:pt x="27432" y="80784"/>
                                </a:lnTo>
                                <a:lnTo>
                                  <a:pt x="33528" y="80784"/>
                                </a:lnTo>
                                <a:lnTo>
                                  <a:pt x="33528" y="74688"/>
                                </a:lnTo>
                                <a:close/>
                              </a:path>
                              <a:path w="33655" h="245745">
                                <a:moveTo>
                                  <a:pt x="33528" y="64020"/>
                                </a:moveTo>
                                <a:lnTo>
                                  <a:pt x="27432" y="64020"/>
                                </a:lnTo>
                                <a:lnTo>
                                  <a:pt x="27432" y="70104"/>
                                </a:lnTo>
                                <a:lnTo>
                                  <a:pt x="33528" y="70104"/>
                                </a:lnTo>
                                <a:lnTo>
                                  <a:pt x="33528" y="64020"/>
                                </a:lnTo>
                                <a:close/>
                              </a:path>
                              <a:path w="33655" h="245745">
                                <a:moveTo>
                                  <a:pt x="33528" y="51828"/>
                                </a:moveTo>
                                <a:lnTo>
                                  <a:pt x="27432" y="51828"/>
                                </a:lnTo>
                                <a:lnTo>
                                  <a:pt x="27432" y="57924"/>
                                </a:lnTo>
                                <a:lnTo>
                                  <a:pt x="33528" y="57924"/>
                                </a:lnTo>
                                <a:lnTo>
                                  <a:pt x="33528" y="51828"/>
                                </a:lnTo>
                                <a:close/>
                              </a:path>
                              <a:path w="33655" h="245745">
                                <a:moveTo>
                                  <a:pt x="33528" y="41160"/>
                                </a:moveTo>
                                <a:lnTo>
                                  <a:pt x="27432" y="41160"/>
                                </a:lnTo>
                                <a:lnTo>
                                  <a:pt x="27432" y="47256"/>
                                </a:lnTo>
                                <a:lnTo>
                                  <a:pt x="33528" y="47256"/>
                                </a:lnTo>
                                <a:lnTo>
                                  <a:pt x="33528" y="41160"/>
                                </a:lnTo>
                                <a:close/>
                              </a:path>
                              <a:path w="33655" h="245745">
                                <a:moveTo>
                                  <a:pt x="33528" y="28968"/>
                                </a:moveTo>
                                <a:lnTo>
                                  <a:pt x="27432" y="28968"/>
                                </a:lnTo>
                                <a:lnTo>
                                  <a:pt x="27432" y="35064"/>
                                </a:lnTo>
                                <a:lnTo>
                                  <a:pt x="33528" y="35064"/>
                                </a:lnTo>
                                <a:lnTo>
                                  <a:pt x="33528" y="28968"/>
                                </a:lnTo>
                                <a:close/>
                              </a:path>
                              <a:path w="33655" h="245745">
                                <a:moveTo>
                                  <a:pt x="33528" y="18300"/>
                                </a:moveTo>
                                <a:lnTo>
                                  <a:pt x="27432" y="18300"/>
                                </a:lnTo>
                                <a:lnTo>
                                  <a:pt x="27432" y="24396"/>
                                </a:lnTo>
                                <a:lnTo>
                                  <a:pt x="33528" y="24396"/>
                                </a:lnTo>
                                <a:lnTo>
                                  <a:pt x="33528" y="18300"/>
                                </a:lnTo>
                                <a:close/>
                              </a:path>
                              <a:path w="33655" h="245745">
                                <a:moveTo>
                                  <a:pt x="33528" y="6108"/>
                                </a:moveTo>
                                <a:lnTo>
                                  <a:pt x="27432" y="6108"/>
                                </a:lnTo>
                                <a:lnTo>
                                  <a:pt x="27432" y="12204"/>
                                </a:lnTo>
                                <a:lnTo>
                                  <a:pt x="33528" y="12204"/>
                                </a:lnTo>
                                <a:lnTo>
                                  <a:pt x="33528" y="6108"/>
                                </a:lnTo>
                                <a:close/>
                              </a:path>
                              <a:path w="33655" h="245745">
                                <a:moveTo>
                                  <a:pt x="33528" y="0"/>
                                </a:moveTo>
                                <a:lnTo>
                                  <a:pt x="27432" y="0"/>
                                </a:lnTo>
                                <a:lnTo>
                                  <a:pt x="27432" y="1536"/>
                                </a:lnTo>
                                <a:lnTo>
                                  <a:pt x="33528" y="1536"/>
                                </a:lnTo>
                                <a:lnTo>
                                  <a:pt x="33528" y="0"/>
                                </a:lnTo>
                                <a:close/>
                              </a:path>
                            </a:pathLst>
                          </a:custGeom>
                          <a:solidFill>
                            <a:srgbClr val="000000"/>
                          </a:solidFill>
                        </wps:spPr>
                        <wps:bodyPr wrap="square" lIns="0" tIns="0" rIns="0" bIns="0" rtlCol="0">
                          <a:prstTxWarp prst="textNoShape">
                            <a:avLst/>
                          </a:prstTxWarp>
                          <a:noAutofit/>
                        </wps:bodyPr>
                      </wps:wsp>
                      <wps:wsp>
                        <wps:cNvPr id="438" name="Graphic 438"/>
                        <wps:cNvSpPr/>
                        <wps:spPr>
                          <a:xfrm>
                            <a:off x="554736" y="367983"/>
                            <a:ext cx="843280" cy="1270"/>
                          </a:xfrm>
                          <a:custGeom>
                            <a:avLst/>
                            <a:gdLst/>
                            <a:ahLst/>
                            <a:cxnLst/>
                            <a:rect l="l" t="t" r="r" b="b"/>
                            <a:pathLst>
                              <a:path w="843280" h="0">
                                <a:moveTo>
                                  <a:pt x="0" y="0"/>
                                </a:moveTo>
                                <a:lnTo>
                                  <a:pt x="842772" y="0"/>
                                </a:lnTo>
                              </a:path>
                            </a:pathLst>
                          </a:custGeom>
                          <a:ln w="6096">
                            <a:solidFill>
                              <a:srgbClr val="000000"/>
                            </a:solidFill>
                            <a:prstDash val="sysDot"/>
                          </a:ln>
                        </wps:spPr>
                        <wps:bodyPr wrap="square" lIns="0" tIns="0" rIns="0" bIns="0" rtlCol="0">
                          <a:prstTxWarp prst="textNoShape">
                            <a:avLst/>
                          </a:prstTxWarp>
                          <a:noAutofit/>
                        </wps:bodyPr>
                      </wps:wsp>
                      <wps:wsp>
                        <wps:cNvPr id="439" name="Graphic 439"/>
                        <wps:cNvSpPr/>
                        <wps:spPr>
                          <a:xfrm>
                            <a:off x="1399032" y="125667"/>
                            <a:ext cx="780415" cy="245745"/>
                          </a:xfrm>
                          <a:custGeom>
                            <a:avLst/>
                            <a:gdLst/>
                            <a:ahLst/>
                            <a:cxnLst/>
                            <a:rect l="l" t="t" r="r" b="b"/>
                            <a:pathLst>
                              <a:path w="780415" h="245745">
                                <a:moveTo>
                                  <a:pt x="6096" y="224040"/>
                                </a:moveTo>
                                <a:lnTo>
                                  <a:pt x="0" y="224040"/>
                                </a:lnTo>
                                <a:lnTo>
                                  <a:pt x="0" y="230136"/>
                                </a:lnTo>
                                <a:lnTo>
                                  <a:pt x="6096" y="230136"/>
                                </a:lnTo>
                                <a:lnTo>
                                  <a:pt x="6096" y="224040"/>
                                </a:lnTo>
                                <a:close/>
                              </a:path>
                              <a:path w="780415" h="245745">
                                <a:moveTo>
                                  <a:pt x="6096" y="51828"/>
                                </a:moveTo>
                                <a:lnTo>
                                  <a:pt x="0" y="51828"/>
                                </a:lnTo>
                                <a:lnTo>
                                  <a:pt x="0" y="57924"/>
                                </a:lnTo>
                                <a:lnTo>
                                  <a:pt x="6096" y="57924"/>
                                </a:lnTo>
                                <a:lnTo>
                                  <a:pt x="6096" y="51828"/>
                                </a:lnTo>
                                <a:close/>
                              </a:path>
                              <a:path w="780415" h="245745">
                                <a:moveTo>
                                  <a:pt x="6096" y="41160"/>
                                </a:moveTo>
                                <a:lnTo>
                                  <a:pt x="0" y="41160"/>
                                </a:lnTo>
                                <a:lnTo>
                                  <a:pt x="0" y="47256"/>
                                </a:lnTo>
                                <a:lnTo>
                                  <a:pt x="6096" y="47256"/>
                                </a:lnTo>
                                <a:lnTo>
                                  <a:pt x="6096" y="41160"/>
                                </a:lnTo>
                                <a:close/>
                              </a:path>
                              <a:path w="780415" h="245745">
                                <a:moveTo>
                                  <a:pt x="6096" y="28968"/>
                                </a:moveTo>
                                <a:lnTo>
                                  <a:pt x="0" y="28968"/>
                                </a:lnTo>
                                <a:lnTo>
                                  <a:pt x="0" y="35064"/>
                                </a:lnTo>
                                <a:lnTo>
                                  <a:pt x="6096" y="35064"/>
                                </a:lnTo>
                                <a:lnTo>
                                  <a:pt x="6096" y="28968"/>
                                </a:lnTo>
                                <a:close/>
                              </a:path>
                              <a:path w="780415" h="245745">
                                <a:moveTo>
                                  <a:pt x="6096" y="18300"/>
                                </a:moveTo>
                                <a:lnTo>
                                  <a:pt x="0" y="18300"/>
                                </a:lnTo>
                                <a:lnTo>
                                  <a:pt x="0" y="24396"/>
                                </a:lnTo>
                                <a:lnTo>
                                  <a:pt x="6096" y="24396"/>
                                </a:lnTo>
                                <a:lnTo>
                                  <a:pt x="6096" y="18300"/>
                                </a:lnTo>
                                <a:close/>
                              </a:path>
                              <a:path w="780415" h="245745">
                                <a:moveTo>
                                  <a:pt x="6096" y="6108"/>
                                </a:moveTo>
                                <a:lnTo>
                                  <a:pt x="0" y="6108"/>
                                </a:lnTo>
                                <a:lnTo>
                                  <a:pt x="0" y="12204"/>
                                </a:lnTo>
                                <a:lnTo>
                                  <a:pt x="6096" y="12204"/>
                                </a:lnTo>
                                <a:lnTo>
                                  <a:pt x="6096" y="6108"/>
                                </a:lnTo>
                                <a:close/>
                              </a:path>
                              <a:path w="780415" h="245745">
                                <a:moveTo>
                                  <a:pt x="731520" y="239280"/>
                                </a:moveTo>
                                <a:lnTo>
                                  <a:pt x="725424" y="239280"/>
                                </a:lnTo>
                                <a:lnTo>
                                  <a:pt x="725424" y="245376"/>
                                </a:lnTo>
                                <a:lnTo>
                                  <a:pt x="731520" y="245376"/>
                                </a:lnTo>
                                <a:lnTo>
                                  <a:pt x="731520" y="239280"/>
                                </a:lnTo>
                                <a:close/>
                              </a:path>
                              <a:path w="780415" h="245745">
                                <a:moveTo>
                                  <a:pt x="743712" y="239280"/>
                                </a:moveTo>
                                <a:lnTo>
                                  <a:pt x="737616" y="239280"/>
                                </a:lnTo>
                                <a:lnTo>
                                  <a:pt x="737616" y="245376"/>
                                </a:lnTo>
                                <a:lnTo>
                                  <a:pt x="743712" y="245376"/>
                                </a:lnTo>
                                <a:lnTo>
                                  <a:pt x="743712" y="239280"/>
                                </a:lnTo>
                                <a:close/>
                              </a:path>
                              <a:path w="780415" h="245745">
                                <a:moveTo>
                                  <a:pt x="754380" y="239280"/>
                                </a:moveTo>
                                <a:lnTo>
                                  <a:pt x="748284" y="239280"/>
                                </a:lnTo>
                                <a:lnTo>
                                  <a:pt x="748284" y="245376"/>
                                </a:lnTo>
                                <a:lnTo>
                                  <a:pt x="754380" y="245376"/>
                                </a:lnTo>
                                <a:lnTo>
                                  <a:pt x="754380" y="239280"/>
                                </a:lnTo>
                                <a:close/>
                              </a:path>
                              <a:path w="780415" h="245745">
                                <a:moveTo>
                                  <a:pt x="766572" y="239280"/>
                                </a:moveTo>
                                <a:lnTo>
                                  <a:pt x="760463" y="239280"/>
                                </a:lnTo>
                                <a:lnTo>
                                  <a:pt x="760463" y="245376"/>
                                </a:lnTo>
                                <a:lnTo>
                                  <a:pt x="766572" y="245376"/>
                                </a:lnTo>
                                <a:lnTo>
                                  <a:pt x="766572" y="239280"/>
                                </a:lnTo>
                                <a:close/>
                              </a:path>
                              <a:path w="780415" h="245745">
                                <a:moveTo>
                                  <a:pt x="777240" y="239280"/>
                                </a:moveTo>
                                <a:lnTo>
                                  <a:pt x="774192" y="239280"/>
                                </a:lnTo>
                                <a:lnTo>
                                  <a:pt x="771131" y="239280"/>
                                </a:lnTo>
                                <a:lnTo>
                                  <a:pt x="771131" y="245376"/>
                                </a:lnTo>
                                <a:lnTo>
                                  <a:pt x="774192" y="245376"/>
                                </a:lnTo>
                                <a:lnTo>
                                  <a:pt x="777240" y="245376"/>
                                </a:lnTo>
                                <a:lnTo>
                                  <a:pt x="777240" y="239280"/>
                                </a:lnTo>
                                <a:close/>
                              </a:path>
                              <a:path w="780415" h="245745">
                                <a:moveTo>
                                  <a:pt x="780288" y="234696"/>
                                </a:moveTo>
                                <a:lnTo>
                                  <a:pt x="774179" y="234696"/>
                                </a:lnTo>
                                <a:lnTo>
                                  <a:pt x="774179" y="239268"/>
                                </a:lnTo>
                                <a:lnTo>
                                  <a:pt x="780288" y="239268"/>
                                </a:lnTo>
                                <a:lnTo>
                                  <a:pt x="780288" y="234696"/>
                                </a:lnTo>
                                <a:close/>
                              </a:path>
                              <a:path w="780415" h="245745">
                                <a:moveTo>
                                  <a:pt x="780288" y="224040"/>
                                </a:moveTo>
                                <a:lnTo>
                                  <a:pt x="774192" y="224040"/>
                                </a:lnTo>
                                <a:lnTo>
                                  <a:pt x="774192" y="230136"/>
                                </a:lnTo>
                                <a:lnTo>
                                  <a:pt x="780288" y="230136"/>
                                </a:lnTo>
                                <a:lnTo>
                                  <a:pt x="780288" y="224040"/>
                                </a:lnTo>
                                <a:close/>
                              </a:path>
                              <a:path w="780415" h="245745">
                                <a:moveTo>
                                  <a:pt x="780288" y="211848"/>
                                </a:moveTo>
                                <a:lnTo>
                                  <a:pt x="774192" y="211848"/>
                                </a:lnTo>
                                <a:lnTo>
                                  <a:pt x="774192" y="217944"/>
                                </a:lnTo>
                                <a:lnTo>
                                  <a:pt x="780288" y="217944"/>
                                </a:lnTo>
                                <a:lnTo>
                                  <a:pt x="780288" y="211848"/>
                                </a:lnTo>
                                <a:close/>
                              </a:path>
                              <a:path w="780415" h="245745">
                                <a:moveTo>
                                  <a:pt x="780288" y="201180"/>
                                </a:moveTo>
                                <a:lnTo>
                                  <a:pt x="774192" y="201180"/>
                                </a:lnTo>
                                <a:lnTo>
                                  <a:pt x="774192" y="207276"/>
                                </a:lnTo>
                                <a:lnTo>
                                  <a:pt x="780288" y="207276"/>
                                </a:lnTo>
                                <a:lnTo>
                                  <a:pt x="780288" y="201180"/>
                                </a:lnTo>
                                <a:close/>
                              </a:path>
                              <a:path w="780415" h="245745">
                                <a:moveTo>
                                  <a:pt x="780288" y="188988"/>
                                </a:moveTo>
                                <a:lnTo>
                                  <a:pt x="774192" y="188988"/>
                                </a:lnTo>
                                <a:lnTo>
                                  <a:pt x="774192" y="195084"/>
                                </a:lnTo>
                                <a:lnTo>
                                  <a:pt x="780288" y="195084"/>
                                </a:lnTo>
                                <a:lnTo>
                                  <a:pt x="780288" y="188988"/>
                                </a:lnTo>
                                <a:close/>
                              </a:path>
                              <a:path w="780415" h="245745">
                                <a:moveTo>
                                  <a:pt x="780288" y="178320"/>
                                </a:moveTo>
                                <a:lnTo>
                                  <a:pt x="774192" y="178320"/>
                                </a:lnTo>
                                <a:lnTo>
                                  <a:pt x="774192" y="184404"/>
                                </a:lnTo>
                                <a:lnTo>
                                  <a:pt x="780288" y="184404"/>
                                </a:lnTo>
                                <a:lnTo>
                                  <a:pt x="780288" y="178320"/>
                                </a:lnTo>
                                <a:close/>
                              </a:path>
                              <a:path w="780415" h="245745">
                                <a:moveTo>
                                  <a:pt x="780288" y="166128"/>
                                </a:moveTo>
                                <a:lnTo>
                                  <a:pt x="774192" y="166128"/>
                                </a:lnTo>
                                <a:lnTo>
                                  <a:pt x="774192" y="172224"/>
                                </a:lnTo>
                                <a:lnTo>
                                  <a:pt x="780288" y="172224"/>
                                </a:lnTo>
                                <a:lnTo>
                                  <a:pt x="780288" y="166128"/>
                                </a:lnTo>
                                <a:close/>
                              </a:path>
                              <a:path w="780415" h="245745">
                                <a:moveTo>
                                  <a:pt x="780288" y="155460"/>
                                </a:moveTo>
                                <a:lnTo>
                                  <a:pt x="774192" y="155460"/>
                                </a:lnTo>
                                <a:lnTo>
                                  <a:pt x="774192" y="161556"/>
                                </a:lnTo>
                                <a:lnTo>
                                  <a:pt x="780288" y="161556"/>
                                </a:lnTo>
                                <a:lnTo>
                                  <a:pt x="780288" y="155460"/>
                                </a:lnTo>
                                <a:close/>
                              </a:path>
                              <a:path w="780415" h="245745">
                                <a:moveTo>
                                  <a:pt x="780288" y="143268"/>
                                </a:moveTo>
                                <a:lnTo>
                                  <a:pt x="774192" y="143268"/>
                                </a:lnTo>
                                <a:lnTo>
                                  <a:pt x="774192" y="149364"/>
                                </a:lnTo>
                                <a:lnTo>
                                  <a:pt x="780288" y="149364"/>
                                </a:lnTo>
                                <a:lnTo>
                                  <a:pt x="780288" y="143268"/>
                                </a:lnTo>
                                <a:close/>
                              </a:path>
                              <a:path w="780415" h="245745">
                                <a:moveTo>
                                  <a:pt x="780288" y="132600"/>
                                </a:moveTo>
                                <a:lnTo>
                                  <a:pt x="774192" y="132600"/>
                                </a:lnTo>
                                <a:lnTo>
                                  <a:pt x="774192" y="138696"/>
                                </a:lnTo>
                                <a:lnTo>
                                  <a:pt x="780288" y="138696"/>
                                </a:lnTo>
                                <a:lnTo>
                                  <a:pt x="780288" y="132600"/>
                                </a:lnTo>
                                <a:close/>
                              </a:path>
                              <a:path w="780415" h="245745">
                                <a:moveTo>
                                  <a:pt x="780288" y="120408"/>
                                </a:moveTo>
                                <a:lnTo>
                                  <a:pt x="774192" y="120408"/>
                                </a:lnTo>
                                <a:lnTo>
                                  <a:pt x="774192" y="126504"/>
                                </a:lnTo>
                                <a:lnTo>
                                  <a:pt x="780288" y="126504"/>
                                </a:lnTo>
                                <a:lnTo>
                                  <a:pt x="780288" y="120408"/>
                                </a:lnTo>
                                <a:close/>
                              </a:path>
                              <a:path w="780415" h="245745">
                                <a:moveTo>
                                  <a:pt x="780288" y="109740"/>
                                </a:moveTo>
                                <a:lnTo>
                                  <a:pt x="774192" y="109740"/>
                                </a:lnTo>
                                <a:lnTo>
                                  <a:pt x="774192" y="115836"/>
                                </a:lnTo>
                                <a:lnTo>
                                  <a:pt x="780288" y="115836"/>
                                </a:lnTo>
                                <a:lnTo>
                                  <a:pt x="780288" y="109740"/>
                                </a:lnTo>
                                <a:close/>
                              </a:path>
                              <a:path w="780415" h="245745">
                                <a:moveTo>
                                  <a:pt x="780288" y="97548"/>
                                </a:moveTo>
                                <a:lnTo>
                                  <a:pt x="774192" y="97548"/>
                                </a:lnTo>
                                <a:lnTo>
                                  <a:pt x="774192" y="103644"/>
                                </a:lnTo>
                                <a:lnTo>
                                  <a:pt x="780288" y="103644"/>
                                </a:lnTo>
                                <a:lnTo>
                                  <a:pt x="780288" y="97548"/>
                                </a:lnTo>
                                <a:close/>
                              </a:path>
                              <a:path w="780415" h="245745">
                                <a:moveTo>
                                  <a:pt x="780288" y="86880"/>
                                </a:moveTo>
                                <a:lnTo>
                                  <a:pt x="774192" y="86880"/>
                                </a:lnTo>
                                <a:lnTo>
                                  <a:pt x="774192" y="92976"/>
                                </a:lnTo>
                                <a:lnTo>
                                  <a:pt x="780288" y="92976"/>
                                </a:lnTo>
                                <a:lnTo>
                                  <a:pt x="780288" y="86880"/>
                                </a:lnTo>
                                <a:close/>
                              </a:path>
                              <a:path w="780415" h="245745">
                                <a:moveTo>
                                  <a:pt x="780288" y="74688"/>
                                </a:moveTo>
                                <a:lnTo>
                                  <a:pt x="774192" y="74688"/>
                                </a:lnTo>
                                <a:lnTo>
                                  <a:pt x="774192" y="80784"/>
                                </a:lnTo>
                                <a:lnTo>
                                  <a:pt x="780288" y="80784"/>
                                </a:lnTo>
                                <a:lnTo>
                                  <a:pt x="780288" y="74688"/>
                                </a:lnTo>
                                <a:close/>
                              </a:path>
                              <a:path w="780415" h="245745">
                                <a:moveTo>
                                  <a:pt x="780288" y="64020"/>
                                </a:moveTo>
                                <a:lnTo>
                                  <a:pt x="774192" y="64020"/>
                                </a:lnTo>
                                <a:lnTo>
                                  <a:pt x="774192" y="70104"/>
                                </a:lnTo>
                                <a:lnTo>
                                  <a:pt x="780288" y="70104"/>
                                </a:lnTo>
                                <a:lnTo>
                                  <a:pt x="780288" y="64020"/>
                                </a:lnTo>
                                <a:close/>
                              </a:path>
                              <a:path w="780415" h="245745">
                                <a:moveTo>
                                  <a:pt x="780288" y="51828"/>
                                </a:moveTo>
                                <a:lnTo>
                                  <a:pt x="774192" y="51828"/>
                                </a:lnTo>
                                <a:lnTo>
                                  <a:pt x="774192" y="57924"/>
                                </a:lnTo>
                                <a:lnTo>
                                  <a:pt x="780288" y="57924"/>
                                </a:lnTo>
                                <a:lnTo>
                                  <a:pt x="780288" y="51828"/>
                                </a:lnTo>
                                <a:close/>
                              </a:path>
                              <a:path w="780415" h="245745">
                                <a:moveTo>
                                  <a:pt x="780288" y="41160"/>
                                </a:moveTo>
                                <a:lnTo>
                                  <a:pt x="774192" y="41160"/>
                                </a:lnTo>
                                <a:lnTo>
                                  <a:pt x="774192" y="47256"/>
                                </a:lnTo>
                                <a:lnTo>
                                  <a:pt x="780288" y="47256"/>
                                </a:lnTo>
                                <a:lnTo>
                                  <a:pt x="780288" y="41160"/>
                                </a:lnTo>
                                <a:close/>
                              </a:path>
                              <a:path w="780415" h="245745">
                                <a:moveTo>
                                  <a:pt x="780288" y="28968"/>
                                </a:moveTo>
                                <a:lnTo>
                                  <a:pt x="774192" y="28968"/>
                                </a:lnTo>
                                <a:lnTo>
                                  <a:pt x="774192" y="35064"/>
                                </a:lnTo>
                                <a:lnTo>
                                  <a:pt x="780288" y="35064"/>
                                </a:lnTo>
                                <a:lnTo>
                                  <a:pt x="780288" y="28968"/>
                                </a:lnTo>
                                <a:close/>
                              </a:path>
                              <a:path w="780415" h="245745">
                                <a:moveTo>
                                  <a:pt x="780288" y="18300"/>
                                </a:moveTo>
                                <a:lnTo>
                                  <a:pt x="774192" y="18300"/>
                                </a:lnTo>
                                <a:lnTo>
                                  <a:pt x="774192" y="24396"/>
                                </a:lnTo>
                                <a:lnTo>
                                  <a:pt x="780288" y="24396"/>
                                </a:lnTo>
                                <a:lnTo>
                                  <a:pt x="780288" y="18300"/>
                                </a:lnTo>
                                <a:close/>
                              </a:path>
                              <a:path w="780415" h="245745">
                                <a:moveTo>
                                  <a:pt x="780288" y="6108"/>
                                </a:moveTo>
                                <a:lnTo>
                                  <a:pt x="774192" y="6108"/>
                                </a:lnTo>
                                <a:lnTo>
                                  <a:pt x="774192" y="12204"/>
                                </a:lnTo>
                                <a:lnTo>
                                  <a:pt x="780288" y="12204"/>
                                </a:lnTo>
                                <a:lnTo>
                                  <a:pt x="780288" y="6108"/>
                                </a:lnTo>
                                <a:close/>
                              </a:path>
                              <a:path w="780415" h="245745">
                                <a:moveTo>
                                  <a:pt x="780288" y="0"/>
                                </a:moveTo>
                                <a:lnTo>
                                  <a:pt x="774179" y="0"/>
                                </a:lnTo>
                                <a:lnTo>
                                  <a:pt x="774179" y="1536"/>
                                </a:lnTo>
                                <a:lnTo>
                                  <a:pt x="780288" y="1536"/>
                                </a:lnTo>
                                <a:lnTo>
                                  <a:pt x="780288" y="0"/>
                                </a:lnTo>
                                <a:close/>
                              </a:path>
                            </a:pathLst>
                          </a:custGeom>
                          <a:solidFill>
                            <a:srgbClr val="000000"/>
                          </a:solidFill>
                        </wps:spPr>
                        <wps:bodyPr wrap="square" lIns="0" tIns="0" rIns="0" bIns="0" rtlCol="0">
                          <a:prstTxWarp prst="textNoShape">
                            <a:avLst/>
                          </a:prstTxWarp>
                          <a:noAutofit/>
                        </wps:bodyPr>
                      </wps:wsp>
                      <wps:wsp>
                        <wps:cNvPr id="440" name="Graphic 440"/>
                        <wps:cNvSpPr/>
                        <wps:spPr>
                          <a:xfrm>
                            <a:off x="2182368" y="367983"/>
                            <a:ext cx="818515" cy="1270"/>
                          </a:xfrm>
                          <a:custGeom>
                            <a:avLst/>
                            <a:gdLst/>
                            <a:ahLst/>
                            <a:cxnLst/>
                            <a:rect l="l" t="t" r="r" b="b"/>
                            <a:pathLst>
                              <a:path w="818515" h="0">
                                <a:moveTo>
                                  <a:pt x="0" y="0"/>
                                </a:moveTo>
                                <a:lnTo>
                                  <a:pt x="818387" y="0"/>
                                </a:lnTo>
                              </a:path>
                            </a:pathLst>
                          </a:custGeom>
                          <a:ln w="6096">
                            <a:solidFill>
                              <a:srgbClr val="000000"/>
                            </a:solidFill>
                            <a:prstDash val="sysDot"/>
                          </a:ln>
                        </wps:spPr>
                        <wps:bodyPr wrap="square" lIns="0" tIns="0" rIns="0" bIns="0" rtlCol="0">
                          <a:prstTxWarp prst="textNoShape">
                            <a:avLst/>
                          </a:prstTxWarp>
                          <a:noAutofit/>
                        </wps:bodyPr>
                      </wps:wsp>
                      <wps:wsp>
                        <wps:cNvPr id="441" name="Graphic 441"/>
                        <wps:cNvSpPr/>
                        <wps:spPr>
                          <a:xfrm>
                            <a:off x="3000743" y="125680"/>
                            <a:ext cx="6350" cy="245745"/>
                          </a:xfrm>
                          <a:custGeom>
                            <a:avLst/>
                            <a:gdLst/>
                            <a:ahLst/>
                            <a:cxnLst/>
                            <a:rect l="l" t="t" r="r" b="b"/>
                            <a:pathLst>
                              <a:path w="6350" h="245745">
                                <a:moveTo>
                                  <a:pt x="1536" y="239268"/>
                                </a:moveTo>
                                <a:lnTo>
                                  <a:pt x="12" y="239268"/>
                                </a:lnTo>
                                <a:lnTo>
                                  <a:pt x="12" y="245364"/>
                                </a:lnTo>
                                <a:lnTo>
                                  <a:pt x="1536" y="245364"/>
                                </a:lnTo>
                                <a:lnTo>
                                  <a:pt x="1536" y="239268"/>
                                </a:lnTo>
                                <a:close/>
                              </a:path>
                              <a:path w="6350" h="245745">
                                <a:moveTo>
                                  <a:pt x="6108" y="234683"/>
                                </a:moveTo>
                                <a:lnTo>
                                  <a:pt x="0" y="234683"/>
                                </a:lnTo>
                                <a:lnTo>
                                  <a:pt x="0" y="239255"/>
                                </a:lnTo>
                                <a:lnTo>
                                  <a:pt x="6108" y="239255"/>
                                </a:lnTo>
                                <a:lnTo>
                                  <a:pt x="6108" y="234683"/>
                                </a:lnTo>
                                <a:close/>
                              </a:path>
                              <a:path w="6350" h="245745">
                                <a:moveTo>
                                  <a:pt x="6108" y="224028"/>
                                </a:moveTo>
                                <a:lnTo>
                                  <a:pt x="12" y="224028"/>
                                </a:lnTo>
                                <a:lnTo>
                                  <a:pt x="12" y="230124"/>
                                </a:lnTo>
                                <a:lnTo>
                                  <a:pt x="6108" y="230124"/>
                                </a:lnTo>
                                <a:lnTo>
                                  <a:pt x="6108" y="224028"/>
                                </a:lnTo>
                                <a:close/>
                              </a:path>
                              <a:path w="6350" h="245745">
                                <a:moveTo>
                                  <a:pt x="6108" y="211836"/>
                                </a:moveTo>
                                <a:lnTo>
                                  <a:pt x="12" y="211836"/>
                                </a:lnTo>
                                <a:lnTo>
                                  <a:pt x="12" y="217932"/>
                                </a:lnTo>
                                <a:lnTo>
                                  <a:pt x="6108" y="217932"/>
                                </a:lnTo>
                                <a:lnTo>
                                  <a:pt x="6108" y="211836"/>
                                </a:lnTo>
                                <a:close/>
                              </a:path>
                              <a:path w="6350" h="245745">
                                <a:moveTo>
                                  <a:pt x="6108" y="201168"/>
                                </a:moveTo>
                                <a:lnTo>
                                  <a:pt x="12" y="201168"/>
                                </a:lnTo>
                                <a:lnTo>
                                  <a:pt x="12" y="207264"/>
                                </a:lnTo>
                                <a:lnTo>
                                  <a:pt x="6108" y="207264"/>
                                </a:lnTo>
                                <a:lnTo>
                                  <a:pt x="6108" y="201168"/>
                                </a:lnTo>
                                <a:close/>
                              </a:path>
                              <a:path w="6350" h="245745">
                                <a:moveTo>
                                  <a:pt x="6108" y="188976"/>
                                </a:moveTo>
                                <a:lnTo>
                                  <a:pt x="12" y="188976"/>
                                </a:lnTo>
                                <a:lnTo>
                                  <a:pt x="12" y="195072"/>
                                </a:lnTo>
                                <a:lnTo>
                                  <a:pt x="6108" y="195072"/>
                                </a:lnTo>
                                <a:lnTo>
                                  <a:pt x="6108" y="188976"/>
                                </a:lnTo>
                                <a:close/>
                              </a:path>
                              <a:path w="6350" h="245745">
                                <a:moveTo>
                                  <a:pt x="6108" y="178308"/>
                                </a:moveTo>
                                <a:lnTo>
                                  <a:pt x="12" y="178308"/>
                                </a:lnTo>
                                <a:lnTo>
                                  <a:pt x="12" y="184391"/>
                                </a:lnTo>
                                <a:lnTo>
                                  <a:pt x="6108" y="184391"/>
                                </a:lnTo>
                                <a:lnTo>
                                  <a:pt x="6108" y="178308"/>
                                </a:lnTo>
                                <a:close/>
                              </a:path>
                              <a:path w="6350" h="245745">
                                <a:moveTo>
                                  <a:pt x="6108" y="166116"/>
                                </a:moveTo>
                                <a:lnTo>
                                  <a:pt x="12" y="166116"/>
                                </a:lnTo>
                                <a:lnTo>
                                  <a:pt x="12" y="172212"/>
                                </a:lnTo>
                                <a:lnTo>
                                  <a:pt x="6108" y="172212"/>
                                </a:lnTo>
                                <a:lnTo>
                                  <a:pt x="6108" y="166116"/>
                                </a:lnTo>
                                <a:close/>
                              </a:path>
                              <a:path w="6350" h="245745">
                                <a:moveTo>
                                  <a:pt x="6108" y="155448"/>
                                </a:moveTo>
                                <a:lnTo>
                                  <a:pt x="12" y="155448"/>
                                </a:lnTo>
                                <a:lnTo>
                                  <a:pt x="12" y="161544"/>
                                </a:lnTo>
                                <a:lnTo>
                                  <a:pt x="6108" y="161544"/>
                                </a:lnTo>
                                <a:lnTo>
                                  <a:pt x="6108" y="155448"/>
                                </a:lnTo>
                                <a:close/>
                              </a:path>
                              <a:path w="6350" h="245745">
                                <a:moveTo>
                                  <a:pt x="6108" y="143256"/>
                                </a:moveTo>
                                <a:lnTo>
                                  <a:pt x="12" y="143256"/>
                                </a:lnTo>
                                <a:lnTo>
                                  <a:pt x="12" y="149352"/>
                                </a:lnTo>
                                <a:lnTo>
                                  <a:pt x="6108" y="149352"/>
                                </a:lnTo>
                                <a:lnTo>
                                  <a:pt x="6108" y="143256"/>
                                </a:lnTo>
                                <a:close/>
                              </a:path>
                              <a:path w="6350" h="245745">
                                <a:moveTo>
                                  <a:pt x="6108" y="132588"/>
                                </a:moveTo>
                                <a:lnTo>
                                  <a:pt x="12" y="132588"/>
                                </a:lnTo>
                                <a:lnTo>
                                  <a:pt x="12" y="138684"/>
                                </a:lnTo>
                                <a:lnTo>
                                  <a:pt x="6108" y="138684"/>
                                </a:lnTo>
                                <a:lnTo>
                                  <a:pt x="6108" y="132588"/>
                                </a:lnTo>
                                <a:close/>
                              </a:path>
                              <a:path w="6350" h="245745">
                                <a:moveTo>
                                  <a:pt x="6108" y="120396"/>
                                </a:moveTo>
                                <a:lnTo>
                                  <a:pt x="12" y="120396"/>
                                </a:lnTo>
                                <a:lnTo>
                                  <a:pt x="12" y="126492"/>
                                </a:lnTo>
                                <a:lnTo>
                                  <a:pt x="6108" y="126492"/>
                                </a:lnTo>
                                <a:lnTo>
                                  <a:pt x="6108" y="120396"/>
                                </a:lnTo>
                                <a:close/>
                              </a:path>
                              <a:path w="6350" h="245745">
                                <a:moveTo>
                                  <a:pt x="6108" y="109728"/>
                                </a:moveTo>
                                <a:lnTo>
                                  <a:pt x="12" y="109728"/>
                                </a:lnTo>
                                <a:lnTo>
                                  <a:pt x="12" y="115824"/>
                                </a:lnTo>
                                <a:lnTo>
                                  <a:pt x="6108" y="115824"/>
                                </a:lnTo>
                                <a:lnTo>
                                  <a:pt x="6108" y="109728"/>
                                </a:lnTo>
                                <a:close/>
                              </a:path>
                              <a:path w="6350" h="245745">
                                <a:moveTo>
                                  <a:pt x="6108" y="97536"/>
                                </a:moveTo>
                                <a:lnTo>
                                  <a:pt x="12" y="97536"/>
                                </a:lnTo>
                                <a:lnTo>
                                  <a:pt x="12" y="103632"/>
                                </a:lnTo>
                                <a:lnTo>
                                  <a:pt x="6108" y="103632"/>
                                </a:lnTo>
                                <a:lnTo>
                                  <a:pt x="6108" y="97536"/>
                                </a:lnTo>
                                <a:close/>
                              </a:path>
                              <a:path w="6350" h="245745">
                                <a:moveTo>
                                  <a:pt x="6108" y="86868"/>
                                </a:moveTo>
                                <a:lnTo>
                                  <a:pt x="12" y="86868"/>
                                </a:lnTo>
                                <a:lnTo>
                                  <a:pt x="12" y="92964"/>
                                </a:lnTo>
                                <a:lnTo>
                                  <a:pt x="6108" y="92964"/>
                                </a:lnTo>
                                <a:lnTo>
                                  <a:pt x="6108" y="86868"/>
                                </a:lnTo>
                                <a:close/>
                              </a:path>
                              <a:path w="6350" h="245745">
                                <a:moveTo>
                                  <a:pt x="6108" y="74676"/>
                                </a:moveTo>
                                <a:lnTo>
                                  <a:pt x="12" y="74676"/>
                                </a:lnTo>
                                <a:lnTo>
                                  <a:pt x="12" y="80772"/>
                                </a:lnTo>
                                <a:lnTo>
                                  <a:pt x="6108" y="80772"/>
                                </a:lnTo>
                                <a:lnTo>
                                  <a:pt x="6108" y="74676"/>
                                </a:lnTo>
                                <a:close/>
                              </a:path>
                              <a:path w="6350" h="245745">
                                <a:moveTo>
                                  <a:pt x="6108" y="64008"/>
                                </a:moveTo>
                                <a:lnTo>
                                  <a:pt x="12" y="64008"/>
                                </a:lnTo>
                                <a:lnTo>
                                  <a:pt x="12" y="70091"/>
                                </a:lnTo>
                                <a:lnTo>
                                  <a:pt x="6108" y="70091"/>
                                </a:lnTo>
                                <a:lnTo>
                                  <a:pt x="6108" y="64008"/>
                                </a:lnTo>
                                <a:close/>
                              </a:path>
                              <a:path w="6350" h="245745">
                                <a:moveTo>
                                  <a:pt x="6108" y="51816"/>
                                </a:moveTo>
                                <a:lnTo>
                                  <a:pt x="12" y="51816"/>
                                </a:lnTo>
                                <a:lnTo>
                                  <a:pt x="12" y="57912"/>
                                </a:lnTo>
                                <a:lnTo>
                                  <a:pt x="6108" y="57912"/>
                                </a:lnTo>
                                <a:lnTo>
                                  <a:pt x="6108" y="51816"/>
                                </a:lnTo>
                                <a:close/>
                              </a:path>
                              <a:path w="6350" h="245745">
                                <a:moveTo>
                                  <a:pt x="6108" y="41148"/>
                                </a:moveTo>
                                <a:lnTo>
                                  <a:pt x="12" y="41148"/>
                                </a:lnTo>
                                <a:lnTo>
                                  <a:pt x="12" y="47244"/>
                                </a:lnTo>
                                <a:lnTo>
                                  <a:pt x="6108" y="47244"/>
                                </a:lnTo>
                                <a:lnTo>
                                  <a:pt x="6108" y="41148"/>
                                </a:lnTo>
                                <a:close/>
                              </a:path>
                              <a:path w="6350" h="245745">
                                <a:moveTo>
                                  <a:pt x="6108" y="28956"/>
                                </a:moveTo>
                                <a:lnTo>
                                  <a:pt x="12" y="28956"/>
                                </a:lnTo>
                                <a:lnTo>
                                  <a:pt x="12" y="35052"/>
                                </a:lnTo>
                                <a:lnTo>
                                  <a:pt x="6108" y="35052"/>
                                </a:lnTo>
                                <a:lnTo>
                                  <a:pt x="6108" y="28956"/>
                                </a:lnTo>
                                <a:close/>
                              </a:path>
                              <a:path w="6350" h="245745">
                                <a:moveTo>
                                  <a:pt x="6108" y="18288"/>
                                </a:moveTo>
                                <a:lnTo>
                                  <a:pt x="12" y="18288"/>
                                </a:lnTo>
                                <a:lnTo>
                                  <a:pt x="12" y="24384"/>
                                </a:lnTo>
                                <a:lnTo>
                                  <a:pt x="6108" y="24384"/>
                                </a:lnTo>
                                <a:lnTo>
                                  <a:pt x="6108" y="18288"/>
                                </a:lnTo>
                                <a:close/>
                              </a:path>
                              <a:path w="6350" h="245745">
                                <a:moveTo>
                                  <a:pt x="6108" y="6096"/>
                                </a:moveTo>
                                <a:lnTo>
                                  <a:pt x="12" y="6096"/>
                                </a:lnTo>
                                <a:lnTo>
                                  <a:pt x="12" y="12192"/>
                                </a:lnTo>
                                <a:lnTo>
                                  <a:pt x="6108" y="12192"/>
                                </a:lnTo>
                                <a:lnTo>
                                  <a:pt x="6108" y="6096"/>
                                </a:lnTo>
                                <a:close/>
                              </a:path>
                              <a:path w="6350" h="245745">
                                <a:moveTo>
                                  <a:pt x="6108" y="0"/>
                                </a:moveTo>
                                <a:lnTo>
                                  <a:pt x="12" y="0"/>
                                </a:lnTo>
                                <a:lnTo>
                                  <a:pt x="12" y="1524"/>
                                </a:lnTo>
                                <a:lnTo>
                                  <a:pt x="6108" y="1524"/>
                                </a:lnTo>
                                <a:lnTo>
                                  <a:pt x="6108" y="0"/>
                                </a:lnTo>
                                <a:close/>
                              </a:path>
                            </a:pathLst>
                          </a:custGeom>
                          <a:solidFill>
                            <a:srgbClr val="000000"/>
                          </a:solidFill>
                        </wps:spPr>
                        <wps:bodyPr wrap="square" lIns="0" tIns="0" rIns="0" bIns="0" rtlCol="0">
                          <a:prstTxWarp prst="textNoShape">
                            <a:avLst/>
                          </a:prstTxWarp>
                          <a:noAutofit/>
                        </wps:bodyPr>
                      </wps:wsp>
                      <wps:wsp>
                        <wps:cNvPr id="442" name="Graphic 442"/>
                        <wps:cNvSpPr/>
                        <wps:spPr>
                          <a:xfrm>
                            <a:off x="3006852" y="367983"/>
                            <a:ext cx="753110" cy="1270"/>
                          </a:xfrm>
                          <a:custGeom>
                            <a:avLst/>
                            <a:gdLst/>
                            <a:ahLst/>
                            <a:cxnLst/>
                            <a:rect l="l" t="t" r="r" b="b"/>
                            <a:pathLst>
                              <a:path w="753110" h="0">
                                <a:moveTo>
                                  <a:pt x="0" y="0"/>
                                </a:moveTo>
                                <a:lnTo>
                                  <a:pt x="752855" y="0"/>
                                </a:lnTo>
                              </a:path>
                            </a:pathLst>
                          </a:custGeom>
                          <a:ln w="6096">
                            <a:solidFill>
                              <a:srgbClr val="000000"/>
                            </a:solidFill>
                            <a:prstDash val="sysDot"/>
                          </a:ln>
                        </wps:spPr>
                        <wps:bodyPr wrap="square" lIns="0" tIns="0" rIns="0" bIns="0" rtlCol="0">
                          <a:prstTxWarp prst="textNoShape">
                            <a:avLst/>
                          </a:prstTxWarp>
                          <a:noAutofit/>
                        </wps:bodyPr>
                      </wps:wsp>
                      <wps:wsp>
                        <wps:cNvPr id="443" name="Graphic 443"/>
                        <wps:cNvSpPr/>
                        <wps:spPr>
                          <a:xfrm>
                            <a:off x="3764280" y="125680"/>
                            <a:ext cx="685800" cy="245745"/>
                          </a:xfrm>
                          <a:custGeom>
                            <a:avLst/>
                            <a:gdLst/>
                            <a:ahLst/>
                            <a:cxnLst/>
                            <a:rect l="l" t="t" r="r" b="b"/>
                            <a:pathLst>
                              <a:path w="685800" h="245745">
                                <a:moveTo>
                                  <a:pt x="6096" y="224028"/>
                                </a:moveTo>
                                <a:lnTo>
                                  <a:pt x="0" y="224028"/>
                                </a:lnTo>
                                <a:lnTo>
                                  <a:pt x="0" y="230124"/>
                                </a:lnTo>
                                <a:lnTo>
                                  <a:pt x="6096" y="230124"/>
                                </a:lnTo>
                                <a:lnTo>
                                  <a:pt x="6096" y="224028"/>
                                </a:lnTo>
                                <a:close/>
                              </a:path>
                              <a:path w="685800" h="245745">
                                <a:moveTo>
                                  <a:pt x="6096" y="51816"/>
                                </a:moveTo>
                                <a:lnTo>
                                  <a:pt x="0" y="51816"/>
                                </a:lnTo>
                                <a:lnTo>
                                  <a:pt x="0" y="57912"/>
                                </a:lnTo>
                                <a:lnTo>
                                  <a:pt x="6096" y="57912"/>
                                </a:lnTo>
                                <a:lnTo>
                                  <a:pt x="6096" y="51816"/>
                                </a:lnTo>
                                <a:close/>
                              </a:path>
                              <a:path w="685800" h="245745">
                                <a:moveTo>
                                  <a:pt x="6096" y="41148"/>
                                </a:moveTo>
                                <a:lnTo>
                                  <a:pt x="0" y="41148"/>
                                </a:lnTo>
                                <a:lnTo>
                                  <a:pt x="0" y="47244"/>
                                </a:lnTo>
                                <a:lnTo>
                                  <a:pt x="6096" y="47244"/>
                                </a:lnTo>
                                <a:lnTo>
                                  <a:pt x="6096" y="41148"/>
                                </a:lnTo>
                                <a:close/>
                              </a:path>
                              <a:path w="685800" h="245745">
                                <a:moveTo>
                                  <a:pt x="6096" y="28956"/>
                                </a:moveTo>
                                <a:lnTo>
                                  <a:pt x="0" y="28956"/>
                                </a:lnTo>
                                <a:lnTo>
                                  <a:pt x="0" y="35052"/>
                                </a:lnTo>
                                <a:lnTo>
                                  <a:pt x="6096" y="35052"/>
                                </a:lnTo>
                                <a:lnTo>
                                  <a:pt x="6096" y="28956"/>
                                </a:lnTo>
                                <a:close/>
                              </a:path>
                              <a:path w="685800" h="245745">
                                <a:moveTo>
                                  <a:pt x="6096" y="18288"/>
                                </a:moveTo>
                                <a:lnTo>
                                  <a:pt x="0" y="18288"/>
                                </a:lnTo>
                                <a:lnTo>
                                  <a:pt x="0" y="24384"/>
                                </a:lnTo>
                                <a:lnTo>
                                  <a:pt x="6096" y="24384"/>
                                </a:lnTo>
                                <a:lnTo>
                                  <a:pt x="6096" y="18288"/>
                                </a:lnTo>
                                <a:close/>
                              </a:path>
                              <a:path w="685800" h="245745">
                                <a:moveTo>
                                  <a:pt x="6096" y="6096"/>
                                </a:moveTo>
                                <a:lnTo>
                                  <a:pt x="0" y="6096"/>
                                </a:lnTo>
                                <a:lnTo>
                                  <a:pt x="0" y="12192"/>
                                </a:lnTo>
                                <a:lnTo>
                                  <a:pt x="6096" y="12192"/>
                                </a:lnTo>
                                <a:lnTo>
                                  <a:pt x="6096" y="6096"/>
                                </a:lnTo>
                                <a:close/>
                              </a:path>
                              <a:path w="685800" h="245745">
                                <a:moveTo>
                                  <a:pt x="635508" y="239268"/>
                                </a:moveTo>
                                <a:lnTo>
                                  <a:pt x="629412" y="239268"/>
                                </a:lnTo>
                                <a:lnTo>
                                  <a:pt x="629412" y="245364"/>
                                </a:lnTo>
                                <a:lnTo>
                                  <a:pt x="635508" y="245364"/>
                                </a:lnTo>
                                <a:lnTo>
                                  <a:pt x="635508" y="239268"/>
                                </a:lnTo>
                                <a:close/>
                              </a:path>
                              <a:path w="685800" h="245745">
                                <a:moveTo>
                                  <a:pt x="647687" y="239268"/>
                                </a:moveTo>
                                <a:lnTo>
                                  <a:pt x="641604" y="239268"/>
                                </a:lnTo>
                                <a:lnTo>
                                  <a:pt x="641604" y="245364"/>
                                </a:lnTo>
                                <a:lnTo>
                                  <a:pt x="647687" y="245364"/>
                                </a:lnTo>
                                <a:lnTo>
                                  <a:pt x="647687" y="239268"/>
                                </a:lnTo>
                                <a:close/>
                              </a:path>
                              <a:path w="685800" h="245745">
                                <a:moveTo>
                                  <a:pt x="658368" y="239268"/>
                                </a:moveTo>
                                <a:lnTo>
                                  <a:pt x="652272" y="239268"/>
                                </a:lnTo>
                                <a:lnTo>
                                  <a:pt x="652272" y="245364"/>
                                </a:lnTo>
                                <a:lnTo>
                                  <a:pt x="658368" y="245364"/>
                                </a:lnTo>
                                <a:lnTo>
                                  <a:pt x="658368" y="239268"/>
                                </a:lnTo>
                                <a:close/>
                              </a:path>
                              <a:path w="685800" h="245745">
                                <a:moveTo>
                                  <a:pt x="670560" y="239268"/>
                                </a:moveTo>
                                <a:lnTo>
                                  <a:pt x="664451" y="239268"/>
                                </a:lnTo>
                                <a:lnTo>
                                  <a:pt x="664451" y="245364"/>
                                </a:lnTo>
                                <a:lnTo>
                                  <a:pt x="670560" y="245364"/>
                                </a:lnTo>
                                <a:lnTo>
                                  <a:pt x="670560" y="239268"/>
                                </a:lnTo>
                                <a:close/>
                              </a:path>
                              <a:path w="685800" h="245745">
                                <a:moveTo>
                                  <a:pt x="682752" y="239268"/>
                                </a:moveTo>
                                <a:lnTo>
                                  <a:pt x="681228" y="239268"/>
                                </a:lnTo>
                                <a:lnTo>
                                  <a:pt x="676656" y="239268"/>
                                </a:lnTo>
                                <a:lnTo>
                                  <a:pt x="676656" y="245364"/>
                                </a:lnTo>
                                <a:lnTo>
                                  <a:pt x="681228" y="245364"/>
                                </a:lnTo>
                                <a:lnTo>
                                  <a:pt x="682752" y="245364"/>
                                </a:lnTo>
                                <a:lnTo>
                                  <a:pt x="682752" y="239268"/>
                                </a:lnTo>
                                <a:close/>
                              </a:path>
                              <a:path w="685800" h="245745">
                                <a:moveTo>
                                  <a:pt x="685787" y="234683"/>
                                </a:moveTo>
                                <a:lnTo>
                                  <a:pt x="681215" y="234683"/>
                                </a:lnTo>
                                <a:lnTo>
                                  <a:pt x="681215" y="239255"/>
                                </a:lnTo>
                                <a:lnTo>
                                  <a:pt x="685787" y="239255"/>
                                </a:lnTo>
                                <a:lnTo>
                                  <a:pt x="685787" y="234683"/>
                                </a:lnTo>
                                <a:close/>
                              </a:path>
                              <a:path w="685800" h="245745">
                                <a:moveTo>
                                  <a:pt x="685787" y="224028"/>
                                </a:moveTo>
                                <a:lnTo>
                                  <a:pt x="681228" y="224028"/>
                                </a:lnTo>
                                <a:lnTo>
                                  <a:pt x="681228" y="230124"/>
                                </a:lnTo>
                                <a:lnTo>
                                  <a:pt x="685787" y="230124"/>
                                </a:lnTo>
                                <a:lnTo>
                                  <a:pt x="685787" y="224028"/>
                                </a:lnTo>
                                <a:close/>
                              </a:path>
                              <a:path w="685800" h="245745">
                                <a:moveTo>
                                  <a:pt x="685787" y="211836"/>
                                </a:moveTo>
                                <a:lnTo>
                                  <a:pt x="681228" y="211836"/>
                                </a:lnTo>
                                <a:lnTo>
                                  <a:pt x="681228" y="217932"/>
                                </a:lnTo>
                                <a:lnTo>
                                  <a:pt x="685787" y="217932"/>
                                </a:lnTo>
                                <a:lnTo>
                                  <a:pt x="685787" y="211836"/>
                                </a:lnTo>
                                <a:close/>
                              </a:path>
                              <a:path w="685800" h="245745">
                                <a:moveTo>
                                  <a:pt x="685787" y="201168"/>
                                </a:moveTo>
                                <a:lnTo>
                                  <a:pt x="681228" y="201168"/>
                                </a:lnTo>
                                <a:lnTo>
                                  <a:pt x="681228" y="207264"/>
                                </a:lnTo>
                                <a:lnTo>
                                  <a:pt x="685787" y="207264"/>
                                </a:lnTo>
                                <a:lnTo>
                                  <a:pt x="685787" y="201168"/>
                                </a:lnTo>
                                <a:close/>
                              </a:path>
                              <a:path w="685800" h="245745">
                                <a:moveTo>
                                  <a:pt x="685787" y="188976"/>
                                </a:moveTo>
                                <a:lnTo>
                                  <a:pt x="681228" y="188976"/>
                                </a:lnTo>
                                <a:lnTo>
                                  <a:pt x="681228" y="195072"/>
                                </a:lnTo>
                                <a:lnTo>
                                  <a:pt x="685787" y="195072"/>
                                </a:lnTo>
                                <a:lnTo>
                                  <a:pt x="685787" y="188976"/>
                                </a:lnTo>
                                <a:close/>
                              </a:path>
                              <a:path w="685800" h="245745">
                                <a:moveTo>
                                  <a:pt x="685787" y="178308"/>
                                </a:moveTo>
                                <a:lnTo>
                                  <a:pt x="681228" y="178308"/>
                                </a:lnTo>
                                <a:lnTo>
                                  <a:pt x="681228" y="184391"/>
                                </a:lnTo>
                                <a:lnTo>
                                  <a:pt x="685787" y="184391"/>
                                </a:lnTo>
                                <a:lnTo>
                                  <a:pt x="685787" y="178308"/>
                                </a:lnTo>
                                <a:close/>
                              </a:path>
                              <a:path w="685800" h="245745">
                                <a:moveTo>
                                  <a:pt x="685787" y="166116"/>
                                </a:moveTo>
                                <a:lnTo>
                                  <a:pt x="681228" y="166116"/>
                                </a:lnTo>
                                <a:lnTo>
                                  <a:pt x="681228" y="172212"/>
                                </a:lnTo>
                                <a:lnTo>
                                  <a:pt x="685787" y="172212"/>
                                </a:lnTo>
                                <a:lnTo>
                                  <a:pt x="685787" y="166116"/>
                                </a:lnTo>
                                <a:close/>
                              </a:path>
                              <a:path w="685800" h="245745">
                                <a:moveTo>
                                  <a:pt x="685787" y="155448"/>
                                </a:moveTo>
                                <a:lnTo>
                                  <a:pt x="681228" y="155448"/>
                                </a:lnTo>
                                <a:lnTo>
                                  <a:pt x="681228" y="161544"/>
                                </a:lnTo>
                                <a:lnTo>
                                  <a:pt x="685787" y="161544"/>
                                </a:lnTo>
                                <a:lnTo>
                                  <a:pt x="685787" y="155448"/>
                                </a:lnTo>
                                <a:close/>
                              </a:path>
                              <a:path w="685800" h="245745">
                                <a:moveTo>
                                  <a:pt x="685787" y="143256"/>
                                </a:moveTo>
                                <a:lnTo>
                                  <a:pt x="681228" y="143256"/>
                                </a:lnTo>
                                <a:lnTo>
                                  <a:pt x="681228" y="149352"/>
                                </a:lnTo>
                                <a:lnTo>
                                  <a:pt x="685787" y="149352"/>
                                </a:lnTo>
                                <a:lnTo>
                                  <a:pt x="685787" y="143256"/>
                                </a:lnTo>
                                <a:close/>
                              </a:path>
                              <a:path w="685800" h="245745">
                                <a:moveTo>
                                  <a:pt x="685787" y="132588"/>
                                </a:moveTo>
                                <a:lnTo>
                                  <a:pt x="681228" y="132588"/>
                                </a:lnTo>
                                <a:lnTo>
                                  <a:pt x="681228" y="138684"/>
                                </a:lnTo>
                                <a:lnTo>
                                  <a:pt x="685787" y="138684"/>
                                </a:lnTo>
                                <a:lnTo>
                                  <a:pt x="685787" y="132588"/>
                                </a:lnTo>
                                <a:close/>
                              </a:path>
                              <a:path w="685800" h="245745">
                                <a:moveTo>
                                  <a:pt x="685787" y="120396"/>
                                </a:moveTo>
                                <a:lnTo>
                                  <a:pt x="681228" y="120396"/>
                                </a:lnTo>
                                <a:lnTo>
                                  <a:pt x="681228" y="126492"/>
                                </a:lnTo>
                                <a:lnTo>
                                  <a:pt x="685787" y="126492"/>
                                </a:lnTo>
                                <a:lnTo>
                                  <a:pt x="685787" y="120396"/>
                                </a:lnTo>
                                <a:close/>
                              </a:path>
                              <a:path w="685800" h="245745">
                                <a:moveTo>
                                  <a:pt x="685787" y="109728"/>
                                </a:moveTo>
                                <a:lnTo>
                                  <a:pt x="681228" y="109728"/>
                                </a:lnTo>
                                <a:lnTo>
                                  <a:pt x="681228" y="115824"/>
                                </a:lnTo>
                                <a:lnTo>
                                  <a:pt x="685787" y="115824"/>
                                </a:lnTo>
                                <a:lnTo>
                                  <a:pt x="685787" y="109728"/>
                                </a:lnTo>
                                <a:close/>
                              </a:path>
                              <a:path w="685800" h="245745">
                                <a:moveTo>
                                  <a:pt x="685787" y="97536"/>
                                </a:moveTo>
                                <a:lnTo>
                                  <a:pt x="681228" y="97536"/>
                                </a:lnTo>
                                <a:lnTo>
                                  <a:pt x="681228" y="103632"/>
                                </a:lnTo>
                                <a:lnTo>
                                  <a:pt x="685787" y="103632"/>
                                </a:lnTo>
                                <a:lnTo>
                                  <a:pt x="685787" y="97536"/>
                                </a:lnTo>
                                <a:close/>
                              </a:path>
                              <a:path w="685800" h="245745">
                                <a:moveTo>
                                  <a:pt x="685787" y="86868"/>
                                </a:moveTo>
                                <a:lnTo>
                                  <a:pt x="681228" y="86868"/>
                                </a:lnTo>
                                <a:lnTo>
                                  <a:pt x="681228" y="92964"/>
                                </a:lnTo>
                                <a:lnTo>
                                  <a:pt x="685787" y="92964"/>
                                </a:lnTo>
                                <a:lnTo>
                                  <a:pt x="685787" y="86868"/>
                                </a:lnTo>
                                <a:close/>
                              </a:path>
                              <a:path w="685800" h="245745">
                                <a:moveTo>
                                  <a:pt x="685787" y="74676"/>
                                </a:moveTo>
                                <a:lnTo>
                                  <a:pt x="681228" y="74676"/>
                                </a:lnTo>
                                <a:lnTo>
                                  <a:pt x="681228" y="80772"/>
                                </a:lnTo>
                                <a:lnTo>
                                  <a:pt x="685787" y="80772"/>
                                </a:lnTo>
                                <a:lnTo>
                                  <a:pt x="685787" y="74676"/>
                                </a:lnTo>
                                <a:close/>
                              </a:path>
                              <a:path w="685800" h="245745">
                                <a:moveTo>
                                  <a:pt x="685787" y="64008"/>
                                </a:moveTo>
                                <a:lnTo>
                                  <a:pt x="681228" y="64008"/>
                                </a:lnTo>
                                <a:lnTo>
                                  <a:pt x="681228" y="70091"/>
                                </a:lnTo>
                                <a:lnTo>
                                  <a:pt x="685787" y="70091"/>
                                </a:lnTo>
                                <a:lnTo>
                                  <a:pt x="685787" y="64008"/>
                                </a:lnTo>
                                <a:close/>
                              </a:path>
                              <a:path w="685800" h="245745">
                                <a:moveTo>
                                  <a:pt x="685787" y="51816"/>
                                </a:moveTo>
                                <a:lnTo>
                                  <a:pt x="681228" y="51816"/>
                                </a:lnTo>
                                <a:lnTo>
                                  <a:pt x="681228" y="57912"/>
                                </a:lnTo>
                                <a:lnTo>
                                  <a:pt x="685787" y="57912"/>
                                </a:lnTo>
                                <a:lnTo>
                                  <a:pt x="685787" y="51816"/>
                                </a:lnTo>
                                <a:close/>
                              </a:path>
                              <a:path w="685800" h="245745">
                                <a:moveTo>
                                  <a:pt x="685787" y="41148"/>
                                </a:moveTo>
                                <a:lnTo>
                                  <a:pt x="681228" y="41148"/>
                                </a:lnTo>
                                <a:lnTo>
                                  <a:pt x="681228" y="47244"/>
                                </a:lnTo>
                                <a:lnTo>
                                  <a:pt x="685787" y="47244"/>
                                </a:lnTo>
                                <a:lnTo>
                                  <a:pt x="685787" y="41148"/>
                                </a:lnTo>
                                <a:close/>
                              </a:path>
                              <a:path w="685800" h="245745">
                                <a:moveTo>
                                  <a:pt x="685787" y="28956"/>
                                </a:moveTo>
                                <a:lnTo>
                                  <a:pt x="681228" y="28956"/>
                                </a:lnTo>
                                <a:lnTo>
                                  <a:pt x="681228" y="35052"/>
                                </a:lnTo>
                                <a:lnTo>
                                  <a:pt x="685787" y="35052"/>
                                </a:lnTo>
                                <a:lnTo>
                                  <a:pt x="685787" y="28956"/>
                                </a:lnTo>
                                <a:close/>
                              </a:path>
                              <a:path w="685800" h="245745">
                                <a:moveTo>
                                  <a:pt x="685787" y="18288"/>
                                </a:moveTo>
                                <a:lnTo>
                                  <a:pt x="681228" y="18288"/>
                                </a:lnTo>
                                <a:lnTo>
                                  <a:pt x="681228" y="24384"/>
                                </a:lnTo>
                                <a:lnTo>
                                  <a:pt x="685787" y="24384"/>
                                </a:lnTo>
                                <a:lnTo>
                                  <a:pt x="685787" y="18288"/>
                                </a:lnTo>
                                <a:close/>
                              </a:path>
                              <a:path w="685800" h="245745">
                                <a:moveTo>
                                  <a:pt x="685787" y="6096"/>
                                </a:moveTo>
                                <a:lnTo>
                                  <a:pt x="681228" y="6096"/>
                                </a:lnTo>
                                <a:lnTo>
                                  <a:pt x="681228" y="12192"/>
                                </a:lnTo>
                                <a:lnTo>
                                  <a:pt x="685787" y="12192"/>
                                </a:lnTo>
                                <a:lnTo>
                                  <a:pt x="685787" y="6096"/>
                                </a:lnTo>
                                <a:close/>
                              </a:path>
                              <a:path w="685800" h="245745">
                                <a:moveTo>
                                  <a:pt x="685787" y="0"/>
                                </a:moveTo>
                                <a:lnTo>
                                  <a:pt x="681228" y="0"/>
                                </a:lnTo>
                                <a:lnTo>
                                  <a:pt x="681228" y="1524"/>
                                </a:lnTo>
                                <a:lnTo>
                                  <a:pt x="685787" y="1524"/>
                                </a:lnTo>
                                <a:lnTo>
                                  <a:pt x="685787" y="0"/>
                                </a:lnTo>
                                <a:close/>
                              </a:path>
                            </a:pathLst>
                          </a:custGeom>
                          <a:solidFill>
                            <a:srgbClr val="000000"/>
                          </a:solidFill>
                        </wps:spPr>
                        <wps:bodyPr wrap="square" lIns="0" tIns="0" rIns="0" bIns="0" rtlCol="0">
                          <a:prstTxWarp prst="textNoShape">
                            <a:avLst/>
                          </a:prstTxWarp>
                          <a:noAutofit/>
                        </wps:bodyPr>
                      </wps:wsp>
                      <wps:wsp>
                        <wps:cNvPr id="444" name="Graphic 444"/>
                        <wps:cNvSpPr/>
                        <wps:spPr>
                          <a:xfrm>
                            <a:off x="4451604" y="367983"/>
                            <a:ext cx="751840" cy="1270"/>
                          </a:xfrm>
                          <a:custGeom>
                            <a:avLst/>
                            <a:gdLst/>
                            <a:ahLst/>
                            <a:cxnLst/>
                            <a:rect l="l" t="t" r="r" b="b"/>
                            <a:pathLst>
                              <a:path w="751840" h="0">
                                <a:moveTo>
                                  <a:pt x="0" y="0"/>
                                </a:moveTo>
                                <a:lnTo>
                                  <a:pt x="751332" y="0"/>
                                </a:lnTo>
                              </a:path>
                            </a:pathLst>
                          </a:custGeom>
                          <a:ln w="6096">
                            <a:solidFill>
                              <a:srgbClr val="000000"/>
                            </a:solidFill>
                            <a:prstDash val="sysDot"/>
                          </a:ln>
                        </wps:spPr>
                        <wps:bodyPr wrap="square" lIns="0" tIns="0" rIns="0" bIns="0" rtlCol="0">
                          <a:prstTxWarp prst="textNoShape">
                            <a:avLst/>
                          </a:prstTxWarp>
                          <a:noAutofit/>
                        </wps:bodyPr>
                      </wps:wsp>
                      <wps:wsp>
                        <wps:cNvPr id="445" name="Graphic 445"/>
                        <wps:cNvSpPr/>
                        <wps:spPr>
                          <a:xfrm>
                            <a:off x="5207508" y="131776"/>
                            <a:ext cx="767080" cy="224154"/>
                          </a:xfrm>
                          <a:custGeom>
                            <a:avLst/>
                            <a:gdLst/>
                            <a:ahLst/>
                            <a:cxnLst/>
                            <a:rect l="l" t="t" r="r" b="b"/>
                            <a:pathLst>
                              <a:path w="767080" h="224154">
                                <a:moveTo>
                                  <a:pt x="4559" y="217932"/>
                                </a:moveTo>
                                <a:lnTo>
                                  <a:pt x="0" y="217932"/>
                                </a:lnTo>
                                <a:lnTo>
                                  <a:pt x="0" y="224028"/>
                                </a:lnTo>
                                <a:lnTo>
                                  <a:pt x="4559" y="224028"/>
                                </a:lnTo>
                                <a:lnTo>
                                  <a:pt x="4559" y="217932"/>
                                </a:lnTo>
                                <a:close/>
                              </a:path>
                              <a:path w="767080" h="224154">
                                <a:moveTo>
                                  <a:pt x="4559" y="45720"/>
                                </a:moveTo>
                                <a:lnTo>
                                  <a:pt x="0" y="45720"/>
                                </a:lnTo>
                                <a:lnTo>
                                  <a:pt x="0" y="51816"/>
                                </a:lnTo>
                                <a:lnTo>
                                  <a:pt x="4559" y="51816"/>
                                </a:lnTo>
                                <a:lnTo>
                                  <a:pt x="4559" y="45720"/>
                                </a:lnTo>
                                <a:close/>
                              </a:path>
                              <a:path w="767080" h="224154">
                                <a:moveTo>
                                  <a:pt x="4559" y="35052"/>
                                </a:moveTo>
                                <a:lnTo>
                                  <a:pt x="0" y="35052"/>
                                </a:lnTo>
                                <a:lnTo>
                                  <a:pt x="0" y="41148"/>
                                </a:lnTo>
                                <a:lnTo>
                                  <a:pt x="4559" y="41148"/>
                                </a:lnTo>
                                <a:lnTo>
                                  <a:pt x="4559" y="35052"/>
                                </a:lnTo>
                                <a:close/>
                              </a:path>
                              <a:path w="767080" h="224154">
                                <a:moveTo>
                                  <a:pt x="4559" y="22860"/>
                                </a:moveTo>
                                <a:lnTo>
                                  <a:pt x="0" y="22860"/>
                                </a:lnTo>
                                <a:lnTo>
                                  <a:pt x="0" y="28956"/>
                                </a:lnTo>
                                <a:lnTo>
                                  <a:pt x="4559" y="28956"/>
                                </a:lnTo>
                                <a:lnTo>
                                  <a:pt x="4559" y="22860"/>
                                </a:lnTo>
                                <a:close/>
                              </a:path>
                              <a:path w="767080" h="224154">
                                <a:moveTo>
                                  <a:pt x="4559" y="12192"/>
                                </a:moveTo>
                                <a:lnTo>
                                  <a:pt x="0" y="12192"/>
                                </a:lnTo>
                                <a:lnTo>
                                  <a:pt x="0" y="18288"/>
                                </a:lnTo>
                                <a:lnTo>
                                  <a:pt x="4559" y="18288"/>
                                </a:lnTo>
                                <a:lnTo>
                                  <a:pt x="4559" y="12192"/>
                                </a:lnTo>
                                <a:close/>
                              </a:path>
                              <a:path w="767080" h="224154">
                                <a:moveTo>
                                  <a:pt x="4559" y="0"/>
                                </a:moveTo>
                                <a:lnTo>
                                  <a:pt x="0" y="0"/>
                                </a:lnTo>
                                <a:lnTo>
                                  <a:pt x="0" y="6096"/>
                                </a:lnTo>
                                <a:lnTo>
                                  <a:pt x="4559" y="6096"/>
                                </a:lnTo>
                                <a:lnTo>
                                  <a:pt x="4559" y="0"/>
                                </a:lnTo>
                                <a:close/>
                              </a:path>
                              <a:path w="767080" h="224154">
                                <a:moveTo>
                                  <a:pt x="766559" y="45720"/>
                                </a:moveTo>
                                <a:lnTo>
                                  <a:pt x="760476" y="45720"/>
                                </a:lnTo>
                                <a:lnTo>
                                  <a:pt x="760476" y="51816"/>
                                </a:lnTo>
                                <a:lnTo>
                                  <a:pt x="766559" y="51816"/>
                                </a:lnTo>
                                <a:lnTo>
                                  <a:pt x="766559" y="45720"/>
                                </a:lnTo>
                                <a:close/>
                              </a:path>
                              <a:path w="767080" h="224154">
                                <a:moveTo>
                                  <a:pt x="766559" y="35052"/>
                                </a:moveTo>
                                <a:lnTo>
                                  <a:pt x="760476" y="35052"/>
                                </a:lnTo>
                                <a:lnTo>
                                  <a:pt x="760476" y="41148"/>
                                </a:lnTo>
                                <a:lnTo>
                                  <a:pt x="766559" y="41148"/>
                                </a:lnTo>
                                <a:lnTo>
                                  <a:pt x="766559" y="35052"/>
                                </a:lnTo>
                                <a:close/>
                              </a:path>
                              <a:path w="767080" h="224154">
                                <a:moveTo>
                                  <a:pt x="766559" y="22860"/>
                                </a:moveTo>
                                <a:lnTo>
                                  <a:pt x="760476" y="22860"/>
                                </a:lnTo>
                                <a:lnTo>
                                  <a:pt x="760476" y="28956"/>
                                </a:lnTo>
                                <a:lnTo>
                                  <a:pt x="766559" y="28956"/>
                                </a:lnTo>
                                <a:lnTo>
                                  <a:pt x="766559" y="22860"/>
                                </a:lnTo>
                                <a:close/>
                              </a:path>
                              <a:path w="767080" h="224154">
                                <a:moveTo>
                                  <a:pt x="766559" y="12192"/>
                                </a:moveTo>
                                <a:lnTo>
                                  <a:pt x="760476" y="12192"/>
                                </a:lnTo>
                                <a:lnTo>
                                  <a:pt x="760476" y="18288"/>
                                </a:lnTo>
                                <a:lnTo>
                                  <a:pt x="766559" y="18288"/>
                                </a:lnTo>
                                <a:lnTo>
                                  <a:pt x="766559" y="12192"/>
                                </a:lnTo>
                                <a:close/>
                              </a:path>
                              <a:path w="767080" h="224154">
                                <a:moveTo>
                                  <a:pt x="766559" y="0"/>
                                </a:moveTo>
                                <a:lnTo>
                                  <a:pt x="760476" y="0"/>
                                </a:lnTo>
                                <a:lnTo>
                                  <a:pt x="760476" y="6096"/>
                                </a:lnTo>
                                <a:lnTo>
                                  <a:pt x="766559" y="6096"/>
                                </a:lnTo>
                                <a:lnTo>
                                  <a:pt x="766559" y="0"/>
                                </a:lnTo>
                                <a:close/>
                              </a:path>
                            </a:pathLst>
                          </a:custGeom>
                          <a:solidFill>
                            <a:srgbClr val="000000"/>
                          </a:solidFill>
                        </wps:spPr>
                        <wps:bodyPr wrap="square" lIns="0" tIns="0" rIns="0" bIns="0" rtlCol="0">
                          <a:prstTxWarp prst="textNoShape">
                            <a:avLst/>
                          </a:prstTxWarp>
                          <a:noAutofit/>
                        </wps:bodyPr>
                      </wps:wsp>
                      <wps:wsp>
                        <wps:cNvPr id="446" name="Textbox 446"/>
                        <wps:cNvSpPr txBox="1"/>
                        <wps:spPr>
                          <a:xfrm>
                            <a:off x="5209794" y="122619"/>
                            <a:ext cx="761365" cy="245745"/>
                          </a:xfrm>
                          <a:prstGeom prst="rect">
                            <a:avLst/>
                          </a:prstGeom>
                          <a:ln w="6095">
                            <a:solidFill>
                              <a:srgbClr val="000000"/>
                            </a:solidFill>
                            <a:prstDash val="solid"/>
                          </a:ln>
                        </wps:spPr>
                        <wps:txbx>
                          <w:txbxContent>
                            <w:p>
                              <w:pPr>
                                <w:spacing w:before="77"/>
                                <w:ind w:left="478" w:right="0" w:firstLine="0"/>
                                <w:jc w:val="left"/>
                                <w:rPr>
                                  <w:sz w:val="15"/>
                                </w:rPr>
                              </w:pPr>
                              <w:r>
                                <w:rPr>
                                  <w:color w:val="001F60"/>
                                  <w:spacing w:val="-2"/>
                                  <w:sz w:val="15"/>
                                </w:rPr>
                                <w:t>83.8%</w:t>
                              </w:r>
                            </w:p>
                          </w:txbxContent>
                        </wps:txbx>
                        <wps:bodyPr wrap="square" lIns="0" tIns="0" rIns="0" bIns="0" rtlCol="0">
                          <a:noAutofit/>
                        </wps:bodyPr>
                      </wps:wsp>
                      <wps:wsp>
                        <wps:cNvPr id="447" name="Textbox 447"/>
                        <wps:cNvSpPr txBox="1"/>
                        <wps:spPr>
                          <a:xfrm>
                            <a:off x="4450079" y="125667"/>
                            <a:ext cx="757555" cy="239395"/>
                          </a:xfrm>
                          <a:prstGeom prst="rect">
                            <a:avLst/>
                          </a:prstGeom>
                        </wps:spPr>
                        <wps:txbx>
                          <w:txbxContent>
                            <w:p>
                              <w:pPr>
                                <w:spacing w:before="77"/>
                                <w:ind w:left="444" w:right="0" w:firstLine="0"/>
                                <w:jc w:val="left"/>
                                <w:rPr>
                                  <w:sz w:val="15"/>
                                </w:rPr>
                              </w:pPr>
                              <w:r>
                                <w:rPr>
                                  <w:color w:val="001F60"/>
                                  <w:spacing w:val="-2"/>
                                  <w:sz w:val="15"/>
                                </w:rPr>
                                <w:t>100.0%</w:t>
                              </w:r>
                            </w:p>
                          </w:txbxContent>
                        </wps:txbx>
                        <wps:bodyPr wrap="square" lIns="0" tIns="0" rIns="0" bIns="0" rtlCol="0">
                          <a:noAutofit/>
                        </wps:bodyPr>
                      </wps:wsp>
                      <wps:wsp>
                        <wps:cNvPr id="448" name="Textbox 448"/>
                        <wps:cNvSpPr txBox="1"/>
                        <wps:spPr>
                          <a:xfrm>
                            <a:off x="3767328" y="122619"/>
                            <a:ext cx="680720" cy="245745"/>
                          </a:xfrm>
                          <a:prstGeom prst="rect">
                            <a:avLst/>
                          </a:prstGeom>
                          <a:ln w="4571">
                            <a:solidFill>
                              <a:srgbClr val="000000"/>
                            </a:solidFill>
                            <a:prstDash val="solid"/>
                          </a:ln>
                        </wps:spPr>
                        <wps:txbx>
                          <w:txbxContent>
                            <w:p>
                              <w:pPr>
                                <w:spacing w:before="78"/>
                                <w:ind w:left="402" w:right="0" w:firstLine="0"/>
                                <w:jc w:val="left"/>
                                <w:rPr>
                                  <w:sz w:val="15"/>
                                </w:rPr>
                              </w:pPr>
                              <w:r>
                                <w:rPr>
                                  <w:color w:val="001F60"/>
                                  <w:sz w:val="15"/>
                                </w:rPr>
                                <w:t>50</w:t>
                              </w:r>
                              <w:r>
                                <w:rPr>
                                  <w:color w:val="001F60"/>
                                  <w:spacing w:val="1"/>
                                  <w:sz w:val="15"/>
                                </w:rPr>
                                <w:t> </w:t>
                              </w:r>
                              <w:r>
                                <w:rPr>
                                  <w:color w:val="001F60"/>
                                  <w:spacing w:val="-5"/>
                                  <w:sz w:val="15"/>
                                </w:rPr>
                                <w:t>294</w:t>
                              </w:r>
                            </w:p>
                          </w:txbxContent>
                        </wps:txbx>
                        <wps:bodyPr wrap="square" lIns="0" tIns="0" rIns="0" bIns="0" rtlCol="0">
                          <a:noAutofit/>
                        </wps:bodyPr>
                      </wps:wsp>
                      <wps:wsp>
                        <wps:cNvPr id="449" name="Textbox 449"/>
                        <wps:cNvSpPr txBox="1"/>
                        <wps:spPr>
                          <a:xfrm>
                            <a:off x="3006852" y="125667"/>
                            <a:ext cx="757555" cy="239395"/>
                          </a:xfrm>
                          <a:prstGeom prst="rect">
                            <a:avLst/>
                          </a:prstGeom>
                        </wps:spPr>
                        <wps:txbx>
                          <w:txbxContent>
                            <w:p>
                              <w:pPr>
                                <w:spacing w:before="0"/>
                                <w:ind w:left="386" w:right="0" w:firstLine="0"/>
                                <w:jc w:val="left"/>
                                <w:rPr>
                                  <w:sz w:val="15"/>
                                </w:rPr>
                              </w:pPr>
                              <w:r>
                                <w:rPr>
                                  <w:color w:val="001F60"/>
                                  <w:sz w:val="15"/>
                                </w:rPr>
                                <w:t>50 </w:t>
                              </w:r>
                              <w:r>
                                <w:rPr>
                                  <w:color w:val="001F60"/>
                                  <w:spacing w:val="-5"/>
                                  <w:sz w:val="15"/>
                                </w:rPr>
                                <w:t>294</w:t>
                              </w:r>
                            </w:p>
                          </w:txbxContent>
                        </wps:txbx>
                        <wps:bodyPr wrap="square" lIns="0" tIns="0" rIns="0" bIns="0" rtlCol="0">
                          <a:noAutofit/>
                        </wps:bodyPr>
                      </wps:wsp>
                      <wps:wsp>
                        <wps:cNvPr id="450" name="Textbox 450"/>
                        <wps:cNvSpPr txBox="1"/>
                        <wps:spPr>
                          <a:xfrm>
                            <a:off x="2179320" y="125667"/>
                            <a:ext cx="821690" cy="239395"/>
                          </a:xfrm>
                          <a:prstGeom prst="rect">
                            <a:avLst/>
                          </a:prstGeom>
                        </wps:spPr>
                        <wps:txbx>
                          <w:txbxContent>
                            <w:p>
                              <w:pPr>
                                <w:spacing w:before="77"/>
                                <w:ind w:left="516" w:right="0" w:firstLine="0"/>
                                <w:jc w:val="left"/>
                                <w:rPr>
                                  <w:sz w:val="15"/>
                                </w:rPr>
                              </w:pPr>
                              <w:r>
                                <w:rPr>
                                  <w:color w:val="001F60"/>
                                  <w:sz w:val="15"/>
                                </w:rPr>
                                <w:t>60</w:t>
                              </w:r>
                              <w:r>
                                <w:rPr>
                                  <w:color w:val="001F60"/>
                                  <w:spacing w:val="1"/>
                                  <w:sz w:val="15"/>
                                </w:rPr>
                                <w:t> </w:t>
                              </w:r>
                              <w:r>
                                <w:rPr>
                                  <w:color w:val="001F60"/>
                                  <w:spacing w:val="-5"/>
                                  <w:sz w:val="15"/>
                                </w:rPr>
                                <w:t>000</w:t>
                              </w:r>
                            </w:p>
                          </w:txbxContent>
                        </wps:txbx>
                        <wps:bodyPr wrap="square" lIns="0" tIns="0" rIns="0" bIns="0" rtlCol="0">
                          <a:noAutofit/>
                        </wps:bodyPr>
                      </wps:wsp>
                      <wps:wsp>
                        <wps:cNvPr id="451" name="Textbox 451"/>
                        <wps:cNvSpPr txBox="1"/>
                        <wps:spPr>
                          <a:xfrm>
                            <a:off x="1402080" y="122619"/>
                            <a:ext cx="774700" cy="245745"/>
                          </a:xfrm>
                          <a:prstGeom prst="rect">
                            <a:avLst/>
                          </a:prstGeom>
                          <a:ln w="6096">
                            <a:solidFill>
                              <a:srgbClr val="000000"/>
                            </a:solidFill>
                            <a:prstDash val="solid"/>
                          </a:ln>
                        </wps:spPr>
                        <wps:txbx>
                          <w:txbxContent>
                            <w:p>
                              <w:pPr>
                                <w:spacing w:before="77"/>
                                <w:ind w:left="476" w:right="0" w:firstLine="0"/>
                                <w:jc w:val="left"/>
                                <w:rPr>
                                  <w:sz w:val="15"/>
                                </w:rPr>
                              </w:pPr>
                              <w:r>
                                <w:rPr>
                                  <w:color w:val="001F60"/>
                                  <w:sz w:val="15"/>
                                </w:rPr>
                                <w:t>60</w:t>
                              </w:r>
                              <w:r>
                                <w:rPr>
                                  <w:color w:val="001F60"/>
                                  <w:spacing w:val="1"/>
                                  <w:sz w:val="15"/>
                                </w:rPr>
                                <w:t> </w:t>
                              </w:r>
                              <w:r>
                                <w:rPr>
                                  <w:color w:val="001F60"/>
                                  <w:spacing w:val="-5"/>
                                  <w:sz w:val="15"/>
                                </w:rPr>
                                <w:t>000</w:t>
                              </w:r>
                            </w:p>
                          </w:txbxContent>
                        </wps:txbx>
                        <wps:bodyPr wrap="square" lIns="0" tIns="0" rIns="0" bIns="0" rtlCol="0">
                          <a:noAutofit/>
                        </wps:bodyPr>
                      </wps:wsp>
                      <wps:wsp>
                        <wps:cNvPr id="452" name="Textbox 452"/>
                        <wps:cNvSpPr txBox="1"/>
                        <wps:spPr>
                          <a:xfrm>
                            <a:off x="553212" y="125667"/>
                            <a:ext cx="845819" cy="239395"/>
                          </a:xfrm>
                          <a:prstGeom prst="rect">
                            <a:avLst/>
                          </a:prstGeom>
                        </wps:spPr>
                        <wps:txbx>
                          <w:txbxContent>
                            <w:p>
                              <w:pPr>
                                <w:spacing w:before="77"/>
                                <w:ind w:left="98" w:right="0" w:firstLine="0"/>
                                <w:jc w:val="left"/>
                                <w:rPr>
                                  <w:sz w:val="15"/>
                                  <w:szCs w:val="15"/>
                                </w:rPr>
                              </w:pPr>
                              <w:r>
                                <w:rPr>
                                  <w:color w:val="001F60"/>
                                  <w:spacing w:val="-2"/>
                                  <w:sz w:val="15"/>
                                  <w:szCs w:val="15"/>
                                </w:rPr>
                                <w:t>დევნილთა</w:t>
                              </w:r>
                            </w:p>
                          </w:txbxContent>
                        </wps:txbx>
                        <wps:bodyPr wrap="square" lIns="0" tIns="0" rIns="0" bIns="0" rtlCol="0">
                          <a:noAutofit/>
                        </wps:bodyPr>
                      </wps:wsp>
                      <wps:wsp>
                        <wps:cNvPr id="453" name="Textbox 453"/>
                        <wps:cNvSpPr txBox="1"/>
                        <wps:spPr>
                          <a:xfrm>
                            <a:off x="3048" y="122619"/>
                            <a:ext cx="547370" cy="245745"/>
                          </a:xfrm>
                          <a:prstGeom prst="rect">
                            <a:avLst/>
                          </a:prstGeom>
                          <a:ln w="6095">
                            <a:solidFill>
                              <a:srgbClr val="000000"/>
                            </a:solidFill>
                            <a:prstDash val="solid"/>
                          </a:ln>
                        </wps:spPr>
                        <wps:txbx>
                          <w:txbxContent>
                            <w:p>
                              <w:pPr>
                                <w:spacing w:before="77"/>
                                <w:ind w:left="95" w:right="0" w:firstLine="0"/>
                                <w:jc w:val="left"/>
                                <w:rPr>
                                  <w:sz w:val="15"/>
                                </w:rPr>
                              </w:pPr>
                              <w:r>
                                <w:rPr>
                                  <w:color w:val="001F60"/>
                                  <w:sz w:val="15"/>
                                </w:rPr>
                                <w:t>11</w:t>
                              </w:r>
                              <w:r>
                                <w:rPr>
                                  <w:color w:val="001F60"/>
                                  <w:spacing w:val="-1"/>
                                  <w:sz w:val="15"/>
                                </w:rPr>
                                <w:t> </w:t>
                              </w:r>
                              <w:r>
                                <w:rPr>
                                  <w:color w:val="001F60"/>
                                  <w:sz w:val="15"/>
                                </w:rPr>
                                <w:t>13 </w:t>
                              </w:r>
                              <w:r>
                                <w:rPr>
                                  <w:color w:val="001F60"/>
                                  <w:spacing w:val="-5"/>
                                  <w:sz w:val="15"/>
                                </w:rPr>
                                <w:t>03</w:t>
                              </w:r>
                            </w:p>
                          </w:txbxContent>
                        </wps:txbx>
                        <wps:bodyPr wrap="square" lIns="0" tIns="0" rIns="0" bIns="0" rtlCol="0">
                          <a:noAutofit/>
                        </wps:bodyPr>
                      </wps:wsp>
                    </wpg:wgp>
                  </a:graphicData>
                </a:graphic>
              </wp:anchor>
            </w:drawing>
          </mc:Choice>
          <mc:Fallback>
            <w:pict>
              <v:group style="position:absolute;margin-left:80.639999pt;margin-top:1.974913pt;width:470.4pt;height:29.25pt;mso-position-horizontal-relative:page;mso-position-vertical-relative:paragraph;z-index:-20669952" id="docshapegroup379" coordorigin="1613,39" coordsize="9408,585">
                <v:shape style="position:absolute;left:1612;top:67;width:10;height:137" id="docshape380" coordorigin="1613,67" coordsize="10,137" path="m1622,194l1613,194,1613,204,1622,204,1622,194xm1622,175l1613,175,1613,185,1622,185,1622,175xm1622,158l1613,158,1613,168,1622,168,1622,158xm1622,139l1613,139,1613,149,1622,149,1622,139xm1622,122l1613,122,1613,132,1622,132,1622,122xm1622,103l1613,103,1613,113,1622,113,1622,103xm1622,84l1613,84,1613,93,1622,93,1622,84xm1622,67l1613,67,1613,77,1622,77,1622,67xe" filled="true" fillcolor="#000000" stroked="false">
                  <v:path arrowok="t"/>
                  <v:fill type="solid"/>
                </v:shape>
                <v:shape style="position:absolute;left:10459;top:39;width:96;height:154" type="#_x0000_t202" id="docshape381" filled="false" stroked="false">
                  <v:textbox inset="0,0,0,0">
                    <w:txbxContent>
                      <w:p>
                        <w:pPr>
                          <w:spacing w:line="154" w:lineRule="exact" w:before="0"/>
                          <w:ind w:left="0" w:right="0" w:firstLine="0"/>
                          <w:jc w:val="left"/>
                          <w:rPr>
                            <w:sz w:val="15"/>
                          </w:rPr>
                        </w:pPr>
                        <w:r>
                          <w:rPr>
                            <w:color w:val="001F60"/>
                            <w:spacing w:val="-10"/>
                            <w:sz w:val="15"/>
                          </w:rPr>
                          <w:t>8</w:t>
                        </w:r>
                      </w:p>
                    </w:txbxContent>
                  </v:textbox>
                  <w10:wrap type="none"/>
                </v:shape>
                <v:shape style="position:absolute;left:9259;top:39;width:96;height:154" type="#_x0000_t202" id="docshape382" filled="false" stroked="false">
                  <v:textbox inset="0,0,0,0">
                    <w:txbxContent>
                      <w:p>
                        <w:pPr>
                          <w:spacing w:line="154" w:lineRule="exact" w:before="0"/>
                          <w:ind w:left="0" w:right="0" w:firstLine="0"/>
                          <w:jc w:val="left"/>
                          <w:rPr>
                            <w:sz w:val="15"/>
                          </w:rPr>
                        </w:pPr>
                        <w:r>
                          <w:rPr>
                            <w:color w:val="001F60"/>
                            <w:spacing w:val="-10"/>
                            <w:sz w:val="15"/>
                          </w:rPr>
                          <w:t>7</w:t>
                        </w:r>
                      </w:p>
                    </w:txbxContent>
                  </v:textbox>
                  <w10:wrap type="none"/>
                </v:shape>
                <v:shape style="position:absolute;left:8121;top:39;width:96;height:154" type="#_x0000_t202" id="docshape383" filled="false" stroked="false">
                  <v:textbox inset="0,0,0,0">
                    <w:txbxContent>
                      <w:p>
                        <w:pPr>
                          <w:spacing w:line="154" w:lineRule="exact" w:before="0"/>
                          <w:ind w:left="0" w:right="0" w:firstLine="0"/>
                          <w:jc w:val="left"/>
                          <w:rPr>
                            <w:sz w:val="15"/>
                          </w:rPr>
                        </w:pPr>
                        <w:r>
                          <w:rPr>
                            <w:color w:val="001F60"/>
                            <w:spacing w:val="-10"/>
                            <w:sz w:val="15"/>
                          </w:rPr>
                          <w:t>6</w:t>
                        </w:r>
                      </w:p>
                    </w:txbxContent>
                  </v:textbox>
                  <w10:wrap type="none"/>
                </v:shape>
                <v:shape style="position:absolute;left:6984;top:39;width:96;height:154" type="#_x0000_t202" id="docshape384" filled="false" stroked="false">
                  <v:textbox inset="0,0,0,0">
                    <w:txbxContent>
                      <w:p>
                        <w:pPr>
                          <w:spacing w:line="154" w:lineRule="exact" w:before="0"/>
                          <w:ind w:left="0" w:right="0" w:firstLine="0"/>
                          <w:jc w:val="left"/>
                          <w:rPr>
                            <w:sz w:val="15"/>
                          </w:rPr>
                        </w:pPr>
                        <w:r>
                          <w:rPr>
                            <w:color w:val="001F60"/>
                            <w:spacing w:val="-10"/>
                            <w:sz w:val="15"/>
                          </w:rPr>
                          <w:t>5</w:t>
                        </w:r>
                      </w:p>
                    </w:txbxContent>
                  </v:textbox>
                  <w10:wrap type="none"/>
                </v:shape>
                <v:shape style="position:absolute;left:5731;top:39;width:96;height:154" type="#_x0000_t202" id="docshape385" filled="false" stroked="false">
                  <v:textbox inset="0,0,0,0">
                    <w:txbxContent>
                      <w:p>
                        <w:pPr>
                          <w:spacing w:line="154" w:lineRule="exact" w:before="0"/>
                          <w:ind w:left="0" w:right="0" w:firstLine="0"/>
                          <w:jc w:val="left"/>
                          <w:rPr>
                            <w:sz w:val="15"/>
                          </w:rPr>
                        </w:pPr>
                        <w:r>
                          <w:rPr>
                            <w:color w:val="001F60"/>
                            <w:spacing w:val="-10"/>
                            <w:sz w:val="15"/>
                          </w:rPr>
                          <w:t>4</w:t>
                        </w:r>
                      </w:p>
                    </w:txbxContent>
                  </v:textbox>
                  <w10:wrap type="none"/>
                </v:shape>
                <v:shape style="position:absolute;left:4471;top:39;width:96;height:154" type="#_x0000_t202" id="docshape386" filled="false" stroked="false">
                  <v:textbox inset="0,0,0,0">
                    <w:txbxContent>
                      <w:p>
                        <w:pPr>
                          <w:spacing w:line="154" w:lineRule="exact" w:before="0"/>
                          <w:ind w:left="0" w:right="0" w:firstLine="0"/>
                          <w:jc w:val="left"/>
                          <w:rPr>
                            <w:sz w:val="15"/>
                          </w:rPr>
                        </w:pPr>
                        <w:r>
                          <w:rPr>
                            <w:color w:val="001F60"/>
                            <w:spacing w:val="-10"/>
                            <w:sz w:val="15"/>
                          </w:rPr>
                          <w:t>3</w:t>
                        </w:r>
                      </w:p>
                    </w:txbxContent>
                  </v:textbox>
                  <w10:wrap type="none"/>
                </v:shape>
                <v:shape style="position:absolute;left:3192;top:39;width:96;height:154" type="#_x0000_t202" id="docshape387" filled="false" stroked="false">
                  <v:textbox inset="0,0,0,0">
                    <w:txbxContent>
                      <w:p>
                        <w:pPr>
                          <w:spacing w:line="154" w:lineRule="exact" w:before="0"/>
                          <w:ind w:left="0" w:right="0" w:firstLine="0"/>
                          <w:jc w:val="left"/>
                          <w:rPr>
                            <w:sz w:val="15"/>
                          </w:rPr>
                        </w:pPr>
                        <w:r>
                          <w:rPr>
                            <w:color w:val="001F60"/>
                            <w:spacing w:val="-10"/>
                            <w:sz w:val="15"/>
                          </w:rPr>
                          <w:t>2</w:t>
                        </w:r>
                      </w:p>
                    </w:txbxContent>
                  </v:textbox>
                  <w10:wrap type="none"/>
                </v:shape>
                <v:shape style="position:absolute;left:2474;top:47;width:8547;height:173" id="docshape388" coordorigin="2474,48" coordsize="8547,173" path="m2484,211l2474,211,2474,221,2484,221,2484,211xm2484,194l2474,194,2474,204,2484,204,2484,194xm2484,175l2474,175,2474,185,2484,185,2484,175xm2484,158l2474,158,2474,168,2484,168,2484,158xm2484,139l2474,139,2474,149,2484,149,2484,139xm2484,122l2474,122,2474,132,2484,132,2484,122xm2484,103l2474,103,2474,113,2484,113,2484,103xm2484,84l2474,84,2474,93,2484,93,2484,84xm2484,67l2474,67,2474,77,2484,77,2484,67xm3826,175l3816,175,3816,185,3826,185,3826,175xm3826,158l3816,158,3816,168,3826,168,3826,158xm3826,139l3816,139,3816,149,3826,149,3826,139xm3826,122l3816,122,3816,132,3826,132,3826,122xm3826,103l3816,103,3816,113,3826,113,3826,103xm3826,84l3816,84,3816,93,3826,93,3826,84xm3826,67l3816,67,3816,77,3826,77,3826,67xm3826,48l3816,48,3816,57,3826,57,3826,48xm5045,211l5035,211,5035,221,5045,221,5045,211xm5045,194l5035,194,5035,204,5045,204,5045,194xm5045,175l5035,175,5035,185,5045,185,5045,175xm5045,158l5035,158,5035,168,5045,168,5045,158xm5045,139l5035,139,5035,149,5045,149,5045,139xm5045,122l5035,122,5035,132,5045,132,5045,122xm5045,103l5035,103,5035,113,5045,113,5045,103xm5045,84l5035,84,5035,93,5045,93,5045,84xm5045,67l5035,67,5035,77,5045,77,5045,67xm5045,48l5035,48,5035,57,5045,57,5045,48xm6348,211l6338,211,6338,221,6348,221,6348,211xm6348,194l6338,194,6338,204,6348,204,6348,194xm6348,175l6338,175,6338,185,6348,185,6348,175xm6348,158l6338,158,6338,168,6348,168,6348,158xm6348,139l6338,139,6338,149,6348,149,6348,139xm6348,122l6338,122,6338,132,6348,132,6348,122xm6348,103l6338,103,6338,113,6348,113,6348,103xm6348,84l6338,84,6338,93,6348,93,6348,84xm6348,67l6338,67,6338,77,6348,77,6348,67xm6348,48l6338,48,6338,57,6348,57,6348,48xm7550,175l7541,175,7541,185,7550,185,7550,175xm7550,158l7541,158,7541,168,7550,168,7550,158xm7550,139l7541,139,7541,149,7550,149,7550,139xm7550,122l7541,122,7541,132,7550,132,7550,122xm7550,103l7541,103,7541,113,7550,113,7550,103xm7550,84l7541,84,7541,93,7550,93,7550,84xm7550,67l7541,67,7541,77,7550,77,7550,67xm7550,48l7541,48,7541,57,7550,57,7550,48xm8621,211l8614,211,8614,221,8621,221,8621,211xm8621,194l8614,194,8614,204,8621,204,8621,194xm8621,175l8614,175,8614,185,8621,185,8621,175xm8621,158l8614,158,8614,168,8621,168,8621,158xm8621,139l8614,139,8614,149,8621,149,8621,139xm8621,122l8614,122,8614,132,8621,132,8621,122xm8621,103l8614,103,8614,113,8621,113,8621,103xm8621,84l8614,84,8614,93,8621,93,8621,84xm8621,67l8614,67,8614,77,8621,77,8621,67xm8621,48l8614,48,8614,57,8621,57,8621,48xm9821,175l9814,175,9814,185,9821,185,9821,175xm9821,158l9814,158,9814,168,9821,168,9821,158xm9821,139l9814,139,9814,149,9821,149,9821,139xm9821,122l9814,122,9814,132,9821,132,9821,122xm9821,103l9814,103,9814,113,9821,113,9821,103xm9821,84l9814,84,9814,93,9821,93,9821,84xm9821,67l9814,67,9814,77,9821,77,9821,67xm9821,48l9814,48,9814,57,9821,57,9821,48xm11021,175l11011,175,11011,185,11021,185,11021,175xm11021,158l11011,158,11011,168,11021,168,11021,158xm11021,139l11011,139,11011,149,11021,149,11021,139xm11021,122l11011,122,11011,132,11021,132,11021,122xm11021,103l11011,103,11011,113,11021,113,11021,103xm11021,84l11011,84,11011,93,11021,93,11021,84xm11021,67l11011,67,11011,77,11021,77,11021,67xm11021,48l11011,48,11011,57,11021,57,11021,48xe" filled="true" fillcolor="#000000" stroked="false">
                  <v:path arrowok="t"/>
                  <v:fill type="solid"/>
                </v:shape>
                <v:shape style="position:absolute;left:2395;top:175;width:8626;height:63" id="docshape389" coordorigin="2395,175" coordsize="8626,63" path="m2405,228l2395,228,2395,237,2405,237,2405,228xm2424,228l2414,228,2414,237,2424,237,2424,228xm2441,228l2431,228,2431,237,2441,237,2441,228xm2460,228l2450,228,2450,237,2460,237,2460,228xm2474,228l2467,228,2467,237,2474,237,2474,228xm11021,175l11011,175,11011,185,11021,185,11021,175xe" filled="true" fillcolor="#000000" stroked="false">
                  <v:path arrowok="t"/>
                  <v:fill type="solid"/>
                </v:shape>
                <v:line style="position:absolute" from="2474,233" to="3814,233" stroked="true" strokeweight=".480011pt" strokecolor="#000000">
                  <v:stroke dashstyle="shortdot"/>
                </v:line>
                <v:shape style="position:absolute;left:4958;top:227;width:77;height:10" id="docshape390" coordorigin="4958,228" coordsize="77,10" path="m4968,228l4958,228,4958,237,4968,237,4968,228xm4987,228l4978,228,4978,237,4987,237,4987,228xm5004,228l4994,228,4994,237,5004,237,5004,228xm5023,228l5014,228,5014,237,5023,237,5023,228xm5035,228l5030,228,5030,237,5035,237,5035,228xe" filled="true" fillcolor="#000000" stroked="false">
                  <v:path arrowok="t"/>
                  <v:fill type="solid"/>
                </v:shape>
                <v:line style="position:absolute" from="5035,233" to="6338,233" stroked="true" strokeweight=".480011pt" strokecolor="#000000">
                  <v:stroke dashstyle="shortdot"/>
                </v:line>
                <v:line style="position:absolute" from="6338,233" to="7534,233" stroked="true" strokeweight=".480011pt" strokecolor="#000000">
                  <v:stroke dashstyle="shortdot"/>
                </v:line>
                <v:shape style="position:absolute;left:2395;top:227;width:7340;height:397" id="docshape391" coordorigin="2395,228" coordsize="7340,397" path="m2405,614l2395,614,2395,624,2405,624,2405,614xm2424,614l2414,614,2414,624,2424,624,2424,614xm2441,614l2431,614,2431,624,2441,624,2441,614xm8542,228l8532,228,8532,237,8542,237,8542,228xm8561,228l8551,228,8551,237,8561,237,8561,228xm8578,228l8568,228,8568,237,8578,237,8578,228xm8597,228l8587,228,8587,237,8597,237,8597,228xm8621,230l8614,230,8614,228,8606,228,8606,237,8614,237,8621,237,8621,230xm8633,228l8623,228,8623,237,8633,237,8633,228xm8652,228l8640,228,8640,237,8652,237,8652,228xm8669,228l8659,228,8659,237,8669,237,8669,228xm8688,228l8676,228,8676,237,8688,237,8688,228xm8705,228l8695,228,8695,237,8705,237,8705,228xm8724,228l8712,228,8712,237,8724,237,8724,228xm8741,228l8731,228,8731,237,8741,237,8741,228xm8760,228l8748,228,8748,237,8760,237,8760,228xm8777,228l8767,228,8767,237,8777,237,8777,228xm8796,228l8786,228,8786,237,8796,237,8796,228xm8815,228l8803,228,8803,237,8815,237,8815,228xm8832,228l8822,228,8822,237,8832,237,8832,228xm8851,228l8839,228,8839,237,8851,237,8851,228xm8868,228l8858,228,8858,237,8868,237,8868,228xm8887,228l8875,228,8875,237,8887,237,8887,228xm8904,228l8894,228,8894,237,8904,237,8904,228xm8923,228l8911,228,8911,237,8923,237,8923,228xm8940,228l8930,228,8930,237,8940,237,8940,228xm8959,228l8947,228,8947,237,8959,237,8959,228xm8976,228l8966,228,8966,237,8976,237,8976,228xm8995,228l8983,228,8983,237,8995,237,8995,228xm9012,228l9002,228,9002,237,9012,237,9012,228xm9031,228l9019,228,9019,237,9031,237,9031,228xm9048,228l9038,228,9038,237,9048,237,9048,228xm9067,228l9055,228,9055,237,9067,237,9067,228xm9084,228l9074,228,9074,237,9084,237,9084,228xm9103,228l9091,228,9091,237,9103,237,9103,228xm9120,228l9110,228,9110,237,9120,237,9120,228xm9139,228l9127,228,9127,237,9139,237,9139,228xm9156,228l9146,228,9146,237,9156,237,9156,228xm9175,228l9163,228,9163,237,9175,237,9175,228xm9192,228l9182,228,9182,237,9192,237,9192,228xm9211,228l9202,228,9202,237,9211,237,9211,228xm9230,228l9218,228,9218,237,9230,237,9230,228xm9247,228l9238,228,9238,237,9247,237,9247,228xm9266,228l9254,228,9254,237,9266,237,9266,228xm9283,228l9274,228,9274,237,9283,237,9283,228xm9302,228l9290,228,9290,237,9302,237,9302,228xm9319,228l9310,228,9310,237,9319,237,9319,228xm9338,228l9326,228,9326,237,9338,237,9338,228xm9355,228l9346,228,9346,237,9355,237,9355,228xm9374,228l9362,228,9362,237,9374,237,9374,228xm9391,228l9382,228,9382,237,9391,237,9391,228xm9410,228l9398,228,9398,237,9410,237,9410,228xm9427,228l9418,228,9418,237,9427,237,9427,228xm9446,228l9434,228,9434,237,9446,237,9446,228xm9463,228l9454,228,9454,237,9463,237,9463,228xm9482,228l9470,228,9470,237,9482,237,9482,228xm9499,228l9490,228,9490,237,9499,237,9499,228xm9518,228l9506,228,9506,237,9518,237,9518,228xm9535,228l9526,228,9526,237,9535,237,9535,228xm9554,228l9542,228,9542,237,9554,237,9554,228xm9571,228l9562,228,9562,237,9571,237,9571,228xm9590,228l9578,228,9578,237,9590,237,9590,228xm9607,228l9598,228,9598,237,9607,237,9607,228xm9626,228l9614,228,9614,237,9626,237,9626,228xm9643,228l9634,228,9634,237,9643,237,9643,228xm9662,228l9653,228,9653,237,9662,237,9662,228xm9682,228l9670,228,9670,237,9682,237,9682,228xm9698,228l9689,228,9689,237,9698,237,9698,228xm9718,228l9706,228,9706,237,9718,237,9718,228xm9734,228l9725,228,9725,237,9734,237,9734,228xe" filled="true" fillcolor="#000000" stroked="false">
                  <v:path arrowok="t"/>
                  <v:fill type="solid"/>
                </v:shape>
                <v:shape style="position:absolute;left:2431;top:237;width:53;height:387" id="docshape392" coordorigin="2431,237" coordsize="53,387" path="m2441,614l2431,614,2431,624,2441,624,2441,614xm2460,614l2450,614,2450,624,2460,624,2460,614xm2477,614l2474,614,2467,614,2467,624,2474,624,2477,624,2477,614xm2484,607l2474,607,2474,614,2484,614,2484,607xm2484,590l2474,590,2474,600,2484,600,2484,590xm2484,571l2474,571,2474,581,2484,581,2484,571xm2484,554l2474,554,2474,564,2484,564,2484,554xm2484,535l2474,535,2474,545,2484,545,2484,535xm2484,518l2474,518,2474,528,2484,528,2484,518xm2484,499l2474,499,2474,509,2484,509,2484,499xm2484,482l2474,482,2474,492,2484,492,2484,482xm2484,463l2474,463,2474,473,2484,473,2484,463xm2484,446l2474,446,2474,456,2484,456,2484,446xm2484,427l2474,427,2474,437,2484,437,2484,427xm2484,410l2474,410,2474,420,2484,420,2484,410xm2484,391l2474,391,2474,401,2484,401,2484,391xm2484,374l2474,374,2474,384,2484,384,2484,374xm2484,355l2474,355,2474,365,2484,365,2484,355xm2484,338l2474,338,2474,348,2484,348,2484,338xm2484,319l2474,319,2474,329,2484,329,2484,319xm2484,302l2474,302,2474,312,2484,312,2484,302xm2484,283l2474,283,2474,293,2484,293,2484,283xm2484,266l2474,266,2474,276,2484,276,2484,266xm2484,247l2474,247,2474,257,2484,257,2484,247xm2484,237l2474,237,2474,240,2484,240,2484,237xe" filled="true" fillcolor="#000000" stroked="false">
                  <v:path arrowok="t"/>
                  <v:fill type="solid"/>
                </v:shape>
                <v:line style="position:absolute" from="2486,619" to="3814,619" stroked="true" strokeweight=".480011pt" strokecolor="#000000">
                  <v:stroke dashstyle="shortdot"/>
                </v:line>
                <v:shape style="position:absolute;left:3816;top:237;width:1229;height:387" id="docshape393" coordorigin="3816,237" coordsize="1229,387" path="m3826,590l3816,590,3816,600,3826,600,3826,590xm3826,319l3816,319,3816,329,3826,329,3826,319xm3826,302l3816,302,3816,312,3826,312,3826,302xm3826,283l3816,283,3816,293,3826,293,3826,283xm3826,266l3816,266,3816,276,3826,276,3826,266xm3826,247l3816,247,3816,257,3826,257,3826,247xm4968,614l4958,614,4958,624,4968,624,4968,614xm4987,614l4978,614,4978,624,4987,624,4987,614xm5004,614l4994,614,4994,624,5004,624,5004,614xm5023,614l5014,614,5014,624,5023,624,5023,614xm5040,614l5035,614,5030,614,5030,624,5035,624,5040,624,5040,614xm5045,607l5035,607,5035,614,5045,614,5045,607xm5045,590l5035,590,5035,600,5045,600,5045,590xm5045,571l5035,571,5035,581,5045,581,5045,571xm5045,554l5035,554,5035,564,5045,564,5045,554xm5045,535l5035,535,5035,545,5045,545,5045,535xm5045,518l5035,518,5035,528,5045,528,5045,518xm5045,499l5035,499,5035,509,5045,509,5045,499xm5045,482l5035,482,5035,492,5045,492,5045,482xm5045,463l5035,463,5035,473,5045,473,5045,463xm5045,446l5035,446,5035,456,5045,456,5045,446xm5045,427l5035,427,5035,437,5045,437,5045,427xm5045,410l5035,410,5035,420,5045,420,5045,410xm5045,391l5035,391,5035,401,5045,401,5045,391xm5045,374l5035,374,5035,384,5045,384,5045,374xm5045,355l5035,355,5035,365,5045,365,5045,355xm5045,338l5035,338,5035,348,5045,348,5045,338xm5045,319l5035,319,5035,329,5045,329,5045,319xm5045,302l5035,302,5035,312,5045,312,5045,302xm5045,283l5035,283,5035,293,5045,293,5045,283xm5045,266l5035,266,5035,276,5045,276,5045,266xm5045,247l5035,247,5035,257,5045,257,5045,247xm5045,237l5035,237,5035,240,5045,240,5045,237xe" filled="true" fillcolor="#000000" stroked="false">
                  <v:path arrowok="t"/>
                  <v:fill type="solid"/>
                </v:shape>
                <v:line style="position:absolute" from="5050,619" to="6338,619" stroked="true" strokeweight=".480011pt" strokecolor="#000000">
                  <v:stroke dashstyle="shortdot"/>
                </v:line>
                <v:shape style="position:absolute;left:6338;top:237;width:10;height:387" id="docshape394" coordorigin="6338,237" coordsize="10,387" path="m6341,614l6338,614,6338,624,6341,624,6341,614xm6348,607l6338,607,6338,614,6348,614,6348,607xm6348,590l6338,590,6338,600,6348,600,6348,590xm6348,571l6338,571,6338,581,6348,581,6348,571xm6348,554l6338,554,6338,564,6348,564,6348,554xm6348,535l6338,535,6338,545,6348,545,6348,535xm6348,518l6338,518,6338,528,6348,528,6348,518xm6348,499l6338,499,6338,509,6348,509,6348,499xm6348,482l6338,482,6338,492,6348,492,6348,482xm6348,463l6338,463,6338,473,6348,473,6348,463xm6348,446l6338,446,6338,456,6348,456,6348,446xm6348,427l6338,427,6338,437,6348,437,6348,427xm6348,410l6338,410,6338,420,6348,420,6348,410xm6348,391l6338,391,6338,401,6348,401,6348,391xm6348,374l6338,374,6338,384,6348,384,6348,374xm6348,355l6338,355,6338,365,6348,365,6348,355xm6348,338l6338,338,6338,348,6348,348,6348,338xm6348,319l6338,319,6338,329,6348,329,6348,319xm6348,302l6338,302,6338,312,6348,312,6348,302xm6348,283l6338,283,6338,293,6348,293,6348,283xm6348,266l6338,266,6338,276,6348,276,6348,266xm6348,247l6338,247,6338,257,6348,257,6348,247xm6348,237l6338,237,6338,240,6348,240,6348,237xe" filled="true" fillcolor="#000000" stroked="false">
                  <v:path arrowok="t"/>
                  <v:fill type="solid"/>
                </v:shape>
                <v:line style="position:absolute" from="6348,619" to="7534,619" stroked="true" strokeweight=".480011pt" strokecolor="#000000">
                  <v:stroke dashstyle="shortdot"/>
                </v:line>
                <v:shape style="position:absolute;left:7540;top:237;width:1080;height:387" id="docshape395" coordorigin="7541,237" coordsize="1080,387" path="m7550,590l7541,590,7541,600,7550,600,7550,590xm7550,319l7541,319,7541,329,7550,329,7550,319xm7550,302l7541,302,7541,312,7550,312,7550,302xm7550,283l7541,283,7541,293,7550,293,7550,283xm7550,266l7541,266,7541,276,7550,276,7550,266xm7550,247l7541,247,7541,257,7550,257,7550,247xm8542,614l8532,614,8532,624,8542,624,8542,614xm8561,614l8551,614,8551,624,8561,624,8561,614xm8578,614l8568,614,8568,624,8578,624,8578,614xm8597,614l8587,614,8587,624,8597,624,8597,614xm8616,614l8614,614,8606,614,8606,624,8614,624,8616,624,8616,614xm8621,607l8614,607,8614,614,8621,614,8621,607xm8621,590l8614,590,8614,600,8621,600,8621,590xm8621,571l8614,571,8614,581,8621,581,8621,571xm8621,554l8614,554,8614,564,8621,564,8621,554xm8621,535l8614,535,8614,545,8621,545,8621,535xm8621,518l8614,518,8614,528,8621,528,8621,518xm8621,499l8614,499,8614,509,8621,509,8621,499xm8621,482l8614,482,8614,492,8621,492,8621,482xm8621,463l8614,463,8614,473,8621,473,8621,463xm8621,446l8614,446,8614,456,8621,456,8621,446xm8621,427l8614,427,8614,437,8621,437,8621,427xm8621,410l8614,410,8614,420,8621,420,8621,410xm8621,391l8614,391,8614,401,8621,401,8621,391xm8621,374l8614,374,8614,384,8621,384,8621,374xm8621,355l8614,355,8614,365,8621,365,8621,355xm8621,338l8614,338,8614,348,8621,348,8621,338xm8621,319l8614,319,8614,329,8621,329,8621,319xm8621,302l8614,302,8614,312,8621,312,8621,302xm8621,283l8614,283,8614,293,8621,293,8621,283xm8621,266l8614,266,8614,276,8621,276,8621,266xm8621,247l8614,247,8614,257,8621,257,8621,247xm8621,237l8614,237,8614,240,8621,240,8621,237xe" filled="true" fillcolor="#000000" stroked="false">
                  <v:path arrowok="t"/>
                  <v:fill type="solid"/>
                </v:shape>
                <v:line style="position:absolute" from="8623,619" to="9806,619" stroked="true" strokeweight=".480011pt" strokecolor="#000000">
                  <v:stroke dashstyle="shortdot"/>
                </v:line>
                <v:shape style="position:absolute;left:9813;top:247;width:1208;height:353" id="docshape396" coordorigin="9814,247" coordsize="1208,353" path="m9821,590l9814,590,9814,600,9821,600,9821,590xm9821,319l9814,319,9814,329,9821,329,9821,319xm9821,302l9814,302,9814,312,9821,312,9821,302xm9821,283l9814,283,9814,293,9821,293,9821,283xm9821,266l9814,266,9814,276,9821,276,9821,266xm9821,247l9814,247,9814,257,9821,257,9821,247xm11021,319l11011,319,11011,329,11021,329,11021,319xm11021,302l11011,302,11011,312,11021,312,11021,302xm11021,283l11011,283,11011,293,11021,293,11021,283xm11021,266l11011,266,11011,276,11021,276,11021,266xm11021,247l11011,247,11011,257,11021,257,11021,247xe" filled="true" fillcolor="#000000" stroked="false">
                  <v:path arrowok="t"/>
                  <v:fill type="solid"/>
                </v:shape>
                <v:shape style="position:absolute;left:9817;top:232;width:1199;height:387" type="#_x0000_t202" id="docshape397" filled="false" stroked="true" strokeweight=".479966pt" strokecolor="#000000">
                  <v:textbox inset="0,0,0,0">
                    <w:txbxContent>
                      <w:p>
                        <w:pPr>
                          <w:spacing w:before="77"/>
                          <w:ind w:left="478" w:right="0" w:firstLine="0"/>
                          <w:jc w:val="left"/>
                          <w:rPr>
                            <w:sz w:val="15"/>
                          </w:rPr>
                        </w:pPr>
                        <w:r>
                          <w:rPr>
                            <w:color w:val="001F60"/>
                            <w:spacing w:val="-2"/>
                            <w:sz w:val="15"/>
                          </w:rPr>
                          <w:t>83.8%</w:t>
                        </w:r>
                      </w:p>
                    </w:txbxContent>
                  </v:textbox>
                  <v:stroke dashstyle="solid"/>
                  <w10:wrap type="none"/>
                </v:shape>
                <v:shape style="position:absolute;left:8620;top:237;width:1193;height:377" type="#_x0000_t202" id="docshape398" filled="false" stroked="false">
                  <v:textbox inset="0,0,0,0">
                    <w:txbxContent>
                      <w:p>
                        <w:pPr>
                          <w:spacing w:before="77"/>
                          <w:ind w:left="444" w:right="0" w:firstLine="0"/>
                          <w:jc w:val="left"/>
                          <w:rPr>
                            <w:sz w:val="15"/>
                          </w:rPr>
                        </w:pPr>
                        <w:r>
                          <w:rPr>
                            <w:color w:val="001F60"/>
                            <w:spacing w:val="-2"/>
                            <w:sz w:val="15"/>
                          </w:rPr>
                          <w:t>100.0%</w:t>
                        </w:r>
                      </w:p>
                    </w:txbxContent>
                  </v:textbox>
                  <w10:wrap type="none"/>
                </v:shape>
                <v:shape style="position:absolute;left:7545;top:232;width:1072;height:387" type="#_x0000_t202" id="docshape399" filled="false" stroked="true" strokeweight=".359986pt" strokecolor="#000000">
                  <v:textbox inset="0,0,0,0">
                    <w:txbxContent>
                      <w:p>
                        <w:pPr>
                          <w:spacing w:before="78"/>
                          <w:ind w:left="402" w:right="0" w:firstLine="0"/>
                          <w:jc w:val="left"/>
                          <w:rPr>
                            <w:sz w:val="15"/>
                          </w:rPr>
                        </w:pPr>
                        <w:r>
                          <w:rPr>
                            <w:color w:val="001F60"/>
                            <w:sz w:val="15"/>
                          </w:rPr>
                          <w:t>50</w:t>
                        </w:r>
                        <w:r>
                          <w:rPr>
                            <w:color w:val="001F60"/>
                            <w:spacing w:val="1"/>
                            <w:sz w:val="15"/>
                          </w:rPr>
                          <w:t> </w:t>
                        </w:r>
                        <w:r>
                          <w:rPr>
                            <w:color w:val="001F60"/>
                            <w:spacing w:val="-5"/>
                            <w:sz w:val="15"/>
                          </w:rPr>
                          <w:t>294</w:t>
                        </w:r>
                      </w:p>
                    </w:txbxContent>
                  </v:textbox>
                  <v:stroke dashstyle="solid"/>
                  <w10:wrap type="none"/>
                </v:shape>
                <v:shape style="position:absolute;left:6348;top:237;width:1193;height:377" type="#_x0000_t202" id="docshape400" filled="false" stroked="false">
                  <v:textbox inset="0,0,0,0">
                    <w:txbxContent>
                      <w:p>
                        <w:pPr>
                          <w:spacing w:before="0"/>
                          <w:ind w:left="386" w:right="0" w:firstLine="0"/>
                          <w:jc w:val="left"/>
                          <w:rPr>
                            <w:sz w:val="15"/>
                          </w:rPr>
                        </w:pPr>
                        <w:r>
                          <w:rPr>
                            <w:color w:val="001F60"/>
                            <w:sz w:val="15"/>
                          </w:rPr>
                          <w:t>50 </w:t>
                        </w:r>
                        <w:r>
                          <w:rPr>
                            <w:color w:val="001F60"/>
                            <w:spacing w:val="-5"/>
                            <w:sz w:val="15"/>
                          </w:rPr>
                          <w:t>294</w:t>
                        </w:r>
                      </w:p>
                    </w:txbxContent>
                  </v:textbox>
                  <w10:wrap type="none"/>
                </v:shape>
                <v:shape style="position:absolute;left:5044;top:237;width:1294;height:377" type="#_x0000_t202" id="docshape401" filled="false" stroked="false">
                  <v:textbox inset="0,0,0,0">
                    <w:txbxContent>
                      <w:p>
                        <w:pPr>
                          <w:spacing w:before="77"/>
                          <w:ind w:left="516" w:right="0" w:firstLine="0"/>
                          <w:jc w:val="left"/>
                          <w:rPr>
                            <w:sz w:val="15"/>
                          </w:rPr>
                        </w:pPr>
                        <w:r>
                          <w:rPr>
                            <w:color w:val="001F60"/>
                            <w:sz w:val="15"/>
                          </w:rPr>
                          <w:t>60</w:t>
                        </w:r>
                        <w:r>
                          <w:rPr>
                            <w:color w:val="001F60"/>
                            <w:spacing w:val="1"/>
                            <w:sz w:val="15"/>
                          </w:rPr>
                          <w:t> </w:t>
                        </w:r>
                        <w:r>
                          <w:rPr>
                            <w:color w:val="001F60"/>
                            <w:spacing w:val="-5"/>
                            <w:sz w:val="15"/>
                          </w:rPr>
                          <w:t>000</w:t>
                        </w:r>
                      </w:p>
                    </w:txbxContent>
                  </v:textbox>
                  <w10:wrap type="none"/>
                </v:shape>
                <v:shape style="position:absolute;left:3820;top:232;width:1220;height:387" type="#_x0000_t202" id="docshape402" filled="false" stroked="true" strokeweight=".480011pt" strokecolor="#000000">
                  <v:textbox inset="0,0,0,0">
                    <w:txbxContent>
                      <w:p>
                        <w:pPr>
                          <w:spacing w:before="77"/>
                          <w:ind w:left="476" w:right="0" w:firstLine="0"/>
                          <w:jc w:val="left"/>
                          <w:rPr>
                            <w:sz w:val="15"/>
                          </w:rPr>
                        </w:pPr>
                        <w:r>
                          <w:rPr>
                            <w:color w:val="001F60"/>
                            <w:sz w:val="15"/>
                          </w:rPr>
                          <w:t>60</w:t>
                        </w:r>
                        <w:r>
                          <w:rPr>
                            <w:color w:val="001F60"/>
                            <w:spacing w:val="1"/>
                            <w:sz w:val="15"/>
                          </w:rPr>
                          <w:t> </w:t>
                        </w:r>
                        <w:r>
                          <w:rPr>
                            <w:color w:val="001F60"/>
                            <w:spacing w:val="-5"/>
                            <w:sz w:val="15"/>
                          </w:rPr>
                          <w:t>000</w:t>
                        </w:r>
                      </w:p>
                    </w:txbxContent>
                  </v:textbox>
                  <v:stroke dashstyle="solid"/>
                  <w10:wrap type="none"/>
                </v:shape>
                <v:shape style="position:absolute;left:2484;top:237;width:1332;height:377" type="#_x0000_t202" id="docshape403" filled="false" stroked="false">
                  <v:textbox inset="0,0,0,0">
                    <w:txbxContent>
                      <w:p>
                        <w:pPr>
                          <w:spacing w:before="77"/>
                          <w:ind w:left="98" w:right="0" w:firstLine="0"/>
                          <w:jc w:val="left"/>
                          <w:rPr>
                            <w:sz w:val="15"/>
                            <w:szCs w:val="15"/>
                          </w:rPr>
                        </w:pPr>
                        <w:r>
                          <w:rPr>
                            <w:color w:val="001F60"/>
                            <w:spacing w:val="-2"/>
                            <w:sz w:val="15"/>
                            <w:szCs w:val="15"/>
                          </w:rPr>
                          <w:t>დევნილთა</w:t>
                        </w:r>
                      </w:p>
                    </w:txbxContent>
                  </v:textbox>
                  <w10:wrap type="none"/>
                </v:shape>
                <v:shape style="position:absolute;left:1617;top:232;width:862;height:387" type="#_x0000_t202" id="docshape404" filled="false" stroked="true" strokeweight=".479999pt" strokecolor="#000000">
                  <v:textbox inset="0,0,0,0">
                    <w:txbxContent>
                      <w:p>
                        <w:pPr>
                          <w:spacing w:before="77"/>
                          <w:ind w:left="95" w:right="0" w:firstLine="0"/>
                          <w:jc w:val="left"/>
                          <w:rPr>
                            <w:sz w:val="15"/>
                          </w:rPr>
                        </w:pPr>
                        <w:r>
                          <w:rPr>
                            <w:color w:val="001F60"/>
                            <w:sz w:val="15"/>
                          </w:rPr>
                          <w:t>11</w:t>
                        </w:r>
                        <w:r>
                          <w:rPr>
                            <w:color w:val="001F60"/>
                            <w:spacing w:val="-1"/>
                            <w:sz w:val="15"/>
                          </w:rPr>
                          <w:t> </w:t>
                        </w:r>
                        <w:r>
                          <w:rPr>
                            <w:color w:val="001F60"/>
                            <w:sz w:val="15"/>
                          </w:rPr>
                          <w:t>13 </w:t>
                        </w:r>
                        <w:r>
                          <w:rPr>
                            <w:color w:val="001F60"/>
                            <w:spacing w:val="-5"/>
                            <w:sz w:val="15"/>
                          </w:rPr>
                          <w:t>03</w:t>
                        </w:r>
                      </w:p>
                    </w:txbxContent>
                  </v:textbox>
                  <v:stroke dashstyle="solid"/>
                  <w10:wrap type="none"/>
                </v:shape>
                <w10:wrap type="none"/>
              </v:group>
            </w:pict>
          </mc:Fallback>
        </mc:AlternateContent>
      </w:r>
      <w:r>
        <w:rPr>
          <w:color w:val="001F60"/>
          <w:spacing w:val="-10"/>
          <w:sz w:val="15"/>
        </w:rPr>
        <w:t>1</w:t>
      </w:r>
    </w:p>
    <w:p>
      <w:pPr>
        <w:spacing w:after="0"/>
        <w:jc w:val="left"/>
        <w:rPr>
          <w:sz w:val="15"/>
        </w:rPr>
        <w:sectPr>
          <w:pgSz w:w="12240" w:h="15840"/>
          <w:pgMar w:top="1200" w:bottom="280" w:left="720" w:right="720"/>
        </w:sectPr>
      </w:pPr>
    </w:p>
    <w:p>
      <w:pPr>
        <w:spacing w:line="240" w:lineRule="auto"/>
        <w:ind w:left="892" w:right="0" w:firstLine="0"/>
        <w:rPr>
          <w:sz w:val="20"/>
        </w:rPr>
      </w:pPr>
      <w:r>
        <w:rPr>
          <w:sz w:val="20"/>
        </w:rPr>
        <mc:AlternateContent>
          <mc:Choice Requires="wps">
            <w:drawing>
              <wp:inline distT="0" distB="0" distL="0" distR="0">
                <wp:extent cx="5974080" cy="1458595"/>
                <wp:effectExtent l="0" t="0" r="0" b="8255"/>
                <wp:docPr id="454" name="Group 454"/>
                <wp:cNvGraphicFramePr>
                  <a:graphicFrameLocks/>
                </wp:cNvGraphicFramePr>
                <a:graphic>
                  <a:graphicData uri="http://schemas.microsoft.com/office/word/2010/wordprocessingGroup">
                    <wpg:wgp>
                      <wpg:cNvPr id="454" name="Group 454"/>
                      <wpg:cNvGrpSpPr/>
                      <wpg:grpSpPr>
                        <a:xfrm>
                          <a:off x="0" y="0"/>
                          <a:ext cx="5974080" cy="1458595"/>
                          <a:chExt cx="5974080" cy="1458595"/>
                        </a:xfrm>
                      </wpg:grpSpPr>
                      <pic:pic>
                        <pic:nvPicPr>
                          <pic:cNvPr id="455" name="Image 455"/>
                          <pic:cNvPicPr/>
                        </pic:nvPicPr>
                        <pic:blipFill>
                          <a:blip r:embed="rId74" cstate="print"/>
                          <a:stretch>
                            <a:fillRect/>
                          </a:stretch>
                        </pic:blipFill>
                        <pic:spPr>
                          <a:xfrm>
                            <a:off x="0" y="0"/>
                            <a:ext cx="5974079" cy="1458468"/>
                          </a:xfrm>
                          <a:prstGeom prst="rect">
                            <a:avLst/>
                          </a:prstGeom>
                        </pic:spPr>
                      </pic:pic>
                      <wps:wsp>
                        <wps:cNvPr id="456" name="Textbox 456"/>
                        <wps:cNvSpPr txBox="1"/>
                        <wps:spPr>
                          <a:xfrm>
                            <a:off x="0" y="0"/>
                            <a:ext cx="5974080" cy="1458595"/>
                          </a:xfrm>
                          <a:prstGeom prst="rect">
                            <a:avLst/>
                          </a:prstGeom>
                        </wps:spPr>
                        <wps:txbx>
                          <w:txbxContent>
                            <w:p>
                              <w:pPr>
                                <w:spacing w:line="276" w:lineRule="auto" w:before="9"/>
                                <w:ind w:left="969" w:right="7313" w:firstLine="0"/>
                                <w:jc w:val="left"/>
                                <w:rPr>
                                  <w:sz w:val="15"/>
                                  <w:szCs w:val="15"/>
                                </w:rPr>
                              </w:pPr>
                              <w:r>
                                <w:rPr>
                                  <w:color w:val="001F60"/>
                                  <w:spacing w:val="-2"/>
                                  <w:sz w:val="15"/>
                                  <w:szCs w:val="15"/>
                                </w:rPr>
                                <w:t>განსახლების</w:t>
                              </w:r>
                              <w:r>
                                <w:rPr>
                                  <w:color w:val="001F60"/>
                                  <w:spacing w:val="40"/>
                                  <w:sz w:val="15"/>
                                  <w:szCs w:val="15"/>
                                </w:rPr>
                                <w:t> </w:t>
                              </w:r>
                              <w:r>
                                <w:rPr>
                                  <w:color w:val="001F60"/>
                                  <w:spacing w:val="-2"/>
                                  <w:sz w:val="15"/>
                                  <w:szCs w:val="15"/>
                                </w:rPr>
                                <w:t>ობიექტებში</w:t>
                              </w:r>
                              <w:r>
                                <w:rPr>
                                  <w:color w:val="001F60"/>
                                  <w:spacing w:val="40"/>
                                  <w:sz w:val="15"/>
                                  <w:szCs w:val="15"/>
                                </w:rPr>
                                <w:t> </w:t>
                              </w:r>
                              <w:r>
                                <w:rPr>
                                  <w:color w:val="001F60"/>
                                  <w:spacing w:val="-2"/>
                                  <w:sz w:val="15"/>
                                  <w:szCs w:val="15"/>
                                </w:rPr>
                                <w:t>საერთო</w:t>
                              </w:r>
                              <w:r>
                                <w:rPr>
                                  <w:color w:val="001F60"/>
                                  <w:spacing w:val="40"/>
                                  <w:sz w:val="15"/>
                                  <w:szCs w:val="15"/>
                                </w:rPr>
                                <w:t> </w:t>
                              </w:r>
                              <w:r>
                                <w:rPr>
                                  <w:color w:val="001F60"/>
                                  <w:spacing w:val="-2"/>
                                  <w:sz w:val="15"/>
                                  <w:szCs w:val="15"/>
                                </w:rPr>
                                <w:t>სარგებლობის</w:t>
                              </w:r>
                              <w:r>
                                <w:rPr>
                                  <w:color w:val="001F60"/>
                                  <w:spacing w:val="40"/>
                                  <w:sz w:val="15"/>
                                  <w:szCs w:val="15"/>
                                </w:rPr>
                                <w:t> </w:t>
                              </w:r>
                              <w:r>
                                <w:rPr>
                                  <w:color w:val="001F60"/>
                                  <w:spacing w:val="-2"/>
                                  <w:sz w:val="15"/>
                                  <w:szCs w:val="15"/>
                                </w:rPr>
                                <w:t>ფართების</w:t>
                              </w:r>
                              <w:r>
                                <w:rPr>
                                  <w:color w:val="001F60"/>
                                  <w:spacing w:val="40"/>
                                  <w:sz w:val="15"/>
                                  <w:szCs w:val="15"/>
                                </w:rPr>
                                <w:t> </w:t>
                              </w:r>
                              <w:r>
                                <w:rPr>
                                  <w:color w:val="001F60"/>
                                  <w:spacing w:val="-2"/>
                                  <w:sz w:val="15"/>
                                  <w:szCs w:val="15"/>
                                </w:rPr>
                                <w:t>ბინათმესაკუთრ</w:t>
                              </w:r>
                              <w:r>
                                <w:rPr>
                                  <w:color w:val="001F60"/>
                                  <w:spacing w:val="40"/>
                                  <w:sz w:val="15"/>
                                  <w:szCs w:val="15"/>
                                </w:rPr>
                                <w:t> </w:t>
                              </w:r>
                              <w:r>
                                <w:rPr>
                                  <w:color w:val="001F60"/>
                                  <w:spacing w:val="-4"/>
                                  <w:sz w:val="15"/>
                                  <w:szCs w:val="15"/>
                                </w:rPr>
                                <w:t>ეთა</w:t>
                              </w:r>
                              <w:r>
                                <w:rPr>
                                  <w:color w:val="001F60"/>
                                  <w:spacing w:val="40"/>
                                  <w:sz w:val="15"/>
                                  <w:szCs w:val="15"/>
                                </w:rPr>
                                <w:t> </w:t>
                              </w:r>
                              <w:r>
                                <w:rPr>
                                  <w:color w:val="001F60"/>
                                  <w:spacing w:val="-2"/>
                                  <w:sz w:val="15"/>
                                  <w:szCs w:val="15"/>
                                </w:rPr>
                                <w:t>ამხანაგობებისა</w:t>
                              </w:r>
                              <w:r>
                                <w:rPr>
                                  <w:color w:val="001F60"/>
                                  <w:spacing w:val="40"/>
                                  <w:sz w:val="15"/>
                                  <w:szCs w:val="15"/>
                                </w:rPr>
                                <w:t> </w:t>
                              </w:r>
                              <w:r>
                                <w:rPr>
                                  <w:color w:val="001F60"/>
                                  <w:sz w:val="15"/>
                                  <w:szCs w:val="15"/>
                                </w:rPr>
                                <w:t>თვის</w:t>
                              </w:r>
                              <w:r>
                                <w:rPr>
                                  <w:color w:val="001F60"/>
                                  <w:spacing w:val="-10"/>
                                  <w:sz w:val="15"/>
                                  <w:szCs w:val="15"/>
                                </w:rPr>
                                <w:t> </w:t>
                              </w:r>
                              <w:r>
                                <w:rPr>
                                  <w:color w:val="001F60"/>
                                  <w:sz w:val="15"/>
                                  <w:szCs w:val="15"/>
                                </w:rPr>
                                <w:t>გადაცემის</w:t>
                              </w:r>
                              <w:r>
                                <w:rPr>
                                  <w:color w:val="001F60"/>
                                  <w:spacing w:val="40"/>
                                  <w:sz w:val="15"/>
                                  <w:szCs w:val="15"/>
                                </w:rPr>
                                <w:t> </w:t>
                              </w:r>
                              <w:r>
                                <w:rPr>
                                  <w:color w:val="001F60"/>
                                  <w:spacing w:val="-2"/>
                                  <w:sz w:val="15"/>
                                  <w:szCs w:val="15"/>
                                </w:rPr>
                                <w:t>ხელშეწყობა</w:t>
                              </w:r>
                            </w:p>
                          </w:txbxContent>
                        </wps:txbx>
                        <wps:bodyPr wrap="square" lIns="0" tIns="0" rIns="0" bIns="0" rtlCol="0">
                          <a:noAutofit/>
                        </wps:bodyPr>
                      </wps:wsp>
                    </wpg:wgp>
                  </a:graphicData>
                </a:graphic>
              </wp:inline>
            </w:drawing>
          </mc:Choice>
          <mc:Fallback>
            <w:pict>
              <v:group style="width:470.4pt;height:114.85pt;mso-position-horizontal-relative:char;mso-position-vertical-relative:line" id="docshapegroup405" coordorigin="0,0" coordsize="9408,2297">
                <v:shape style="position:absolute;left:0;top:0;width:9408;height:2297" type="#_x0000_t75" id="docshape406" stroked="false">
                  <v:imagedata r:id="rId74" o:title=""/>
                </v:shape>
                <v:shape style="position:absolute;left:0;top:0;width:9408;height:2297" type="#_x0000_t202" id="docshape407" filled="false" stroked="false">
                  <v:textbox inset="0,0,0,0">
                    <w:txbxContent>
                      <w:p>
                        <w:pPr>
                          <w:spacing w:line="276" w:lineRule="auto" w:before="9"/>
                          <w:ind w:left="969" w:right="7313" w:firstLine="0"/>
                          <w:jc w:val="left"/>
                          <w:rPr>
                            <w:sz w:val="15"/>
                            <w:szCs w:val="15"/>
                          </w:rPr>
                        </w:pPr>
                        <w:r>
                          <w:rPr>
                            <w:color w:val="001F60"/>
                            <w:spacing w:val="-2"/>
                            <w:sz w:val="15"/>
                            <w:szCs w:val="15"/>
                          </w:rPr>
                          <w:t>განსახლების</w:t>
                        </w:r>
                        <w:r>
                          <w:rPr>
                            <w:color w:val="001F60"/>
                            <w:spacing w:val="40"/>
                            <w:sz w:val="15"/>
                            <w:szCs w:val="15"/>
                          </w:rPr>
                          <w:t> </w:t>
                        </w:r>
                        <w:r>
                          <w:rPr>
                            <w:color w:val="001F60"/>
                            <w:spacing w:val="-2"/>
                            <w:sz w:val="15"/>
                            <w:szCs w:val="15"/>
                          </w:rPr>
                          <w:t>ობიექტებში</w:t>
                        </w:r>
                        <w:r>
                          <w:rPr>
                            <w:color w:val="001F60"/>
                            <w:spacing w:val="40"/>
                            <w:sz w:val="15"/>
                            <w:szCs w:val="15"/>
                          </w:rPr>
                          <w:t> </w:t>
                        </w:r>
                        <w:r>
                          <w:rPr>
                            <w:color w:val="001F60"/>
                            <w:spacing w:val="-2"/>
                            <w:sz w:val="15"/>
                            <w:szCs w:val="15"/>
                          </w:rPr>
                          <w:t>საერთო</w:t>
                        </w:r>
                        <w:r>
                          <w:rPr>
                            <w:color w:val="001F60"/>
                            <w:spacing w:val="40"/>
                            <w:sz w:val="15"/>
                            <w:szCs w:val="15"/>
                          </w:rPr>
                          <w:t> </w:t>
                        </w:r>
                        <w:r>
                          <w:rPr>
                            <w:color w:val="001F60"/>
                            <w:spacing w:val="-2"/>
                            <w:sz w:val="15"/>
                            <w:szCs w:val="15"/>
                          </w:rPr>
                          <w:t>სარგებლობის</w:t>
                        </w:r>
                        <w:r>
                          <w:rPr>
                            <w:color w:val="001F60"/>
                            <w:spacing w:val="40"/>
                            <w:sz w:val="15"/>
                            <w:szCs w:val="15"/>
                          </w:rPr>
                          <w:t> </w:t>
                        </w:r>
                        <w:r>
                          <w:rPr>
                            <w:color w:val="001F60"/>
                            <w:spacing w:val="-2"/>
                            <w:sz w:val="15"/>
                            <w:szCs w:val="15"/>
                          </w:rPr>
                          <w:t>ფართების</w:t>
                        </w:r>
                        <w:r>
                          <w:rPr>
                            <w:color w:val="001F60"/>
                            <w:spacing w:val="40"/>
                            <w:sz w:val="15"/>
                            <w:szCs w:val="15"/>
                          </w:rPr>
                          <w:t> </w:t>
                        </w:r>
                        <w:r>
                          <w:rPr>
                            <w:color w:val="001F60"/>
                            <w:spacing w:val="-2"/>
                            <w:sz w:val="15"/>
                            <w:szCs w:val="15"/>
                          </w:rPr>
                          <w:t>ბინათმესაკუთრ</w:t>
                        </w:r>
                        <w:r>
                          <w:rPr>
                            <w:color w:val="001F60"/>
                            <w:spacing w:val="40"/>
                            <w:sz w:val="15"/>
                            <w:szCs w:val="15"/>
                          </w:rPr>
                          <w:t> </w:t>
                        </w:r>
                        <w:r>
                          <w:rPr>
                            <w:color w:val="001F60"/>
                            <w:spacing w:val="-4"/>
                            <w:sz w:val="15"/>
                            <w:szCs w:val="15"/>
                          </w:rPr>
                          <w:t>ეთა</w:t>
                        </w:r>
                        <w:r>
                          <w:rPr>
                            <w:color w:val="001F60"/>
                            <w:spacing w:val="40"/>
                            <w:sz w:val="15"/>
                            <w:szCs w:val="15"/>
                          </w:rPr>
                          <w:t> </w:t>
                        </w:r>
                        <w:r>
                          <w:rPr>
                            <w:color w:val="001F60"/>
                            <w:spacing w:val="-2"/>
                            <w:sz w:val="15"/>
                            <w:szCs w:val="15"/>
                          </w:rPr>
                          <w:t>ამხანაგობებისა</w:t>
                        </w:r>
                        <w:r>
                          <w:rPr>
                            <w:color w:val="001F60"/>
                            <w:spacing w:val="40"/>
                            <w:sz w:val="15"/>
                            <w:szCs w:val="15"/>
                          </w:rPr>
                          <w:t> </w:t>
                        </w:r>
                        <w:r>
                          <w:rPr>
                            <w:color w:val="001F60"/>
                            <w:sz w:val="15"/>
                            <w:szCs w:val="15"/>
                          </w:rPr>
                          <w:t>თვის</w:t>
                        </w:r>
                        <w:r>
                          <w:rPr>
                            <w:color w:val="001F60"/>
                            <w:spacing w:val="-10"/>
                            <w:sz w:val="15"/>
                            <w:szCs w:val="15"/>
                          </w:rPr>
                          <w:t> </w:t>
                        </w:r>
                        <w:r>
                          <w:rPr>
                            <w:color w:val="001F60"/>
                            <w:sz w:val="15"/>
                            <w:szCs w:val="15"/>
                          </w:rPr>
                          <w:t>გადაცემის</w:t>
                        </w:r>
                        <w:r>
                          <w:rPr>
                            <w:color w:val="001F60"/>
                            <w:spacing w:val="40"/>
                            <w:sz w:val="15"/>
                            <w:szCs w:val="15"/>
                          </w:rPr>
                          <w:t> </w:t>
                        </w:r>
                        <w:r>
                          <w:rPr>
                            <w:color w:val="001F60"/>
                            <w:spacing w:val="-2"/>
                            <w:sz w:val="15"/>
                            <w:szCs w:val="15"/>
                          </w:rPr>
                          <w:t>ხელშეწყობა</w:t>
                        </w:r>
                      </w:p>
                    </w:txbxContent>
                  </v:textbox>
                  <w10:wrap type="none"/>
                </v:shape>
              </v:group>
            </w:pict>
          </mc:Fallback>
        </mc:AlternateContent>
      </w:r>
      <w:r>
        <w:rPr>
          <w:sz w:val="20"/>
        </w:rPr>
      </w:r>
    </w:p>
    <w:p>
      <w:pPr>
        <w:pStyle w:val="BodyText"/>
        <w:spacing w:before="37"/>
        <w:rPr>
          <w:sz w:val="18"/>
        </w:rPr>
      </w:pPr>
    </w:p>
    <w:p>
      <w:pPr>
        <w:spacing w:line="288" w:lineRule="auto" w:before="0"/>
        <w:ind w:left="998" w:right="603" w:firstLine="0"/>
        <w:jc w:val="both"/>
        <w:rPr>
          <w:sz w:val="18"/>
          <w:szCs w:val="18"/>
        </w:rPr>
      </w:pPr>
      <w:r>
        <w:rPr>
          <w:rFonts w:ascii="Segoe UI Symbol" w:hAnsi="Segoe UI Symbol" w:cs="Segoe UI Symbol" w:eastAsia="Segoe UI Symbol"/>
          <w:color w:val="001F60"/>
          <w:w w:val="90"/>
          <w:sz w:val="18"/>
          <w:szCs w:val="18"/>
        </w:rPr>
        <w:t>პროგრამის</w:t>
      </w:r>
      <w:r>
        <w:rPr>
          <w:rFonts w:ascii="Segoe UI Symbol" w:hAnsi="Segoe UI Symbol" w:cs="Segoe UI Symbol" w:eastAsia="Segoe UI Symbol"/>
          <w:color w:val="001F60"/>
          <w:w w:val="90"/>
          <w:sz w:val="18"/>
          <w:szCs w:val="18"/>
        </w:rPr>
        <w:t> მიზანი:</w:t>
      </w:r>
      <w:r>
        <w:rPr>
          <w:rFonts w:ascii="Segoe UI Symbol" w:hAnsi="Segoe UI Symbol" w:cs="Segoe UI Symbol" w:eastAsia="Segoe UI Symbol"/>
          <w:color w:val="001F60"/>
          <w:w w:val="90"/>
          <w:sz w:val="18"/>
          <w:szCs w:val="18"/>
        </w:rPr>
        <w:t> </w:t>
      </w:r>
      <w:r>
        <w:rPr>
          <w:color w:val="001F60"/>
          <w:sz w:val="18"/>
          <w:szCs w:val="18"/>
        </w:rPr>
        <w:t>ქვეყნის მასშტაბით დევნილთა განსახლების ობიექტებზე მცხოვრებ დევნილებს </w:t>
      </w:r>
      <w:r>
        <w:rPr>
          <w:color w:val="001F60"/>
          <w:w w:val="105"/>
          <w:sz w:val="18"/>
          <w:szCs w:val="18"/>
        </w:rPr>
        <w:t>სჭირდებათ</w:t>
      </w:r>
      <w:r>
        <w:rPr>
          <w:color w:val="001F60"/>
          <w:w w:val="105"/>
          <w:sz w:val="18"/>
          <w:szCs w:val="18"/>
        </w:rPr>
        <w:t> მხარდაჭერა,</w:t>
      </w:r>
      <w:r>
        <w:rPr>
          <w:color w:val="001F60"/>
          <w:w w:val="105"/>
          <w:sz w:val="18"/>
          <w:szCs w:val="18"/>
        </w:rPr>
        <w:t> რათა</w:t>
      </w:r>
      <w:r>
        <w:rPr>
          <w:color w:val="001F60"/>
          <w:w w:val="105"/>
          <w:sz w:val="18"/>
          <w:szCs w:val="18"/>
        </w:rPr>
        <w:t> შეძლონ</w:t>
      </w:r>
      <w:r>
        <w:rPr>
          <w:color w:val="001F60"/>
          <w:w w:val="105"/>
          <w:sz w:val="18"/>
          <w:szCs w:val="18"/>
        </w:rPr>
        <w:t> საერთო</w:t>
      </w:r>
      <w:r>
        <w:rPr>
          <w:color w:val="001F60"/>
          <w:w w:val="105"/>
          <w:sz w:val="18"/>
          <w:szCs w:val="18"/>
        </w:rPr>
        <w:t> სარგებლობის</w:t>
      </w:r>
      <w:r>
        <w:rPr>
          <w:color w:val="001F60"/>
          <w:w w:val="105"/>
          <w:sz w:val="18"/>
          <w:szCs w:val="18"/>
        </w:rPr>
        <w:t> ფართების</w:t>
      </w:r>
      <w:r>
        <w:rPr>
          <w:color w:val="001F60"/>
          <w:w w:val="105"/>
          <w:sz w:val="18"/>
          <w:szCs w:val="18"/>
        </w:rPr>
        <w:t> განკარგვა</w:t>
      </w:r>
      <w:r>
        <w:rPr>
          <w:color w:val="001F60"/>
          <w:w w:val="105"/>
          <w:sz w:val="18"/>
          <w:szCs w:val="18"/>
        </w:rPr>
        <w:t> მათი შეხედულებისამებრ,</w:t>
      </w:r>
      <w:r>
        <w:rPr>
          <w:color w:val="001F60"/>
          <w:w w:val="105"/>
          <w:sz w:val="18"/>
          <w:szCs w:val="18"/>
        </w:rPr>
        <w:t> შესაბამისად,</w:t>
      </w:r>
      <w:r>
        <w:rPr>
          <w:color w:val="001F60"/>
          <w:w w:val="105"/>
          <w:sz w:val="18"/>
          <w:szCs w:val="18"/>
        </w:rPr>
        <w:t> პროგრამის</w:t>
      </w:r>
      <w:r>
        <w:rPr>
          <w:color w:val="001F60"/>
          <w:w w:val="105"/>
          <w:sz w:val="18"/>
          <w:szCs w:val="18"/>
        </w:rPr>
        <w:t> მიზანია</w:t>
      </w:r>
      <w:r>
        <w:rPr>
          <w:color w:val="001F60"/>
          <w:w w:val="105"/>
          <w:sz w:val="18"/>
          <w:szCs w:val="18"/>
        </w:rPr>
        <w:t> დევნილთა</w:t>
      </w:r>
      <w:r>
        <w:rPr>
          <w:color w:val="001F60"/>
          <w:w w:val="105"/>
          <w:sz w:val="18"/>
          <w:szCs w:val="18"/>
        </w:rPr>
        <w:t> განსახლების</w:t>
      </w:r>
      <w:r>
        <w:rPr>
          <w:color w:val="001F60"/>
          <w:w w:val="105"/>
          <w:sz w:val="18"/>
          <w:szCs w:val="18"/>
        </w:rPr>
        <w:t> ობიექტებში</w:t>
      </w:r>
      <w:r>
        <w:rPr>
          <w:color w:val="001F60"/>
          <w:w w:val="105"/>
          <w:sz w:val="18"/>
          <w:szCs w:val="18"/>
        </w:rPr>
        <w:t> უკვე შექმნილი</w:t>
      </w:r>
      <w:r>
        <w:rPr>
          <w:color w:val="001F60"/>
          <w:w w:val="105"/>
          <w:sz w:val="18"/>
          <w:szCs w:val="18"/>
        </w:rPr>
        <w:t> ბინათმესაკუთრეთა</w:t>
      </w:r>
      <w:r>
        <w:rPr>
          <w:color w:val="001F60"/>
          <w:w w:val="105"/>
          <w:sz w:val="18"/>
          <w:szCs w:val="18"/>
        </w:rPr>
        <w:t> ამხანაგობებისთვის</w:t>
      </w:r>
      <w:r>
        <w:rPr>
          <w:color w:val="001F60"/>
          <w:w w:val="105"/>
          <w:sz w:val="18"/>
          <w:szCs w:val="18"/>
        </w:rPr>
        <w:t> მათ</w:t>
      </w:r>
      <w:r>
        <w:rPr>
          <w:color w:val="001F60"/>
          <w:w w:val="105"/>
          <w:sz w:val="18"/>
          <w:szCs w:val="18"/>
        </w:rPr>
        <w:t> საერთო</w:t>
      </w:r>
      <w:r>
        <w:rPr>
          <w:color w:val="001F60"/>
          <w:w w:val="105"/>
          <w:sz w:val="18"/>
          <w:szCs w:val="18"/>
        </w:rPr>
        <w:t> სარგებლობაში</w:t>
      </w:r>
      <w:r>
        <w:rPr>
          <w:color w:val="001F60"/>
          <w:w w:val="105"/>
          <w:sz w:val="18"/>
          <w:szCs w:val="18"/>
        </w:rPr>
        <w:t> არსებული</w:t>
      </w:r>
      <w:r>
        <w:rPr>
          <w:color w:val="001F60"/>
          <w:w w:val="105"/>
          <w:sz w:val="18"/>
          <w:szCs w:val="18"/>
        </w:rPr>
        <w:t> ფართების კერძო</w:t>
      </w:r>
      <w:r>
        <w:rPr>
          <w:color w:val="001F60"/>
          <w:w w:val="105"/>
          <w:sz w:val="18"/>
          <w:szCs w:val="18"/>
        </w:rPr>
        <w:t> საკუთრებაში</w:t>
      </w:r>
      <w:r>
        <w:rPr>
          <w:color w:val="001F60"/>
          <w:w w:val="105"/>
          <w:sz w:val="18"/>
          <w:szCs w:val="18"/>
        </w:rPr>
        <w:t> გადაცემის</w:t>
      </w:r>
      <w:r>
        <w:rPr>
          <w:color w:val="001F60"/>
          <w:w w:val="105"/>
          <w:sz w:val="18"/>
          <w:szCs w:val="18"/>
        </w:rPr>
        <w:t> ხელშეწყობა,</w:t>
      </w:r>
      <w:r>
        <w:rPr>
          <w:color w:val="001F60"/>
          <w:w w:val="105"/>
          <w:sz w:val="18"/>
          <w:szCs w:val="18"/>
        </w:rPr>
        <w:t> აზომვით</w:t>
      </w:r>
      <w:r>
        <w:rPr>
          <w:color w:val="001F60"/>
          <w:w w:val="105"/>
          <w:sz w:val="18"/>
          <w:szCs w:val="18"/>
        </w:rPr>
        <w:t> ნახაზებზე</w:t>
      </w:r>
      <w:r>
        <w:rPr>
          <w:color w:val="001F60"/>
          <w:w w:val="105"/>
          <w:sz w:val="18"/>
          <w:szCs w:val="18"/>
        </w:rPr>
        <w:t> მაიდენტიფიცირებელი</w:t>
      </w:r>
      <w:r>
        <w:rPr>
          <w:color w:val="001F60"/>
          <w:w w:val="105"/>
          <w:sz w:val="18"/>
          <w:szCs w:val="18"/>
        </w:rPr>
        <w:t> მონაცემების დატანა,</w:t>
      </w:r>
      <w:r>
        <w:rPr>
          <w:color w:val="001F60"/>
          <w:w w:val="105"/>
          <w:sz w:val="18"/>
          <w:szCs w:val="18"/>
        </w:rPr>
        <w:t> რადგან</w:t>
      </w:r>
      <w:r>
        <w:rPr>
          <w:color w:val="001F60"/>
          <w:w w:val="105"/>
          <w:sz w:val="18"/>
          <w:szCs w:val="18"/>
        </w:rPr>
        <w:t> დღევანდელი</w:t>
      </w:r>
      <w:r>
        <w:rPr>
          <w:color w:val="001F60"/>
          <w:w w:val="105"/>
          <w:sz w:val="18"/>
          <w:szCs w:val="18"/>
        </w:rPr>
        <w:t> მდგომარეობით</w:t>
      </w:r>
      <w:r>
        <w:rPr>
          <w:color w:val="001F60"/>
          <w:w w:val="105"/>
          <w:sz w:val="18"/>
          <w:szCs w:val="18"/>
        </w:rPr>
        <w:t> უმრავლეს</w:t>
      </w:r>
      <w:r>
        <w:rPr>
          <w:color w:val="001F60"/>
          <w:w w:val="105"/>
          <w:sz w:val="18"/>
          <w:szCs w:val="18"/>
        </w:rPr>
        <w:t> შემთხვევაში</w:t>
      </w:r>
      <w:r>
        <w:rPr>
          <w:color w:val="001F60"/>
          <w:w w:val="105"/>
          <w:sz w:val="18"/>
          <w:szCs w:val="18"/>
        </w:rPr>
        <w:t> ვერ</w:t>
      </w:r>
      <w:r>
        <w:rPr>
          <w:color w:val="001F60"/>
          <w:w w:val="105"/>
          <w:sz w:val="18"/>
          <w:szCs w:val="18"/>
        </w:rPr>
        <w:t> დგინდება</w:t>
      </w:r>
      <w:r>
        <w:rPr>
          <w:color w:val="001F60"/>
          <w:w w:val="105"/>
          <w:sz w:val="18"/>
          <w:szCs w:val="18"/>
        </w:rPr>
        <w:t> საჯარო</w:t>
      </w:r>
      <w:r>
        <w:rPr>
          <w:color w:val="001F60"/>
          <w:w w:val="105"/>
          <w:sz w:val="18"/>
          <w:szCs w:val="18"/>
        </w:rPr>
        <w:t> რეესტრის ამონაწერით,</w:t>
      </w:r>
      <w:r>
        <w:rPr>
          <w:color w:val="001F60"/>
          <w:w w:val="105"/>
          <w:sz w:val="18"/>
          <w:szCs w:val="18"/>
        </w:rPr>
        <w:t> თუ</w:t>
      </w:r>
      <w:r>
        <w:rPr>
          <w:color w:val="001F60"/>
          <w:w w:val="105"/>
          <w:sz w:val="18"/>
          <w:szCs w:val="18"/>
        </w:rPr>
        <w:t> შენობის</w:t>
      </w:r>
      <w:r>
        <w:rPr>
          <w:color w:val="001F60"/>
          <w:w w:val="105"/>
          <w:sz w:val="18"/>
          <w:szCs w:val="18"/>
        </w:rPr>
        <w:t> რომელ</w:t>
      </w:r>
      <w:r>
        <w:rPr>
          <w:color w:val="001F60"/>
          <w:w w:val="105"/>
          <w:sz w:val="18"/>
          <w:szCs w:val="18"/>
        </w:rPr>
        <w:t> ნაწილში</w:t>
      </w:r>
      <w:r>
        <w:rPr>
          <w:color w:val="001F60"/>
          <w:w w:val="105"/>
          <w:sz w:val="18"/>
          <w:szCs w:val="18"/>
        </w:rPr>
        <w:t> გადაეცათ</w:t>
      </w:r>
      <w:r>
        <w:rPr>
          <w:color w:val="001F60"/>
          <w:w w:val="105"/>
          <w:sz w:val="18"/>
          <w:szCs w:val="18"/>
        </w:rPr>
        <w:t> უძრავი</w:t>
      </w:r>
      <w:r>
        <w:rPr>
          <w:color w:val="001F60"/>
          <w:w w:val="105"/>
          <w:sz w:val="18"/>
          <w:szCs w:val="18"/>
        </w:rPr>
        <w:t> ქონება</w:t>
      </w:r>
      <w:r>
        <w:rPr>
          <w:color w:val="001F60"/>
          <w:w w:val="105"/>
          <w:sz w:val="18"/>
          <w:szCs w:val="18"/>
        </w:rPr>
        <w:t> დევნილ</w:t>
      </w:r>
      <w:r>
        <w:rPr>
          <w:color w:val="001F60"/>
          <w:w w:val="105"/>
          <w:sz w:val="18"/>
          <w:szCs w:val="18"/>
        </w:rPr>
        <w:t> ოჯახებს,</w:t>
      </w:r>
      <w:r>
        <w:rPr>
          <w:color w:val="001F60"/>
          <w:w w:val="105"/>
          <w:sz w:val="18"/>
          <w:szCs w:val="18"/>
        </w:rPr>
        <w:t> რაც,</w:t>
      </w:r>
      <w:r>
        <w:rPr>
          <w:color w:val="001F60"/>
          <w:w w:val="105"/>
          <w:sz w:val="18"/>
          <w:szCs w:val="18"/>
        </w:rPr>
        <w:t> მათ პრობლემას უქმნით საკუთრების უფლების სრულფასოვნად განხორციელებაში.</w:t>
      </w:r>
    </w:p>
    <w:p>
      <w:pPr>
        <w:spacing w:before="4"/>
        <w:ind w:left="998" w:right="0" w:firstLine="0"/>
        <w:jc w:val="both"/>
        <w:rPr>
          <w:sz w:val="18"/>
          <w:szCs w:val="18"/>
        </w:rPr>
      </w:pPr>
      <w:r>
        <w:rPr>
          <w:color w:val="001F60"/>
          <w:sz w:val="18"/>
          <w:szCs w:val="18"/>
        </w:rPr>
        <w:t>შესაბამისად,</w:t>
      </w:r>
      <w:r>
        <w:rPr>
          <w:color w:val="001F60"/>
          <w:spacing w:val="36"/>
          <w:sz w:val="18"/>
          <w:szCs w:val="18"/>
        </w:rPr>
        <w:t> </w:t>
      </w:r>
      <w:r>
        <w:rPr>
          <w:color w:val="001F60"/>
          <w:sz w:val="18"/>
          <w:szCs w:val="18"/>
        </w:rPr>
        <w:t>პროგრამის</w:t>
      </w:r>
      <w:r>
        <w:rPr>
          <w:color w:val="001F60"/>
          <w:spacing w:val="32"/>
          <w:sz w:val="18"/>
          <w:szCs w:val="18"/>
        </w:rPr>
        <w:t> </w:t>
      </w:r>
      <w:r>
        <w:rPr>
          <w:color w:val="001F60"/>
          <w:sz w:val="18"/>
          <w:szCs w:val="18"/>
        </w:rPr>
        <w:t>მიზნობრივ</w:t>
      </w:r>
      <w:r>
        <w:rPr>
          <w:color w:val="001F60"/>
          <w:spacing w:val="40"/>
          <w:sz w:val="18"/>
          <w:szCs w:val="18"/>
        </w:rPr>
        <w:t> </w:t>
      </w:r>
      <w:r>
        <w:rPr>
          <w:color w:val="001F60"/>
          <w:sz w:val="18"/>
          <w:szCs w:val="18"/>
        </w:rPr>
        <w:t>პრიორიტეტებს</w:t>
      </w:r>
      <w:r>
        <w:rPr>
          <w:color w:val="001F60"/>
          <w:spacing w:val="36"/>
          <w:sz w:val="18"/>
          <w:szCs w:val="18"/>
        </w:rPr>
        <w:t> </w:t>
      </w:r>
      <w:r>
        <w:rPr>
          <w:color w:val="001F60"/>
          <w:spacing w:val="-2"/>
          <w:sz w:val="18"/>
          <w:szCs w:val="18"/>
        </w:rPr>
        <w:t>წარმოადგენს:</w:t>
      </w:r>
    </w:p>
    <w:p>
      <w:pPr>
        <w:pStyle w:val="ListParagraph"/>
        <w:numPr>
          <w:ilvl w:val="0"/>
          <w:numId w:val="23"/>
        </w:numPr>
        <w:tabs>
          <w:tab w:pos="1263" w:val="left" w:leader="none"/>
        </w:tabs>
        <w:spacing w:line="240" w:lineRule="auto" w:before="47" w:after="0"/>
        <w:ind w:left="1263" w:right="0" w:hanging="265"/>
        <w:jc w:val="left"/>
        <w:rPr>
          <w:sz w:val="18"/>
          <w:szCs w:val="18"/>
        </w:rPr>
      </w:pPr>
      <w:r>
        <w:rPr>
          <w:color w:val="001F60"/>
          <w:sz w:val="18"/>
          <w:szCs w:val="18"/>
        </w:rPr>
        <w:t>არსებული</w:t>
      </w:r>
      <w:r>
        <w:rPr>
          <w:color w:val="001F60"/>
          <w:spacing w:val="28"/>
          <w:sz w:val="18"/>
          <w:szCs w:val="18"/>
        </w:rPr>
        <w:t> </w:t>
      </w:r>
      <w:r>
        <w:rPr>
          <w:color w:val="001F60"/>
          <w:sz w:val="18"/>
          <w:szCs w:val="18"/>
        </w:rPr>
        <w:t>ხარვეზების</w:t>
      </w:r>
      <w:r>
        <w:rPr>
          <w:color w:val="001F60"/>
          <w:spacing w:val="29"/>
          <w:sz w:val="18"/>
          <w:szCs w:val="18"/>
        </w:rPr>
        <w:t> </w:t>
      </w:r>
      <w:r>
        <w:rPr>
          <w:color w:val="001F60"/>
          <w:sz w:val="18"/>
          <w:szCs w:val="18"/>
        </w:rPr>
        <w:t>იდენტიფიცირება</w:t>
      </w:r>
      <w:r>
        <w:rPr>
          <w:color w:val="001F60"/>
          <w:spacing w:val="35"/>
          <w:sz w:val="18"/>
          <w:szCs w:val="18"/>
        </w:rPr>
        <w:t> </w:t>
      </w:r>
      <w:r>
        <w:rPr>
          <w:color w:val="001F60"/>
          <w:sz w:val="18"/>
          <w:szCs w:val="18"/>
        </w:rPr>
        <w:t>და</w:t>
      </w:r>
      <w:r>
        <w:rPr>
          <w:color w:val="001F60"/>
          <w:spacing w:val="29"/>
          <w:sz w:val="18"/>
          <w:szCs w:val="18"/>
        </w:rPr>
        <w:t> </w:t>
      </w:r>
      <w:r>
        <w:rPr>
          <w:color w:val="001F60"/>
          <w:spacing w:val="-2"/>
          <w:sz w:val="18"/>
          <w:szCs w:val="18"/>
        </w:rPr>
        <w:t>აღმოფხვრა;</w:t>
      </w:r>
    </w:p>
    <w:p>
      <w:pPr>
        <w:pStyle w:val="ListParagraph"/>
        <w:numPr>
          <w:ilvl w:val="0"/>
          <w:numId w:val="23"/>
        </w:numPr>
        <w:tabs>
          <w:tab w:pos="1263" w:val="left" w:leader="none"/>
        </w:tabs>
        <w:spacing w:line="285" w:lineRule="auto" w:before="51" w:after="0"/>
        <w:ind w:left="998" w:right="608" w:firstLine="0"/>
        <w:jc w:val="left"/>
        <w:rPr>
          <w:sz w:val="18"/>
          <w:szCs w:val="18"/>
        </w:rPr>
      </w:pPr>
      <w:r>
        <w:rPr>
          <w:color w:val="001F60"/>
          <w:w w:val="105"/>
          <w:sz w:val="18"/>
          <w:szCs w:val="18"/>
        </w:rPr>
        <w:t>დევნილთა</w:t>
      </w:r>
      <w:r>
        <w:rPr>
          <w:color w:val="001F60"/>
          <w:spacing w:val="80"/>
          <w:w w:val="150"/>
          <w:sz w:val="18"/>
          <w:szCs w:val="18"/>
        </w:rPr>
        <w:t> </w:t>
      </w:r>
      <w:r>
        <w:rPr>
          <w:color w:val="001F60"/>
          <w:w w:val="105"/>
          <w:sz w:val="18"/>
          <w:szCs w:val="18"/>
        </w:rPr>
        <w:t>განსახლების</w:t>
      </w:r>
      <w:r>
        <w:rPr>
          <w:color w:val="001F60"/>
          <w:spacing w:val="80"/>
          <w:w w:val="150"/>
          <w:sz w:val="18"/>
          <w:szCs w:val="18"/>
        </w:rPr>
        <w:t> </w:t>
      </w:r>
      <w:r>
        <w:rPr>
          <w:color w:val="001F60"/>
          <w:w w:val="105"/>
          <w:sz w:val="18"/>
          <w:szCs w:val="18"/>
        </w:rPr>
        <w:t>ობიექტებში,</w:t>
      </w:r>
      <w:r>
        <w:rPr>
          <w:color w:val="001F60"/>
          <w:spacing w:val="80"/>
          <w:w w:val="150"/>
          <w:sz w:val="18"/>
          <w:szCs w:val="18"/>
        </w:rPr>
        <w:t> </w:t>
      </w:r>
      <w:r>
        <w:rPr>
          <w:color w:val="001F60"/>
          <w:w w:val="105"/>
          <w:sz w:val="18"/>
          <w:szCs w:val="18"/>
        </w:rPr>
        <w:t>წითელი</w:t>
      </w:r>
      <w:r>
        <w:rPr>
          <w:color w:val="001F60"/>
          <w:spacing w:val="80"/>
          <w:w w:val="150"/>
          <w:sz w:val="18"/>
          <w:szCs w:val="18"/>
        </w:rPr>
        <w:t> </w:t>
      </w:r>
      <w:r>
        <w:rPr>
          <w:color w:val="001F60"/>
          <w:w w:val="105"/>
          <w:sz w:val="18"/>
          <w:szCs w:val="18"/>
        </w:rPr>
        <w:t>ხაზების</w:t>
      </w:r>
      <w:r>
        <w:rPr>
          <w:color w:val="001F60"/>
          <w:spacing w:val="80"/>
          <w:w w:val="150"/>
          <w:sz w:val="18"/>
          <w:szCs w:val="18"/>
        </w:rPr>
        <w:t> </w:t>
      </w:r>
      <w:r>
        <w:rPr>
          <w:color w:val="001F60"/>
          <w:w w:val="105"/>
          <w:sz w:val="18"/>
          <w:szCs w:val="18"/>
        </w:rPr>
        <w:t>კორექტირების</w:t>
      </w:r>
      <w:r>
        <w:rPr>
          <w:color w:val="001F60"/>
          <w:spacing w:val="80"/>
          <w:w w:val="105"/>
          <w:sz w:val="18"/>
          <w:szCs w:val="18"/>
        </w:rPr>
        <w:t> </w:t>
      </w:r>
      <w:r>
        <w:rPr>
          <w:color w:val="001F60"/>
          <w:w w:val="105"/>
          <w:sz w:val="18"/>
          <w:szCs w:val="18"/>
        </w:rPr>
        <w:t>მიზნით,</w:t>
      </w:r>
      <w:r>
        <w:rPr>
          <w:color w:val="001F60"/>
          <w:spacing w:val="80"/>
          <w:w w:val="150"/>
          <w:sz w:val="18"/>
          <w:szCs w:val="18"/>
        </w:rPr>
        <w:t> </w:t>
      </w:r>
      <w:r>
        <w:rPr>
          <w:color w:val="001F60"/>
          <w:w w:val="105"/>
          <w:sz w:val="18"/>
          <w:szCs w:val="18"/>
        </w:rPr>
        <w:t>საკადასტრო აზომვითი სამუშაოების განხორციელება;</w:t>
      </w:r>
    </w:p>
    <w:p>
      <w:pPr>
        <w:pStyle w:val="ListParagraph"/>
        <w:numPr>
          <w:ilvl w:val="0"/>
          <w:numId w:val="23"/>
        </w:numPr>
        <w:tabs>
          <w:tab w:pos="1263" w:val="left" w:leader="none"/>
        </w:tabs>
        <w:spacing w:line="240" w:lineRule="auto" w:before="2" w:after="0"/>
        <w:ind w:left="1263" w:right="0" w:hanging="265"/>
        <w:jc w:val="left"/>
        <w:rPr>
          <w:sz w:val="18"/>
          <w:szCs w:val="18"/>
        </w:rPr>
      </w:pPr>
      <w:r>
        <w:rPr>
          <w:color w:val="001F60"/>
          <w:sz w:val="18"/>
          <w:szCs w:val="18"/>
        </w:rPr>
        <w:t>შიდა</w:t>
      </w:r>
      <w:r>
        <w:rPr>
          <w:color w:val="001F60"/>
          <w:spacing w:val="21"/>
          <w:sz w:val="18"/>
          <w:szCs w:val="18"/>
        </w:rPr>
        <w:t> </w:t>
      </w:r>
      <w:r>
        <w:rPr>
          <w:color w:val="001F60"/>
          <w:sz w:val="18"/>
          <w:szCs w:val="18"/>
        </w:rPr>
        <w:t>აზომვითი</w:t>
      </w:r>
      <w:r>
        <w:rPr>
          <w:color w:val="001F60"/>
          <w:spacing w:val="28"/>
          <w:sz w:val="18"/>
          <w:szCs w:val="18"/>
        </w:rPr>
        <w:t> </w:t>
      </w:r>
      <w:r>
        <w:rPr>
          <w:color w:val="001F60"/>
          <w:sz w:val="18"/>
          <w:szCs w:val="18"/>
        </w:rPr>
        <w:t>ნახაზების</w:t>
      </w:r>
      <w:r>
        <w:rPr>
          <w:color w:val="001F60"/>
          <w:spacing w:val="25"/>
          <w:sz w:val="18"/>
          <w:szCs w:val="18"/>
        </w:rPr>
        <w:t> </w:t>
      </w:r>
      <w:r>
        <w:rPr>
          <w:color w:val="001F60"/>
          <w:spacing w:val="-2"/>
          <w:sz w:val="18"/>
          <w:szCs w:val="18"/>
        </w:rPr>
        <w:t>მომზადება;</w:t>
      </w:r>
    </w:p>
    <w:p>
      <w:pPr>
        <w:pStyle w:val="ListParagraph"/>
        <w:numPr>
          <w:ilvl w:val="0"/>
          <w:numId w:val="23"/>
        </w:numPr>
        <w:tabs>
          <w:tab w:pos="1263" w:val="left" w:leader="none"/>
        </w:tabs>
        <w:spacing w:line="285" w:lineRule="auto" w:before="48" w:after="0"/>
        <w:ind w:left="998" w:right="606" w:firstLine="0"/>
        <w:jc w:val="left"/>
        <w:rPr>
          <w:sz w:val="18"/>
          <w:szCs w:val="18"/>
        </w:rPr>
      </w:pPr>
      <w:r>
        <w:rPr>
          <w:color w:val="001F60"/>
          <w:w w:val="105"/>
          <w:sz w:val="18"/>
          <w:szCs w:val="18"/>
        </w:rPr>
        <w:t>დევნილთა</w:t>
      </w:r>
      <w:r>
        <w:rPr>
          <w:color w:val="001F60"/>
          <w:w w:val="105"/>
          <w:sz w:val="18"/>
          <w:szCs w:val="18"/>
        </w:rPr>
        <w:t> ჩასახლებების</w:t>
      </w:r>
      <w:r>
        <w:rPr>
          <w:color w:val="001F60"/>
          <w:w w:val="105"/>
          <w:sz w:val="18"/>
          <w:szCs w:val="18"/>
        </w:rPr>
        <w:t> უკვე</w:t>
      </w:r>
      <w:r>
        <w:rPr>
          <w:color w:val="001F60"/>
          <w:w w:val="105"/>
          <w:sz w:val="18"/>
          <w:szCs w:val="18"/>
        </w:rPr>
        <w:t> არსებული</w:t>
      </w:r>
      <w:r>
        <w:rPr>
          <w:color w:val="001F60"/>
          <w:w w:val="105"/>
          <w:sz w:val="18"/>
          <w:szCs w:val="18"/>
        </w:rPr>
        <w:t> ბაზის</w:t>
      </w:r>
      <w:r>
        <w:rPr>
          <w:color w:val="001F60"/>
          <w:w w:val="105"/>
          <w:sz w:val="18"/>
          <w:szCs w:val="18"/>
        </w:rPr>
        <w:t> განახლება,</w:t>
      </w:r>
      <w:r>
        <w:rPr>
          <w:color w:val="001F60"/>
          <w:w w:val="105"/>
          <w:sz w:val="18"/>
          <w:szCs w:val="18"/>
        </w:rPr>
        <w:t> ფაქტობრივი</w:t>
      </w:r>
      <w:r>
        <w:rPr>
          <w:color w:val="001F60"/>
          <w:w w:val="105"/>
          <w:sz w:val="18"/>
          <w:szCs w:val="18"/>
        </w:rPr>
        <w:t> მისამართების</w:t>
      </w:r>
      <w:r>
        <w:rPr>
          <w:color w:val="001F60"/>
          <w:spacing w:val="15"/>
          <w:w w:val="105"/>
          <w:sz w:val="18"/>
          <w:szCs w:val="18"/>
        </w:rPr>
        <w:t> </w:t>
      </w:r>
      <w:r>
        <w:rPr>
          <w:color w:val="001F60"/>
          <w:w w:val="105"/>
          <w:sz w:val="18"/>
          <w:szCs w:val="18"/>
        </w:rPr>
        <w:t>დაზუსტების </w:t>
      </w:r>
      <w:r>
        <w:rPr>
          <w:color w:val="001F60"/>
          <w:spacing w:val="-2"/>
          <w:w w:val="105"/>
          <w:sz w:val="18"/>
          <w:szCs w:val="18"/>
        </w:rPr>
        <w:t>მოტივით;</w:t>
      </w:r>
    </w:p>
    <w:p>
      <w:pPr>
        <w:pStyle w:val="ListParagraph"/>
        <w:numPr>
          <w:ilvl w:val="0"/>
          <w:numId w:val="23"/>
        </w:numPr>
        <w:tabs>
          <w:tab w:pos="1263" w:val="left" w:leader="none"/>
        </w:tabs>
        <w:spacing w:line="285" w:lineRule="auto" w:before="7" w:after="0"/>
        <w:ind w:left="998" w:right="606" w:firstLine="0"/>
        <w:jc w:val="left"/>
        <w:rPr>
          <w:sz w:val="18"/>
          <w:szCs w:val="18"/>
        </w:rPr>
      </w:pPr>
      <w:r>
        <w:rPr>
          <w:color w:val="001F60"/>
          <w:w w:val="105"/>
          <w:sz w:val="18"/>
          <w:szCs w:val="18"/>
        </w:rPr>
        <w:t>დევნილთა</w:t>
      </w:r>
      <w:r>
        <w:rPr>
          <w:color w:val="001F60"/>
          <w:spacing w:val="-4"/>
          <w:w w:val="105"/>
          <w:sz w:val="18"/>
          <w:szCs w:val="18"/>
        </w:rPr>
        <w:t> </w:t>
      </w:r>
      <w:r>
        <w:rPr>
          <w:color w:val="001F60"/>
          <w:w w:val="105"/>
          <w:sz w:val="18"/>
          <w:szCs w:val="18"/>
        </w:rPr>
        <w:t>კონსულტირება</w:t>
      </w:r>
      <w:r>
        <w:rPr>
          <w:color w:val="001F60"/>
          <w:spacing w:val="-5"/>
          <w:w w:val="105"/>
          <w:sz w:val="18"/>
          <w:szCs w:val="18"/>
        </w:rPr>
        <w:t> </w:t>
      </w:r>
      <w:r>
        <w:rPr>
          <w:color w:val="001F60"/>
          <w:w w:val="105"/>
          <w:sz w:val="18"/>
          <w:szCs w:val="18"/>
        </w:rPr>
        <w:t>საერთო</w:t>
      </w:r>
      <w:r>
        <w:rPr>
          <w:color w:val="001F60"/>
          <w:spacing w:val="-6"/>
          <w:w w:val="105"/>
          <w:sz w:val="18"/>
          <w:szCs w:val="18"/>
        </w:rPr>
        <w:t> </w:t>
      </w:r>
      <w:r>
        <w:rPr>
          <w:color w:val="001F60"/>
          <w:w w:val="105"/>
          <w:sz w:val="18"/>
          <w:szCs w:val="18"/>
        </w:rPr>
        <w:t>სარგებლობის</w:t>
      </w:r>
      <w:r>
        <w:rPr>
          <w:color w:val="001F60"/>
          <w:spacing w:val="-5"/>
          <w:w w:val="105"/>
          <w:sz w:val="18"/>
          <w:szCs w:val="18"/>
        </w:rPr>
        <w:t> </w:t>
      </w:r>
      <w:r>
        <w:rPr>
          <w:color w:val="001F60"/>
          <w:w w:val="105"/>
          <w:sz w:val="18"/>
          <w:szCs w:val="18"/>
        </w:rPr>
        <w:t>ფართების</w:t>
      </w:r>
      <w:r>
        <w:rPr>
          <w:color w:val="001F60"/>
          <w:spacing w:val="-7"/>
          <w:w w:val="105"/>
          <w:sz w:val="18"/>
          <w:szCs w:val="18"/>
        </w:rPr>
        <w:t> </w:t>
      </w:r>
      <w:r>
        <w:rPr>
          <w:color w:val="001F60"/>
          <w:w w:val="105"/>
          <w:sz w:val="18"/>
          <w:szCs w:val="18"/>
        </w:rPr>
        <w:t>დაკანონებასთან</w:t>
      </w:r>
      <w:r>
        <w:rPr>
          <w:color w:val="001F60"/>
          <w:spacing w:val="-4"/>
          <w:w w:val="105"/>
          <w:sz w:val="18"/>
          <w:szCs w:val="18"/>
        </w:rPr>
        <w:t> </w:t>
      </w:r>
      <w:r>
        <w:rPr>
          <w:color w:val="001F60"/>
          <w:w w:val="105"/>
          <w:sz w:val="18"/>
          <w:szCs w:val="18"/>
        </w:rPr>
        <w:t>დაკავშირებით</w:t>
      </w:r>
      <w:r>
        <w:rPr>
          <w:color w:val="001F60"/>
          <w:spacing w:val="-5"/>
          <w:w w:val="105"/>
          <w:sz w:val="18"/>
          <w:szCs w:val="18"/>
        </w:rPr>
        <w:t> </w:t>
      </w:r>
      <w:r>
        <w:rPr>
          <w:color w:val="001F60"/>
          <w:w w:val="105"/>
          <w:sz w:val="18"/>
          <w:szCs w:val="18"/>
        </w:rPr>
        <w:t>მისაღები ზომების თაობაზე.</w:t>
      </w:r>
    </w:p>
    <w:p>
      <w:pPr>
        <w:spacing w:line="231" w:lineRule="exact" w:before="0"/>
        <w:ind w:left="998"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spacing w:val="4"/>
          <w:w w:val="55"/>
          <w:sz w:val="18"/>
          <w:szCs w:val="18"/>
        </w:rPr>
        <w:t>საანგარიშო</w:t>
      </w:r>
      <w:r>
        <w:rPr>
          <w:rFonts w:ascii="Segoe UI Symbol" w:hAnsi="Segoe UI Symbol" w:cs="Segoe UI Symbol" w:eastAsia="Segoe UI Symbol"/>
          <w:color w:val="001F60"/>
          <w:spacing w:val="40"/>
          <w:sz w:val="18"/>
          <w:szCs w:val="18"/>
        </w:rPr>
        <w:t> </w:t>
      </w:r>
      <w:r>
        <w:rPr>
          <w:rFonts w:ascii="Segoe UI Symbol" w:hAnsi="Segoe UI Symbol" w:cs="Segoe UI Symbol" w:eastAsia="Segoe UI Symbol"/>
          <w:color w:val="001F60"/>
          <w:spacing w:val="4"/>
          <w:w w:val="55"/>
          <w:sz w:val="18"/>
          <w:szCs w:val="18"/>
        </w:rPr>
        <w:t>პერიოდში</w:t>
      </w:r>
      <w:r>
        <w:rPr>
          <w:rFonts w:ascii="Segoe UI Symbol" w:hAnsi="Segoe UI Symbol" w:cs="Segoe UI Symbol" w:eastAsia="Segoe UI Symbol"/>
          <w:color w:val="001F60"/>
          <w:spacing w:val="40"/>
          <w:sz w:val="18"/>
          <w:szCs w:val="18"/>
        </w:rPr>
        <w:t> </w:t>
      </w:r>
      <w:r>
        <w:rPr>
          <w:rFonts w:ascii="Segoe UI Symbol" w:hAnsi="Segoe UI Symbol" w:cs="Segoe UI Symbol" w:eastAsia="Segoe UI Symbol"/>
          <w:color w:val="001F60"/>
          <w:spacing w:val="4"/>
          <w:w w:val="55"/>
          <w:sz w:val="18"/>
          <w:szCs w:val="18"/>
        </w:rPr>
        <w:t>პროგრამის</w:t>
      </w:r>
      <w:r>
        <w:rPr>
          <w:rFonts w:ascii="Segoe UI Symbol" w:hAnsi="Segoe UI Symbol" w:cs="Segoe UI Symbol" w:eastAsia="Segoe UI Symbol"/>
          <w:color w:val="001F60"/>
          <w:spacing w:val="38"/>
          <w:sz w:val="18"/>
          <w:szCs w:val="18"/>
        </w:rPr>
        <w:t> </w:t>
      </w:r>
      <w:r>
        <w:rPr>
          <w:rFonts w:ascii="Segoe UI Symbol" w:hAnsi="Segoe UI Symbol" w:cs="Segoe UI Symbol" w:eastAsia="Segoe UI Symbol"/>
          <w:color w:val="001F60"/>
          <w:spacing w:val="4"/>
          <w:w w:val="55"/>
          <w:sz w:val="18"/>
          <w:szCs w:val="18"/>
        </w:rPr>
        <w:t>ფარგლებში</w:t>
      </w:r>
      <w:r>
        <w:rPr>
          <w:rFonts w:ascii="Segoe UI Symbol" w:hAnsi="Segoe UI Symbol" w:cs="Segoe UI Symbol" w:eastAsia="Segoe UI Symbol"/>
          <w:color w:val="001F60"/>
          <w:spacing w:val="41"/>
          <w:sz w:val="18"/>
          <w:szCs w:val="18"/>
        </w:rPr>
        <w:t> </w:t>
      </w:r>
      <w:r>
        <w:rPr>
          <w:rFonts w:ascii="Segoe UI Symbol" w:hAnsi="Segoe UI Symbol" w:cs="Segoe UI Symbol" w:eastAsia="Segoe UI Symbol"/>
          <w:color w:val="001F60"/>
          <w:spacing w:val="4"/>
          <w:w w:val="55"/>
          <w:sz w:val="18"/>
          <w:szCs w:val="18"/>
        </w:rPr>
        <w:t>განხორციელებული</w:t>
      </w:r>
      <w:r>
        <w:rPr>
          <w:rFonts w:ascii="Segoe UI Symbol" w:hAnsi="Segoe UI Symbol" w:cs="Segoe UI Symbol" w:eastAsia="Segoe UI Symbol"/>
          <w:color w:val="001F60"/>
          <w:spacing w:val="36"/>
          <w:sz w:val="18"/>
          <w:szCs w:val="18"/>
        </w:rPr>
        <w:t> </w:t>
      </w:r>
      <w:r>
        <w:rPr>
          <w:rFonts w:ascii="Segoe UI Symbol" w:hAnsi="Segoe UI Symbol" w:cs="Segoe UI Symbol" w:eastAsia="Segoe UI Symbol"/>
          <w:color w:val="001F60"/>
          <w:spacing w:val="4"/>
          <w:w w:val="55"/>
          <w:sz w:val="18"/>
          <w:szCs w:val="18"/>
        </w:rPr>
        <w:t>ღონისძიებების</w:t>
      </w:r>
      <w:r>
        <w:rPr>
          <w:rFonts w:ascii="Segoe UI Symbol" w:hAnsi="Segoe UI Symbol" w:cs="Segoe UI Symbol" w:eastAsia="Segoe UI Symbol"/>
          <w:color w:val="001F60"/>
          <w:spacing w:val="42"/>
          <w:sz w:val="18"/>
          <w:szCs w:val="18"/>
        </w:rPr>
        <w:t> </w:t>
      </w:r>
      <w:r>
        <w:rPr>
          <w:rFonts w:ascii="Segoe UI Symbol" w:hAnsi="Segoe UI Symbol" w:cs="Segoe UI Symbol" w:eastAsia="Segoe UI Symbol"/>
          <w:color w:val="001F60"/>
          <w:spacing w:val="4"/>
          <w:w w:val="55"/>
          <w:sz w:val="18"/>
          <w:szCs w:val="18"/>
        </w:rPr>
        <w:t>მოკლე</w:t>
      </w:r>
      <w:r>
        <w:rPr>
          <w:rFonts w:ascii="Segoe UI Symbol" w:hAnsi="Segoe UI Symbol" w:cs="Segoe UI Symbol" w:eastAsia="Segoe UI Symbol"/>
          <w:color w:val="001F60"/>
          <w:spacing w:val="43"/>
          <w:sz w:val="18"/>
          <w:szCs w:val="18"/>
        </w:rPr>
        <w:t> </w:t>
      </w:r>
      <w:r>
        <w:rPr>
          <w:rFonts w:ascii="Segoe UI Symbol" w:hAnsi="Segoe UI Symbol" w:cs="Segoe UI Symbol" w:eastAsia="Segoe UI Symbol"/>
          <w:color w:val="001F60"/>
          <w:spacing w:val="-2"/>
          <w:w w:val="55"/>
          <w:sz w:val="18"/>
          <w:szCs w:val="18"/>
        </w:rPr>
        <w:t>აღწერა:</w:t>
      </w:r>
    </w:p>
    <w:p>
      <w:pPr>
        <w:spacing w:line="288" w:lineRule="auto" w:before="57"/>
        <w:ind w:left="998" w:right="605" w:firstLine="0"/>
        <w:jc w:val="both"/>
        <w:rPr>
          <w:sz w:val="18"/>
          <w:szCs w:val="18"/>
        </w:rPr>
      </w:pPr>
      <w:r>
        <w:rPr>
          <w:color w:val="001F60"/>
          <w:w w:val="105"/>
          <w:sz w:val="18"/>
          <w:szCs w:val="18"/>
        </w:rPr>
        <w:t>2026</w:t>
      </w:r>
      <w:r>
        <w:rPr>
          <w:color w:val="001F60"/>
          <w:w w:val="105"/>
          <w:sz w:val="18"/>
          <w:szCs w:val="18"/>
        </w:rPr>
        <w:t> წელს</w:t>
      </w:r>
      <w:r>
        <w:rPr>
          <w:color w:val="001F60"/>
          <w:w w:val="105"/>
          <w:sz w:val="18"/>
          <w:szCs w:val="18"/>
        </w:rPr>
        <w:t> 22</w:t>
      </w:r>
      <w:r>
        <w:rPr>
          <w:color w:val="001F60"/>
          <w:w w:val="105"/>
          <w:sz w:val="18"/>
          <w:szCs w:val="18"/>
        </w:rPr>
        <w:t> ობიექტზე</w:t>
      </w:r>
      <w:r>
        <w:rPr>
          <w:color w:val="001F60"/>
          <w:w w:val="105"/>
          <w:sz w:val="18"/>
          <w:szCs w:val="18"/>
        </w:rPr>
        <w:t> შესრულებულია</w:t>
      </w:r>
      <w:r>
        <w:rPr>
          <w:color w:val="001F60"/>
          <w:w w:val="105"/>
          <w:sz w:val="18"/>
          <w:szCs w:val="18"/>
        </w:rPr>
        <w:t> რეგისტრირებული</w:t>
      </w:r>
      <w:r>
        <w:rPr>
          <w:color w:val="001F60"/>
          <w:w w:val="105"/>
          <w:sz w:val="18"/>
          <w:szCs w:val="18"/>
        </w:rPr>
        <w:t> და</w:t>
      </w:r>
      <w:r>
        <w:rPr>
          <w:color w:val="001F60"/>
          <w:w w:val="105"/>
          <w:sz w:val="18"/>
          <w:szCs w:val="18"/>
        </w:rPr>
        <w:t> არარეგისტრირებული</w:t>
      </w:r>
      <w:r>
        <w:rPr>
          <w:color w:val="001F60"/>
          <w:w w:val="105"/>
          <w:sz w:val="18"/>
          <w:szCs w:val="18"/>
        </w:rPr>
        <w:t> ფართების იდენტიფიკაცია,</w:t>
      </w:r>
      <w:r>
        <w:rPr>
          <w:color w:val="001F60"/>
          <w:w w:val="105"/>
          <w:sz w:val="18"/>
          <w:szCs w:val="18"/>
        </w:rPr>
        <w:t> შესრულებული</w:t>
      </w:r>
      <w:r>
        <w:rPr>
          <w:color w:val="001F60"/>
          <w:w w:val="105"/>
          <w:sz w:val="18"/>
          <w:szCs w:val="18"/>
        </w:rPr>
        <w:t> აზომვითი</w:t>
      </w:r>
      <w:r>
        <w:rPr>
          <w:color w:val="001F60"/>
          <w:w w:val="105"/>
          <w:sz w:val="18"/>
          <w:szCs w:val="18"/>
        </w:rPr>
        <w:t> ნახაზების</w:t>
      </w:r>
      <w:r>
        <w:rPr>
          <w:color w:val="001F60"/>
          <w:w w:val="105"/>
          <w:sz w:val="18"/>
          <w:szCs w:val="18"/>
        </w:rPr>
        <w:t> მონიტორინგი</w:t>
      </w:r>
      <w:r>
        <w:rPr>
          <w:color w:val="001F60"/>
          <w:w w:val="105"/>
          <w:sz w:val="18"/>
          <w:szCs w:val="18"/>
        </w:rPr>
        <w:t> (საკადასტრო</w:t>
      </w:r>
      <w:r>
        <w:rPr>
          <w:color w:val="001F60"/>
          <w:w w:val="105"/>
          <w:sz w:val="18"/>
          <w:szCs w:val="18"/>
        </w:rPr>
        <w:t> ნომრების დაზუსტება/განახლება) და სართულებრივი გეგმის დაზუსტება და იდენტიფიცირება.</w:t>
      </w:r>
    </w:p>
    <w:p>
      <w:pPr>
        <w:pStyle w:val="BodyText"/>
        <w:spacing w:before="188"/>
        <w:rPr>
          <w:sz w:val="18"/>
        </w:rPr>
      </w:pPr>
    </w:p>
    <w:p>
      <w:pPr>
        <w:spacing w:before="0"/>
        <w:ind w:left="998" w:right="0" w:firstLine="0"/>
        <w:jc w:val="left"/>
        <w:rPr>
          <w:rFonts w:ascii="Segoe UI Symbol" w:hAnsi="Segoe UI Symbol" w:cs="Segoe UI Symbol" w:eastAsia="Segoe UI Symbol"/>
          <w:sz w:val="18"/>
          <w:szCs w:val="18"/>
        </w:rPr>
      </w:pPr>
      <w:r>
        <w:rPr>
          <w:color w:val="001F60"/>
          <w:w w:val="80"/>
          <w:sz w:val="18"/>
          <w:szCs w:val="18"/>
        </w:rPr>
        <w:t>4.</w:t>
      </w:r>
      <w:r>
        <w:rPr>
          <w:color w:val="001F60"/>
          <w:spacing w:val="13"/>
          <w:sz w:val="18"/>
          <w:szCs w:val="18"/>
        </w:rPr>
        <w:t> </w:t>
      </w:r>
      <w:r>
        <w:rPr>
          <w:color w:val="001F60"/>
          <w:w w:val="80"/>
          <w:sz w:val="18"/>
          <w:szCs w:val="18"/>
        </w:rPr>
        <w:t>პროგრამის</w:t>
      </w:r>
      <w:r>
        <w:rPr>
          <w:color w:val="001F60"/>
          <w:spacing w:val="13"/>
          <w:sz w:val="18"/>
          <w:szCs w:val="18"/>
        </w:rPr>
        <w:t> </w:t>
      </w:r>
      <w:r>
        <w:rPr>
          <w:color w:val="001F60"/>
          <w:w w:val="80"/>
          <w:sz w:val="18"/>
          <w:szCs w:val="18"/>
        </w:rPr>
        <w:t>დასახელება</w:t>
      </w:r>
      <w:r>
        <w:rPr>
          <w:color w:val="001F60"/>
          <w:spacing w:val="13"/>
          <w:sz w:val="18"/>
          <w:szCs w:val="18"/>
        </w:rPr>
        <w:t> </w:t>
      </w:r>
      <w:r>
        <w:rPr>
          <w:color w:val="001F60"/>
          <w:w w:val="80"/>
          <w:sz w:val="18"/>
          <w:szCs w:val="18"/>
        </w:rPr>
        <w:t>და</w:t>
      </w:r>
      <w:r>
        <w:rPr>
          <w:color w:val="001F60"/>
          <w:spacing w:val="10"/>
          <w:sz w:val="18"/>
          <w:szCs w:val="18"/>
        </w:rPr>
        <w:t> </w:t>
      </w:r>
      <w:r>
        <w:rPr>
          <w:color w:val="001F60"/>
          <w:w w:val="80"/>
          <w:sz w:val="18"/>
          <w:szCs w:val="18"/>
        </w:rPr>
        <w:t>პროგრამული</w:t>
      </w:r>
      <w:r>
        <w:rPr>
          <w:color w:val="001F60"/>
          <w:spacing w:val="11"/>
          <w:sz w:val="18"/>
          <w:szCs w:val="18"/>
        </w:rPr>
        <w:t> </w:t>
      </w:r>
      <w:r>
        <w:rPr>
          <w:color w:val="001F60"/>
          <w:w w:val="80"/>
          <w:sz w:val="18"/>
          <w:szCs w:val="18"/>
        </w:rPr>
        <w:t>კოდი:</w:t>
      </w:r>
      <w:r>
        <w:rPr>
          <w:color w:val="001F60"/>
          <w:spacing w:val="16"/>
          <w:sz w:val="18"/>
          <w:szCs w:val="18"/>
        </w:rPr>
        <w:t> </w:t>
      </w:r>
      <w:r>
        <w:rPr>
          <w:rFonts w:ascii="Segoe UI Symbol" w:hAnsi="Segoe UI Symbol" w:cs="Segoe UI Symbol" w:eastAsia="Segoe UI Symbol"/>
          <w:color w:val="001F60"/>
          <w:w w:val="80"/>
          <w:sz w:val="18"/>
          <w:szCs w:val="18"/>
        </w:rPr>
        <w:t>დევნილთა</w:t>
      </w:r>
      <w:r>
        <w:rPr>
          <w:rFonts w:ascii="Segoe UI Symbol" w:hAnsi="Segoe UI Symbol" w:cs="Segoe UI Symbol" w:eastAsia="Segoe UI Symbol"/>
          <w:color w:val="001F60"/>
          <w:spacing w:val="9"/>
          <w:sz w:val="18"/>
          <w:szCs w:val="18"/>
        </w:rPr>
        <w:t> </w:t>
      </w:r>
      <w:r>
        <w:rPr>
          <w:rFonts w:ascii="Segoe UI Symbol" w:hAnsi="Segoe UI Symbol" w:cs="Segoe UI Symbol" w:eastAsia="Segoe UI Symbol"/>
          <w:color w:val="001F60"/>
          <w:w w:val="80"/>
          <w:sz w:val="18"/>
          <w:szCs w:val="18"/>
        </w:rPr>
        <w:t>ინფრასტრუქტურული</w:t>
      </w:r>
      <w:r>
        <w:rPr>
          <w:rFonts w:ascii="Segoe UI Symbol" w:hAnsi="Segoe UI Symbol" w:cs="Segoe UI Symbol" w:eastAsia="Segoe UI Symbol"/>
          <w:color w:val="001F60"/>
          <w:spacing w:val="9"/>
          <w:sz w:val="18"/>
          <w:szCs w:val="18"/>
        </w:rPr>
        <w:t> </w:t>
      </w:r>
      <w:r>
        <w:rPr>
          <w:rFonts w:ascii="Segoe UI Symbol" w:hAnsi="Segoe UI Symbol" w:cs="Segoe UI Symbol" w:eastAsia="Segoe UI Symbol"/>
          <w:color w:val="001F60"/>
          <w:w w:val="80"/>
          <w:sz w:val="18"/>
          <w:szCs w:val="18"/>
        </w:rPr>
        <w:t>მხარდაჭერა</w:t>
      </w:r>
      <w:r>
        <w:rPr>
          <w:rFonts w:ascii="Segoe UI Symbol" w:hAnsi="Segoe UI Symbol" w:cs="Segoe UI Symbol" w:eastAsia="Segoe UI Symbol"/>
          <w:color w:val="001F60"/>
          <w:spacing w:val="8"/>
          <w:sz w:val="18"/>
          <w:szCs w:val="18"/>
        </w:rPr>
        <w:t> </w:t>
      </w:r>
      <w:r>
        <w:rPr>
          <w:rFonts w:ascii="Segoe UI Symbol" w:hAnsi="Segoe UI Symbol" w:cs="Segoe UI Symbol" w:eastAsia="Segoe UI Symbol"/>
          <w:color w:val="001F60"/>
          <w:w w:val="80"/>
          <w:sz w:val="18"/>
          <w:szCs w:val="18"/>
        </w:rPr>
        <w:t>-</w:t>
      </w:r>
      <w:r>
        <w:rPr>
          <w:rFonts w:ascii="Segoe UI Symbol" w:hAnsi="Segoe UI Symbol" w:cs="Segoe UI Symbol" w:eastAsia="Segoe UI Symbol"/>
          <w:color w:val="001F60"/>
          <w:spacing w:val="6"/>
          <w:sz w:val="18"/>
          <w:szCs w:val="18"/>
        </w:rPr>
        <w:t> </w:t>
      </w:r>
      <w:r>
        <w:rPr>
          <w:rFonts w:ascii="Segoe UI Symbol" w:hAnsi="Segoe UI Symbol" w:cs="Segoe UI Symbol" w:eastAsia="Segoe UI Symbol"/>
          <w:color w:val="001F60"/>
          <w:w w:val="80"/>
          <w:sz w:val="18"/>
          <w:szCs w:val="18"/>
        </w:rPr>
        <w:t>(11</w:t>
      </w:r>
      <w:r>
        <w:rPr>
          <w:rFonts w:ascii="Segoe UI Symbol" w:hAnsi="Segoe UI Symbol" w:cs="Segoe UI Symbol" w:eastAsia="Segoe UI Symbol"/>
          <w:color w:val="001F60"/>
          <w:spacing w:val="9"/>
          <w:sz w:val="18"/>
          <w:szCs w:val="18"/>
        </w:rPr>
        <w:t> </w:t>
      </w:r>
      <w:r>
        <w:rPr>
          <w:rFonts w:ascii="Segoe UI Symbol" w:hAnsi="Segoe UI Symbol" w:cs="Segoe UI Symbol" w:eastAsia="Segoe UI Symbol"/>
          <w:color w:val="001F60"/>
          <w:spacing w:val="-5"/>
          <w:w w:val="80"/>
          <w:sz w:val="18"/>
          <w:szCs w:val="18"/>
        </w:rPr>
        <w:t>13</w:t>
      </w:r>
    </w:p>
    <w:p>
      <w:pPr>
        <w:spacing w:line="285" w:lineRule="auto" w:before="33"/>
        <w:ind w:left="998" w:right="592" w:firstLine="0"/>
        <w:jc w:val="both"/>
        <w:rPr>
          <w:sz w:val="18"/>
          <w:szCs w:val="18"/>
        </w:rPr>
      </w:pPr>
      <w:r>
        <w:rPr>
          <w:rFonts w:ascii="Segoe UI Symbol" w:hAnsi="Segoe UI Symbol" w:cs="Segoe UI Symbol" w:eastAsia="Segoe UI Symbol"/>
          <w:color w:val="001F60"/>
          <w:w w:val="105"/>
          <w:sz w:val="18"/>
          <w:szCs w:val="18"/>
        </w:rPr>
        <w:t>08)</w:t>
      </w:r>
      <w:r>
        <w:rPr>
          <w:rFonts w:ascii="Segoe UI Symbol" w:hAnsi="Segoe UI Symbol" w:cs="Segoe UI Symbol" w:eastAsia="Segoe UI Symbol"/>
          <w:color w:val="001F60"/>
          <w:w w:val="105"/>
          <w:sz w:val="18"/>
          <w:szCs w:val="18"/>
        </w:rPr>
        <w:t> </w:t>
      </w:r>
      <w:r>
        <w:rPr>
          <w:color w:val="001F60"/>
          <w:w w:val="105"/>
          <w:sz w:val="18"/>
          <w:szCs w:val="18"/>
        </w:rPr>
        <w:t>გეგმა</w:t>
      </w:r>
      <w:r>
        <w:rPr>
          <w:color w:val="001F60"/>
          <w:w w:val="105"/>
          <w:sz w:val="18"/>
          <w:szCs w:val="18"/>
        </w:rPr>
        <w:t> განსაზღვრულია</w:t>
      </w:r>
      <w:r>
        <w:rPr>
          <w:color w:val="001F60"/>
          <w:w w:val="105"/>
          <w:sz w:val="18"/>
          <w:szCs w:val="18"/>
        </w:rPr>
        <w:t> 754.68</w:t>
      </w:r>
      <w:r>
        <w:rPr>
          <w:color w:val="001F60"/>
          <w:w w:val="105"/>
          <w:sz w:val="18"/>
          <w:szCs w:val="18"/>
        </w:rPr>
        <w:t> ათასი</w:t>
      </w:r>
      <w:r>
        <w:rPr>
          <w:color w:val="001F60"/>
          <w:w w:val="105"/>
          <w:sz w:val="18"/>
          <w:szCs w:val="18"/>
        </w:rPr>
        <w:t> ლარის</w:t>
      </w:r>
      <w:r>
        <w:rPr>
          <w:color w:val="001F60"/>
          <w:w w:val="105"/>
          <w:sz w:val="18"/>
          <w:szCs w:val="18"/>
        </w:rPr>
        <w:t> ოდენობით,</w:t>
      </w:r>
      <w:r>
        <w:rPr>
          <w:color w:val="001F60"/>
          <w:w w:val="105"/>
          <w:sz w:val="18"/>
          <w:szCs w:val="18"/>
        </w:rPr>
        <w:t> ხოლო</w:t>
      </w:r>
      <w:r>
        <w:rPr>
          <w:color w:val="001F60"/>
          <w:w w:val="105"/>
          <w:sz w:val="18"/>
          <w:szCs w:val="18"/>
        </w:rPr>
        <w:t> საკასო</w:t>
      </w:r>
      <w:r>
        <w:rPr>
          <w:color w:val="001F60"/>
          <w:w w:val="105"/>
          <w:sz w:val="18"/>
          <w:szCs w:val="18"/>
        </w:rPr>
        <w:t> შესრულებამ</w:t>
      </w:r>
      <w:r>
        <w:rPr>
          <w:color w:val="001F60"/>
          <w:w w:val="105"/>
          <w:sz w:val="18"/>
          <w:szCs w:val="18"/>
        </w:rPr>
        <w:t> შეადგინა-</w:t>
      </w:r>
      <w:r>
        <w:rPr>
          <w:color w:val="001F60"/>
          <w:w w:val="105"/>
          <w:sz w:val="18"/>
          <w:szCs w:val="18"/>
        </w:rPr>
        <w:t> 738.87 ათასი</w:t>
      </w:r>
      <w:r>
        <w:rPr>
          <w:color w:val="001F60"/>
          <w:w w:val="105"/>
          <w:sz w:val="18"/>
          <w:szCs w:val="18"/>
        </w:rPr>
        <w:t> ლარით,</w:t>
      </w:r>
      <w:r>
        <w:rPr>
          <w:color w:val="001F60"/>
          <w:w w:val="105"/>
          <w:sz w:val="18"/>
          <w:szCs w:val="18"/>
        </w:rPr>
        <w:t> გეგმის</w:t>
      </w:r>
      <w:r>
        <w:rPr>
          <w:color w:val="001F60"/>
          <w:w w:val="105"/>
          <w:sz w:val="18"/>
          <w:szCs w:val="18"/>
        </w:rPr>
        <w:t> შესრულება</w:t>
      </w:r>
      <w:r>
        <w:rPr>
          <w:color w:val="001F60"/>
          <w:w w:val="105"/>
          <w:sz w:val="18"/>
          <w:szCs w:val="18"/>
        </w:rPr>
        <w:t> -</w:t>
      </w:r>
      <w:r>
        <w:rPr>
          <w:color w:val="001F60"/>
          <w:w w:val="105"/>
          <w:sz w:val="18"/>
          <w:szCs w:val="18"/>
        </w:rPr>
        <w:t> 97.9%.</w:t>
      </w:r>
      <w:r>
        <w:rPr>
          <w:color w:val="001F60"/>
          <w:w w:val="105"/>
          <w:sz w:val="18"/>
          <w:szCs w:val="18"/>
        </w:rPr>
        <w:t> 2025</w:t>
      </w:r>
      <w:r>
        <w:rPr>
          <w:color w:val="001F60"/>
          <w:w w:val="105"/>
          <w:sz w:val="18"/>
          <w:szCs w:val="18"/>
        </w:rPr>
        <w:t> წლის</w:t>
      </w:r>
      <w:r>
        <w:rPr>
          <w:color w:val="001F60"/>
          <w:w w:val="105"/>
          <w:sz w:val="18"/>
          <w:szCs w:val="18"/>
        </w:rPr>
        <w:t> შესაბამის</w:t>
      </w:r>
      <w:r>
        <w:rPr>
          <w:color w:val="001F60"/>
          <w:w w:val="105"/>
          <w:sz w:val="18"/>
          <w:szCs w:val="18"/>
        </w:rPr>
        <w:t> პერიოდთან</w:t>
      </w:r>
      <w:r>
        <w:rPr>
          <w:color w:val="001F60"/>
          <w:w w:val="105"/>
          <w:sz w:val="18"/>
          <w:szCs w:val="18"/>
        </w:rPr>
        <w:t> შედარებით</w:t>
      </w:r>
      <w:r>
        <w:rPr>
          <w:color w:val="001F60"/>
          <w:w w:val="105"/>
          <w:sz w:val="18"/>
          <w:szCs w:val="18"/>
        </w:rPr>
        <w:t> საკასო შესრულება 585.39 ათასი ლარის ოდენობით მეტია.</w:t>
      </w:r>
    </w:p>
    <w:p>
      <w:pPr>
        <w:spacing w:before="201"/>
        <w:ind w:left="1090"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spacing w:val="-41"/>
          <w:w w:val="65"/>
          <w:sz w:val="18"/>
          <w:szCs w:val="18"/>
        </w:rPr>
        <w:t>დიაგრამაN31</w:t>
      </w:r>
    </w:p>
    <w:p>
      <w:pPr>
        <w:pStyle w:val="BodyText"/>
        <w:spacing w:before="35"/>
        <w:rPr>
          <w:rFonts w:ascii="Segoe UI Symbol"/>
          <w:sz w:val="18"/>
        </w:rPr>
      </w:pPr>
    </w:p>
    <w:p>
      <w:pPr>
        <w:spacing w:before="0"/>
        <w:ind w:left="0" w:right="548"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54"/>
          <w:w w:val="55"/>
          <w:sz w:val="18"/>
          <w:szCs w:val="18"/>
        </w:rPr>
        <w:t>გამოყოფილი6თვისდაზუსტებულიასიგნებებიდაფაქტიურიდაფინანსებისმაჩვენებელი(2026წ.-</w:t>
      </w:r>
      <w:r>
        <w:rPr>
          <w:rFonts w:ascii="Segoe UI Symbol" w:hAnsi="Segoe UI Symbol" w:cs="Segoe UI Symbol" w:eastAsia="Segoe UI Symbol"/>
          <w:color w:val="001F60"/>
          <w:spacing w:val="-52"/>
          <w:w w:val="55"/>
          <w:sz w:val="18"/>
          <w:szCs w:val="18"/>
        </w:rPr>
        <w:t>2025წ.)-</w:t>
      </w:r>
      <w:r>
        <w:rPr>
          <w:rFonts w:ascii="Segoe UI Symbol" w:hAnsi="Segoe UI Symbol" w:cs="Segoe UI Symbol" w:eastAsia="Segoe UI Symbol"/>
          <w:color w:val="001F60"/>
          <w:spacing w:val="-4"/>
          <w:w w:val="55"/>
          <w:sz w:val="18"/>
          <w:szCs w:val="18"/>
        </w:rPr>
        <w:t>ათას</w:t>
      </w:r>
    </w:p>
    <w:p>
      <w:pPr>
        <w:spacing w:before="15"/>
        <w:ind w:left="0" w:right="550"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30"/>
          <w:w w:val="70"/>
          <w:sz w:val="18"/>
          <w:szCs w:val="18"/>
        </w:rPr>
        <w:t>ლარში</w:t>
      </w:r>
    </w:p>
    <w:p>
      <w:pPr>
        <w:pStyle w:val="BodyText"/>
        <w:spacing w:before="45"/>
        <w:rPr>
          <w:rFonts w:ascii="Segoe UI Symbol"/>
        </w:rPr>
      </w:pPr>
      <w:r>
        <w:rPr>
          <w:rFonts w:ascii="Segoe UI Symbol"/>
        </w:rPr>
        <mc:AlternateContent>
          <mc:Choice Requires="wps">
            <w:drawing>
              <wp:anchor distT="0" distB="0" distL="0" distR="0" allowOverlap="1" layoutInCell="1" locked="0" behindDoc="1" simplePos="0" relativeHeight="487629824">
                <wp:simplePos x="0" y="0"/>
                <wp:positionH relativeFrom="page">
                  <wp:posOffset>2153411</wp:posOffset>
                </wp:positionH>
                <wp:positionV relativeFrom="paragraph">
                  <wp:posOffset>213018</wp:posOffset>
                </wp:positionV>
                <wp:extent cx="3749040" cy="787400"/>
                <wp:effectExtent l="0" t="0" r="0" b="0"/>
                <wp:wrapTopAndBottom/>
                <wp:docPr id="457" name="Group 457"/>
                <wp:cNvGraphicFramePr>
                  <a:graphicFrameLocks/>
                </wp:cNvGraphicFramePr>
                <a:graphic>
                  <a:graphicData uri="http://schemas.microsoft.com/office/word/2010/wordprocessingGroup">
                    <wpg:wgp>
                      <wpg:cNvPr id="457" name="Group 457"/>
                      <wpg:cNvGrpSpPr/>
                      <wpg:grpSpPr>
                        <a:xfrm>
                          <a:off x="0" y="0"/>
                          <a:ext cx="3749040" cy="787400"/>
                          <a:chExt cx="3749040" cy="787400"/>
                        </a:xfrm>
                      </wpg:grpSpPr>
                      <pic:pic>
                        <pic:nvPicPr>
                          <pic:cNvPr id="458" name="Image 458"/>
                          <pic:cNvPicPr/>
                        </pic:nvPicPr>
                        <pic:blipFill>
                          <a:blip r:embed="rId75" cstate="print"/>
                          <a:stretch>
                            <a:fillRect/>
                          </a:stretch>
                        </pic:blipFill>
                        <pic:spPr>
                          <a:xfrm>
                            <a:off x="0" y="47973"/>
                            <a:ext cx="3749040" cy="739140"/>
                          </a:xfrm>
                          <a:prstGeom prst="rect">
                            <a:avLst/>
                          </a:prstGeom>
                        </pic:spPr>
                      </pic:pic>
                      <wps:wsp>
                        <wps:cNvPr id="459" name="Textbox 459"/>
                        <wps:cNvSpPr txBox="1"/>
                        <wps:spPr>
                          <a:xfrm>
                            <a:off x="588275" y="25921"/>
                            <a:ext cx="280670"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754,68</w:t>
                              </w:r>
                            </w:p>
                          </w:txbxContent>
                        </wps:txbx>
                        <wps:bodyPr wrap="square" lIns="0" tIns="0" rIns="0" bIns="0" rtlCol="0">
                          <a:noAutofit/>
                        </wps:bodyPr>
                      </wps:wsp>
                      <wps:wsp>
                        <wps:cNvPr id="460" name="Textbox 460"/>
                        <wps:cNvSpPr txBox="1"/>
                        <wps:spPr>
                          <a:xfrm>
                            <a:off x="1240534" y="0"/>
                            <a:ext cx="280670"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738,87</w:t>
                              </w:r>
                            </w:p>
                          </w:txbxContent>
                        </wps:txbx>
                        <wps:bodyPr wrap="square" lIns="0" tIns="0" rIns="0" bIns="0" rtlCol="0">
                          <a:noAutofit/>
                        </wps:bodyPr>
                      </wps:wsp>
                      <wps:wsp>
                        <wps:cNvPr id="461" name="Textbox 461"/>
                        <wps:cNvSpPr txBox="1"/>
                        <wps:spPr>
                          <a:xfrm>
                            <a:off x="1860790" y="242340"/>
                            <a:ext cx="278765"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160,70</w:t>
                              </w:r>
                            </w:p>
                          </w:txbxContent>
                        </wps:txbx>
                        <wps:bodyPr wrap="square" lIns="0" tIns="0" rIns="0" bIns="0" rtlCol="0">
                          <a:noAutofit/>
                        </wps:bodyPr>
                      </wps:wsp>
                      <wps:wsp>
                        <wps:cNvPr id="462" name="Textbox 462"/>
                        <wps:cNvSpPr txBox="1"/>
                        <wps:spPr>
                          <a:xfrm>
                            <a:off x="2820909" y="220959"/>
                            <a:ext cx="276860"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153,48</w:t>
                              </w:r>
                            </w:p>
                          </w:txbxContent>
                        </wps:txbx>
                        <wps:bodyPr wrap="square" lIns="0" tIns="0" rIns="0" bIns="0" rtlCol="0">
                          <a:noAutofit/>
                        </wps:bodyPr>
                      </wps:wsp>
                    </wpg:wgp>
                  </a:graphicData>
                </a:graphic>
              </wp:anchor>
            </w:drawing>
          </mc:Choice>
          <mc:Fallback>
            <w:pict>
              <v:group style="position:absolute;margin-left:169.559998pt;margin-top:16.773115pt;width:295.2pt;height:62pt;mso-position-horizontal-relative:page;mso-position-vertical-relative:paragraph;z-index:-15686656;mso-wrap-distance-left:0;mso-wrap-distance-right:0" id="docshapegroup408" coordorigin="3391,335" coordsize="5904,1240">
                <v:shape style="position:absolute;left:3391;top:411;width:5904;height:1164" type="#_x0000_t75" id="docshape409" stroked="false">
                  <v:imagedata r:id="rId75" o:title=""/>
                </v:shape>
                <v:shape style="position:absolute;left:4317;top:376;width:442;height:154" type="#_x0000_t202" id="docshape410"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754,68</w:t>
                        </w:r>
                      </w:p>
                    </w:txbxContent>
                  </v:textbox>
                  <w10:wrap type="none"/>
                </v:shape>
                <v:shape style="position:absolute;left:5344;top:335;width:442;height:154" type="#_x0000_t202" id="docshape411"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738,87</w:t>
                        </w:r>
                      </w:p>
                    </w:txbxContent>
                  </v:textbox>
                  <w10:wrap type="none"/>
                </v:shape>
                <v:shape style="position:absolute;left:6321;top:717;width:439;height:154" type="#_x0000_t202" id="docshape412"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160,70</w:t>
                        </w:r>
                      </w:p>
                    </w:txbxContent>
                  </v:textbox>
                  <w10:wrap type="none"/>
                </v:shape>
                <v:shape style="position:absolute;left:7833;top:683;width:436;height:154" type="#_x0000_t202" id="docshape413"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153,48</w:t>
                        </w:r>
                      </w:p>
                    </w:txbxContent>
                  </v:textbox>
                  <w10:wrap type="none"/>
                </v:shape>
                <w10:wrap type="topAndBottom"/>
              </v:group>
            </w:pict>
          </mc:Fallback>
        </mc:AlternateContent>
      </w:r>
    </w:p>
    <w:p>
      <w:pPr>
        <w:tabs>
          <w:tab w:pos="4391" w:val="left" w:leader="none"/>
          <w:tab w:pos="5928" w:val="left" w:leader="none"/>
          <w:tab w:pos="7339" w:val="left" w:leader="none"/>
        </w:tabs>
        <w:spacing w:before="37"/>
        <w:ind w:left="2980" w:right="0" w:firstLine="0"/>
        <w:jc w:val="left"/>
        <w:rPr>
          <w:rFonts w:ascii="Segoe UI Symbol" w:hAnsi="Segoe UI Symbol" w:cs="Segoe UI Symbol" w:eastAsia="Segoe UI Symbol"/>
          <w:sz w:val="15"/>
          <w:szCs w:val="15"/>
        </w:rPr>
      </w:pPr>
      <w:r>
        <w:rPr>
          <w:rFonts w:ascii="Segoe UI Symbol" w:hAnsi="Segoe UI Symbol" w:cs="Segoe UI Symbol" w:eastAsia="Segoe UI Symbol"/>
          <w:color w:val="595959"/>
          <w:w w:val="80"/>
          <w:sz w:val="15"/>
          <w:szCs w:val="15"/>
        </w:rPr>
        <w:t>2026</w:t>
      </w:r>
      <w:r>
        <w:rPr>
          <w:rFonts w:ascii="Segoe UI Symbol" w:hAnsi="Segoe UI Symbol" w:cs="Segoe UI Symbol" w:eastAsia="Segoe UI Symbol"/>
          <w:color w:val="595959"/>
          <w:spacing w:val="-4"/>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2"/>
          <w:w w:val="75"/>
          <w:sz w:val="15"/>
          <w:szCs w:val="15"/>
        </w:rPr>
        <w:t>გეგმა</w:t>
      </w:r>
      <w:r>
        <w:rPr>
          <w:rFonts w:ascii="Segoe UI Symbol" w:hAnsi="Segoe UI Symbol" w:cs="Segoe UI Symbol" w:eastAsia="Segoe UI Symbol"/>
          <w:color w:val="595959"/>
          <w:sz w:val="15"/>
          <w:szCs w:val="15"/>
        </w:rPr>
        <w:tab/>
      </w:r>
      <w:r>
        <w:rPr>
          <w:rFonts w:ascii="Segoe UI Symbol" w:hAnsi="Segoe UI Symbol" w:cs="Segoe UI Symbol" w:eastAsia="Segoe UI Symbol"/>
          <w:color w:val="595959"/>
          <w:w w:val="80"/>
          <w:sz w:val="15"/>
          <w:szCs w:val="15"/>
        </w:rPr>
        <w:t>2026</w:t>
      </w:r>
      <w:r>
        <w:rPr>
          <w:rFonts w:ascii="Segoe UI Symbol" w:hAnsi="Segoe UI Symbol" w:cs="Segoe UI Symbol" w:eastAsia="Segoe UI Symbol"/>
          <w:color w:val="595959"/>
          <w:spacing w:val="-4"/>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2"/>
          <w:w w:val="75"/>
          <w:sz w:val="15"/>
          <w:szCs w:val="15"/>
        </w:rPr>
        <w:t>საკასო</w:t>
      </w:r>
      <w:r>
        <w:rPr>
          <w:rFonts w:ascii="Segoe UI Symbol" w:hAnsi="Segoe UI Symbol" w:cs="Segoe UI Symbol" w:eastAsia="Segoe UI Symbol"/>
          <w:color w:val="595959"/>
          <w:sz w:val="15"/>
          <w:szCs w:val="15"/>
        </w:rPr>
        <w:tab/>
      </w:r>
      <w:r>
        <w:rPr>
          <w:rFonts w:ascii="Segoe UI Symbol" w:hAnsi="Segoe UI Symbol" w:cs="Segoe UI Symbol" w:eastAsia="Segoe UI Symbol"/>
          <w:color w:val="595959"/>
          <w:w w:val="80"/>
          <w:sz w:val="15"/>
          <w:szCs w:val="15"/>
        </w:rPr>
        <w:t>2025</w:t>
      </w:r>
      <w:r>
        <w:rPr>
          <w:rFonts w:ascii="Segoe UI Symbol" w:hAnsi="Segoe UI Symbol" w:cs="Segoe UI Symbol" w:eastAsia="Segoe UI Symbol"/>
          <w:color w:val="595959"/>
          <w:spacing w:val="-4"/>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4"/>
          <w:w w:val="80"/>
          <w:sz w:val="15"/>
          <w:szCs w:val="15"/>
        </w:rPr>
        <w:t>გეგმა</w:t>
      </w:r>
      <w:r>
        <w:rPr>
          <w:rFonts w:ascii="Segoe UI Symbol" w:hAnsi="Segoe UI Symbol" w:cs="Segoe UI Symbol" w:eastAsia="Segoe UI Symbol"/>
          <w:color w:val="595959"/>
          <w:sz w:val="15"/>
          <w:szCs w:val="15"/>
        </w:rPr>
        <w:tab/>
      </w:r>
      <w:r>
        <w:rPr>
          <w:rFonts w:ascii="Segoe UI Symbol" w:hAnsi="Segoe UI Symbol" w:cs="Segoe UI Symbol" w:eastAsia="Segoe UI Symbol"/>
          <w:color w:val="595959"/>
          <w:w w:val="80"/>
          <w:sz w:val="15"/>
          <w:szCs w:val="15"/>
        </w:rPr>
        <w:t>2025</w:t>
      </w:r>
      <w:r>
        <w:rPr>
          <w:rFonts w:ascii="Segoe UI Symbol" w:hAnsi="Segoe UI Symbol" w:cs="Segoe UI Symbol" w:eastAsia="Segoe UI Symbol"/>
          <w:color w:val="595959"/>
          <w:spacing w:val="-3"/>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z w:val="15"/>
          <w:szCs w:val="15"/>
        </w:rPr>
        <w:t> </w:t>
      </w:r>
      <w:r>
        <w:rPr>
          <w:rFonts w:ascii="Segoe UI Symbol" w:hAnsi="Segoe UI Symbol" w:cs="Segoe UI Symbol" w:eastAsia="Segoe UI Symbol"/>
          <w:color w:val="595959"/>
          <w:spacing w:val="-2"/>
          <w:w w:val="70"/>
          <w:sz w:val="15"/>
          <w:szCs w:val="15"/>
        </w:rPr>
        <w:t>საკასო</w:t>
      </w:r>
    </w:p>
    <w:p>
      <w:pPr>
        <w:spacing w:after="0"/>
        <w:jc w:val="left"/>
        <w:rPr>
          <w:rFonts w:ascii="Segoe UI Symbol" w:hAnsi="Segoe UI Symbol" w:cs="Segoe UI Symbol" w:eastAsia="Segoe UI Symbol"/>
          <w:sz w:val="15"/>
          <w:szCs w:val="15"/>
        </w:rPr>
        <w:sectPr>
          <w:pgSz w:w="12240" w:h="15840"/>
          <w:pgMar w:top="1220" w:bottom="280" w:left="720" w:right="720"/>
        </w:sectPr>
      </w:pPr>
    </w:p>
    <w:p>
      <w:pPr>
        <w:spacing w:before="42"/>
        <w:ind w:left="0" w:right="649" w:firstLine="0"/>
        <w:jc w:val="right"/>
        <w:rPr>
          <w:sz w:val="18"/>
          <w:szCs w:val="18"/>
        </w:rPr>
      </w:pPr>
      <w:r>
        <w:rPr>
          <w:color w:val="001F60"/>
          <w:sz w:val="18"/>
          <w:szCs w:val="18"/>
        </w:rPr>
        <w:t>პროგრამის</w:t>
      </w:r>
      <w:r>
        <w:rPr>
          <w:color w:val="001F60"/>
          <w:spacing w:val="37"/>
          <w:sz w:val="18"/>
          <w:szCs w:val="18"/>
        </w:rPr>
        <w:t> </w:t>
      </w:r>
      <w:r>
        <w:rPr>
          <w:color w:val="001F60"/>
          <w:sz w:val="18"/>
          <w:szCs w:val="18"/>
        </w:rPr>
        <w:t>განმახორციელებელი:</w:t>
      </w:r>
      <w:r>
        <w:rPr>
          <w:color w:val="001F60"/>
          <w:spacing w:val="38"/>
          <w:sz w:val="18"/>
          <w:szCs w:val="18"/>
        </w:rPr>
        <w:t> </w:t>
      </w:r>
      <w:r>
        <w:rPr>
          <w:color w:val="001F60"/>
          <w:sz w:val="18"/>
          <w:szCs w:val="18"/>
        </w:rPr>
        <w:t>სსიპ</w:t>
      </w:r>
      <w:r>
        <w:rPr>
          <w:color w:val="001F60"/>
          <w:spacing w:val="28"/>
          <w:sz w:val="18"/>
          <w:szCs w:val="18"/>
        </w:rPr>
        <w:t> </w:t>
      </w:r>
      <w:r>
        <w:rPr>
          <w:color w:val="001F60"/>
          <w:sz w:val="18"/>
          <w:szCs w:val="18"/>
        </w:rPr>
        <w:t>-</w:t>
      </w:r>
      <w:r>
        <w:rPr>
          <w:color w:val="001F60"/>
          <w:spacing w:val="31"/>
          <w:sz w:val="18"/>
          <w:szCs w:val="18"/>
        </w:rPr>
        <w:t> </w:t>
      </w:r>
      <w:r>
        <w:rPr>
          <w:color w:val="001F60"/>
          <w:sz w:val="18"/>
          <w:szCs w:val="18"/>
        </w:rPr>
        <w:t>აფხაზეთის</w:t>
      </w:r>
      <w:r>
        <w:rPr>
          <w:color w:val="001F60"/>
          <w:spacing w:val="36"/>
          <w:sz w:val="18"/>
          <w:szCs w:val="18"/>
        </w:rPr>
        <w:t> </w:t>
      </w:r>
      <w:r>
        <w:rPr>
          <w:color w:val="001F60"/>
          <w:sz w:val="18"/>
          <w:szCs w:val="18"/>
        </w:rPr>
        <w:t>ავტონომიური</w:t>
      </w:r>
      <w:r>
        <w:rPr>
          <w:color w:val="001F60"/>
          <w:spacing w:val="32"/>
          <w:sz w:val="18"/>
          <w:szCs w:val="18"/>
        </w:rPr>
        <w:t> </w:t>
      </w:r>
      <w:r>
        <w:rPr>
          <w:color w:val="001F60"/>
          <w:sz w:val="18"/>
          <w:szCs w:val="18"/>
        </w:rPr>
        <w:t>რესპუბლიკის</w:t>
      </w:r>
      <w:r>
        <w:rPr>
          <w:color w:val="001F60"/>
          <w:spacing w:val="31"/>
          <w:sz w:val="18"/>
          <w:szCs w:val="18"/>
        </w:rPr>
        <w:t> </w:t>
      </w:r>
      <w:r>
        <w:rPr>
          <w:color w:val="001F60"/>
          <w:sz w:val="18"/>
          <w:szCs w:val="18"/>
        </w:rPr>
        <w:t>მომსახურების</w:t>
      </w:r>
      <w:r>
        <w:rPr>
          <w:color w:val="001F60"/>
          <w:spacing w:val="33"/>
          <w:sz w:val="18"/>
          <w:szCs w:val="18"/>
        </w:rPr>
        <w:t> </w:t>
      </w:r>
      <w:r>
        <w:rPr>
          <w:color w:val="001F60"/>
          <w:spacing w:val="-2"/>
          <w:sz w:val="18"/>
          <w:szCs w:val="18"/>
        </w:rPr>
        <w:t>სააგენტო</w:t>
      </w:r>
    </w:p>
    <w:p>
      <w:pPr>
        <w:spacing w:before="189" w:after="34"/>
        <w:ind w:left="0" w:right="603" w:firstLine="0"/>
        <w:jc w:val="right"/>
        <w:rPr>
          <w:sz w:val="17"/>
          <w:szCs w:val="17"/>
        </w:rPr>
      </w:pPr>
      <w:r>
        <w:rPr>
          <w:color w:val="001F60"/>
          <w:spacing w:val="-2"/>
          <w:sz w:val="17"/>
          <w:szCs w:val="17"/>
        </w:rPr>
        <w:t>ლარებში</w:t>
      </w:r>
    </w:p>
    <w:tbl>
      <w:tblPr>
        <w:tblW w:w="0" w:type="auto"/>
        <w:jc w:val="left"/>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2"/>
        <w:gridCol w:w="1704"/>
        <w:gridCol w:w="1169"/>
        <w:gridCol w:w="1165"/>
        <w:gridCol w:w="1062"/>
        <w:gridCol w:w="1048"/>
        <w:gridCol w:w="1134"/>
        <w:gridCol w:w="1084"/>
      </w:tblGrid>
      <w:tr>
        <w:trPr>
          <w:trHeight w:val="2046" w:hRule="atLeast"/>
        </w:trPr>
        <w:tc>
          <w:tcPr>
            <w:tcW w:w="912" w:type="dxa"/>
            <w:textDirection w:val="btLr"/>
          </w:tcPr>
          <w:p>
            <w:pPr>
              <w:pStyle w:val="TableParagraph"/>
              <w:spacing w:before="191"/>
              <w:rPr>
                <w:sz w:val="15"/>
              </w:rPr>
            </w:pPr>
          </w:p>
          <w:p>
            <w:pPr>
              <w:pStyle w:val="TableParagraph"/>
              <w:ind w:left="158"/>
              <w:rPr>
                <w:sz w:val="15"/>
                <w:szCs w:val="15"/>
              </w:rPr>
            </w:pPr>
            <w:r>
              <w:rPr>
                <w:color w:val="001F60"/>
                <w:sz w:val="15"/>
                <w:szCs w:val="15"/>
              </w:rPr>
              <w:t>პროგრამული</w:t>
            </w:r>
            <w:r>
              <w:rPr>
                <w:color w:val="001F60"/>
                <w:spacing w:val="-7"/>
                <w:sz w:val="15"/>
                <w:szCs w:val="15"/>
              </w:rPr>
              <w:t> </w:t>
            </w:r>
            <w:r>
              <w:rPr>
                <w:color w:val="001F60"/>
                <w:spacing w:val="-4"/>
                <w:sz w:val="15"/>
                <w:szCs w:val="15"/>
              </w:rPr>
              <w:t>კოდი</w:t>
            </w:r>
          </w:p>
        </w:tc>
        <w:tc>
          <w:tcPr>
            <w:tcW w:w="1704" w:type="dxa"/>
            <w:tcBorders>
              <w:bottom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119"/>
              <w:rPr>
                <w:sz w:val="15"/>
              </w:rPr>
            </w:pPr>
          </w:p>
          <w:p>
            <w:pPr>
              <w:pStyle w:val="TableParagraph"/>
              <w:ind w:left="162"/>
              <w:jc w:val="center"/>
              <w:rPr>
                <w:sz w:val="15"/>
                <w:szCs w:val="15"/>
              </w:rPr>
            </w:pPr>
            <w:r>
              <w:rPr>
                <w:color w:val="001F60"/>
                <w:spacing w:val="-2"/>
                <w:sz w:val="15"/>
                <w:szCs w:val="15"/>
              </w:rPr>
              <w:t>დასახელება</w:t>
            </w:r>
          </w:p>
        </w:tc>
        <w:tc>
          <w:tcPr>
            <w:tcW w:w="1169" w:type="dxa"/>
          </w:tcPr>
          <w:p>
            <w:pPr>
              <w:pStyle w:val="TableParagraph"/>
              <w:spacing w:before="143"/>
              <w:rPr>
                <w:sz w:val="15"/>
              </w:rPr>
            </w:pPr>
          </w:p>
          <w:p>
            <w:pPr>
              <w:pStyle w:val="TableParagraph"/>
              <w:spacing w:line="276" w:lineRule="auto"/>
              <w:ind w:left="119" w:right="105" w:firstLine="240"/>
              <w:rPr>
                <w:sz w:val="15"/>
                <w:szCs w:val="15"/>
              </w:rPr>
            </w:pPr>
            <w:r>
              <w:rPr>
                <w:color w:val="001F60"/>
                <w:spacing w:val="-2"/>
                <w:sz w:val="15"/>
                <w:szCs w:val="15"/>
              </w:rPr>
              <w:t>წლიური</w:t>
            </w:r>
            <w:r>
              <w:rPr>
                <w:color w:val="001F60"/>
                <w:spacing w:val="40"/>
                <w:sz w:val="15"/>
                <w:szCs w:val="15"/>
              </w:rPr>
              <w:t> </w:t>
            </w:r>
            <w:r>
              <w:rPr>
                <w:color w:val="001F60"/>
                <w:spacing w:val="-2"/>
                <w:sz w:val="15"/>
                <w:szCs w:val="15"/>
              </w:rPr>
              <w:t>რესპუბლიკუ</w:t>
            </w:r>
          </w:p>
          <w:p>
            <w:pPr>
              <w:pStyle w:val="TableParagraph"/>
              <w:spacing w:line="276" w:lineRule="auto" w:before="2"/>
              <w:ind w:left="143" w:right="132" w:hanging="3"/>
              <w:jc w:val="center"/>
              <w:rPr>
                <w:sz w:val="15"/>
                <w:szCs w:val="15"/>
              </w:rPr>
            </w:pPr>
            <w:r>
              <w:rPr>
                <w:color w:val="001F60"/>
                <w:spacing w:val="-6"/>
                <w:sz w:val="15"/>
                <w:szCs w:val="15"/>
              </w:rPr>
              <w:t>რი</w:t>
            </w:r>
            <w:r>
              <w:rPr>
                <w:color w:val="001F60"/>
                <w:spacing w:val="40"/>
                <w:sz w:val="15"/>
                <w:szCs w:val="15"/>
              </w:rPr>
              <w:t> </w:t>
            </w:r>
            <w:r>
              <w:rPr>
                <w:color w:val="001F60"/>
                <w:spacing w:val="-2"/>
                <w:sz w:val="15"/>
                <w:szCs w:val="15"/>
              </w:rPr>
              <w:t>ბიუჯეტით</w:t>
            </w:r>
            <w:r>
              <w:rPr>
                <w:color w:val="001F60"/>
                <w:spacing w:val="40"/>
                <w:sz w:val="15"/>
                <w:szCs w:val="15"/>
              </w:rPr>
              <w:t> </w:t>
            </w:r>
            <w:r>
              <w:rPr>
                <w:color w:val="001F60"/>
                <w:spacing w:val="-2"/>
                <w:sz w:val="15"/>
                <w:szCs w:val="15"/>
              </w:rPr>
              <w:t>დამტკიცებუ</w:t>
            </w:r>
            <w:r>
              <w:rPr>
                <w:color w:val="001F60"/>
                <w:spacing w:val="40"/>
                <w:sz w:val="15"/>
                <w:szCs w:val="15"/>
              </w:rPr>
              <w:t> </w:t>
            </w:r>
            <w:r>
              <w:rPr>
                <w:color w:val="001F60"/>
                <w:sz w:val="15"/>
                <w:szCs w:val="15"/>
              </w:rPr>
              <w:t>ლი</w:t>
            </w:r>
            <w:r>
              <w:rPr>
                <w:color w:val="001F60"/>
                <w:spacing w:val="-1"/>
                <w:sz w:val="15"/>
                <w:szCs w:val="15"/>
              </w:rPr>
              <w:t> </w:t>
            </w:r>
            <w:r>
              <w:rPr>
                <w:color w:val="001F60"/>
                <w:sz w:val="15"/>
                <w:szCs w:val="15"/>
              </w:rPr>
              <w:t>გეგმა</w:t>
            </w:r>
          </w:p>
        </w:tc>
        <w:tc>
          <w:tcPr>
            <w:tcW w:w="1165" w:type="dxa"/>
          </w:tcPr>
          <w:p>
            <w:pPr>
              <w:pStyle w:val="TableParagraph"/>
              <w:spacing w:before="143"/>
              <w:rPr>
                <w:sz w:val="15"/>
              </w:rPr>
            </w:pPr>
          </w:p>
          <w:p>
            <w:pPr>
              <w:pStyle w:val="TableParagraph"/>
              <w:spacing w:line="276" w:lineRule="auto"/>
              <w:ind w:left="117" w:firstLine="240"/>
              <w:rPr>
                <w:sz w:val="15"/>
                <w:szCs w:val="15"/>
              </w:rPr>
            </w:pPr>
            <w:r>
              <w:rPr>
                <w:color w:val="001F60"/>
                <w:spacing w:val="-2"/>
                <w:sz w:val="15"/>
                <w:szCs w:val="15"/>
              </w:rPr>
              <w:t>წლიური</w:t>
            </w:r>
            <w:r>
              <w:rPr>
                <w:color w:val="001F60"/>
                <w:spacing w:val="40"/>
                <w:sz w:val="15"/>
                <w:szCs w:val="15"/>
              </w:rPr>
              <w:t> </w:t>
            </w:r>
            <w:r>
              <w:rPr>
                <w:color w:val="001F60"/>
                <w:spacing w:val="-2"/>
                <w:sz w:val="15"/>
                <w:szCs w:val="15"/>
              </w:rPr>
              <w:t>რესპუბლიკუ</w:t>
            </w:r>
          </w:p>
          <w:p>
            <w:pPr>
              <w:pStyle w:val="TableParagraph"/>
              <w:spacing w:line="276" w:lineRule="auto" w:before="2"/>
              <w:ind w:left="150" w:right="138" w:hanging="5"/>
              <w:jc w:val="center"/>
              <w:rPr>
                <w:sz w:val="15"/>
                <w:szCs w:val="15"/>
              </w:rPr>
            </w:pPr>
            <w:r>
              <w:rPr>
                <w:color w:val="001F60"/>
                <w:spacing w:val="-6"/>
                <w:sz w:val="15"/>
                <w:szCs w:val="15"/>
              </w:rPr>
              <w:t>რი</w:t>
            </w:r>
            <w:r>
              <w:rPr>
                <w:color w:val="001F60"/>
                <w:spacing w:val="40"/>
                <w:sz w:val="15"/>
                <w:szCs w:val="15"/>
              </w:rPr>
              <w:t> </w:t>
            </w:r>
            <w:r>
              <w:rPr>
                <w:color w:val="001F60"/>
                <w:spacing w:val="-2"/>
                <w:sz w:val="15"/>
                <w:szCs w:val="15"/>
              </w:rPr>
              <w:t>ბიუჯეტით</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ლი</w:t>
            </w:r>
            <w:r>
              <w:rPr>
                <w:color w:val="001F60"/>
                <w:spacing w:val="-5"/>
                <w:sz w:val="15"/>
                <w:szCs w:val="15"/>
              </w:rPr>
              <w:t> </w:t>
            </w:r>
            <w:r>
              <w:rPr>
                <w:color w:val="001F60"/>
                <w:sz w:val="15"/>
                <w:szCs w:val="15"/>
              </w:rPr>
              <w:t>გეგმა</w:t>
            </w:r>
          </w:p>
        </w:tc>
        <w:tc>
          <w:tcPr>
            <w:tcW w:w="1062" w:type="dxa"/>
          </w:tcPr>
          <w:p>
            <w:pPr>
              <w:pStyle w:val="TableParagraph"/>
              <w:rPr>
                <w:sz w:val="15"/>
              </w:rPr>
            </w:pPr>
          </w:p>
          <w:p>
            <w:pPr>
              <w:pStyle w:val="TableParagraph"/>
              <w:spacing w:before="58"/>
              <w:rPr>
                <w:sz w:val="15"/>
              </w:rPr>
            </w:pPr>
          </w:p>
          <w:p>
            <w:pPr>
              <w:pStyle w:val="TableParagraph"/>
              <w:spacing w:line="276" w:lineRule="auto"/>
              <w:ind w:left="476" w:right="101" w:hanging="209"/>
              <w:rPr>
                <w:sz w:val="15"/>
                <w:szCs w:val="15"/>
              </w:rPr>
            </w:pPr>
            <w:r>
              <w:rPr>
                <w:color w:val="001F60"/>
                <w:spacing w:val="-2"/>
                <w:sz w:val="15"/>
                <w:szCs w:val="15"/>
              </w:rPr>
              <w:t>საანგარიშ</w:t>
            </w:r>
            <w:r>
              <w:rPr>
                <w:color w:val="001F60"/>
                <w:spacing w:val="40"/>
                <w:sz w:val="15"/>
                <w:szCs w:val="15"/>
              </w:rPr>
              <w:t> </w:t>
            </w:r>
            <w:r>
              <w:rPr>
                <w:color w:val="001F60"/>
                <w:spacing w:val="-10"/>
                <w:sz w:val="15"/>
                <w:szCs w:val="15"/>
              </w:rPr>
              <w:t>ო</w:t>
            </w:r>
          </w:p>
          <w:p>
            <w:pPr>
              <w:pStyle w:val="TableParagraph"/>
              <w:spacing w:line="276" w:lineRule="auto" w:before="2"/>
              <w:ind w:left="154" w:right="142" w:firstLine="12"/>
              <w:jc w:val="both"/>
              <w:rPr>
                <w:sz w:val="15"/>
                <w:szCs w:val="15"/>
              </w:rPr>
            </w:pPr>
            <w:r>
              <w:rPr>
                <w:color w:val="001F60"/>
                <w:spacing w:val="-2"/>
                <w:sz w:val="15"/>
                <w:szCs w:val="15"/>
              </w:rPr>
              <w:t>პერიოდის</w:t>
            </w:r>
            <w:r>
              <w:rPr>
                <w:color w:val="001F60"/>
                <w:spacing w:val="40"/>
                <w:sz w:val="15"/>
                <w:szCs w:val="15"/>
              </w:rPr>
              <w:t> </w:t>
            </w:r>
            <w:r>
              <w:rPr>
                <w:color w:val="001F60"/>
                <w:spacing w:val="-2"/>
                <w:sz w:val="15"/>
                <w:szCs w:val="15"/>
              </w:rPr>
              <w:t>დაზუსტებ</w:t>
            </w:r>
            <w:r>
              <w:rPr>
                <w:color w:val="001F60"/>
                <w:spacing w:val="40"/>
                <w:sz w:val="15"/>
                <w:szCs w:val="15"/>
              </w:rPr>
              <w:t> </w:t>
            </w:r>
            <w:r>
              <w:rPr>
                <w:color w:val="001F60"/>
                <w:sz w:val="15"/>
                <w:szCs w:val="15"/>
              </w:rPr>
              <w:t>ული</w:t>
            </w:r>
            <w:r>
              <w:rPr>
                <w:color w:val="001F60"/>
                <w:spacing w:val="-1"/>
                <w:sz w:val="15"/>
                <w:szCs w:val="15"/>
              </w:rPr>
              <w:t> </w:t>
            </w:r>
            <w:r>
              <w:rPr>
                <w:color w:val="001F60"/>
                <w:spacing w:val="-2"/>
                <w:sz w:val="15"/>
                <w:szCs w:val="15"/>
              </w:rPr>
              <w:t>გეგმა</w:t>
            </w:r>
          </w:p>
        </w:tc>
        <w:tc>
          <w:tcPr>
            <w:tcW w:w="1048" w:type="dxa"/>
          </w:tcPr>
          <w:p>
            <w:pPr>
              <w:pStyle w:val="TableParagraph"/>
              <w:rPr>
                <w:sz w:val="15"/>
              </w:rPr>
            </w:pPr>
          </w:p>
          <w:p>
            <w:pPr>
              <w:pStyle w:val="TableParagraph"/>
              <w:spacing w:before="58"/>
              <w:rPr>
                <w:sz w:val="15"/>
              </w:rPr>
            </w:pPr>
          </w:p>
          <w:p>
            <w:pPr>
              <w:pStyle w:val="TableParagraph"/>
              <w:spacing w:line="276" w:lineRule="auto"/>
              <w:ind w:left="429" w:hanging="132"/>
              <w:rPr>
                <w:sz w:val="15"/>
                <w:szCs w:val="15"/>
              </w:rPr>
            </w:pPr>
            <w:r>
              <w:rPr>
                <w:color w:val="001F60"/>
                <w:spacing w:val="-2"/>
                <w:sz w:val="15"/>
                <w:szCs w:val="15"/>
              </w:rPr>
              <w:t>საანგარი</w:t>
            </w:r>
            <w:r>
              <w:rPr>
                <w:color w:val="001F60"/>
                <w:spacing w:val="40"/>
                <w:sz w:val="15"/>
                <w:szCs w:val="15"/>
              </w:rPr>
              <w:t> </w:t>
            </w:r>
            <w:r>
              <w:rPr>
                <w:color w:val="001F60"/>
                <w:spacing w:val="-6"/>
                <w:sz w:val="15"/>
                <w:szCs w:val="15"/>
              </w:rPr>
              <w:t>შო</w:t>
            </w:r>
          </w:p>
          <w:p>
            <w:pPr>
              <w:pStyle w:val="TableParagraph"/>
              <w:spacing w:line="276" w:lineRule="auto" w:before="2"/>
              <w:ind w:left="124" w:right="113" w:hanging="7"/>
              <w:jc w:val="center"/>
              <w:rPr>
                <w:sz w:val="15"/>
                <w:szCs w:val="15"/>
              </w:rPr>
            </w:pPr>
            <w:r>
              <w:rPr>
                <w:color w:val="001F60"/>
                <w:spacing w:val="-2"/>
                <w:sz w:val="15"/>
                <w:szCs w:val="15"/>
              </w:rPr>
              <w:t>პერიოდის</w:t>
            </w:r>
            <w:r>
              <w:rPr>
                <w:color w:val="001F60"/>
                <w:spacing w:val="40"/>
                <w:sz w:val="15"/>
                <w:szCs w:val="15"/>
              </w:rPr>
              <w:t> </w:t>
            </w:r>
            <w:r>
              <w:rPr>
                <w:color w:val="001F60"/>
                <w:spacing w:val="-2"/>
                <w:sz w:val="15"/>
                <w:szCs w:val="15"/>
              </w:rPr>
              <w:t>საკასო</w:t>
            </w:r>
            <w:r>
              <w:rPr>
                <w:color w:val="001F60"/>
                <w:spacing w:val="40"/>
                <w:sz w:val="15"/>
                <w:szCs w:val="15"/>
              </w:rPr>
              <w:t> </w:t>
            </w:r>
            <w:r>
              <w:rPr>
                <w:color w:val="001F60"/>
                <w:spacing w:val="-2"/>
                <w:sz w:val="15"/>
                <w:szCs w:val="15"/>
              </w:rPr>
              <w:t>შესრულება</w:t>
            </w:r>
          </w:p>
        </w:tc>
        <w:tc>
          <w:tcPr>
            <w:tcW w:w="1134" w:type="dxa"/>
          </w:tcPr>
          <w:p>
            <w:pPr>
              <w:pStyle w:val="TableParagraph"/>
              <w:spacing w:line="276" w:lineRule="auto"/>
              <w:ind w:left="118" w:firstLine="300"/>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შესრულების</w:t>
            </w:r>
          </w:p>
          <w:p>
            <w:pPr>
              <w:pStyle w:val="TableParagraph"/>
              <w:ind w:left="499"/>
              <w:rPr>
                <w:sz w:val="15"/>
              </w:rPr>
            </w:pPr>
            <w:r>
              <w:rPr>
                <w:color w:val="001F60"/>
                <w:spacing w:val="-10"/>
                <w:sz w:val="15"/>
              </w:rPr>
              <w:t>%</w:t>
            </w:r>
          </w:p>
          <w:p>
            <w:pPr>
              <w:pStyle w:val="TableParagraph"/>
              <w:spacing w:line="276" w:lineRule="auto" w:before="29"/>
              <w:ind w:left="120" w:right="114" w:firstLine="50"/>
              <w:jc w:val="both"/>
              <w:rPr>
                <w:sz w:val="15"/>
                <w:szCs w:val="15"/>
              </w:rPr>
            </w:pPr>
            <w:r>
              <w:rPr>
                <w:color w:val="001F60"/>
                <w:spacing w:val="-2"/>
                <w:sz w:val="15"/>
                <w:szCs w:val="15"/>
              </w:rPr>
              <w:t>საანგარიშო</w:t>
            </w:r>
            <w:r>
              <w:rPr>
                <w:color w:val="001F60"/>
                <w:spacing w:val="40"/>
                <w:sz w:val="15"/>
                <w:szCs w:val="15"/>
              </w:rPr>
              <w:t> </w:t>
            </w:r>
            <w:r>
              <w:rPr>
                <w:color w:val="001F60"/>
                <w:spacing w:val="-2"/>
                <w:sz w:val="15"/>
                <w:szCs w:val="15"/>
              </w:rPr>
              <w:t>პერიოდის</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w:t>
            </w:r>
            <w:r>
              <w:rPr>
                <w:color w:val="001F60"/>
                <w:spacing w:val="-10"/>
                <w:sz w:val="15"/>
                <w:szCs w:val="15"/>
              </w:rPr>
              <w:t> </w:t>
            </w:r>
            <w:r>
              <w:rPr>
                <w:color w:val="001F60"/>
                <w:sz w:val="15"/>
                <w:szCs w:val="15"/>
              </w:rPr>
              <w:t>გეგმასთან</w:t>
            </w:r>
            <w:r>
              <w:rPr>
                <w:color w:val="001F60"/>
                <w:spacing w:val="40"/>
                <w:sz w:val="15"/>
                <w:szCs w:val="15"/>
              </w:rPr>
              <w:t> </w:t>
            </w:r>
            <w:r>
              <w:rPr>
                <w:color w:val="001F60"/>
                <w:spacing w:val="-2"/>
                <w:sz w:val="15"/>
                <w:szCs w:val="15"/>
              </w:rPr>
              <w:t>მიმართებით</w:t>
            </w:r>
          </w:p>
          <w:p>
            <w:pPr>
              <w:pStyle w:val="TableParagraph"/>
              <w:spacing w:before="2"/>
              <w:ind w:left="415"/>
              <w:rPr>
                <w:sz w:val="15"/>
              </w:rPr>
            </w:pPr>
            <w:r>
              <w:rPr>
                <w:color w:val="001F60"/>
                <w:spacing w:val="-2"/>
                <w:sz w:val="15"/>
              </w:rPr>
              <w:t>(6/5)</w:t>
            </w:r>
          </w:p>
        </w:tc>
        <w:tc>
          <w:tcPr>
            <w:tcW w:w="1084" w:type="dxa"/>
          </w:tcPr>
          <w:p>
            <w:pPr>
              <w:pStyle w:val="TableParagraph"/>
              <w:spacing w:line="276" w:lineRule="auto"/>
              <w:ind w:left="109" w:right="98" w:firstLine="285"/>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შესრულები</w:t>
            </w:r>
            <w:r>
              <w:rPr>
                <w:color w:val="001F60"/>
                <w:spacing w:val="40"/>
                <w:sz w:val="15"/>
                <w:szCs w:val="15"/>
              </w:rPr>
              <w:t> </w:t>
            </w:r>
            <w:r>
              <w:rPr>
                <w:color w:val="001F60"/>
                <w:sz w:val="15"/>
                <w:szCs w:val="15"/>
              </w:rPr>
              <w:t>ს % წლიურ</w:t>
            </w:r>
            <w:r>
              <w:rPr>
                <w:color w:val="001F60"/>
                <w:spacing w:val="40"/>
                <w:sz w:val="15"/>
                <w:szCs w:val="15"/>
              </w:rPr>
              <w:t> </w:t>
            </w:r>
            <w:r>
              <w:rPr>
                <w:color w:val="001F60"/>
                <w:spacing w:val="-2"/>
                <w:sz w:val="15"/>
                <w:szCs w:val="15"/>
              </w:rPr>
              <w:t>დაზუსტებუ</w:t>
            </w:r>
          </w:p>
          <w:p>
            <w:pPr>
              <w:pStyle w:val="TableParagraph"/>
              <w:spacing w:line="276" w:lineRule="auto" w:before="1"/>
              <w:ind w:left="162" w:right="152" w:firstLine="1"/>
              <w:jc w:val="center"/>
              <w:rPr>
                <w:sz w:val="15"/>
                <w:szCs w:val="15"/>
              </w:rPr>
            </w:pPr>
            <w:r>
              <w:rPr>
                <w:color w:val="001F60"/>
                <w:spacing w:val="-10"/>
                <w:sz w:val="15"/>
                <w:szCs w:val="15"/>
              </w:rPr>
              <w:t>ლ</w:t>
            </w:r>
            <w:r>
              <w:rPr>
                <w:color w:val="001F60"/>
                <w:spacing w:val="40"/>
                <w:sz w:val="15"/>
                <w:szCs w:val="15"/>
              </w:rPr>
              <w:t> </w:t>
            </w:r>
            <w:r>
              <w:rPr>
                <w:color w:val="001F60"/>
                <w:spacing w:val="-2"/>
                <w:sz w:val="15"/>
                <w:szCs w:val="15"/>
              </w:rPr>
              <w:t>გეგმასთან</w:t>
            </w:r>
            <w:r>
              <w:rPr>
                <w:color w:val="001F60"/>
                <w:spacing w:val="40"/>
                <w:sz w:val="15"/>
                <w:szCs w:val="15"/>
              </w:rPr>
              <w:t> </w:t>
            </w:r>
            <w:r>
              <w:rPr>
                <w:color w:val="001F60"/>
                <w:spacing w:val="-2"/>
                <w:sz w:val="15"/>
                <w:szCs w:val="15"/>
              </w:rPr>
              <w:t>მიმართები</w:t>
            </w:r>
            <w:r>
              <w:rPr>
                <w:color w:val="001F60"/>
                <w:spacing w:val="40"/>
                <w:sz w:val="15"/>
                <w:szCs w:val="15"/>
              </w:rPr>
              <w:t> </w:t>
            </w:r>
            <w:r>
              <w:rPr>
                <w:color w:val="001F60"/>
                <w:spacing w:val="-10"/>
                <w:sz w:val="15"/>
                <w:szCs w:val="15"/>
              </w:rPr>
              <w:t>თ</w:t>
            </w:r>
          </w:p>
          <w:p>
            <w:pPr>
              <w:pStyle w:val="TableParagraph"/>
              <w:spacing w:before="1"/>
              <w:ind w:left="126" w:right="118"/>
              <w:jc w:val="center"/>
              <w:rPr>
                <w:sz w:val="15"/>
              </w:rPr>
            </w:pPr>
            <w:r>
              <w:rPr>
                <w:color w:val="001F60"/>
                <w:spacing w:val="-2"/>
                <w:sz w:val="15"/>
              </w:rPr>
              <w:t>(6/4)</w:t>
            </w:r>
          </w:p>
        </w:tc>
      </w:tr>
      <w:tr>
        <w:trPr>
          <w:trHeight w:val="236" w:hRule="atLeast"/>
        </w:trPr>
        <w:tc>
          <w:tcPr>
            <w:tcW w:w="912" w:type="dxa"/>
          </w:tcPr>
          <w:p>
            <w:pPr>
              <w:pStyle w:val="TableParagraph"/>
              <w:ind w:left="261"/>
              <w:rPr>
                <w:sz w:val="15"/>
              </w:rPr>
            </w:pPr>
            <w:r>
              <w:rPr>
                <w:color w:val="001F60"/>
                <w:spacing w:val="-10"/>
                <w:sz w:val="15"/>
              </w:rPr>
              <w:t>1</w:t>
            </w:r>
          </w:p>
        </w:tc>
        <w:tc>
          <w:tcPr>
            <w:tcW w:w="1704" w:type="dxa"/>
            <w:tcBorders>
              <w:top w:val="dotted" w:sz="4" w:space="0" w:color="000000"/>
            </w:tcBorders>
          </w:tcPr>
          <w:p>
            <w:pPr>
              <w:pStyle w:val="TableParagraph"/>
              <w:ind w:left="162" w:right="2"/>
              <w:jc w:val="center"/>
              <w:rPr>
                <w:sz w:val="15"/>
              </w:rPr>
            </w:pPr>
            <w:r>
              <w:rPr>
                <w:color w:val="001F60"/>
                <w:spacing w:val="-10"/>
                <w:sz w:val="15"/>
              </w:rPr>
              <w:t>2</w:t>
            </w:r>
          </w:p>
        </w:tc>
        <w:tc>
          <w:tcPr>
            <w:tcW w:w="1169" w:type="dxa"/>
          </w:tcPr>
          <w:p>
            <w:pPr>
              <w:pStyle w:val="TableParagraph"/>
              <w:ind w:left="188" w:right="19"/>
              <w:jc w:val="center"/>
              <w:rPr>
                <w:sz w:val="15"/>
              </w:rPr>
            </w:pPr>
            <w:r>
              <w:rPr>
                <w:color w:val="001F60"/>
                <w:spacing w:val="-10"/>
                <w:sz w:val="15"/>
              </w:rPr>
              <w:t>3</w:t>
            </w:r>
          </w:p>
        </w:tc>
        <w:tc>
          <w:tcPr>
            <w:tcW w:w="1165" w:type="dxa"/>
          </w:tcPr>
          <w:p>
            <w:pPr>
              <w:pStyle w:val="TableParagraph"/>
              <w:ind w:left="171" w:right="4"/>
              <w:jc w:val="center"/>
              <w:rPr>
                <w:sz w:val="15"/>
              </w:rPr>
            </w:pPr>
            <w:r>
              <w:rPr>
                <w:color w:val="001F60"/>
                <w:spacing w:val="-10"/>
                <w:sz w:val="15"/>
              </w:rPr>
              <w:t>4</w:t>
            </w:r>
          </w:p>
        </w:tc>
        <w:tc>
          <w:tcPr>
            <w:tcW w:w="1062" w:type="dxa"/>
          </w:tcPr>
          <w:p>
            <w:pPr>
              <w:pStyle w:val="TableParagraph"/>
              <w:ind w:left="170" w:right="3"/>
              <w:jc w:val="center"/>
              <w:rPr>
                <w:sz w:val="15"/>
              </w:rPr>
            </w:pPr>
            <w:r>
              <w:rPr>
                <w:color w:val="001F60"/>
                <w:spacing w:val="-10"/>
                <w:sz w:val="15"/>
              </w:rPr>
              <w:t>5</w:t>
            </w:r>
          </w:p>
        </w:tc>
        <w:tc>
          <w:tcPr>
            <w:tcW w:w="1048" w:type="dxa"/>
          </w:tcPr>
          <w:p>
            <w:pPr>
              <w:pStyle w:val="TableParagraph"/>
              <w:ind w:left="163"/>
              <w:jc w:val="center"/>
              <w:rPr>
                <w:sz w:val="15"/>
              </w:rPr>
            </w:pPr>
            <w:r>
              <w:rPr>
                <w:color w:val="001F60"/>
                <w:spacing w:val="-10"/>
                <w:sz w:val="15"/>
              </w:rPr>
              <w:t>6</w:t>
            </w:r>
          </w:p>
        </w:tc>
        <w:tc>
          <w:tcPr>
            <w:tcW w:w="1134" w:type="dxa"/>
          </w:tcPr>
          <w:p>
            <w:pPr>
              <w:pStyle w:val="TableParagraph"/>
              <w:ind w:left="160"/>
              <w:jc w:val="center"/>
              <w:rPr>
                <w:sz w:val="15"/>
              </w:rPr>
            </w:pPr>
            <w:r>
              <w:rPr>
                <w:color w:val="001F60"/>
                <w:spacing w:val="-10"/>
                <w:sz w:val="15"/>
              </w:rPr>
              <w:t>7</w:t>
            </w:r>
          </w:p>
        </w:tc>
        <w:tc>
          <w:tcPr>
            <w:tcW w:w="1084" w:type="dxa"/>
          </w:tcPr>
          <w:p>
            <w:pPr>
              <w:pStyle w:val="TableParagraph"/>
              <w:ind w:left="126"/>
              <w:jc w:val="center"/>
              <w:rPr>
                <w:sz w:val="15"/>
              </w:rPr>
            </w:pPr>
            <w:r>
              <w:rPr>
                <w:color w:val="001F60"/>
                <w:spacing w:val="-10"/>
                <w:sz w:val="15"/>
              </w:rPr>
              <w:t>8</w:t>
            </w:r>
          </w:p>
        </w:tc>
      </w:tr>
    </w:tbl>
    <w:p>
      <w:pPr>
        <w:pStyle w:val="BodyText"/>
        <w:spacing w:before="2" w:after="1"/>
        <w:rPr>
          <w:sz w:val="5"/>
        </w:rPr>
      </w:pPr>
    </w:p>
    <w:tbl>
      <w:tblPr>
        <w:tblW w:w="0" w:type="auto"/>
        <w:jc w:val="left"/>
        <w:tblInd w:w="9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11"/>
        <w:gridCol w:w="1704"/>
        <w:gridCol w:w="1169"/>
        <w:gridCol w:w="1165"/>
        <w:gridCol w:w="1062"/>
        <w:gridCol w:w="1048"/>
        <w:gridCol w:w="1134"/>
        <w:gridCol w:w="1084"/>
      </w:tblGrid>
      <w:tr>
        <w:trPr>
          <w:trHeight w:val="597" w:hRule="atLeast"/>
        </w:trPr>
        <w:tc>
          <w:tcPr>
            <w:tcW w:w="911" w:type="dxa"/>
            <w:tcBorders>
              <w:top w:val="nil"/>
            </w:tcBorders>
          </w:tcPr>
          <w:p>
            <w:pPr>
              <w:pStyle w:val="TableParagraph"/>
              <w:spacing w:before="146"/>
              <w:ind w:left="191"/>
              <w:rPr>
                <w:sz w:val="15"/>
              </w:rPr>
            </w:pPr>
            <w:r>
              <w:rPr>
                <w:color w:val="001F60"/>
                <w:sz w:val="15"/>
              </w:rPr>
              <w:t>11</w:t>
            </w:r>
            <w:r>
              <w:rPr>
                <w:color w:val="001F60"/>
                <w:spacing w:val="-1"/>
                <w:sz w:val="15"/>
              </w:rPr>
              <w:t> </w:t>
            </w:r>
            <w:r>
              <w:rPr>
                <w:color w:val="001F60"/>
                <w:sz w:val="15"/>
              </w:rPr>
              <w:t>13 </w:t>
            </w:r>
            <w:r>
              <w:rPr>
                <w:color w:val="001F60"/>
                <w:spacing w:val="-5"/>
                <w:sz w:val="15"/>
              </w:rPr>
              <w:t>08</w:t>
            </w:r>
          </w:p>
        </w:tc>
        <w:tc>
          <w:tcPr>
            <w:tcW w:w="1704" w:type="dxa"/>
            <w:tcBorders>
              <w:top w:val="nil"/>
            </w:tcBorders>
          </w:tcPr>
          <w:p>
            <w:pPr>
              <w:pStyle w:val="TableParagraph"/>
              <w:spacing w:line="116" w:lineRule="exact"/>
              <w:ind w:left="99"/>
              <w:rPr>
                <w:sz w:val="15"/>
                <w:szCs w:val="15"/>
              </w:rPr>
            </w:pPr>
            <w:r>
              <w:rPr>
                <w:color w:val="001F60"/>
                <w:spacing w:val="-2"/>
                <w:sz w:val="15"/>
                <w:szCs w:val="15"/>
              </w:rPr>
              <w:t>დევნილთა</w:t>
            </w:r>
          </w:p>
          <w:p>
            <w:pPr>
              <w:pStyle w:val="TableParagraph"/>
              <w:spacing w:line="220" w:lineRule="atLeast" w:before="8"/>
              <w:ind w:left="99" w:right="77"/>
              <w:rPr>
                <w:sz w:val="15"/>
                <w:szCs w:val="15"/>
              </w:rPr>
            </w:pPr>
            <w:r>
              <w:rPr>
                <w:color w:val="001F60"/>
                <w:spacing w:val="-2"/>
                <w:sz w:val="15"/>
                <w:szCs w:val="15"/>
              </w:rPr>
              <w:t>ინფრასტრუქტურულ</w:t>
            </w:r>
            <w:r>
              <w:rPr>
                <w:color w:val="001F60"/>
                <w:spacing w:val="40"/>
                <w:sz w:val="15"/>
                <w:szCs w:val="15"/>
              </w:rPr>
              <w:t> </w:t>
            </w:r>
            <w:r>
              <w:rPr>
                <w:color w:val="001F60"/>
                <w:sz w:val="15"/>
                <w:szCs w:val="15"/>
              </w:rPr>
              <w:t>ი</w:t>
            </w:r>
            <w:r>
              <w:rPr>
                <w:color w:val="001F60"/>
                <w:spacing w:val="-3"/>
                <w:sz w:val="15"/>
                <w:szCs w:val="15"/>
              </w:rPr>
              <w:t> </w:t>
            </w:r>
            <w:r>
              <w:rPr>
                <w:color w:val="001F60"/>
                <w:sz w:val="15"/>
                <w:szCs w:val="15"/>
              </w:rPr>
              <w:t>მხარდაჭერა</w:t>
            </w:r>
          </w:p>
        </w:tc>
        <w:tc>
          <w:tcPr>
            <w:tcW w:w="1169" w:type="dxa"/>
            <w:tcBorders>
              <w:top w:val="nil"/>
            </w:tcBorders>
          </w:tcPr>
          <w:p>
            <w:pPr>
              <w:pStyle w:val="TableParagraph"/>
              <w:spacing w:before="146"/>
              <w:ind w:left="188" w:right="18"/>
              <w:jc w:val="center"/>
              <w:rPr>
                <w:sz w:val="15"/>
              </w:rPr>
            </w:pPr>
            <w:r>
              <w:rPr>
                <w:color w:val="001F60"/>
                <w:sz w:val="15"/>
              </w:rPr>
              <w:t>2</w:t>
            </w:r>
            <w:r>
              <w:rPr>
                <w:color w:val="001F60"/>
                <w:spacing w:val="-1"/>
                <w:sz w:val="15"/>
              </w:rPr>
              <w:t> </w:t>
            </w:r>
            <w:r>
              <w:rPr>
                <w:color w:val="001F60"/>
                <w:sz w:val="15"/>
              </w:rPr>
              <w:t>250 </w:t>
            </w:r>
            <w:r>
              <w:rPr>
                <w:color w:val="001F60"/>
                <w:spacing w:val="-5"/>
                <w:sz w:val="15"/>
              </w:rPr>
              <w:t>000</w:t>
            </w:r>
          </w:p>
        </w:tc>
        <w:tc>
          <w:tcPr>
            <w:tcW w:w="1165" w:type="dxa"/>
            <w:tcBorders>
              <w:top w:val="nil"/>
            </w:tcBorders>
          </w:tcPr>
          <w:p>
            <w:pPr>
              <w:pStyle w:val="TableParagraph"/>
              <w:spacing w:before="146"/>
              <w:ind w:left="171" w:right="2"/>
              <w:jc w:val="center"/>
              <w:rPr>
                <w:sz w:val="15"/>
              </w:rPr>
            </w:pPr>
            <w:r>
              <w:rPr>
                <w:color w:val="001F60"/>
                <w:sz w:val="15"/>
              </w:rPr>
              <w:t>2</w:t>
            </w:r>
            <w:r>
              <w:rPr>
                <w:color w:val="001F60"/>
                <w:spacing w:val="-1"/>
                <w:sz w:val="15"/>
              </w:rPr>
              <w:t> </w:t>
            </w:r>
            <w:r>
              <w:rPr>
                <w:color w:val="001F60"/>
                <w:sz w:val="15"/>
              </w:rPr>
              <w:t>250 </w:t>
            </w:r>
            <w:r>
              <w:rPr>
                <w:color w:val="001F60"/>
                <w:spacing w:val="-5"/>
                <w:sz w:val="15"/>
              </w:rPr>
              <w:t>000</w:t>
            </w:r>
          </w:p>
        </w:tc>
        <w:tc>
          <w:tcPr>
            <w:tcW w:w="1062" w:type="dxa"/>
            <w:tcBorders>
              <w:top w:val="nil"/>
            </w:tcBorders>
          </w:tcPr>
          <w:p>
            <w:pPr>
              <w:pStyle w:val="TableParagraph"/>
              <w:spacing w:before="146"/>
              <w:ind w:left="170"/>
              <w:jc w:val="center"/>
              <w:rPr>
                <w:sz w:val="15"/>
              </w:rPr>
            </w:pPr>
            <w:r>
              <w:rPr>
                <w:color w:val="001F60"/>
                <w:sz w:val="15"/>
              </w:rPr>
              <w:t>754</w:t>
            </w:r>
            <w:r>
              <w:rPr>
                <w:color w:val="001F60"/>
                <w:spacing w:val="-1"/>
                <w:sz w:val="15"/>
              </w:rPr>
              <w:t> </w:t>
            </w:r>
            <w:r>
              <w:rPr>
                <w:color w:val="001F60"/>
                <w:spacing w:val="-5"/>
                <w:sz w:val="15"/>
              </w:rPr>
              <w:t>682</w:t>
            </w:r>
          </w:p>
        </w:tc>
        <w:tc>
          <w:tcPr>
            <w:tcW w:w="1048" w:type="dxa"/>
            <w:tcBorders>
              <w:top w:val="nil"/>
            </w:tcBorders>
          </w:tcPr>
          <w:p>
            <w:pPr>
              <w:pStyle w:val="TableParagraph"/>
              <w:spacing w:before="146"/>
              <w:ind w:right="188"/>
              <w:jc w:val="right"/>
              <w:rPr>
                <w:sz w:val="15"/>
              </w:rPr>
            </w:pPr>
            <w:r>
              <w:rPr>
                <w:color w:val="001F60"/>
                <w:sz w:val="15"/>
              </w:rPr>
              <w:t>738</w:t>
            </w:r>
            <w:r>
              <w:rPr>
                <w:color w:val="001F60"/>
                <w:spacing w:val="-1"/>
                <w:sz w:val="15"/>
              </w:rPr>
              <w:t> </w:t>
            </w:r>
            <w:r>
              <w:rPr>
                <w:color w:val="001F60"/>
                <w:spacing w:val="-5"/>
                <w:sz w:val="15"/>
              </w:rPr>
              <w:t>868</w:t>
            </w:r>
          </w:p>
        </w:tc>
        <w:tc>
          <w:tcPr>
            <w:tcW w:w="1134" w:type="dxa"/>
            <w:tcBorders>
              <w:top w:val="nil"/>
            </w:tcBorders>
          </w:tcPr>
          <w:p>
            <w:pPr>
              <w:pStyle w:val="TableParagraph"/>
              <w:spacing w:before="146"/>
              <w:ind w:right="280"/>
              <w:jc w:val="right"/>
              <w:rPr>
                <w:sz w:val="15"/>
              </w:rPr>
            </w:pPr>
            <w:r>
              <w:rPr>
                <w:color w:val="001F60"/>
                <w:spacing w:val="-2"/>
                <w:sz w:val="15"/>
              </w:rPr>
              <w:t>97.9%</w:t>
            </w:r>
          </w:p>
        </w:tc>
        <w:tc>
          <w:tcPr>
            <w:tcW w:w="1084" w:type="dxa"/>
            <w:tcBorders>
              <w:top w:val="nil"/>
            </w:tcBorders>
          </w:tcPr>
          <w:p>
            <w:pPr>
              <w:pStyle w:val="TableParagraph"/>
              <w:spacing w:before="146"/>
              <w:ind w:right="252"/>
              <w:jc w:val="right"/>
              <w:rPr>
                <w:sz w:val="15"/>
              </w:rPr>
            </w:pPr>
            <w:r>
              <w:rPr>
                <w:color w:val="001F60"/>
                <w:spacing w:val="-2"/>
                <w:sz w:val="15"/>
              </w:rPr>
              <w:t>32.8%</w:t>
            </w:r>
          </w:p>
        </w:tc>
      </w:tr>
      <w:tr>
        <w:trPr>
          <w:trHeight w:val="1598" w:hRule="atLeast"/>
        </w:trPr>
        <w:tc>
          <w:tcPr>
            <w:tcW w:w="911" w:type="dxa"/>
            <w:tcBorders>
              <w:left w:val="dotted" w:sz="4" w:space="0" w:color="000000"/>
              <w:right w:val="dotted" w:sz="4" w:space="0" w:color="000000"/>
            </w:tcBorders>
          </w:tcPr>
          <w:p>
            <w:pPr>
              <w:pStyle w:val="TableParagraph"/>
              <w:rPr>
                <w:sz w:val="15"/>
              </w:rPr>
            </w:pPr>
          </w:p>
          <w:p>
            <w:pPr>
              <w:pStyle w:val="TableParagraph"/>
              <w:spacing w:before="178"/>
              <w:rPr>
                <w:sz w:val="15"/>
              </w:rPr>
            </w:pPr>
          </w:p>
          <w:p>
            <w:pPr>
              <w:pStyle w:val="TableParagraph"/>
              <w:ind w:left="9" w:right="5"/>
              <w:jc w:val="center"/>
              <w:rPr>
                <w:sz w:val="15"/>
              </w:rPr>
            </w:pPr>
            <w:r>
              <w:rPr>
                <w:color w:val="001F60"/>
                <w:sz w:val="15"/>
              </w:rPr>
              <w:t>11</w:t>
            </w:r>
            <w:r>
              <w:rPr>
                <w:color w:val="001F60"/>
                <w:spacing w:val="-1"/>
                <w:sz w:val="15"/>
              </w:rPr>
              <w:t> </w:t>
            </w:r>
            <w:r>
              <w:rPr>
                <w:color w:val="001F60"/>
                <w:sz w:val="15"/>
              </w:rPr>
              <w:t>13 </w:t>
            </w:r>
            <w:r>
              <w:rPr>
                <w:color w:val="001F60"/>
                <w:spacing w:val="-5"/>
                <w:sz w:val="15"/>
              </w:rPr>
              <w:t>08</w:t>
            </w:r>
          </w:p>
          <w:p>
            <w:pPr>
              <w:pStyle w:val="TableParagraph"/>
              <w:spacing w:before="31"/>
              <w:ind w:left="9"/>
              <w:jc w:val="center"/>
              <w:rPr>
                <w:sz w:val="15"/>
              </w:rPr>
            </w:pPr>
            <w:r>
              <w:rPr>
                <w:color w:val="001F60"/>
                <w:spacing w:val="-5"/>
                <w:sz w:val="15"/>
              </w:rPr>
              <w:t>01</w:t>
            </w:r>
          </w:p>
        </w:tc>
        <w:tc>
          <w:tcPr>
            <w:tcW w:w="1704" w:type="dxa"/>
            <w:tcBorders>
              <w:left w:val="dotted" w:sz="4" w:space="0" w:color="000000"/>
              <w:right w:val="dotted" w:sz="4" w:space="0" w:color="000000"/>
            </w:tcBorders>
          </w:tcPr>
          <w:p>
            <w:pPr>
              <w:pStyle w:val="TableParagraph"/>
              <w:spacing w:line="276" w:lineRule="auto" w:before="2"/>
              <w:ind w:left="99" w:right="77"/>
              <w:rPr>
                <w:sz w:val="15"/>
                <w:szCs w:val="15"/>
              </w:rPr>
            </w:pPr>
            <w:r>
              <w:rPr>
                <w:color w:val="001F60"/>
                <w:spacing w:val="-2"/>
                <w:sz w:val="15"/>
                <w:szCs w:val="15"/>
              </w:rPr>
              <w:t>დევნილთა</w:t>
            </w:r>
            <w:r>
              <w:rPr>
                <w:color w:val="001F60"/>
                <w:spacing w:val="40"/>
                <w:sz w:val="15"/>
                <w:szCs w:val="15"/>
              </w:rPr>
              <w:t> </w:t>
            </w:r>
            <w:r>
              <w:rPr>
                <w:color w:val="001F60"/>
                <w:spacing w:val="-2"/>
                <w:sz w:val="15"/>
                <w:szCs w:val="15"/>
              </w:rPr>
              <w:t>საცხოვრებლებში</w:t>
            </w:r>
            <w:r>
              <w:rPr>
                <w:color w:val="001F60"/>
                <w:spacing w:val="40"/>
                <w:sz w:val="15"/>
                <w:szCs w:val="15"/>
              </w:rPr>
              <w:t> </w:t>
            </w:r>
            <w:r>
              <w:rPr>
                <w:color w:val="001F60"/>
                <w:sz w:val="15"/>
                <w:szCs w:val="15"/>
              </w:rPr>
              <w:t>მცირე</w:t>
            </w:r>
            <w:r>
              <w:rPr>
                <w:color w:val="001F60"/>
                <w:spacing w:val="-10"/>
                <w:sz w:val="15"/>
                <w:szCs w:val="15"/>
              </w:rPr>
              <w:t> </w:t>
            </w:r>
            <w:r>
              <w:rPr>
                <w:color w:val="001F60"/>
                <w:sz w:val="15"/>
                <w:szCs w:val="15"/>
              </w:rPr>
              <w:t>ფასიანი</w:t>
            </w:r>
            <w:r>
              <w:rPr>
                <w:color w:val="001F60"/>
                <w:spacing w:val="-9"/>
                <w:sz w:val="15"/>
                <w:szCs w:val="15"/>
              </w:rPr>
              <w:t> </w:t>
            </w:r>
            <w:r>
              <w:rPr>
                <w:color w:val="001F60"/>
                <w:sz w:val="15"/>
                <w:szCs w:val="15"/>
              </w:rPr>
              <w:t>და</w:t>
            </w:r>
            <w:r>
              <w:rPr>
                <w:color w:val="001F60"/>
                <w:spacing w:val="40"/>
                <w:sz w:val="15"/>
                <w:szCs w:val="15"/>
              </w:rPr>
              <w:t> </w:t>
            </w:r>
            <w:r>
              <w:rPr>
                <w:color w:val="001F60"/>
                <w:spacing w:val="-2"/>
                <w:sz w:val="15"/>
                <w:szCs w:val="15"/>
              </w:rPr>
              <w:t>გადაუდებელი</w:t>
            </w:r>
            <w:r>
              <w:rPr>
                <w:color w:val="001F60"/>
                <w:spacing w:val="40"/>
                <w:sz w:val="15"/>
                <w:szCs w:val="15"/>
              </w:rPr>
              <w:t> </w:t>
            </w:r>
            <w:r>
              <w:rPr>
                <w:color w:val="001F60"/>
                <w:spacing w:val="-2"/>
                <w:sz w:val="15"/>
                <w:szCs w:val="15"/>
              </w:rPr>
              <w:t>სარემონტო</w:t>
            </w:r>
            <w:r>
              <w:rPr>
                <w:color w:val="001F60"/>
                <w:spacing w:val="40"/>
                <w:sz w:val="15"/>
                <w:szCs w:val="15"/>
              </w:rPr>
              <w:t> </w:t>
            </w:r>
            <w:r>
              <w:rPr>
                <w:color w:val="001F60"/>
                <w:spacing w:val="-2"/>
                <w:sz w:val="15"/>
                <w:szCs w:val="15"/>
              </w:rPr>
              <w:t>სამუშაოების</w:t>
            </w:r>
          </w:p>
          <w:p>
            <w:pPr>
              <w:pStyle w:val="TableParagraph"/>
              <w:spacing w:before="5"/>
              <w:ind w:left="99"/>
              <w:rPr>
                <w:sz w:val="15"/>
                <w:szCs w:val="15"/>
              </w:rPr>
            </w:pPr>
            <w:r>
              <w:rPr>
                <w:color w:val="001F60"/>
                <w:spacing w:val="-2"/>
                <w:sz w:val="15"/>
                <w:szCs w:val="15"/>
              </w:rPr>
              <w:t>უზრუნველყოფა</w:t>
            </w:r>
          </w:p>
        </w:tc>
        <w:tc>
          <w:tcPr>
            <w:tcW w:w="1169"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93"/>
              <w:rPr>
                <w:sz w:val="15"/>
              </w:rPr>
            </w:pPr>
          </w:p>
          <w:p>
            <w:pPr>
              <w:pStyle w:val="TableParagraph"/>
              <w:ind w:left="188" w:right="16"/>
              <w:jc w:val="center"/>
              <w:rPr>
                <w:sz w:val="15"/>
              </w:rPr>
            </w:pPr>
            <w:r>
              <w:rPr>
                <w:color w:val="001F60"/>
                <w:sz w:val="15"/>
              </w:rPr>
              <w:t>100</w:t>
            </w:r>
            <w:r>
              <w:rPr>
                <w:color w:val="001F60"/>
                <w:spacing w:val="-1"/>
                <w:sz w:val="15"/>
              </w:rPr>
              <w:t> </w:t>
            </w:r>
            <w:r>
              <w:rPr>
                <w:color w:val="001F60"/>
                <w:spacing w:val="-5"/>
                <w:sz w:val="15"/>
              </w:rPr>
              <w:t>000</w:t>
            </w:r>
          </w:p>
        </w:tc>
        <w:tc>
          <w:tcPr>
            <w:tcW w:w="1165"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93"/>
              <w:rPr>
                <w:sz w:val="15"/>
              </w:rPr>
            </w:pPr>
          </w:p>
          <w:p>
            <w:pPr>
              <w:pStyle w:val="TableParagraph"/>
              <w:ind w:left="171"/>
              <w:jc w:val="center"/>
              <w:rPr>
                <w:sz w:val="15"/>
              </w:rPr>
            </w:pPr>
            <w:r>
              <w:rPr>
                <w:color w:val="001F60"/>
                <w:sz w:val="15"/>
              </w:rPr>
              <w:t>97</w:t>
            </w:r>
            <w:r>
              <w:rPr>
                <w:color w:val="001F60"/>
                <w:spacing w:val="-2"/>
                <w:sz w:val="15"/>
              </w:rPr>
              <w:t> </w:t>
            </w:r>
            <w:r>
              <w:rPr>
                <w:color w:val="001F60"/>
                <w:spacing w:val="-5"/>
                <w:sz w:val="15"/>
              </w:rPr>
              <w:t>000</w:t>
            </w:r>
          </w:p>
        </w:tc>
        <w:tc>
          <w:tcPr>
            <w:tcW w:w="1062"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93"/>
              <w:rPr>
                <w:sz w:val="15"/>
              </w:rPr>
            </w:pPr>
          </w:p>
          <w:p>
            <w:pPr>
              <w:pStyle w:val="TableParagraph"/>
              <w:ind w:left="170" w:right="2"/>
              <w:jc w:val="center"/>
              <w:rPr>
                <w:sz w:val="15"/>
              </w:rPr>
            </w:pPr>
            <w:r>
              <w:rPr>
                <w:color w:val="001F60"/>
                <w:sz w:val="15"/>
              </w:rPr>
              <w:t>2 </w:t>
            </w:r>
            <w:r>
              <w:rPr>
                <w:color w:val="001F60"/>
                <w:spacing w:val="-5"/>
                <w:sz w:val="15"/>
              </w:rPr>
              <w:t>706</w:t>
            </w:r>
          </w:p>
        </w:tc>
        <w:tc>
          <w:tcPr>
            <w:tcW w:w="1048"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93"/>
              <w:rPr>
                <w:sz w:val="15"/>
              </w:rPr>
            </w:pPr>
          </w:p>
          <w:p>
            <w:pPr>
              <w:pStyle w:val="TableParagraph"/>
              <w:ind w:right="265"/>
              <w:jc w:val="right"/>
              <w:rPr>
                <w:sz w:val="15"/>
              </w:rPr>
            </w:pPr>
            <w:r>
              <w:rPr>
                <w:color w:val="001F60"/>
                <w:sz w:val="15"/>
              </w:rPr>
              <w:t>2 </w:t>
            </w:r>
            <w:r>
              <w:rPr>
                <w:color w:val="001F60"/>
                <w:spacing w:val="-5"/>
                <w:sz w:val="15"/>
              </w:rPr>
              <w:t>612</w:t>
            </w:r>
          </w:p>
        </w:tc>
        <w:tc>
          <w:tcPr>
            <w:tcW w:w="1134"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93"/>
              <w:rPr>
                <w:sz w:val="15"/>
              </w:rPr>
            </w:pPr>
          </w:p>
          <w:p>
            <w:pPr>
              <w:pStyle w:val="TableParagraph"/>
              <w:ind w:right="281"/>
              <w:jc w:val="right"/>
              <w:rPr>
                <w:sz w:val="15"/>
              </w:rPr>
            </w:pPr>
            <w:r>
              <w:rPr>
                <w:color w:val="001F60"/>
                <w:spacing w:val="-2"/>
                <w:sz w:val="15"/>
              </w:rPr>
              <w:t>96.5%</w:t>
            </w:r>
          </w:p>
        </w:tc>
        <w:tc>
          <w:tcPr>
            <w:tcW w:w="1084"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93"/>
              <w:rPr>
                <w:sz w:val="15"/>
              </w:rPr>
            </w:pPr>
          </w:p>
          <w:p>
            <w:pPr>
              <w:pStyle w:val="TableParagraph"/>
              <w:ind w:right="291"/>
              <w:jc w:val="right"/>
              <w:rPr>
                <w:sz w:val="15"/>
              </w:rPr>
            </w:pPr>
            <w:r>
              <w:rPr>
                <w:color w:val="001F60"/>
                <w:spacing w:val="-4"/>
                <w:sz w:val="15"/>
              </w:rPr>
              <w:t>2.7%</w:t>
            </w:r>
          </w:p>
        </w:tc>
      </w:tr>
      <w:tr>
        <w:trPr>
          <w:trHeight w:val="1821" w:hRule="atLeast"/>
        </w:trPr>
        <w:tc>
          <w:tcPr>
            <w:tcW w:w="911"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spacing w:before="91"/>
              <w:rPr>
                <w:sz w:val="15"/>
              </w:rPr>
            </w:pPr>
          </w:p>
          <w:p>
            <w:pPr>
              <w:pStyle w:val="TableParagraph"/>
              <w:ind w:left="9" w:right="5"/>
              <w:jc w:val="center"/>
              <w:rPr>
                <w:sz w:val="15"/>
              </w:rPr>
            </w:pPr>
            <w:r>
              <w:rPr>
                <w:color w:val="001F60"/>
                <w:sz w:val="15"/>
              </w:rPr>
              <w:t>11</w:t>
            </w:r>
            <w:r>
              <w:rPr>
                <w:color w:val="001F60"/>
                <w:spacing w:val="-1"/>
                <w:sz w:val="15"/>
              </w:rPr>
              <w:t> </w:t>
            </w:r>
            <w:r>
              <w:rPr>
                <w:color w:val="001F60"/>
                <w:sz w:val="15"/>
              </w:rPr>
              <w:t>13 </w:t>
            </w:r>
            <w:r>
              <w:rPr>
                <w:color w:val="001F60"/>
                <w:spacing w:val="-5"/>
                <w:sz w:val="15"/>
              </w:rPr>
              <w:t>08</w:t>
            </w:r>
          </w:p>
          <w:p>
            <w:pPr>
              <w:pStyle w:val="TableParagraph"/>
              <w:spacing w:before="31"/>
              <w:ind w:left="9"/>
              <w:jc w:val="center"/>
              <w:rPr>
                <w:sz w:val="15"/>
              </w:rPr>
            </w:pPr>
            <w:r>
              <w:rPr>
                <w:color w:val="001F60"/>
                <w:spacing w:val="-5"/>
                <w:sz w:val="15"/>
              </w:rPr>
              <w:t>02</w:t>
            </w:r>
          </w:p>
        </w:tc>
        <w:tc>
          <w:tcPr>
            <w:tcW w:w="1704" w:type="dxa"/>
            <w:tcBorders>
              <w:left w:val="dotted" w:sz="4" w:space="0" w:color="000000"/>
              <w:bottom w:val="dotted" w:sz="4" w:space="0" w:color="000000"/>
              <w:right w:val="dotted" w:sz="4" w:space="0" w:color="000000"/>
            </w:tcBorders>
          </w:tcPr>
          <w:p>
            <w:pPr>
              <w:pStyle w:val="TableParagraph"/>
              <w:spacing w:line="276" w:lineRule="auto"/>
              <w:ind w:left="99"/>
              <w:rPr>
                <w:sz w:val="15"/>
                <w:szCs w:val="15"/>
              </w:rPr>
            </w:pPr>
            <w:r>
              <w:rPr>
                <w:color w:val="001F60"/>
                <w:spacing w:val="-2"/>
                <w:sz w:val="15"/>
                <w:szCs w:val="15"/>
              </w:rPr>
              <w:t>ბინათმესაკუთრეთა</w:t>
            </w:r>
            <w:r>
              <w:rPr>
                <w:color w:val="001F60"/>
                <w:spacing w:val="40"/>
                <w:sz w:val="15"/>
                <w:szCs w:val="15"/>
              </w:rPr>
              <w:t> </w:t>
            </w:r>
            <w:r>
              <w:rPr>
                <w:color w:val="001F60"/>
                <w:sz w:val="15"/>
                <w:szCs w:val="15"/>
              </w:rPr>
              <w:t>მხარდაჭერის</w:t>
            </w:r>
            <w:r>
              <w:rPr>
                <w:color w:val="001F60"/>
                <w:spacing w:val="-1"/>
                <w:sz w:val="15"/>
                <w:szCs w:val="15"/>
              </w:rPr>
              <w:t> </w:t>
            </w:r>
            <w:r>
              <w:rPr>
                <w:color w:val="001F60"/>
                <w:sz w:val="15"/>
                <w:szCs w:val="15"/>
              </w:rPr>
              <w:t>და</w:t>
            </w:r>
            <w:r>
              <w:rPr>
                <w:color w:val="001F60"/>
                <w:spacing w:val="40"/>
                <w:sz w:val="15"/>
                <w:szCs w:val="15"/>
              </w:rPr>
              <w:t> </w:t>
            </w:r>
            <w:r>
              <w:rPr>
                <w:color w:val="001F60"/>
                <w:spacing w:val="-2"/>
                <w:sz w:val="15"/>
                <w:szCs w:val="15"/>
              </w:rPr>
              <w:t>ბინათმესაკუთრეთა</w:t>
            </w:r>
            <w:r>
              <w:rPr>
                <w:color w:val="001F60"/>
                <w:spacing w:val="40"/>
                <w:sz w:val="15"/>
                <w:szCs w:val="15"/>
              </w:rPr>
              <w:t> </w:t>
            </w:r>
            <w:r>
              <w:rPr>
                <w:color w:val="001F60"/>
                <w:spacing w:val="-2"/>
                <w:sz w:val="15"/>
                <w:szCs w:val="15"/>
              </w:rPr>
              <w:t>ამხანაგობების</w:t>
            </w:r>
            <w:r>
              <w:rPr>
                <w:color w:val="001F60"/>
                <w:spacing w:val="40"/>
                <w:sz w:val="15"/>
                <w:szCs w:val="15"/>
              </w:rPr>
              <w:t> </w:t>
            </w:r>
            <w:r>
              <w:rPr>
                <w:color w:val="001F60"/>
                <w:spacing w:val="-2"/>
                <w:sz w:val="15"/>
                <w:szCs w:val="15"/>
              </w:rPr>
              <w:t>მუნიციპალური</w:t>
            </w:r>
            <w:r>
              <w:rPr>
                <w:color w:val="001F60"/>
                <w:spacing w:val="40"/>
                <w:sz w:val="15"/>
                <w:szCs w:val="15"/>
              </w:rPr>
              <w:t> </w:t>
            </w:r>
            <w:r>
              <w:rPr>
                <w:color w:val="001F60"/>
                <w:spacing w:val="-2"/>
                <w:sz w:val="15"/>
                <w:szCs w:val="15"/>
              </w:rPr>
              <w:t>პროგრამებით</w:t>
            </w:r>
            <w:r>
              <w:rPr>
                <w:color w:val="001F60"/>
                <w:spacing w:val="40"/>
                <w:sz w:val="15"/>
                <w:szCs w:val="15"/>
              </w:rPr>
              <w:t> </w:t>
            </w:r>
            <w:r>
              <w:rPr>
                <w:color w:val="001F60"/>
                <w:spacing w:val="-2"/>
                <w:sz w:val="15"/>
                <w:szCs w:val="15"/>
              </w:rPr>
              <w:t>სარგებლობის</w:t>
            </w:r>
          </w:p>
          <w:p>
            <w:pPr>
              <w:pStyle w:val="TableParagraph"/>
              <w:spacing w:before="3"/>
              <w:ind w:left="99"/>
              <w:rPr>
                <w:sz w:val="15"/>
                <w:szCs w:val="15"/>
              </w:rPr>
            </w:pPr>
            <w:r>
              <w:rPr>
                <w:color w:val="001F60"/>
                <w:spacing w:val="-2"/>
                <w:sz w:val="15"/>
                <w:szCs w:val="15"/>
              </w:rPr>
              <w:t>თანამონაწილეობა</w:t>
            </w:r>
          </w:p>
        </w:tc>
        <w:tc>
          <w:tcPr>
            <w:tcW w:w="1169"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left="188" w:right="16"/>
              <w:jc w:val="center"/>
              <w:rPr>
                <w:sz w:val="15"/>
              </w:rPr>
            </w:pPr>
            <w:r>
              <w:rPr>
                <w:color w:val="001F60"/>
                <w:sz w:val="15"/>
              </w:rPr>
              <w:t>60</w:t>
            </w:r>
            <w:r>
              <w:rPr>
                <w:color w:val="001F60"/>
                <w:spacing w:val="-2"/>
                <w:sz w:val="15"/>
              </w:rPr>
              <w:t> </w:t>
            </w:r>
            <w:r>
              <w:rPr>
                <w:color w:val="001F60"/>
                <w:spacing w:val="-5"/>
                <w:sz w:val="15"/>
              </w:rPr>
              <w:t>000</w:t>
            </w:r>
          </w:p>
        </w:tc>
        <w:tc>
          <w:tcPr>
            <w:tcW w:w="1165"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left="171"/>
              <w:jc w:val="center"/>
              <w:rPr>
                <w:sz w:val="15"/>
              </w:rPr>
            </w:pPr>
            <w:r>
              <w:rPr>
                <w:color w:val="001F60"/>
                <w:sz w:val="15"/>
              </w:rPr>
              <w:t>60</w:t>
            </w:r>
            <w:r>
              <w:rPr>
                <w:color w:val="001F60"/>
                <w:spacing w:val="-2"/>
                <w:sz w:val="15"/>
              </w:rPr>
              <w:t> </w:t>
            </w:r>
            <w:r>
              <w:rPr>
                <w:color w:val="001F60"/>
                <w:spacing w:val="-5"/>
                <w:sz w:val="15"/>
              </w:rPr>
              <w:t>000</w:t>
            </w:r>
          </w:p>
        </w:tc>
        <w:tc>
          <w:tcPr>
            <w:tcW w:w="1062"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left="170" w:right="1"/>
              <w:jc w:val="center"/>
              <w:rPr>
                <w:sz w:val="15"/>
              </w:rPr>
            </w:pPr>
            <w:r>
              <w:rPr>
                <w:color w:val="001F60"/>
                <w:sz w:val="15"/>
              </w:rPr>
              <w:t>9 </w:t>
            </w:r>
            <w:r>
              <w:rPr>
                <w:color w:val="001F60"/>
                <w:spacing w:val="-5"/>
                <w:sz w:val="15"/>
              </w:rPr>
              <w:t>700</w:t>
            </w:r>
          </w:p>
        </w:tc>
        <w:tc>
          <w:tcPr>
            <w:tcW w:w="1048"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right="264"/>
              <w:jc w:val="right"/>
              <w:rPr>
                <w:sz w:val="15"/>
              </w:rPr>
            </w:pPr>
            <w:r>
              <w:rPr>
                <w:color w:val="001F60"/>
                <w:sz w:val="15"/>
              </w:rPr>
              <w:t>9 </w:t>
            </w:r>
            <w:r>
              <w:rPr>
                <w:color w:val="001F60"/>
                <w:spacing w:val="-5"/>
                <w:sz w:val="15"/>
              </w:rPr>
              <w:t>700</w:t>
            </w:r>
          </w:p>
        </w:tc>
        <w:tc>
          <w:tcPr>
            <w:tcW w:w="1134"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right="242"/>
              <w:jc w:val="right"/>
              <w:rPr>
                <w:sz w:val="15"/>
              </w:rPr>
            </w:pPr>
            <w:r>
              <w:rPr>
                <w:color w:val="001F60"/>
                <w:spacing w:val="-2"/>
                <w:sz w:val="15"/>
              </w:rPr>
              <w:t>100.0%</w:t>
            </w:r>
          </w:p>
        </w:tc>
        <w:tc>
          <w:tcPr>
            <w:tcW w:w="1084"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right="252"/>
              <w:jc w:val="right"/>
              <w:rPr>
                <w:sz w:val="15"/>
              </w:rPr>
            </w:pPr>
            <w:r>
              <w:rPr>
                <w:color w:val="001F60"/>
                <w:spacing w:val="-2"/>
                <w:sz w:val="15"/>
              </w:rPr>
              <w:t>16.2%</w:t>
            </w:r>
          </w:p>
        </w:tc>
      </w:tr>
      <w:tr>
        <w:trPr>
          <w:trHeight w:val="1822" w:hRule="atLeast"/>
        </w:trPr>
        <w:tc>
          <w:tcPr>
            <w:tcW w:w="911" w:type="dxa"/>
          </w:tcPr>
          <w:p>
            <w:pPr>
              <w:pStyle w:val="TableParagraph"/>
              <w:rPr>
                <w:sz w:val="15"/>
              </w:rPr>
            </w:pPr>
          </w:p>
          <w:p>
            <w:pPr>
              <w:pStyle w:val="TableParagraph"/>
              <w:rPr>
                <w:sz w:val="15"/>
              </w:rPr>
            </w:pPr>
          </w:p>
          <w:p>
            <w:pPr>
              <w:pStyle w:val="TableParagraph"/>
              <w:spacing w:before="91"/>
              <w:rPr>
                <w:sz w:val="15"/>
              </w:rPr>
            </w:pPr>
          </w:p>
          <w:p>
            <w:pPr>
              <w:pStyle w:val="TableParagraph"/>
              <w:ind w:left="9" w:right="5"/>
              <w:jc w:val="center"/>
              <w:rPr>
                <w:sz w:val="15"/>
              </w:rPr>
            </w:pPr>
            <w:r>
              <w:rPr>
                <w:color w:val="001F60"/>
                <w:sz w:val="15"/>
              </w:rPr>
              <w:t>11</w:t>
            </w:r>
            <w:r>
              <w:rPr>
                <w:color w:val="001F60"/>
                <w:spacing w:val="-1"/>
                <w:sz w:val="15"/>
              </w:rPr>
              <w:t> </w:t>
            </w:r>
            <w:r>
              <w:rPr>
                <w:color w:val="001F60"/>
                <w:sz w:val="15"/>
              </w:rPr>
              <w:t>13 </w:t>
            </w:r>
            <w:r>
              <w:rPr>
                <w:color w:val="001F60"/>
                <w:spacing w:val="-5"/>
                <w:sz w:val="15"/>
              </w:rPr>
              <w:t>08</w:t>
            </w:r>
          </w:p>
          <w:p>
            <w:pPr>
              <w:pStyle w:val="TableParagraph"/>
              <w:spacing w:before="31"/>
              <w:ind w:left="9"/>
              <w:jc w:val="center"/>
              <w:rPr>
                <w:sz w:val="15"/>
              </w:rPr>
            </w:pPr>
            <w:r>
              <w:rPr>
                <w:color w:val="001F60"/>
                <w:spacing w:val="-5"/>
                <w:sz w:val="15"/>
              </w:rPr>
              <w:t>03</w:t>
            </w:r>
          </w:p>
        </w:tc>
        <w:tc>
          <w:tcPr>
            <w:tcW w:w="1704" w:type="dxa"/>
            <w:tcBorders>
              <w:top w:val="dotted" w:sz="4" w:space="0" w:color="000000"/>
            </w:tcBorders>
          </w:tcPr>
          <w:p>
            <w:pPr>
              <w:pStyle w:val="TableParagraph"/>
              <w:spacing w:line="276" w:lineRule="auto"/>
              <w:ind w:left="99" w:right="77"/>
              <w:rPr>
                <w:sz w:val="15"/>
                <w:szCs w:val="15"/>
              </w:rPr>
            </w:pPr>
            <w:r>
              <w:rPr>
                <w:color w:val="001F60"/>
                <w:spacing w:val="-2"/>
                <w:sz w:val="15"/>
                <w:szCs w:val="15"/>
              </w:rPr>
              <w:t>დევნილთა</w:t>
            </w:r>
            <w:r>
              <w:rPr>
                <w:color w:val="001F60"/>
                <w:spacing w:val="40"/>
                <w:sz w:val="15"/>
                <w:szCs w:val="15"/>
              </w:rPr>
              <w:t> </w:t>
            </w:r>
            <w:r>
              <w:rPr>
                <w:color w:val="001F60"/>
                <w:spacing w:val="-2"/>
                <w:sz w:val="15"/>
                <w:szCs w:val="15"/>
              </w:rPr>
              <w:t>განსახლების</w:t>
            </w:r>
            <w:r>
              <w:rPr>
                <w:color w:val="001F60"/>
                <w:spacing w:val="40"/>
                <w:sz w:val="15"/>
                <w:szCs w:val="15"/>
              </w:rPr>
              <w:t> </w:t>
            </w:r>
            <w:r>
              <w:rPr>
                <w:color w:val="001F60"/>
                <w:spacing w:val="-2"/>
                <w:sz w:val="15"/>
                <w:szCs w:val="15"/>
              </w:rPr>
              <w:t>ობიექტებში</w:t>
            </w:r>
            <w:r>
              <w:rPr>
                <w:color w:val="001F60"/>
                <w:spacing w:val="40"/>
                <w:sz w:val="15"/>
                <w:szCs w:val="15"/>
              </w:rPr>
              <w:t> </w:t>
            </w:r>
            <w:r>
              <w:rPr>
                <w:color w:val="001F60"/>
                <w:spacing w:val="-2"/>
                <w:sz w:val="15"/>
                <w:szCs w:val="15"/>
              </w:rPr>
              <w:t>სარემონტო</w:t>
            </w:r>
            <w:r>
              <w:rPr>
                <w:color w:val="001F60"/>
                <w:spacing w:val="40"/>
                <w:sz w:val="15"/>
                <w:szCs w:val="15"/>
              </w:rPr>
              <w:t> </w:t>
            </w:r>
            <w:r>
              <w:rPr>
                <w:color w:val="001F60"/>
                <w:spacing w:val="-2"/>
                <w:sz w:val="15"/>
                <w:szCs w:val="15"/>
              </w:rPr>
              <w:t>აღდგენითი</w:t>
            </w:r>
            <w:r>
              <w:rPr>
                <w:color w:val="001F60"/>
                <w:spacing w:val="40"/>
                <w:sz w:val="15"/>
                <w:szCs w:val="15"/>
              </w:rPr>
              <w:t> </w:t>
            </w:r>
            <w:r>
              <w:rPr>
                <w:color w:val="001F60"/>
                <w:spacing w:val="-2"/>
                <w:sz w:val="15"/>
                <w:szCs w:val="15"/>
              </w:rPr>
              <w:t>სამუშაოების</w:t>
            </w:r>
            <w:r>
              <w:rPr>
                <w:color w:val="001F60"/>
                <w:spacing w:val="40"/>
                <w:sz w:val="15"/>
                <w:szCs w:val="15"/>
              </w:rPr>
              <w:t> </w:t>
            </w:r>
            <w:r>
              <w:rPr>
                <w:color w:val="001F60"/>
                <w:spacing w:val="-2"/>
                <w:sz w:val="15"/>
                <w:szCs w:val="15"/>
              </w:rPr>
              <w:t>ჩატარების</w:t>
            </w:r>
          </w:p>
          <w:p>
            <w:pPr>
              <w:pStyle w:val="TableParagraph"/>
              <w:spacing w:before="6"/>
              <w:ind w:left="99"/>
              <w:rPr>
                <w:sz w:val="15"/>
                <w:szCs w:val="15"/>
              </w:rPr>
            </w:pPr>
            <w:r>
              <w:rPr>
                <w:color w:val="001F60"/>
                <w:spacing w:val="-2"/>
                <w:sz w:val="15"/>
                <w:szCs w:val="15"/>
              </w:rPr>
              <w:t>უზრუნველყოფა</w:t>
            </w:r>
          </w:p>
        </w:tc>
        <w:tc>
          <w:tcPr>
            <w:tcW w:w="1169" w:type="dxa"/>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left="188" w:right="18"/>
              <w:jc w:val="center"/>
              <w:rPr>
                <w:sz w:val="15"/>
              </w:rPr>
            </w:pPr>
            <w:r>
              <w:rPr>
                <w:color w:val="001F60"/>
                <w:sz w:val="15"/>
              </w:rPr>
              <w:t>2</w:t>
            </w:r>
            <w:r>
              <w:rPr>
                <w:color w:val="001F60"/>
                <w:spacing w:val="-1"/>
                <w:sz w:val="15"/>
              </w:rPr>
              <w:t> </w:t>
            </w:r>
            <w:r>
              <w:rPr>
                <w:color w:val="001F60"/>
                <w:sz w:val="15"/>
              </w:rPr>
              <w:t>000 </w:t>
            </w:r>
            <w:r>
              <w:rPr>
                <w:color w:val="001F60"/>
                <w:spacing w:val="-5"/>
                <w:sz w:val="15"/>
              </w:rPr>
              <w:t>000</w:t>
            </w:r>
          </w:p>
        </w:tc>
        <w:tc>
          <w:tcPr>
            <w:tcW w:w="1165" w:type="dxa"/>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left="171" w:right="2"/>
              <w:jc w:val="center"/>
              <w:rPr>
                <w:sz w:val="15"/>
              </w:rPr>
            </w:pPr>
            <w:r>
              <w:rPr>
                <w:color w:val="001F60"/>
                <w:sz w:val="15"/>
              </w:rPr>
              <w:t>2</w:t>
            </w:r>
            <w:r>
              <w:rPr>
                <w:color w:val="001F60"/>
                <w:spacing w:val="-1"/>
                <w:sz w:val="15"/>
              </w:rPr>
              <w:t> </w:t>
            </w:r>
            <w:r>
              <w:rPr>
                <w:color w:val="001F60"/>
                <w:sz w:val="15"/>
              </w:rPr>
              <w:t>000 </w:t>
            </w:r>
            <w:r>
              <w:rPr>
                <w:color w:val="001F60"/>
                <w:spacing w:val="-5"/>
                <w:sz w:val="15"/>
              </w:rPr>
              <w:t>000</w:t>
            </w:r>
          </w:p>
        </w:tc>
        <w:tc>
          <w:tcPr>
            <w:tcW w:w="1062" w:type="dxa"/>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left="170"/>
              <w:jc w:val="center"/>
              <w:rPr>
                <w:sz w:val="15"/>
              </w:rPr>
            </w:pPr>
            <w:r>
              <w:rPr>
                <w:color w:val="001F60"/>
                <w:sz w:val="15"/>
              </w:rPr>
              <w:t>724</w:t>
            </w:r>
            <w:r>
              <w:rPr>
                <w:color w:val="001F60"/>
                <w:spacing w:val="-1"/>
                <w:sz w:val="15"/>
              </w:rPr>
              <w:t> </w:t>
            </w:r>
            <w:r>
              <w:rPr>
                <w:color w:val="001F60"/>
                <w:spacing w:val="-5"/>
                <w:sz w:val="15"/>
              </w:rPr>
              <w:t>758</w:t>
            </w:r>
          </w:p>
        </w:tc>
        <w:tc>
          <w:tcPr>
            <w:tcW w:w="1048" w:type="dxa"/>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right="188"/>
              <w:jc w:val="right"/>
              <w:rPr>
                <w:sz w:val="15"/>
              </w:rPr>
            </w:pPr>
            <w:r>
              <w:rPr>
                <w:color w:val="001F60"/>
                <w:sz w:val="15"/>
              </w:rPr>
              <w:t>709</w:t>
            </w:r>
            <w:r>
              <w:rPr>
                <w:color w:val="001F60"/>
                <w:spacing w:val="-1"/>
                <w:sz w:val="15"/>
              </w:rPr>
              <w:t> </w:t>
            </w:r>
            <w:r>
              <w:rPr>
                <w:color w:val="001F60"/>
                <w:spacing w:val="-5"/>
                <w:sz w:val="15"/>
              </w:rPr>
              <w:t>152</w:t>
            </w:r>
          </w:p>
        </w:tc>
        <w:tc>
          <w:tcPr>
            <w:tcW w:w="1134" w:type="dxa"/>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right="281"/>
              <w:jc w:val="right"/>
              <w:rPr>
                <w:sz w:val="15"/>
              </w:rPr>
            </w:pPr>
            <w:r>
              <w:rPr>
                <w:color w:val="001F60"/>
                <w:spacing w:val="-2"/>
                <w:sz w:val="15"/>
              </w:rPr>
              <w:t>97.8%</w:t>
            </w:r>
          </w:p>
        </w:tc>
        <w:tc>
          <w:tcPr>
            <w:tcW w:w="1084" w:type="dxa"/>
          </w:tcPr>
          <w:p>
            <w:pPr>
              <w:pStyle w:val="TableParagraph"/>
              <w:rPr>
                <w:sz w:val="15"/>
              </w:rPr>
            </w:pPr>
          </w:p>
          <w:p>
            <w:pPr>
              <w:pStyle w:val="TableParagraph"/>
              <w:rPr>
                <w:sz w:val="15"/>
              </w:rPr>
            </w:pPr>
          </w:p>
          <w:p>
            <w:pPr>
              <w:pStyle w:val="TableParagraph"/>
              <w:rPr>
                <w:sz w:val="15"/>
              </w:rPr>
            </w:pPr>
          </w:p>
          <w:p>
            <w:pPr>
              <w:pStyle w:val="TableParagraph"/>
              <w:spacing w:before="6"/>
              <w:rPr>
                <w:sz w:val="15"/>
              </w:rPr>
            </w:pPr>
          </w:p>
          <w:p>
            <w:pPr>
              <w:pStyle w:val="TableParagraph"/>
              <w:ind w:right="252"/>
              <w:jc w:val="right"/>
              <w:rPr>
                <w:sz w:val="15"/>
              </w:rPr>
            </w:pPr>
            <w:r>
              <w:rPr>
                <w:color w:val="001F60"/>
                <w:spacing w:val="-2"/>
                <w:sz w:val="15"/>
              </w:rPr>
              <w:t>35.5%</w:t>
            </w:r>
          </w:p>
        </w:tc>
      </w:tr>
      <w:tr>
        <w:trPr>
          <w:trHeight w:val="1822" w:hRule="atLeast"/>
        </w:trPr>
        <w:tc>
          <w:tcPr>
            <w:tcW w:w="911" w:type="dxa"/>
            <w:tcBorders>
              <w:left w:val="dotted" w:sz="6" w:space="0" w:color="000000"/>
              <w:right w:val="dotted" w:sz="4" w:space="0" w:color="000000"/>
            </w:tcBorders>
          </w:tcPr>
          <w:p>
            <w:pPr>
              <w:pStyle w:val="TableParagraph"/>
              <w:rPr>
                <w:sz w:val="15"/>
              </w:rPr>
            </w:pPr>
          </w:p>
          <w:p>
            <w:pPr>
              <w:pStyle w:val="TableParagraph"/>
              <w:rPr>
                <w:sz w:val="15"/>
              </w:rPr>
            </w:pPr>
          </w:p>
          <w:p>
            <w:pPr>
              <w:pStyle w:val="TableParagraph"/>
              <w:spacing w:before="90"/>
              <w:rPr>
                <w:sz w:val="15"/>
              </w:rPr>
            </w:pPr>
          </w:p>
          <w:p>
            <w:pPr>
              <w:pStyle w:val="TableParagraph"/>
              <w:ind w:left="6" w:right="5"/>
              <w:jc w:val="center"/>
              <w:rPr>
                <w:sz w:val="15"/>
              </w:rPr>
            </w:pPr>
            <w:r>
              <w:rPr>
                <w:color w:val="001F60"/>
                <w:sz w:val="15"/>
              </w:rPr>
              <w:t>11</w:t>
            </w:r>
            <w:r>
              <w:rPr>
                <w:color w:val="001F60"/>
                <w:spacing w:val="-1"/>
                <w:sz w:val="15"/>
              </w:rPr>
              <w:t> </w:t>
            </w:r>
            <w:r>
              <w:rPr>
                <w:color w:val="001F60"/>
                <w:sz w:val="15"/>
              </w:rPr>
              <w:t>13 </w:t>
            </w:r>
            <w:r>
              <w:rPr>
                <w:color w:val="001F60"/>
                <w:spacing w:val="-5"/>
                <w:sz w:val="15"/>
              </w:rPr>
              <w:t>08</w:t>
            </w:r>
          </w:p>
          <w:p>
            <w:pPr>
              <w:pStyle w:val="TableParagraph"/>
              <w:spacing w:before="30"/>
              <w:ind w:left="6"/>
              <w:jc w:val="center"/>
              <w:rPr>
                <w:sz w:val="15"/>
              </w:rPr>
            </w:pPr>
            <w:r>
              <w:rPr>
                <w:color w:val="001F60"/>
                <w:spacing w:val="-5"/>
                <w:sz w:val="15"/>
              </w:rPr>
              <w:t>04</w:t>
            </w:r>
          </w:p>
        </w:tc>
        <w:tc>
          <w:tcPr>
            <w:tcW w:w="1704" w:type="dxa"/>
            <w:tcBorders>
              <w:left w:val="dotted" w:sz="4" w:space="0" w:color="000000"/>
              <w:bottom w:val="dotted" w:sz="4" w:space="0" w:color="000000"/>
              <w:right w:val="dotted" w:sz="4" w:space="0" w:color="000000"/>
            </w:tcBorders>
          </w:tcPr>
          <w:p>
            <w:pPr>
              <w:pStyle w:val="TableParagraph"/>
              <w:spacing w:line="276" w:lineRule="auto"/>
              <w:ind w:left="99" w:right="77"/>
              <w:rPr>
                <w:sz w:val="15"/>
                <w:szCs w:val="15"/>
              </w:rPr>
            </w:pPr>
            <w:r>
              <w:rPr>
                <w:color w:val="001F60"/>
                <w:spacing w:val="-2"/>
                <w:sz w:val="15"/>
                <w:szCs w:val="15"/>
              </w:rPr>
              <w:t>აფხაზეთიდან</w:t>
            </w:r>
            <w:r>
              <w:rPr>
                <w:color w:val="001F60"/>
                <w:spacing w:val="40"/>
                <w:sz w:val="15"/>
                <w:szCs w:val="15"/>
              </w:rPr>
              <w:t> </w:t>
            </w:r>
            <w:r>
              <w:rPr>
                <w:color w:val="001F60"/>
                <w:spacing w:val="-2"/>
                <w:sz w:val="15"/>
                <w:szCs w:val="15"/>
              </w:rPr>
              <w:t>დევნილი</w:t>
            </w:r>
            <w:r>
              <w:rPr>
                <w:color w:val="001F60"/>
                <w:spacing w:val="40"/>
                <w:sz w:val="15"/>
                <w:szCs w:val="15"/>
              </w:rPr>
              <w:t> </w:t>
            </w:r>
            <w:r>
              <w:rPr>
                <w:color w:val="001F60"/>
                <w:spacing w:val="-2"/>
                <w:sz w:val="15"/>
                <w:szCs w:val="15"/>
              </w:rPr>
              <w:t>შეჭირვებული</w:t>
            </w:r>
            <w:r>
              <w:rPr>
                <w:color w:val="001F60"/>
                <w:spacing w:val="40"/>
                <w:sz w:val="15"/>
                <w:szCs w:val="15"/>
              </w:rPr>
              <w:t> </w:t>
            </w:r>
            <w:r>
              <w:rPr>
                <w:color w:val="001F60"/>
                <w:spacing w:val="-2"/>
                <w:sz w:val="15"/>
                <w:szCs w:val="15"/>
              </w:rPr>
              <w:t>მოსახლეობისთვის</w:t>
            </w:r>
            <w:r>
              <w:rPr>
                <w:color w:val="001F60"/>
                <w:spacing w:val="40"/>
                <w:sz w:val="15"/>
                <w:szCs w:val="15"/>
              </w:rPr>
              <w:t> </w:t>
            </w:r>
            <w:r>
              <w:rPr>
                <w:color w:val="001F60"/>
                <w:spacing w:val="-2"/>
                <w:sz w:val="15"/>
                <w:szCs w:val="15"/>
              </w:rPr>
              <w:t>სარემონტო/</w:t>
            </w:r>
            <w:r>
              <w:rPr>
                <w:color w:val="001F60"/>
                <w:spacing w:val="40"/>
                <w:sz w:val="15"/>
                <w:szCs w:val="15"/>
              </w:rPr>
              <w:t> </w:t>
            </w:r>
            <w:r>
              <w:rPr>
                <w:color w:val="001F60"/>
                <w:spacing w:val="-2"/>
                <w:sz w:val="15"/>
                <w:szCs w:val="15"/>
              </w:rPr>
              <w:t>სამშენებლო</w:t>
            </w:r>
            <w:r>
              <w:rPr>
                <w:color w:val="001F60"/>
                <w:spacing w:val="40"/>
                <w:sz w:val="15"/>
                <w:szCs w:val="15"/>
              </w:rPr>
              <w:t> </w:t>
            </w:r>
            <w:r>
              <w:rPr>
                <w:color w:val="001F60"/>
                <w:spacing w:val="-2"/>
                <w:sz w:val="15"/>
                <w:szCs w:val="15"/>
              </w:rPr>
              <w:t>მასალებით</w:t>
            </w:r>
          </w:p>
          <w:p>
            <w:pPr>
              <w:pStyle w:val="TableParagraph"/>
              <w:spacing w:before="4"/>
              <w:ind w:left="99"/>
              <w:rPr>
                <w:sz w:val="15"/>
                <w:szCs w:val="15"/>
              </w:rPr>
            </w:pPr>
            <w:r>
              <w:rPr>
                <w:color w:val="001F60"/>
                <w:spacing w:val="-2"/>
                <w:sz w:val="15"/>
                <w:szCs w:val="15"/>
              </w:rPr>
              <w:t>დახმარება</w:t>
            </w:r>
          </w:p>
        </w:tc>
        <w:tc>
          <w:tcPr>
            <w:tcW w:w="1169"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5"/>
              <w:rPr>
                <w:sz w:val="15"/>
              </w:rPr>
            </w:pPr>
          </w:p>
          <w:p>
            <w:pPr>
              <w:pStyle w:val="TableParagraph"/>
              <w:ind w:left="188" w:right="16"/>
              <w:jc w:val="center"/>
              <w:rPr>
                <w:sz w:val="15"/>
              </w:rPr>
            </w:pPr>
            <w:r>
              <w:rPr>
                <w:color w:val="001F60"/>
                <w:sz w:val="15"/>
              </w:rPr>
              <w:t>90</w:t>
            </w:r>
            <w:r>
              <w:rPr>
                <w:color w:val="001F60"/>
                <w:spacing w:val="-2"/>
                <w:sz w:val="15"/>
              </w:rPr>
              <w:t> </w:t>
            </w:r>
            <w:r>
              <w:rPr>
                <w:color w:val="001F60"/>
                <w:spacing w:val="-5"/>
                <w:sz w:val="15"/>
              </w:rPr>
              <w:t>000</w:t>
            </w:r>
          </w:p>
        </w:tc>
        <w:tc>
          <w:tcPr>
            <w:tcW w:w="1165"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5"/>
              <w:rPr>
                <w:sz w:val="15"/>
              </w:rPr>
            </w:pPr>
          </w:p>
          <w:p>
            <w:pPr>
              <w:pStyle w:val="TableParagraph"/>
              <w:ind w:left="171"/>
              <w:jc w:val="center"/>
              <w:rPr>
                <w:sz w:val="15"/>
              </w:rPr>
            </w:pPr>
            <w:r>
              <w:rPr>
                <w:color w:val="001F60"/>
                <w:sz w:val="15"/>
              </w:rPr>
              <w:t>93</w:t>
            </w:r>
            <w:r>
              <w:rPr>
                <w:color w:val="001F60"/>
                <w:spacing w:val="-2"/>
                <w:sz w:val="15"/>
              </w:rPr>
              <w:t> </w:t>
            </w:r>
            <w:r>
              <w:rPr>
                <w:color w:val="001F60"/>
                <w:spacing w:val="-5"/>
                <w:sz w:val="15"/>
              </w:rPr>
              <w:t>000</w:t>
            </w:r>
          </w:p>
        </w:tc>
        <w:tc>
          <w:tcPr>
            <w:tcW w:w="1062" w:type="dxa"/>
            <w:tcBorders>
              <w:left w:val="dotted" w:sz="4" w:space="0" w:color="000000"/>
              <w:bottom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5"/>
              <w:rPr>
                <w:sz w:val="15"/>
              </w:rPr>
            </w:pPr>
          </w:p>
          <w:p>
            <w:pPr>
              <w:pStyle w:val="TableParagraph"/>
              <w:ind w:left="170"/>
              <w:jc w:val="center"/>
              <w:rPr>
                <w:sz w:val="15"/>
              </w:rPr>
            </w:pPr>
            <w:r>
              <w:rPr>
                <w:color w:val="001F60"/>
                <w:sz w:val="15"/>
              </w:rPr>
              <w:t>17</w:t>
            </w:r>
            <w:r>
              <w:rPr>
                <w:color w:val="001F60"/>
                <w:spacing w:val="1"/>
                <w:sz w:val="15"/>
              </w:rPr>
              <w:t> </w:t>
            </w:r>
            <w:r>
              <w:rPr>
                <w:color w:val="001F60"/>
                <w:spacing w:val="-5"/>
                <w:sz w:val="15"/>
              </w:rPr>
              <w:t>518</w:t>
            </w:r>
          </w:p>
        </w:tc>
        <w:tc>
          <w:tcPr>
            <w:tcW w:w="1048"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5"/>
              <w:rPr>
                <w:sz w:val="15"/>
              </w:rPr>
            </w:pPr>
          </w:p>
          <w:p>
            <w:pPr>
              <w:pStyle w:val="TableParagraph"/>
              <w:ind w:right="225"/>
              <w:jc w:val="right"/>
              <w:rPr>
                <w:sz w:val="15"/>
              </w:rPr>
            </w:pPr>
            <w:r>
              <w:rPr>
                <w:color w:val="001F60"/>
                <w:sz w:val="15"/>
              </w:rPr>
              <w:t>17</w:t>
            </w:r>
            <w:r>
              <w:rPr>
                <w:color w:val="001F60"/>
                <w:spacing w:val="1"/>
                <w:sz w:val="15"/>
              </w:rPr>
              <w:t> </w:t>
            </w:r>
            <w:r>
              <w:rPr>
                <w:color w:val="001F60"/>
                <w:spacing w:val="-5"/>
                <w:sz w:val="15"/>
              </w:rPr>
              <w:t>403</w:t>
            </w:r>
          </w:p>
        </w:tc>
        <w:tc>
          <w:tcPr>
            <w:tcW w:w="1134"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5"/>
              <w:rPr>
                <w:sz w:val="15"/>
              </w:rPr>
            </w:pPr>
          </w:p>
          <w:p>
            <w:pPr>
              <w:pStyle w:val="TableParagraph"/>
              <w:ind w:right="282"/>
              <w:jc w:val="right"/>
              <w:rPr>
                <w:sz w:val="15"/>
              </w:rPr>
            </w:pPr>
            <w:r>
              <w:rPr>
                <w:color w:val="001F60"/>
                <w:spacing w:val="-2"/>
                <w:sz w:val="15"/>
              </w:rPr>
              <w:t>99.3%</w:t>
            </w:r>
          </w:p>
        </w:tc>
        <w:tc>
          <w:tcPr>
            <w:tcW w:w="1084"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5"/>
              <w:rPr>
                <w:sz w:val="15"/>
              </w:rPr>
            </w:pPr>
          </w:p>
          <w:p>
            <w:pPr>
              <w:pStyle w:val="TableParagraph"/>
              <w:ind w:right="252"/>
              <w:jc w:val="right"/>
              <w:rPr>
                <w:sz w:val="15"/>
              </w:rPr>
            </w:pPr>
            <w:r>
              <w:rPr>
                <w:color w:val="001F60"/>
                <w:spacing w:val="-2"/>
                <w:sz w:val="15"/>
              </w:rPr>
              <w:t>18.7%</w:t>
            </w:r>
          </w:p>
        </w:tc>
      </w:tr>
    </w:tbl>
    <w:p>
      <w:pPr>
        <w:pStyle w:val="BodyText"/>
      </w:pPr>
    </w:p>
    <w:p>
      <w:pPr>
        <w:pStyle w:val="BodyText"/>
        <w:spacing w:before="50"/>
      </w:pPr>
    </w:p>
    <w:tbl>
      <w:tblPr>
        <w:tblW w:w="0" w:type="auto"/>
        <w:jc w:val="left"/>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7"/>
        <w:gridCol w:w="7307"/>
      </w:tblGrid>
      <w:tr>
        <w:trPr>
          <w:trHeight w:val="918" w:hRule="atLeast"/>
        </w:trPr>
        <w:tc>
          <w:tcPr>
            <w:tcW w:w="1987" w:type="dxa"/>
          </w:tcPr>
          <w:p>
            <w:pPr>
              <w:pStyle w:val="TableParagraph"/>
              <w:tabs>
                <w:tab w:pos="1693" w:val="left" w:leader="none"/>
              </w:tabs>
              <w:spacing w:line="276" w:lineRule="auto" w:before="111"/>
              <w:ind w:left="98" w:right="91" w:firstLine="37"/>
              <w:rPr>
                <w:sz w:val="15"/>
                <w:szCs w:val="15"/>
              </w:rPr>
            </w:pPr>
            <w:r>
              <w:rPr>
                <w:color w:val="001F60"/>
                <w:spacing w:val="-2"/>
                <w:sz w:val="15"/>
                <w:szCs w:val="15"/>
              </w:rPr>
              <w:t>4.1.ქვეპროგრამის</w:t>
            </w:r>
            <w:r>
              <w:rPr>
                <w:color w:val="001F60"/>
                <w:spacing w:val="40"/>
                <w:sz w:val="15"/>
                <w:szCs w:val="15"/>
              </w:rPr>
              <w:t> </w:t>
            </w:r>
            <w:r>
              <w:rPr>
                <w:color w:val="001F60"/>
                <w:spacing w:val="-2"/>
                <w:sz w:val="15"/>
                <w:szCs w:val="15"/>
              </w:rPr>
              <w:t>დასახელება</w:t>
            </w:r>
            <w:r>
              <w:rPr>
                <w:color w:val="001F60"/>
                <w:sz w:val="15"/>
                <w:szCs w:val="15"/>
              </w:rPr>
              <w:tab/>
            </w:r>
            <w:r>
              <w:rPr>
                <w:color w:val="001F60"/>
                <w:spacing w:val="-6"/>
                <w:sz w:val="15"/>
                <w:szCs w:val="15"/>
              </w:rPr>
              <w:t>და</w:t>
            </w:r>
            <w:r>
              <w:rPr>
                <w:color w:val="001F60"/>
                <w:spacing w:val="40"/>
                <w:sz w:val="15"/>
                <w:szCs w:val="15"/>
              </w:rPr>
              <w:t> </w:t>
            </w:r>
            <w:r>
              <w:rPr>
                <w:color w:val="001F60"/>
                <w:sz w:val="15"/>
                <w:szCs w:val="15"/>
              </w:rPr>
              <w:t>პროგრამული</w:t>
            </w:r>
            <w:r>
              <w:rPr>
                <w:color w:val="001F60"/>
                <w:spacing w:val="-3"/>
                <w:sz w:val="15"/>
                <w:szCs w:val="15"/>
              </w:rPr>
              <w:t> </w:t>
            </w:r>
            <w:r>
              <w:rPr>
                <w:color w:val="001F60"/>
                <w:sz w:val="15"/>
                <w:szCs w:val="15"/>
              </w:rPr>
              <w:t>კოდი</w:t>
            </w:r>
          </w:p>
        </w:tc>
        <w:tc>
          <w:tcPr>
            <w:tcW w:w="7307" w:type="dxa"/>
          </w:tcPr>
          <w:p>
            <w:pPr>
              <w:pStyle w:val="TableParagraph"/>
              <w:spacing w:before="26"/>
              <w:rPr>
                <w:sz w:val="15"/>
              </w:rPr>
            </w:pPr>
          </w:p>
          <w:p>
            <w:pPr>
              <w:pStyle w:val="TableParagraph"/>
              <w:spacing w:before="1"/>
              <w:ind w:left="98"/>
              <w:rPr>
                <w:sz w:val="15"/>
                <w:szCs w:val="15"/>
              </w:rPr>
            </w:pPr>
            <w:r>
              <w:rPr>
                <w:color w:val="001F60"/>
                <w:sz w:val="15"/>
                <w:szCs w:val="15"/>
              </w:rPr>
              <w:t>დევნილთა</w:t>
            </w:r>
            <w:r>
              <w:rPr>
                <w:color w:val="001F60"/>
                <w:spacing w:val="-5"/>
                <w:sz w:val="15"/>
                <w:szCs w:val="15"/>
              </w:rPr>
              <w:t> </w:t>
            </w:r>
            <w:r>
              <w:rPr>
                <w:color w:val="001F60"/>
                <w:sz w:val="15"/>
                <w:szCs w:val="15"/>
              </w:rPr>
              <w:t>საცხოვრებლებში</w:t>
            </w:r>
            <w:r>
              <w:rPr>
                <w:color w:val="001F60"/>
                <w:spacing w:val="-3"/>
                <w:sz w:val="15"/>
                <w:szCs w:val="15"/>
              </w:rPr>
              <w:t> </w:t>
            </w:r>
            <w:r>
              <w:rPr>
                <w:color w:val="001F60"/>
                <w:sz w:val="15"/>
                <w:szCs w:val="15"/>
              </w:rPr>
              <w:t>მცირე</w:t>
            </w:r>
            <w:r>
              <w:rPr>
                <w:color w:val="001F60"/>
                <w:spacing w:val="-3"/>
                <w:sz w:val="15"/>
                <w:szCs w:val="15"/>
              </w:rPr>
              <w:t> </w:t>
            </w:r>
            <w:r>
              <w:rPr>
                <w:color w:val="001F60"/>
                <w:sz w:val="15"/>
                <w:szCs w:val="15"/>
              </w:rPr>
              <w:t>ფასიანი</w:t>
            </w:r>
            <w:r>
              <w:rPr>
                <w:color w:val="001F60"/>
                <w:spacing w:val="-5"/>
                <w:sz w:val="15"/>
                <w:szCs w:val="15"/>
              </w:rPr>
              <w:t> და</w:t>
            </w:r>
          </w:p>
          <w:p>
            <w:pPr>
              <w:pStyle w:val="TableParagraph"/>
              <w:spacing w:before="30"/>
              <w:ind w:left="98"/>
              <w:rPr>
                <w:sz w:val="15"/>
                <w:szCs w:val="15"/>
              </w:rPr>
            </w:pPr>
            <w:r>
              <w:rPr>
                <w:color w:val="001F60"/>
                <w:sz w:val="15"/>
                <w:szCs w:val="15"/>
              </w:rPr>
              <w:t>გადაუდებელი</w:t>
            </w:r>
            <w:r>
              <w:rPr>
                <w:color w:val="001F60"/>
                <w:spacing w:val="-4"/>
                <w:sz w:val="15"/>
                <w:szCs w:val="15"/>
              </w:rPr>
              <w:t> </w:t>
            </w:r>
            <w:r>
              <w:rPr>
                <w:color w:val="001F60"/>
                <w:sz w:val="15"/>
                <w:szCs w:val="15"/>
              </w:rPr>
              <w:t>სარემონტო</w:t>
            </w:r>
            <w:r>
              <w:rPr>
                <w:color w:val="001F60"/>
                <w:spacing w:val="-6"/>
                <w:sz w:val="15"/>
                <w:szCs w:val="15"/>
              </w:rPr>
              <w:t> </w:t>
            </w:r>
            <w:r>
              <w:rPr>
                <w:color w:val="001F60"/>
                <w:sz w:val="15"/>
                <w:szCs w:val="15"/>
              </w:rPr>
              <w:t>სამუშაოების</w:t>
            </w:r>
            <w:r>
              <w:rPr>
                <w:color w:val="001F60"/>
                <w:spacing w:val="-3"/>
                <w:sz w:val="15"/>
                <w:szCs w:val="15"/>
              </w:rPr>
              <w:t> </w:t>
            </w:r>
            <w:r>
              <w:rPr>
                <w:color w:val="001F60"/>
                <w:sz w:val="15"/>
                <w:szCs w:val="15"/>
              </w:rPr>
              <w:t>უზრუნველყოფა</w:t>
            </w:r>
            <w:r>
              <w:rPr>
                <w:color w:val="001F60"/>
                <w:spacing w:val="-4"/>
                <w:sz w:val="15"/>
                <w:szCs w:val="15"/>
              </w:rPr>
              <w:t> </w:t>
            </w:r>
            <w:r>
              <w:rPr>
                <w:color w:val="001F60"/>
                <w:sz w:val="15"/>
                <w:szCs w:val="15"/>
              </w:rPr>
              <w:t>(11</w:t>
            </w:r>
            <w:r>
              <w:rPr>
                <w:color w:val="001F60"/>
                <w:spacing w:val="-4"/>
                <w:sz w:val="15"/>
                <w:szCs w:val="15"/>
              </w:rPr>
              <w:t> </w:t>
            </w:r>
            <w:r>
              <w:rPr>
                <w:color w:val="001F60"/>
                <w:sz w:val="15"/>
                <w:szCs w:val="15"/>
              </w:rPr>
              <w:t>13</w:t>
            </w:r>
            <w:r>
              <w:rPr>
                <w:color w:val="001F60"/>
                <w:spacing w:val="-3"/>
                <w:sz w:val="15"/>
                <w:szCs w:val="15"/>
              </w:rPr>
              <w:t> </w:t>
            </w:r>
            <w:r>
              <w:rPr>
                <w:color w:val="001F60"/>
                <w:sz w:val="15"/>
                <w:szCs w:val="15"/>
              </w:rPr>
              <w:t>08</w:t>
            </w:r>
            <w:r>
              <w:rPr>
                <w:color w:val="001F60"/>
                <w:spacing w:val="-3"/>
                <w:sz w:val="15"/>
                <w:szCs w:val="15"/>
              </w:rPr>
              <w:t> </w:t>
            </w:r>
            <w:r>
              <w:rPr>
                <w:color w:val="001F60"/>
                <w:spacing w:val="-5"/>
                <w:sz w:val="15"/>
                <w:szCs w:val="15"/>
              </w:rPr>
              <w:t>01)</w:t>
            </w:r>
          </w:p>
        </w:tc>
      </w:tr>
      <w:tr>
        <w:trPr>
          <w:trHeight w:val="438" w:hRule="atLeast"/>
        </w:trPr>
        <w:tc>
          <w:tcPr>
            <w:tcW w:w="1987" w:type="dxa"/>
          </w:tcPr>
          <w:p>
            <w:pPr>
              <w:pStyle w:val="TableParagraph"/>
              <w:spacing w:line="187" w:lineRule="exact"/>
              <w:ind w:left="98"/>
              <w:rPr>
                <w:sz w:val="15"/>
                <w:szCs w:val="15"/>
              </w:rPr>
            </w:pPr>
            <w:r>
              <w:rPr>
                <w:color w:val="001F60"/>
                <w:spacing w:val="-2"/>
                <w:sz w:val="15"/>
                <w:szCs w:val="15"/>
              </w:rPr>
              <w:t>ქვეპროგრამის</w:t>
            </w:r>
          </w:p>
          <w:p>
            <w:pPr>
              <w:pStyle w:val="TableParagraph"/>
              <w:spacing w:before="30"/>
              <w:ind w:left="98"/>
              <w:rPr>
                <w:sz w:val="15"/>
                <w:szCs w:val="15"/>
              </w:rPr>
            </w:pPr>
            <w:r>
              <w:rPr>
                <w:color w:val="001F60"/>
                <w:spacing w:val="-2"/>
                <w:sz w:val="15"/>
                <w:szCs w:val="15"/>
              </w:rPr>
              <w:t>განმახორციელებელი</w:t>
            </w:r>
          </w:p>
        </w:tc>
        <w:tc>
          <w:tcPr>
            <w:tcW w:w="7307" w:type="dxa"/>
          </w:tcPr>
          <w:p>
            <w:pPr>
              <w:pStyle w:val="TableParagraph"/>
              <w:spacing w:line="187" w:lineRule="exact"/>
              <w:ind w:left="98"/>
              <w:rPr>
                <w:sz w:val="15"/>
                <w:szCs w:val="15"/>
              </w:rPr>
            </w:pPr>
            <w:r>
              <w:rPr>
                <w:color w:val="001F60"/>
                <w:sz w:val="15"/>
                <w:szCs w:val="15"/>
              </w:rPr>
              <w:t>სსიპ</w:t>
            </w:r>
            <w:r>
              <w:rPr>
                <w:color w:val="001F60"/>
                <w:spacing w:val="-4"/>
                <w:sz w:val="15"/>
                <w:szCs w:val="15"/>
              </w:rPr>
              <w:t> </w:t>
            </w:r>
            <w:r>
              <w:rPr>
                <w:color w:val="001F60"/>
                <w:sz w:val="15"/>
                <w:szCs w:val="15"/>
              </w:rPr>
              <w:t>„აფხაზეთის</w:t>
            </w:r>
            <w:r>
              <w:rPr>
                <w:color w:val="001F60"/>
                <w:spacing w:val="-4"/>
                <w:sz w:val="15"/>
                <w:szCs w:val="15"/>
              </w:rPr>
              <w:t> </w:t>
            </w:r>
            <w:r>
              <w:rPr>
                <w:color w:val="001F60"/>
                <w:sz w:val="15"/>
                <w:szCs w:val="15"/>
              </w:rPr>
              <w:t>ავტონომიური</w:t>
            </w:r>
            <w:r>
              <w:rPr>
                <w:color w:val="001F60"/>
                <w:spacing w:val="-6"/>
                <w:sz w:val="15"/>
                <w:szCs w:val="15"/>
              </w:rPr>
              <w:t> </w:t>
            </w:r>
            <w:r>
              <w:rPr>
                <w:color w:val="001F60"/>
                <w:sz w:val="15"/>
                <w:szCs w:val="15"/>
              </w:rPr>
              <w:t>რესპუბლიკის</w:t>
            </w:r>
            <w:r>
              <w:rPr>
                <w:color w:val="001F60"/>
                <w:spacing w:val="-2"/>
                <w:sz w:val="15"/>
                <w:szCs w:val="15"/>
              </w:rPr>
              <w:t> მომსახურების</w:t>
            </w:r>
          </w:p>
          <w:p>
            <w:pPr>
              <w:pStyle w:val="TableParagraph"/>
              <w:spacing w:before="30"/>
              <w:ind w:left="98"/>
              <w:rPr>
                <w:sz w:val="15"/>
                <w:szCs w:val="15"/>
              </w:rPr>
            </w:pPr>
            <w:r>
              <w:rPr>
                <w:color w:val="001F60"/>
                <w:spacing w:val="-2"/>
                <w:sz w:val="15"/>
                <w:szCs w:val="15"/>
              </w:rPr>
              <w:t>სააგენტო“</w:t>
            </w:r>
          </w:p>
        </w:tc>
      </w:tr>
    </w:tbl>
    <w:p>
      <w:pPr>
        <w:pStyle w:val="TableParagraph"/>
        <w:spacing w:after="0"/>
        <w:rPr>
          <w:sz w:val="15"/>
          <w:szCs w:val="15"/>
        </w:rPr>
        <w:sectPr>
          <w:pgSz w:w="12240" w:h="15840"/>
          <w:pgMar w:top="1600" w:bottom="280" w:left="720" w:right="720"/>
        </w:sectPr>
      </w:pPr>
    </w:p>
    <w:p>
      <w:pPr>
        <w:pStyle w:val="BodyText"/>
        <w:spacing w:before="11"/>
        <w:rPr>
          <w:sz w:val="12"/>
        </w:rPr>
      </w:pPr>
    </w:p>
    <w:p>
      <w:pPr>
        <w:pStyle w:val="BodyText"/>
        <w:spacing w:after="0"/>
        <w:rPr>
          <w:sz w:val="12"/>
        </w:rPr>
        <w:sectPr>
          <w:pgSz w:w="12240" w:h="15840"/>
          <w:pgMar w:top="1220" w:bottom="280" w:left="720" w:right="720"/>
        </w:sectPr>
      </w:pPr>
    </w:p>
    <w:p>
      <w:pPr>
        <w:pStyle w:val="BodyText"/>
        <w:spacing w:before="91"/>
        <w:rPr>
          <w:sz w:val="15"/>
        </w:rPr>
      </w:pPr>
    </w:p>
    <w:p>
      <w:pPr>
        <w:spacing w:before="0"/>
        <w:ind w:left="964" w:right="0" w:firstLine="0"/>
        <w:jc w:val="left"/>
        <w:rPr>
          <w:sz w:val="15"/>
          <w:szCs w:val="15"/>
        </w:rPr>
      </w:pPr>
      <w:r>
        <w:rPr>
          <w:color w:val="001F60"/>
          <w:sz w:val="15"/>
          <w:szCs w:val="15"/>
        </w:rPr>
        <w:t>ქვეპროგრამის</w:t>
      </w:r>
      <w:r>
        <w:rPr>
          <w:color w:val="001F60"/>
          <w:spacing w:val="-4"/>
          <w:sz w:val="15"/>
          <w:szCs w:val="15"/>
        </w:rPr>
        <w:t> </w:t>
      </w:r>
      <w:r>
        <w:rPr>
          <w:color w:val="001F60"/>
          <w:spacing w:val="-2"/>
          <w:sz w:val="15"/>
          <w:szCs w:val="15"/>
        </w:rPr>
        <w:t>მიზანი</w:t>
      </w:r>
    </w:p>
    <w:p>
      <w:pPr>
        <w:spacing w:line="276" w:lineRule="auto" w:before="60"/>
        <w:ind w:left="441" w:right="744" w:firstLine="0"/>
        <w:jc w:val="both"/>
        <w:rPr>
          <w:sz w:val="15"/>
          <w:szCs w:val="15"/>
        </w:rPr>
      </w:pPr>
      <w:r>
        <w:rPr/>
        <w:br w:type="column"/>
      </w:r>
      <w:r>
        <w:rPr>
          <w:color w:val="001F60"/>
          <w:sz w:val="15"/>
          <w:szCs w:val="15"/>
        </w:rPr>
        <w:t>აფხაზეთის ავტონომიური რესპუბლიკიდან იძულებით გადაადგილებულ პირთა - დევნილთა</w:t>
      </w:r>
      <w:r>
        <w:rPr>
          <w:color w:val="001F60"/>
          <w:spacing w:val="40"/>
          <w:sz w:val="15"/>
          <w:szCs w:val="15"/>
        </w:rPr>
        <w:t> </w:t>
      </w:r>
      <w:r>
        <w:rPr>
          <w:color w:val="001F60"/>
          <w:sz w:val="15"/>
          <w:szCs w:val="15"/>
        </w:rPr>
        <w:t>საცხოვრებლებში მცირე ფასიანი და გადაუდებელი სარემონტო სამუშაოების უზრუნველყოფის გზით,</w:t>
      </w:r>
      <w:r>
        <w:rPr>
          <w:color w:val="001F60"/>
          <w:spacing w:val="40"/>
          <w:sz w:val="15"/>
          <w:szCs w:val="15"/>
        </w:rPr>
        <w:t> </w:t>
      </w:r>
      <w:r>
        <w:rPr>
          <w:color w:val="001F60"/>
          <w:sz w:val="15"/>
          <w:szCs w:val="15"/>
        </w:rPr>
        <w:t>საერთო სარგებლობის ფართების რეაბილიტაცია და საცხოვრებელი პირობების გაუმჯობესება.</w:t>
      </w:r>
    </w:p>
    <w:p>
      <w:pPr>
        <w:spacing w:after="0" w:line="276" w:lineRule="auto"/>
        <w:jc w:val="both"/>
        <w:rPr>
          <w:sz w:val="15"/>
          <w:szCs w:val="15"/>
        </w:rPr>
        <w:sectPr>
          <w:type w:val="continuous"/>
          <w:pgSz w:w="12240" w:h="15840"/>
          <w:pgMar w:top="1320" w:bottom="280" w:left="720" w:right="720"/>
          <w:cols w:num="2" w:equalWidth="0">
            <w:col w:w="2471" w:space="40"/>
            <w:col w:w="8289"/>
          </w:cols>
        </w:sectPr>
      </w:pPr>
    </w:p>
    <w:p>
      <w:pPr>
        <w:pStyle w:val="BodyText"/>
        <w:spacing w:before="7"/>
        <w:rPr>
          <w:sz w:val="16"/>
        </w:rPr>
      </w:pPr>
    </w:p>
    <w:tbl>
      <w:tblPr>
        <w:tblW w:w="0" w:type="auto"/>
        <w:jc w:val="left"/>
        <w:tblInd w:w="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86"/>
        <w:gridCol w:w="7307"/>
      </w:tblGrid>
      <w:tr>
        <w:trPr>
          <w:trHeight w:val="1368" w:hRule="atLeast"/>
        </w:trPr>
        <w:tc>
          <w:tcPr>
            <w:tcW w:w="1986" w:type="dxa"/>
            <w:tcBorders>
              <w:left w:val="dotted" w:sz="6" w:space="0" w:color="000000"/>
              <w:right w:val="dotted" w:sz="4" w:space="0" w:color="000000"/>
            </w:tcBorders>
          </w:tcPr>
          <w:p>
            <w:pPr>
              <w:pStyle w:val="TableParagraph"/>
              <w:tabs>
                <w:tab w:pos="1155" w:val="left" w:leader="none"/>
                <w:tab w:pos="1414" w:val="left" w:leader="none"/>
              </w:tabs>
              <w:spacing w:line="276" w:lineRule="auto" w:before="1"/>
              <w:ind w:left="95" w:right="89"/>
              <w:rPr>
                <w:sz w:val="15"/>
                <w:szCs w:val="15"/>
              </w:rPr>
            </w:pPr>
            <w:r>
              <w:rPr>
                <w:color w:val="001F60"/>
                <w:spacing w:val="-2"/>
                <w:sz w:val="15"/>
                <w:szCs w:val="15"/>
              </w:rPr>
              <w:t>საანგარიშო</w:t>
            </w:r>
            <w:r>
              <w:rPr>
                <w:color w:val="001F60"/>
                <w:sz w:val="15"/>
                <w:szCs w:val="15"/>
              </w:rPr>
              <w:tab/>
            </w:r>
            <w:r>
              <w:rPr>
                <w:color w:val="001F60"/>
                <w:spacing w:val="-2"/>
                <w:sz w:val="15"/>
                <w:szCs w:val="15"/>
              </w:rPr>
              <w:t>პერიოდში</w:t>
            </w:r>
            <w:r>
              <w:rPr>
                <w:color w:val="001F60"/>
                <w:spacing w:val="40"/>
                <w:sz w:val="15"/>
                <w:szCs w:val="15"/>
              </w:rPr>
              <w:t> </w:t>
            </w:r>
            <w:r>
              <w:rPr>
                <w:color w:val="001F60"/>
                <w:spacing w:val="-2"/>
                <w:sz w:val="15"/>
                <w:szCs w:val="15"/>
              </w:rPr>
              <w:t>ქვეპროგრამის</w:t>
            </w:r>
            <w:r>
              <w:rPr>
                <w:color w:val="001F60"/>
                <w:spacing w:val="80"/>
                <w:sz w:val="15"/>
                <w:szCs w:val="15"/>
              </w:rPr>
              <w:t> </w:t>
            </w:r>
            <w:r>
              <w:rPr>
                <w:color w:val="001F60"/>
                <w:spacing w:val="-2"/>
                <w:sz w:val="15"/>
                <w:szCs w:val="15"/>
              </w:rPr>
              <w:t>ფარგლებში</w:t>
            </w:r>
            <w:r>
              <w:rPr>
                <w:color w:val="001F60"/>
                <w:spacing w:val="40"/>
                <w:sz w:val="15"/>
                <w:szCs w:val="15"/>
              </w:rPr>
              <w:t> </w:t>
            </w:r>
            <w:r>
              <w:rPr>
                <w:color w:val="001F60"/>
                <w:spacing w:val="-2"/>
                <w:sz w:val="15"/>
                <w:szCs w:val="15"/>
              </w:rPr>
              <w:t>განხორციელებული</w:t>
            </w:r>
            <w:r>
              <w:rPr>
                <w:color w:val="001F60"/>
                <w:spacing w:val="40"/>
                <w:sz w:val="15"/>
                <w:szCs w:val="15"/>
              </w:rPr>
              <w:t> </w:t>
            </w:r>
            <w:r>
              <w:rPr>
                <w:color w:val="001F60"/>
                <w:spacing w:val="-2"/>
                <w:sz w:val="15"/>
                <w:szCs w:val="15"/>
              </w:rPr>
              <w:t>ღონისძიებების</w:t>
            </w:r>
            <w:r>
              <w:rPr>
                <w:color w:val="001F60"/>
                <w:sz w:val="15"/>
                <w:szCs w:val="15"/>
              </w:rPr>
              <w:tab/>
              <w:tab/>
            </w:r>
            <w:r>
              <w:rPr>
                <w:color w:val="001F60"/>
                <w:spacing w:val="-2"/>
                <w:sz w:val="15"/>
                <w:szCs w:val="15"/>
              </w:rPr>
              <w:t>მოკლე</w:t>
            </w:r>
          </w:p>
          <w:p>
            <w:pPr>
              <w:pStyle w:val="TableParagraph"/>
              <w:spacing w:before="4"/>
              <w:ind w:left="95"/>
              <w:rPr>
                <w:sz w:val="15"/>
                <w:szCs w:val="15"/>
              </w:rPr>
            </w:pPr>
            <w:r>
              <w:rPr>
                <w:color w:val="001F60"/>
                <w:spacing w:val="-2"/>
                <w:sz w:val="15"/>
                <w:szCs w:val="15"/>
              </w:rPr>
              <w:t>აღწერა</w:t>
            </w:r>
          </w:p>
        </w:tc>
        <w:tc>
          <w:tcPr>
            <w:tcW w:w="7307" w:type="dxa"/>
            <w:tcBorders>
              <w:left w:val="dotted" w:sz="4" w:space="0" w:color="000000"/>
              <w:right w:val="dotted" w:sz="4" w:space="0" w:color="000000"/>
            </w:tcBorders>
          </w:tcPr>
          <w:p>
            <w:pPr>
              <w:pStyle w:val="TableParagraph"/>
              <w:spacing w:before="146"/>
              <w:rPr>
                <w:sz w:val="15"/>
              </w:rPr>
            </w:pPr>
          </w:p>
          <w:p>
            <w:pPr>
              <w:pStyle w:val="TableParagraph"/>
              <w:spacing w:line="276" w:lineRule="auto" w:before="1"/>
              <w:ind w:left="99" w:right="94"/>
              <w:jc w:val="both"/>
              <w:rPr>
                <w:sz w:val="15"/>
                <w:szCs w:val="15"/>
              </w:rPr>
            </w:pPr>
            <w:r>
              <w:rPr>
                <w:color w:val="001F60"/>
                <w:sz w:val="15"/>
                <w:szCs w:val="15"/>
              </w:rPr>
              <w:t>2026 წლის პირველ ნახევარში, პროგრამის ფარგლებში, დევნილთა საცხოვრებლებში მცირე ფასიანი</w:t>
            </w:r>
            <w:r>
              <w:rPr>
                <w:color w:val="001F60"/>
                <w:spacing w:val="-1"/>
                <w:sz w:val="15"/>
                <w:szCs w:val="15"/>
              </w:rPr>
              <w:t> </w:t>
            </w:r>
            <w:r>
              <w:rPr>
                <w:color w:val="001F60"/>
                <w:sz w:val="15"/>
                <w:szCs w:val="15"/>
              </w:rPr>
              <w:t>და</w:t>
            </w:r>
            <w:r>
              <w:rPr>
                <w:color w:val="001F60"/>
                <w:spacing w:val="40"/>
                <w:sz w:val="15"/>
                <w:szCs w:val="15"/>
              </w:rPr>
              <w:t> </w:t>
            </w:r>
            <w:r>
              <w:rPr>
                <w:color w:val="001F60"/>
                <w:sz w:val="15"/>
                <w:szCs w:val="15"/>
              </w:rPr>
              <w:t>გადაუდებელი</w:t>
            </w:r>
            <w:r>
              <w:rPr>
                <w:color w:val="001F60"/>
                <w:spacing w:val="-1"/>
                <w:sz w:val="15"/>
                <w:szCs w:val="15"/>
              </w:rPr>
              <w:t> </w:t>
            </w:r>
            <w:r>
              <w:rPr>
                <w:color w:val="001F60"/>
                <w:sz w:val="15"/>
                <w:szCs w:val="15"/>
              </w:rPr>
              <w:t>სარემონტო</w:t>
            </w:r>
            <w:r>
              <w:rPr>
                <w:color w:val="001F60"/>
                <w:spacing w:val="-2"/>
                <w:sz w:val="15"/>
                <w:szCs w:val="15"/>
              </w:rPr>
              <w:t> </w:t>
            </w:r>
            <w:r>
              <w:rPr>
                <w:color w:val="001F60"/>
                <w:sz w:val="15"/>
                <w:szCs w:val="15"/>
              </w:rPr>
              <w:t>სამუშაოების</w:t>
            </w:r>
            <w:r>
              <w:rPr>
                <w:color w:val="001F60"/>
                <w:spacing w:val="-4"/>
                <w:sz w:val="15"/>
                <w:szCs w:val="15"/>
              </w:rPr>
              <w:t> </w:t>
            </w:r>
            <w:r>
              <w:rPr>
                <w:color w:val="001F60"/>
                <w:sz w:val="15"/>
                <w:szCs w:val="15"/>
              </w:rPr>
              <w:t>უზრუნველყოფა</w:t>
            </w:r>
            <w:r>
              <w:rPr>
                <w:color w:val="001F60"/>
                <w:spacing w:val="-2"/>
                <w:sz w:val="15"/>
                <w:szCs w:val="15"/>
              </w:rPr>
              <w:t> </w:t>
            </w:r>
            <w:r>
              <w:rPr>
                <w:color w:val="001F60"/>
                <w:sz w:val="15"/>
                <w:szCs w:val="15"/>
              </w:rPr>
              <w:t>განხორციელდა</w:t>
            </w:r>
            <w:r>
              <w:rPr>
                <w:color w:val="001F60"/>
                <w:spacing w:val="-2"/>
                <w:sz w:val="15"/>
                <w:szCs w:val="15"/>
              </w:rPr>
              <w:t> </w:t>
            </w:r>
            <w:r>
              <w:rPr>
                <w:color w:val="001F60"/>
                <w:sz w:val="15"/>
                <w:szCs w:val="15"/>
              </w:rPr>
              <w:t>1</w:t>
            </w:r>
            <w:r>
              <w:rPr>
                <w:color w:val="001F60"/>
                <w:spacing w:val="-3"/>
                <w:sz w:val="15"/>
                <w:szCs w:val="15"/>
              </w:rPr>
              <w:t> </w:t>
            </w:r>
            <w:r>
              <w:rPr>
                <w:color w:val="001F60"/>
                <w:sz w:val="15"/>
                <w:szCs w:val="15"/>
              </w:rPr>
              <w:t>ობიექტზე.</w:t>
            </w:r>
            <w:r>
              <w:rPr>
                <w:color w:val="001F60"/>
                <w:spacing w:val="-3"/>
                <w:sz w:val="15"/>
                <w:szCs w:val="15"/>
              </w:rPr>
              <w:t> </w:t>
            </w:r>
            <w:r>
              <w:rPr>
                <w:color w:val="001F60"/>
                <w:sz w:val="15"/>
                <w:szCs w:val="15"/>
              </w:rPr>
              <w:t>დაკმაყოფილდა</w:t>
            </w:r>
            <w:r>
              <w:rPr>
                <w:color w:val="001F60"/>
                <w:spacing w:val="40"/>
                <w:sz w:val="15"/>
                <w:szCs w:val="15"/>
              </w:rPr>
              <w:t> </w:t>
            </w:r>
            <w:r>
              <w:rPr>
                <w:color w:val="001F60"/>
                <w:sz w:val="15"/>
                <w:szCs w:val="15"/>
              </w:rPr>
              <w:t>71</w:t>
            </w:r>
            <w:r>
              <w:rPr>
                <w:color w:val="001F60"/>
                <w:spacing w:val="-3"/>
                <w:sz w:val="15"/>
                <w:szCs w:val="15"/>
              </w:rPr>
              <w:t> </w:t>
            </w:r>
            <w:r>
              <w:rPr>
                <w:color w:val="001F60"/>
                <w:sz w:val="15"/>
                <w:szCs w:val="15"/>
              </w:rPr>
              <w:t>ბენეფიციარი.</w:t>
            </w:r>
          </w:p>
        </w:tc>
      </w:tr>
    </w:tbl>
    <w:p>
      <w:pPr>
        <w:pStyle w:val="BodyText"/>
      </w:pPr>
    </w:p>
    <w:p>
      <w:pPr>
        <w:pStyle w:val="BodyText"/>
      </w:pPr>
    </w:p>
    <w:p>
      <w:pPr>
        <w:pStyle w:val="BodyText"/>
      </w:pPr>
    </w:p>
    <w:p>
      <w:pPr>
        <w:pStyle w:val="BodyText"/>
      </w:pPr>
    </w:p>
    <w:p>
      <w:pPr>
        <w:pStyle w:val="BodyText"/>
      </w:pPr>
    </w:p>
    <w:p>
      <w:pPr>
        <w:pStyle w:val="BodyText"/>
        <w:spacing w:before="95"/>
      </w:pPr>
    </w:p>
    <w:p>
      <w:pPr>
        <w:pStyle w:val="BodyText"/>
        <w:spacing w:after="0"/>
        <w:sectPr>
          <w:type w:val="continuous"/>
          <w:pgSz w:w="12240" w:h="15840"/>
          <w:pgMar w:top="1320" w:bottom="280" w:left="720" w:right="720"/>
        </w:sectPr>
      </w:pPr>
    </w:p>
    <w:p>
      <w:pPr>
        <w:pStyle w:val="BodyText"/>
        <w:rPr>
          <w:sz w:val="15"/>
        </w:rPr>
      </w:pPr>
    </w:p>
    <w:p>
      <w:pPr>
        <w:pStyle w:val="BodyText"/>
        <w:spacing w:before="6"/>
        <w:rPr>
          <w:sz w:val="15"/>
        </w:rPr>
      </w:pPr>
    </w:p>
    <w:p>
      <w:pPr>
        <w:spacing w:before="0"/>
        <w:ind w:left="964" w:right="0" w:firstLine="0"/>
        <w:jc w:val="left"/>
        <w:rPr>
          <w:sz w:val="15"/>
          <w:szCs w:val="15"/>
        </w:rPr>
      </w:pPr>
      <w:r>
        <w:rPr>
          <w:color w:val="001F60"/>
          <w:sz w:val="15"/>
          <w:szCs w:val="15"/>
        </w:rPr>
        <w:t>ქვეპროგრამის</w:t>
      </w:r>
      <w:r>
        <w:rPr>
          <w:color w:val="001F60"/>
          <w:spacing w:val="-4"/>
          <w:sz w:val="15"/>
          <w:szCs w:val="15"/>
        </w:rPr>
        <w:t> </w:t>
      </w:r>
      <w:r>
        <w:rPr>
          <w:color w:val="001F60"/>
          <w:spacing w:val="-2"/>
          <w:sz w:val="15"/>
          <w:szCs w:val="15"/>
        </w:rPr>
        <w:t>მიზანი</w:t>
      </w:r>
    </w:p>
    <w:p>
      <w:pPr>
        <w:pStyle w:val="BodyText"/>
        <w:spacing w:before="185"/>
        <w:rPr>
          <w:sz w:val="15"/>
        </w:rPr>
      </w:pPr>
    </w:p>
    <w:p>
      <w:pPr>
        <w:tabs>
          <w:tab w:pos="2025" w:val="left" w:leader="none"/>
        </w:tabs>
        <w:spacing w:line="276" w:lineRule="auto" w:before="1"/>
        <w:ind w:left="964" w:right="0" w:firstLine="0"/>
        <w:jc w:val="left"/>
        <w:rPr>
          <w:sz w:val="15"/>
          <w:szCs w:val="15"/>
        </w:rPr>
      </w:pPr>
      <w:r>
        <w:rPr>
          <w:color w:val="001F60"/>
          <w:spacing w:val="-2"/>
          <w:sz w:val="15"/>
          <w:szCs w:val="15"/>
        </w:rPr>
        <w:t>საანგარიშო</w:t>
      </w:r>
      <w:r>
        <w:rPr>
          <w:color w:val="001F60"/>
          <w:sz w:val="15"/>
          <w:szCs w:val="15"/>
        </w:rPr>
        <w:tab/>
      </w:r>
      <w:r>
        <w:rPr>
          <w:color w:val="001F60"/>
          <w:spacing w:val="-2"/>
          <w:sz w:val="15"/>
          <w:szCs w:val="15"/>
        </w:rPr>
        <w:t>პერიოდში</w:t>
      </w:r>
      <w:r>
        <w:rPr>
          <w:color w:val="001F60"/>
          <w:spacing w:val="40"/>
          <w:sz w:val="15"/>
          <w:szCs w:val="15"/>
        </w:rPr>
        <w:t> </w:t>
      </w:r>
      <w:r>
        <w:rPr>
          <w:color w:val="001F60"/>
          <w:spacing w:val="-2"/>
          <w:sz w:val="15"/>
          <w:szCs w:val="15"/>
        </w:rPr>
        <w:t>ქვეპროგრამის</w:t>
      </w:r>
      <w:r>
        <w:rPr>
          <w:color w:val="001F60"/>
          <w:spacing w:val="80"/>
          <w:sz w:val="15"/>
          <w:szCs w:val="15"/>
        </w:rPr>
        <w:t> </w:t>
      </w:r>
      <w:r>
        <w:rPr>
          <w:color w:val="001F60"/>
          <w:spacing w:val="-2"/>
          <w:sz w:val="15"/>
          <w:szCs w:val="15"/>
        </w:rPr>
        <w:t>ფარგლებში</w:t>
      </w:r>
      <w:r>
        <w:rPr>
          <w:color w:val="001F60"/>
          <w:spacing w:val="40"/>
          <w:sz w:val="15"/>
          <w:szCs w:val="15"/>
        </w:rPr>
        <w:t> </w:t>
      </w:r>
      <w:r>
        <w:rPr>
          <w:color w:val="001F60"/>
          <w:spacing w:val="-2"/>
          <w:sz w:val="15"/>
          <w:szCs w:val="15"/>
        </w:rPr>
        <w:t>განხორციელებული</w:t>
      </w:r>
      <w:r>
        <w:rPr>
          <w:color w:val="001F60"/>
          <w:spacing w:val="40"/>
          <w:sz w:val="15"/>
          <w:szCs w:val="15"/>
        </w:rPr>
        <w:t> </w:t>
      </w:r>
      <w:r>
        <w:rPr>
          <w:color w:val="001F60"/>
          <w:spacing w:val="-2"/>
          <w:sz w:val="15"/>
          <w:szCs w:val="15"/>
        </w:rPr>
        <w:t>ღონისძიებების</w:t>
      </w:r>
    </w:p>
    <w:p>
      <w:pPr>
        <w:spacing w:before="4"/>
        <w:ind w:left="964" w:right="0" w:firstLine="0"/>
        <w:jc w:val="left"/>
        <w:rPr>
          <w:sz w:val="15"/>
          <w:szCs w:val="15"/>
        </w:rPr>
      </w:pPr>
      <w:r>
        <w:rPr>
          <w:color w:val="001F60"/>
          <w:sz w:val="15"/>
          <w:szCs w:val="15"/>
        </w:rPr>
        <w:t>მოკლე</w:t>
      </w:r>
      <w:r>
        <w:rPr>
          <w:color w:val="001F60"/>
          <w:spacing w:val="-1"/>
          <w:sz w:val="15"/>
          <w:szCs w:val="15"/>
        </w:rPr>
        <w:t> </w:t>
      </w:r>
      <w:r>
        <w:rPr>
          <w:color w:val="001F60"/>
          <w:spacing w:val="-2"/>
          <w:sz w:val="15"/>
          <w:szCs w:val="15"/>
        </w:rPr>
        <w:t>აღწერა</w:t>
      </w:r>
    </w:p>
    <w:p>
      <w:pPr>
        <w:spacing w:line="276" w:lineRule="auto" w:before="60"/>
        <w:ind w:left="162" w:right="755" w:firstLine="0"/>
        <w:jc w:val="both"/>
        <w:rPr>
          <w:sz w:val="15"/>
          <w:szCs w:val="15"/>
        </w:rPr>
      </w:pPr>
      <w:r>
        <w:rPr/>
        <w:br w:type="column"/>
      </w:r>
      <w:r>
        <w:rPr>
          <w:color w:val="001F60"/>
          <w:sz w:val="15"/>
          <w:szCs w:val="15"/>
        </w:rPr>
        <w:t>აფხაზეთის ავტონომიური რესპუბლიკიდან იძულებით გადაადგილებულ პირთა- დევნილთა</w:t>
      </w:r>
      <w:r>
        <w:rPr>
          <w:color w:val="001F60"/>
          <w:spacing w:val="40"/>
          <w:sz w:val="15"/>
          <w:szCs w:val="15"/>
        </w:rPr>
        <w:t> </w:t>
      </w:r>
      <w:r>
        <w:rPr>
          <w:color w:val="001F60"/>
          <w:sz w:val="15"/>
          <w:szCs w:val="15"/>
        </w:rPr>
        <w:t>საცხოვრებელ კორპუსებში ბინათმესაკუთრეთა მხარდაჭერის და ბინათმესაკუთრეთა ამხანაგობების</w:t>
      </w:r>
      <w:r>
        <w:rPr>
          <w:color w:val="001F60"/>
          <w:spacing w:val="40"/>
          <w:sz w:val="15"/>
          <w:szCs w:val="15"/>
        </w:rPr>
        <w:t> </w:t>
      </w:r>
      <w:r>
        <w:rPr>
          <w:color w:val="001F60"/>
          <w:sz w:val="15"/>
          <w:szCs w:val="15"/>
        </w:rPr>
        <w:t>მუნიციპალური პროგრამებით სარგებლობის თანამონაწილეობაში ხელშეწყობის გზით, საერთო</w:t>
      </w:r>
      <w:r>
        <w:rPr>
          <w:color w:val="001F60"/>
          <w:spacing w:val="40"/>
          <w:sz w:val="15"/>
          <w:szCs w:val="15"/>
        </w:rPr>
        <w:t> </w:t>
      </w:r>
      <w:r>
        <w:rPr>
          <w:color w:val="001F60"/>
          <w:sz w:val="15"/>
          <w:szCs w:val="15"/>
        </w:rPr>
        <w:t>სარგებლობის ფართების რეაბილიტაცია და საცხოვრებელი პირობების გაუმჯობესება.</w:t>
      </w:r>
    </w:p>
    <w:p>
      <w:pPr>
        <w:pStyle w:val="BodyText"/>
        <w:spacing w:before="43"/>
        <w:rPr>
          <w:sz w:val="15"/>
        </w:rPr>
      </w:pPr>
    </w:p>
    <w:p>
      <w:pPr>
        <w:spacing w:line="276" w:lineRule="auto" w:before="1"/>
        <w:ind w:left="162" w:right="752" w:firstLine="0"/>
        <w:jc w:val="both"/>
        <w:rPr>
          <w:sz w:val="15"/>
          <w:szCs w:val="15"/>
        </w:rPr>
      </w:pPr>
      <w:r>
        <w:rPr>
          <w:sz w:val="15"/>
          <w:szCs w:val="15"/>
        </w:rPr>
        <mc:AlternateContent>
          <mc:Choice Requires="wps">
            <w:drawing>
              <wp:anchor distT="0" distB="0" distL="0" distR="0" allowOverlap="1" layoutInCell="1" locked="0" behindDoc="1" simplePos="0" relativeHeight="482648576">
                <wp:simplePos x="0" y="0"/>
                <wp:positionH relativeFrom="page">
                  <wp:posOffset>1004316</wp:posOffset>
                </wp:positionH>
                <wp:positionV relativeFrom="paragraph">
                  <wp:posOffset>-1470193</wp:posOffset>
                </wp:positionV>
                <wp:extent cx="5899785" cy="2199640"/>
                <wp:effectExtent l="0" t="0" r="0" b="0"/>
                <wp:wrapNone/>
                <wp:docPr id="463" name="Group 463"/>
                <wp:cNvGraphicFramePr>
                  <a:graphicFrameLocks/>
                </wp:cNvGraphicFramePr>
                <a:graphic>
                  <a:graphicData uri="http://schemas.microsoft.com/office/word/2010/wordprocessingGroup">
                    <wpg:wgp>
                      <wpg:cNvPr id="463" name="Group 463"/>
                      <wpg:cNvGrpSpPr/>
                      <wpg:grpSpPr>
                        <a:xfrm>
                          <a:off x="0" y="0"/>
                          <a:ext cx="5899785" cy="2199640"/>
                          <a:chExt cx="5899785" cy="2199640"/>
                        </a:xfrm>
                      </wpg:grpSpPr>
                      <pic:pic>
                        <pic:nvPicPr>
                          <pic:cNvPr id="464" name="Image 464"/>
                          <pic:cNvPicPr/>
                        </pic:nvPicPr>
                        <pic:blipFill>
                          <a:blip r:embed="rId76" cstate="print"/>
                          <a:stretch>
                            <a:fillRect/>
                          </a:stretch>
                        </pic:blipFill>
                        <pic:spPr>
                          <a:xfrm>
                            <a:off x="1318260" y="0"/>
                            <a:ext cx="4581144" cy="388619"/>
                          </a:xfrm>
                          <a:prstGeom prst="rect">
                            <a:avLst/>
                          </a:prstGeom>
                        </pic:spPr>
                      </pic:pic>
                      <pic:pic>
                        <pic:nvPicPr>
                          <pic:cNvPr id="465" name="Image 465"/>
                          <pic:cNvPicPr/>
                        </pic:nvPicPr>
                        <pic:blipFill>
                          <a:blip r:embed="rId77" cstate="print"/>
                          <a:stretch>
                            <a:fillRect/>
                          </a:stretch>
                        </pic:blipFill>
                        <pic:spPr>
                          <a:xfrm>
                            <a:off x="0" y="131063"/>
                            <a:ext cx="6096" cy="28956"/>
                          </a:xfrm>
                          <a:prstGeom prst="rect">
                            <a:avLst/>
                          </a:prstGeom>
                        </pic:spPr>
                      </pic:pic>
                      <pic:pic>
                        <pic:nvPicPr>
                          <pic:cNvPr id="466" name="Image 466"/>
                          <pic:cNvPicPr/>
                        </pic:nvPicPr>
                        <pic:blipFill>
                          <a:blip r:embed="rId78" cstate="print"/>
                          <a:stretch>
                            <a:fillRect/>
                          </a:stretch>
                        </pic:blipFill>
                        <pic:spPr>
                          <a:xfrm>
                            <a:off x="1261872" y="62483"/>
                            <a:ext cx="6096" cy="234695"/>
                          </a:xfrm>
                          <a:prstGeom prst="rect">
                            <a:avLst/>
                          </a:prstGeom>
                        </pic:spPr>
                      </pic:pic>
                      <pic:pic>
                        <pic:nvPicPr>
                          <pic:cNvPr id="467" name="Image 467"/>
                          <pic:cNvPicPr/>
                        </pic:nvPicPr>
                        <pic:blipFill>
                          <a:blip r:embed="rId77" cstate="print"/>
                          <a:stretch>
                            <a:fillRect/>
                          </a:stretch>
                        </pic:blipFill>
                        <pic:spPr>
                          <a:xfrm>
                            <a:off x="0" y="509016"/>
                            <a:ext cx="6096" cy="28955"/>
                          </a:xfrm>
                          <a:prstGeom prst="rect">
                            <a:avLst/>
                          </a:prstGeom>
                        </pic:spPr>
                      </pic:pic>
                      <pic:pic>
                        <pic:nvPicPr>
                          <pic:cNvPr id="468" name="Image 468"/>
                          <pic:cNvPicPr/>
                        </pic:nvPicPr>
                        <pic:blipFill>
                          <a:blip r:embed="rId77" cstate="print"/>
                          <a:stretch>
                            <a:fillRect/>
                          </a:stretch>
                        </pic:blipFill>
                        <pic:spPr>
                          <a:xfrm>
                            <a:off x="1261872" y="509016"/>
                            <a:ext cx="6096" cy="28955"/>
                          </a:xfrm>
                          <a:prstGeom prst="rect">
                            <a:avLst/>
                          </a:prstGeom>
                        </pic:spPr>
                      </pic:pic>
                      <pic:pic>
                        <pic:nvPicPr>
                          <pic:cNvPr id="469" name="Image 469"/>
                          <pic:cNvPicPr/>
                        </pic:nvPicPr>
                        <pic:blipFill>
                          <a:blip r:embed="rId79" cstate="print"/>
                          <a:stretch>
                            <a:fillRect/>
                          </a:stretch>
                        </pic:blipFill>
                        <pic:spPr>
                          <a:xfrm>
                            <a:off x="5893308" y="509016"/>
                            <a:ext cx="6096" cy="28955"/>
                          </a:xfrm>
                          <a:prstGeom prst="rect">
                            <a:avLst/>
                          </a:prstGeom>
                        </pic:spPr>
                      </pic:pic>
                      <pic:pic>
                        <pic:nvPicPr>
                          <pic:cNvPr id="470" name="Image 470"/>
                          <pic:cNvPicPr/>
                        </pic:nvPicPr>
                        <pic:blipFill>
                          <a:blip r:embed="rId80" cstate="print"/>
                          <a:stretch>
                            <a:fillRect/>
                          </a:stretch>
                        </pic:blipFill>
                        <pic:spPr>
                          <a:xfrm>
                            <a:off x="0" y="736091"/>
                            <a:ext cx="5899404" cy="1463039"/>
                          </a:xfrm>
                          <a:prstGeom prst="rect">
                            <a:avLst/>
                          </a:prstGeom>
                        </pic:spPr>
                      </pic:pic>
                      <wps:wsp>
                        <wps:cNvPr id="471" name="Textbox 471"/>
                        <wps:cNvSpPr txBox="1"/>
                        <wps:spPr>
                          <a:xfrm>
                            <a:off x="1318260" y="0"/>
                            <a:ext cx="4581525" cy="388620"/>
                          </a:xfrm>
                          <a:prstGeom prst="rect">
                            <a:avLst/>
                          </a:prstGeom>
                        </wps:spPr>
                        <wps:txbx>
                          <w:txbxContent>
                            <w:p>
                              <w:pPr>
                                <w:spacing w:line="276" w:lineRule="auto" w:before="122"/>
                                <w:ind w:left="16" w:right="1086" w:firstLine="0"/>
                                <w:jc w:val="left"/>
                                <w:rPr>
                                  <w:sz w:val="15"/>
                                  <w:szCs w:val="15"/>
                                </w:rPr>
                              </w:pPr>
                              <w:r>
                                <w:rPr>
                                  <w:color w:val="001F60"/>
                                  <w:sz w:val="15"/>
                                  <w:szCs w:val="15"/>
                                </w:rPr>
                                <w:t>ბინათმესაკუთრეთა</w:t>
                              </w:r>
                              <w:r>
                                <w:rPr>
                                  <w:color w:val="001F60"/>
                                  <w:spacing w:val="-6"/>
                                  <w:sz w:val="15"/>
                                  <w:szCs w:val="15"/>
                                </w:rPr>
                                <w:t> </w:t>
                              </w:r>
                              <w:r>
                                <w:rPr>
                                  <w:color w:val="001F60"/>
                                  <w:sz w:val="15"/>
                                  <w:szCs w:val="15"/>
                                </w:rPr>
                                <w:t>მხარდაჭერის</w:t>
                              </w:r>
                              <w:r>
                                <w:rPr>
                                  <w:color w:val="001F60"/>
                                  <w:spacing w:val="-6"/>
                                  <w:sz w:val="15"/>
                                  <w:szCs w:val="15"/>
                                </w:rPr>
                                <w:t> </w:t>
                              </w:r>
                              <w:r>
                                <w:rPr>
                                  <w:color w:val="001F60"/>
                                  <w:sz w:val="15"/>
                                  <w:szCs w:val="15"/>
                                </w:rPr>
                                <w:t>დაბინათმესაკუთრეთა</w:t>
                              </w:r>
                              <w:r>
                                <w:rPr>
                                  <w:color w:val="001F60"/>
                                  <w:spacing w:val="-7"/>
                                  <w:sz w:val="15"/>
                                  <w:szCs w:val="15"/>
                                </w:rPr>
                                <w:t> </w:t>
                              </w:r>
                              <w:r>
                                <w:rPr>
                                  <w:color w:val="001F60"/>
                                  <w:sz w:val="15"/>
                                  <w:szCs w:val="15"/>
                                </w:rPr>
                                <w:t>ამხანაგობების</w:t>
                              </w:r>
                              <w:r>
                                <w:rPr>
                                  <w:color w:val="001F60"/>
                                  <w:spacing w:val="-5"/>
                                  <w:sz w:val="15"/>
                                  <w:szCs w:val="15"/>
                                </w:rPr>
                                <w:t> </w:t>
                              </w:r>
                              <w:r>
                                <w:rPr>
                                  <w:color w:val="001F60"/>
                                  <w:sz w:val="15"/>
                                  <w:szCs w:val="15"/>
                                </w:rPr>
                                <w:t>მუნიციპალური</w:t>
                              </w:r>
                              <w:r>
                                <w:rPr>
                                  <w:color w:val="001F60"/>
                                  <w:spacing w:val="40"/>
                                  <w:sz w:val="15"/>
                                  <w:szCs w:val="15"/>
                                </w:rPr>
                                <w:t> </w:t>
                              </w:r>
                              <w:r>
                                <w:rPr>
                                  <w:color w:val="001F60"/>
                                  <w:sz w:val="15"/>
                                  <w:szCs w:val="15"/>
                                </w:rPr>
                                <w:t>პროგრამებით სარგებლობის თანამონაწილეობა (11 13 08 02)</w:t>
                              </w:r>
                            </w:p>
                          </w:txbxContent>
                        </wps:txbx>
                        <wps:bodyPr wrap="square" lIns="0" tIns="0" rIns="0" bIns="0" rtlCol="0">
                          <a:noAutofit/>
                        </wps:bodyPr>
                      </wps:wsp>
                      <wps:wsp>
                        <wps:cNvPr id="472" name="Textbox 472"/>
                        <wps:cNvSpPr txBox="1"/>
                        <wps:spPr>
                          <a:xfrm>
                            <a:off x="3048" y="448817"/>
                            <a:ext cx="1262380" cy="285115"/>
                          </a:xfrm>
                          <a:prstGeom prst="rect">
                            <a:avLst/>
                          </a:prstGeom>
                          <a:ln w="6096">
                            <a:solidFill>
                              <a:srgbClr val="000000"/>
                            </a:solidFill>
                            <a:prstDash val="solid"/>
                          </a:ln>
                        </wps:spPr>
                        <wps:txbx>
                          <w:txbxContent>
                            <w:p>
                              <w:pPr>
                                <w:spacing w:line="276" w:lineRule="auto" w:before="0"/>
                                <w:ind w:left="93" w:right="97" w:firstLine="0"/>
                                <w:jc w:val="left"/>
                                <w:rPr>
                                  <w:sz w:val="15"/>
                                  <w:szCs w:val="15"/>
                                </w:rPr>
                              </w:pPr>
                              <w:r>
                                <w:rPr>
                                  <w:color w:val="001F60"/>
                                  <w:spacing w:val="-2"/>
                                  <w:sz w:val="15"/>
                                  <w:szCs w:val="15"/>
                                </w:rPr>
                                <w:t>ქვეპროგრამის</w:t>
                              </w:r>
                              <w:r>
                                <w:rPr>
                                  <w:color w:val="001F60"/>
                                  <w:spacing w:val="40"/>
                                  <w:sz w:val="15"/>
                                  <w:szCs w:val="15"/>
                                </w:rPr>
                                <w:t> </w:t>
                              </w:r>
                              <w:r>
                                <w:rPr>
                                  <w:color w:val="001F60"/>
                                  <w:spacing w:val="-2"/>
                                  <w:sz w:val="15"/>
                                  <w:szCs w:val="15"/>
                                </w:rPr>
                                <w:t>განმახორციელებელი</w:t>
                              </w:r>
                            </w:p>
                          </w:txbxContent>
                        </wps:txbx>
                        <wps:bodyPr wrap="square" lIns="0" tIns="0" rIns="0" bIns="0" rtlCol="0">
                          <a:noAutofit/>
                        </wps:bodyPr>
                      </wps:wsp>
                      <wps:wsp>
                        <wps:cNvPr id="473" name="Textbox 473"/>
                        <wps:cNvSpPr txBox="1"/>
                        <wps:spPr>
                          <a:xfrm>
                            <a:off x="3048" y="5333"/>
                            <a:ext cx="1262380" cy="443865"/>
                          </a:xfrm>
                          <a:prstGeom prst="rect">
                            <a:avLst/>
                          </a:prstGeom>
                          <a:ln w="6096">
                            <a:solidFill>
                              <a:srgbClr val="000000"/>
                            </a:solidFill>
                            <a:prstDash val="solid"/>
                          </a:ln>
                        </wps:spPr>
                        <wps:txbx>
                          <w:txbxContent>
                            <w:p>
                              <w:pPr>
                                <w:tabs>
                                  <w:tab w:pos="1688" w:val="left" w:leader="none"/>
                                </w:tabs>
                                <w:spacing w:line="276" w:lineRule="auto" w:before="0"/>
                                <w:ind w:left="93" w:right="97" w:firstLine="0"/>
                                <w:jc w:val="left"/>
                                <w:rPr>
                                  <w:sz w:val="15"/>
                                  <w:szCs w:val="15"/>
                                </w:rPr>
                              </w:pPr>
                              <w:r>
                                <w:rPr>
                                  <w:color w:val="001F60"/>
                                  <w:spacing w:val="-2"/>
                                  <w:sz w:val="15"/>
                                  <w:szCs w:val="15"/>
                                </w:rPr>
                                <w:t>4.2.ქვეპროგრამის</w:t>
                              </w:r>
                              <w:r>
                                <w:rPr>
                                  <w:color w:val="001F60"/>
                                  <w:spacing w:val="40"/>
                                  <w:sz w:val="15"/>
                                  <w:szCs w:val="15"/>
                                </w:rPr>
                                <w:t> </w:t>
                              </w:r>
                              <w:r>
                                <w:rPr>
                                  <w:color w:val="001F60"/>
                                  <w:spacing w:val="-2"/>
                                  <w:sz w:val="15"/>
                                  <w:szCs w:val="15"/>
                                </w:rPr>
                                <w:t>დასახელება</w:t>
                              </w:r>
                              <w:r>
                                <w:rPr>
                                  <w:color w:val="001F60"/>
                                  <w:sz w:val="15"/>
                                  <w:szCs w:val="15"/>
                                </w:rPr>
                                <w:tab/>
                              </w:r>
                              <w:r>
                                <w:rPr>
                                  <w:color w:val="001F60"/>
                                  <w:spacing w:val="-6"/>
                                  <w:sz w:val="15"/>
                                  <w:szCs w:val="15"/>
                                </w:rPr>
                                <w:t>და</w:t>
                              </w:r>
                              <w:r>
                                <w:rPr>
                                  <w:color w:val="001F60"/>
                                  <w:spacing w:val="40"/>
                                  <w:sz w:val="15"/>
                                  <w:szCs w:val="15"/>
                                </w:rPr>
                                <w:t> </w:t>
                              </w:r>
                              <w:r>
                                <w:rPr>
                                  <w:color w:val="001F60"/>
                                  <w:sz w:val="15"/>
                                  <w:szCs w:val="15"/>
                                </w:rPr>
                                <w:t>პროგრამული</w:t>
                              </w:r>
                              <w:r>
                                <w:rPr>
                                  <w:color w:val="001F60"/>
                                  <w:spacing w:val="-3"/>
                                  <w:sz w:val="15"/>
                                  <w:szCs w:val="15"/>
                                </w:rPr>
                                <w:t> </w:t>
                              </w:r>
                              <w:r>
                                <w:rPr>
                                  <w:color w:val="001F60"/>
                                  <w:sz w:val="15"/>
                                  <w:szCs w:val="15"/>
                                </w:rPr>
                                <w:t>კოდი</w:t>
                              </w:r>
                            </w:p>
                          </w:txbxContent>
                        </wps:txbx>
                        <wps:bodyPr wrap="square" lIns="0" tIns="0" rIns="0" bIns="0" rtlCol="0">
                          <a:noAutofit/>
                        </wps:bodyPr>
                      </wps:wsp>
                      <wps:wsp>
                        <wps:cNvPr id="474" name="Textbox 474"/>
                        <wps:cNvSpPr txBox="1"/>
                        <wps:spPr>
                          <a:xfrm>
                            <a:off x="1264920" y="448817"/>
                            <a:ext cx="4631690" cy="285115"/>
                          </a:xfrm>
                          <a:prstGeom prst="rect">
                            <a:avLst/>
                          </a:prstGeom>
                          <a:ln w="6096">
                            <a:solidFill>
                              <a:srgbClr val="000000"/>
                            </a:solidFill>
                            <a:prstDash val="solid"/>
                          </a:ln>
                        </wps:spPr>
                        <wps:txbx>
                          <w:txbxContent>
                            <w:p>
                              <w:pPr>
                                <w:spacing w:line="276" w:lineRule="auto" w:before="0"/>
                                <w:ind w:left="95" w:right="2936" w:firstLine="0"/>
                                <w:jc w:val="left"/>
                                <w:rPr>
                                  <w:sz w:val="15"/>
                                  <w:szCs w:val="15"/>
                                </w:rPr>
                              </w:pPr>
                              <w:r>
                                <w:rPr>
                                  <w:color w:val="001F60"/>
                                  <w:sz w:val="15"/>
                                  <w:szCs w:val="15"/>
                                </w:rPr>
                                <w:t>სსიპ</w:t>
                              </w:r>
                              <w:r>
                                <w:rPr>
                                  <w:color w:val="001F60"/>
                                  <w:spacing w:val="-6"/>
                                  <w:sz w:val="15"/>
                                  <w:szCs w:val="15"/>
                                </w:rPr>
                                <w:t> </w:t>
                              </w:r>
                              <w:r>
                                <w:rPr>
                                  <w:color w:val="001F60"/>
                                  <w:sz w:val="15"/>
                                  <w:szCs w:val="15"/>
                                </w:rPr>
                                <w:t>„აფხაზეთის</w:t>
                              </w:r>
                              <w:r>
                                <w:rPr>
                                  <w:color w:val="001F60"/>
                                  <w:spacing w:val="-8"/>
                                  <w:sz w:val="15"/>
                                  <w:szCs w:val="15"/>
                                </w:rPr>
                                <w:t> </w:t>
                              </w:r>
                              <w:r>
                                <w:rPr>
                                  <w:color w:val="001F60"/>
                                  <w:sz w:val="15"/>
                                  <w:szCs w:val="15"/>
                                </w:rPr>
                                <w:t>ავტონომიური</w:t>
                              </w:r>
                              <w:r>
                                <w:rPr>
                                  <w:color w:val="001F60"/>
                                  <w:spacing w:val="-9"/>
                                  <w:sz w:val="15"/>
                                  <w:szCs w:val="15"/>
                                </w:rPr>
                                <w:t> </w:t>
                              </w:r>
                              <w:r>
                                <w:rPr>
                                  <w:color w:val="001F60"/>
                                  <w:sz w:val="15"/>
                                  <w:szCs w:val="15"/>
                                </w:rPr>
                                <w:t>რესპუბლიკის</w:t>
                              </w:r>
                              <w:r>
                                <w:rPr>
                                  <w:color w:val="001F60"/>
                                  <w:spacing w:val="-5"/>
                                  <w:sz w:val="15"/>
                                  <w:szCs w:val="15"/>
                                </w:rPr>
                                <w:t> </w:t>
                              </w:r>
                              <w:r>
                                <w:rPr>
                                  <w:color w:val="001F60"/>
                                  <w:sz w:val="15"/>
                                  <w:szCs w:val="15"/>
                                </w:rPr>
                                <w:t>მომსახურების</w:t>
                              </w:r>
                              <w:r>
                                <w:rPr>
                                  <w:color w:val="001F60"/>
                                  <w:spacing w:val="40"/>
                                  <w:sz w:val="15"/>
                                  <w:szCs w:val="15"/>
                                </w:rPr>
                                <w:t> </w:t>
                              </w:r>
                              <w:r>
                                <w:rPr>
                                  <w:color w:val="001F60"/>
                                  <w:spacing w:val="-2"/>
                                  <w:sz w:val="15"/>
                                  <w:szCs w:val="15"/>
                                </w:rPr>
                                <w:t>სააგენტო“</w:t>
                              </w:r>
                            </w:p>
                          </w:txbxContent>
                        </wps:txbx>
                        <wps:bodyPr wrap="square" lIns="0" tIns="0" rIns="0" bIns="0" rtlCol="0">
                          <a:noAutofit/>
                        </wps:bodyPr>
                      </wps:wsp>
                    </wpg:wgp>
                  </a:graphicData>
                </a:graphic>
              </wp:anchor>
            </w:drawing>
          </mc:Choice>
          <mc:Fallback>
            <w:pict>
              <v:group style="position:absolute;margin-left:79.080002pt;margin-top:-115.763229pt;width:464.55pt;height:173.2pt;mso-position-horizontal-relative:page;mso-position-vertical-relative:paragraph;z-index:-20667904" id="docshapegroup414" coordorigin="1582,-2315" coordsize="9291,3464">
                <v:shape style="position:absolute;left:3657;top:-2316;width:7215;height:612" type="#_x0000_t75" id="docshape415" stroked="false">
                  <v:imagedata r:id="rId76" o:title=""/>
                </v:shape>
                <v:shape style="position:absolute;left:1581;top:-2109;width:10;height:46" type="#_x0000_t75" id="docshape416" stroked="false">
                  <v:imagedata r:id="rId77" o:title=""/>
                </v:shape>
                <v:shape style="position:absolute;left:3568;top:-2217;width:10;height:370" type="#_x0000_t75" id="docshape417" stroked="false">
                  <v:imagedata r:id="rId78" o:title=""/>
                </v:shape>
                <v:shape style="position:absolute;left:1581;top:-1514;width:10;height:46" type="#_x0000_t75" id="docshape418" stroked="false">
                  <v:imagedata r:id="rId77" o:title=""/>
                </v:shape>
                <v:shape style="position:absolute;left:3568;top:-1514;width:10;height:46" type="#_x0000_t75" id="docshape419" stroked="false">
                  <v:imagedata r:id="rId77" o:title=""/>
                </v:shape>
                <v:shape style="position:absolute;left:10862;top:-1514;width:10;height:46" type="#_x0000_t75" id="docshape420" stroked="false">
                  <v:imagedata r:id="rId79" o:title=""/>
                </v:shape>
                <v:shape style="position:absolute;left:1581;top:-1157;width:9291;height:2304" type="#_x0000_t75" id="docshape421" stroked="false">
                  <v:imagedata r:id="rId80" o:title=""/>
                </v:shape>
                <v:shape style="position:absolute;left:3657;top:-2316;width:7215;height:612" type="#_x0000_t202" id="docshape422" filled="false" stroked="false">
                  <v:textbox inset="0,0,0,0">
                    <w:txbxContent>
                      <w:p>
                        <w:pPr>
                          <w:spacing w:line="276" w:lineRule="auto" w:before="122"/>
                          <w:ind w:left="16" w:right="1086" w:firstLine="0"/>
                          <w:jc w:val="left"/>
                          <w:rPr>
                            <w:sz w:val="15"/>
                            <w:szCs w:val="15"/>
                          </w:rPr>
                        </w:pPr>
                        <w:r>
                          <w:rPr>
                            <w:color w:val="001F60"/>
                            <w:sz w:val="15"/>
                            <w:szCs w:val="15"/>
                          </w:rPr>
                          <w:t>ბინათმესაკუთრეთა</w:t>
                        </w:r>
                        <w:r>
                          <w:rPr>
                            <w:color w:val="001F60"/>
                            <w:spacing w:val="-6"/>
                            <w:sz w:val="15"/>
                            <w:szCs w:val="15"/>
                          </w:rPr>
                          <w:t> </w:t>
                        </w:r>
                        <w:r>
                          <w:rPr>
                            <w:color w:val="001F60"/>
                            <w:sz w:val="15"/>
                            <w:szCs w:val="15"/>
                          </w:rPr>
                          <w:t>მხარდაჭერის</w:t>
                        </w:r>
                        <w:r>
                          <w:rPr>
                            <w:color w:val="001F60"/>
                            <w:spacing w:val="-6"/>
                            <w:sz w:val="15"/>
                            <w:szCs w:val="15"/>
                          </w:rPr>
                          <w:t> </w:t>
                        </w:r>
                        <w:r>
                          <w:rPr>
                            <w:color w:val="001F60"/>
                            <w:sz w:val="15"/>
                            <w:szCs w:val="15"/>
                          </w:rPr>
                          <w:t>დაბინათმესაკუთრეთა</w:t>
                        </w:r>
                        <w:r>
                          <w:rPr>
                            <w:color w:val="001F60"/>
                            <w:spacing w:val="-7"/>
                            <w:sz w:val="15"/>
                            <w:szCs w:val="15"/>
                          </w:rPr>
                          <w:t> </w:t>
                        </w:r>
                        <w:r>
                          <w:rPr>
                            <w:color w:val="001F60"/>
                            <w:sz w:val="15"/>
                            <w:szCs w:val="15"/>
                          </w:rPr>
                          <w:t>ამხანაგობების</w:t>
                        </w:r>
                        <w:r>
                          <w:rPr>
                            <w:color w:val="001F60"/>
                            <w:spacing w:val="-5"/>
                            <w:sz w:val="15"/>
                            <w:szCs w:val="15"/>
                          </w:rPr>
                          <w:t> </w:t>
                        </w:r>
                        <w:r>
                          <w:rPr>
                            <w:color w:val="001F60"/>
                            <w:sz w:val="15"/>
                            <w:szCs w:val="15"/>
                          </w:rPr>
                          <w:t>მუნიციპალური</w:t>
                        </w:r>
                        <w:r>
                          <w:rPr>
                            <w:color w:val="001F60"/>
                            <w:spacing w:val="40"/>
                            <w:sz w:val="15"/>
                            <w:szCs w:val="15"/>
                          </w:rPr>
                          <w:t> </w:t>
                        </w:r>
                        <w:r>
                          <w:rPr>
                            <w:color w:val="001F60"/>
                            <w:sz w:val="15"/>
                            <w:szCs w:val="15"/>
                          </w:rPr>
                          <w:t>პროგრამებით სარგებლობის თანამონაწილეობა (11 13 08 02)</w:t>
                        </w:r>
                      </w:p>
                    </w:txbxContent>
                  </v:textbox>
                  <w10:wrap type="none"/>
                </v:shape>
                <v:shape style="position:absolute;left:1586;top:-1609;width:1988;height:449" type="#_x0000_t202" id="docshape423" filled="false" stroked="true" strokeweight=".48pt" strokecolor="#000000">
                  <v:textbox inset="0,0,0,0">
                    <w:txbxContent>
                      <w:p>
                        <w:pPr>
                          <w:spacing w:line="276" w:lineRule="auto" w:before="0"/>
                          <w:ind w:left="93" w:right="97" w:firstLine="0"/>
                          <w:jc w:val="left"/>
                          <w:rPr>
                            <w:sz w:val="15"/>
                            <w:szCs w:val="15"/>
                          </w:rPr>
                        </w:pPr>
                        <w:r>
                          <w:rPr>
                            <w:color w:val="001F60"/>
                            <w:spacing w:val="-2"/>
                            <w:sz w:val="15"/>
                            <w:szCs w:val="15"/>
                          </w:rPr>
                          <w:t>ქვეპროგრამის</w:t>
                        </w:r>
                        <w:r>
                          <w:rPr>
                            <w:color w:val="001F60"/>
                            <w:spacing w:val="40"/>
                            <w:sz w:val="15"/>
                            <w:szCs w:val="15"/>
                          </w:rPr>
                          <w:t> </w:t>
                        </w:r>
                        <w:r>
                          <w:rPr>
                            <w:color w:val="001F60"/>
                            <w:spacing w:val="-2"/>
                            <w:sz w:val="15"/>
                            <w:szCs w:val="15"/>
                          </w:rPr>
                          <w:t>განმახორციელებელი</w:t>
                        </w:r>
                      </w:p>
                    </w:txbxContent>
                  </v:textbox>
                  <v:stroke dashstyle="solid"/>
                  <w10:wrap type="none"/>
                </v:shape>
                <v:shape style="position:absolute;left:1586;top:-2307;width:1988;height:699" type="#_x0000_t202" id="docshape424" filled="false" stroked="true" strokeweight=".48pt" strokecolor="#000000">
                  <v:textbox inset="0,0,0,0">
                    <w:txbxContent>
                      <w:p>
                        <w:pPr>
                          <w:tabs>
                            <w:tab w:pos="1688" w:val="left" w:leader="none"/>
                          </w:tabs>
                          <w:spacing w:line="276" w:lineRule="auto" w:before="0"/>
                          <w:ind w:left="93" w:right="97" w:firstLine="0"/>
                          <w:jc w:val="left"/>
                          <w:rPr>
                            <w:sz w:val="15"/>
                            <w:szCs w:val="15"/>
                          </w:rPr>
                        </w:pPr>
                        <w:r>
                          <w:rPr>
                            <w:color w:val="001F60"/>
                            <w:spacing w:val="-2"/>
                            <w:sz w:val="15"/>
                            <w:szCs w:val="15"/>
                          </w:rPr>
                          <w:t>4.2.ქვეპროგრამის</w:t>
                        </w:r>
                        <w:r>
                          <w:rPr>
                            <w:color w:val="001F60"/>
                            <w:spacing w:val="40"/>
                            <w:sz w:val="15"/>
                            <w:szCs w:val="15"/>
                          </w:rPr>
                          <w:t> </w:t>
                        </w:r>
                        <w:r>
                          <w:rPr>
                            <w:color w:val="001F60"/>
                            <w:spacing w:val="-2"/>
                            <w:sz w:val="15"/>
                            <w:szCs w:val="15"/>
                          </w:rPr>
                          <w:t>დასახელება</w:t>
                        </w:r>
                        <w:r>
                          <w:rPr>
                            <w:color w:val="001F60"/>
                            <w:sz w:val="15"/>
                            <w:szCs w:val="15"/>
                          </w:rPr>
                          <w:tab/>
                        </w:r>
                        <w:r>
                          <w:rPr>
                            <w:color w:val="001F60"/>
                            <w:spacing w:val="-6"/>
                            <w:sz w:val="15"/>
                            <w:szCs w:val="15"/>
                          </w:rPr>
                          <w:t>და</w:t>
                        </w:r>
                        <w:r>
                          <w:rPr>
                            <w:color w:val="001F60"/>
                            <w:spacing w:val="40"/>
                            <w:sz w:val="15"/>
                            <w:szCs w:val="15"/>
                          </w:rPr>
                          <w:t> </w:t>
                        </w:r>
                        <w:r>
                          <w:rPr>
                            <w:color w:val="001F60"/>
                            <w:sz w:val="15"/>
                            <w:szCs w:val="15"/>
                          </w:rPr>
                          <w:t>პროგრამული</w:t>
                        </w:r>
                        <w:r>
                          <w:rPr>
                            <w:color w:val="001F60"/>
                            <w:spacing w:val="-3"/>
                            <w:sz w:val="15"/>
                            <w:szCs w:val="15"/>
                          </w:rPr>
                          <w:t> </w:t>
                        </w:r>
                        <w:r>
                          <w:rPr>
                            <w:color w:val="001F60"/>
                            <w:sz w:val="15"/>
                            <w:szCs w:val="15"/>
                          </w:rPr>
                          <w:t>კოდი</w:t>
                        </w:r>
                      </w:p>
                    </w:txbxContent>
                  </v:textbox>
                  <v:stroke dashstyle="solid"/>
                  <w10:wrap type="none"/>
                </v:shape>
                <v:shape style="position:absolute;left:3573;top:-1609;width:7294;height:449" type="#_x0000_t202" id="docshape425" filled="false" stroked="true" strokeweight=".480011pt" strokecolor="#000000">
                  <v:textbox inset="0,0,0,0">
                    <w:txbxContent>
                      <w:p>
                        <w:pPr>
                          <w:spacing w:line="276" w:lineRule="auto" w:before="0"/>
                          <w:ind w:left="95" w:right="2936" w:firstLine="0"/>
                          <w:jc w:val="left"/>
                          <w:rPr>
                            <w:sz w:val="15"/>
                            <w:szCs w:val="15"/>
                          </w:rPr>
                        </w:pPr>
                        <w:r>
                          <w:rPr>
                            <w:color w:val="001F60"/>
                            <w:sz w:val="15"/>
                            <w:szCs w:val="15"/>
                          </w:rPr>
                          <w:t>სსიპ</w:t>
                        </w:r>
                        <w:r>
                          <w:rPr>
                            <w:color w:val="001F60"/>
                            <w:spacing w:val="-6"/>
                            <w:sz w:val="15"/>
                            <w:szCs w:val="15"/>
                          </w:rPr>
                          <w:t> </w:t>
                        </w:r>
                        <w:r>
                          <w:rPr>
                            <w:color w:val="001F60"/>
                            <w:sz w:val="15"/>
                            <w:szCs w:val="15"/>
                          </w:rPr>
                          <w:t>„აფხაზეთის</w:t>
                        </w:r>
                        <w:r>
                          <w:rPr>
                            <w:color w:val="001F60"/>
                            <w:spacing w:val="-8"/>
                            <w:sz w:val="15"/>
                            <w:szCs w:val="15"/>
                          </w:rPr>
                          <w:t> </w:t>
                        </w:r>
                        <w:r>
                          <w:rPr>
                            <w:color w:val="001F60"/>
                            <w:sz w:val="15"/>
                            <w:szCs w:val="15"/>
                          </w:rPr>
                          <w:t>ავტონომიური</w:t>
                        </w:r>
                        <w:r>
                          <w:rPr>
                            <w:color w:val="001F60"/>
                            <w:spacing w:val="-9"/>
                            <w:sz w:val="15"/>
                            <w:szCs w:val="15"/>
                          </w:rPr>
                          <w:t> </w:t>
                        </w:r>
                        <w:r>
                          <w:rPr>
                            <w:color w:val="001F60"/>
                            <w:sz w:val="15"/>
                            <w:szCs w:val="15"/>
                          </w:rPr>
                          <w:t>რესპუბლიკის</w:t>
                        </w:r>
                        <w:r>
                          <w:rPr>
                            <w:color w:val="001F60"/>
                            <w:spacing w:val="-5"/>
                            <w:sz w:val="15"/>
                            <w:szCs w:val="15"/>
                          </w:rPr>
                          <w:t> </w:t>
                        </w:r>
                        <w:r>
                          <w:rPr>
                            <w:color w:val="001F60"/>
                            <w:sz w:val="15"/>
                            <w:szCs w:val="15"/>
                          </w:rPr>
                          <w:t>მომსახურების</w:t>
                        </w:r>
                        <w:r>
                          <w:rPr>
                            <w:color w:val="001F60"/>
                            <w:spacing w:val="40"/>
                            <w:sz w:val="15"/>
                            <w:szCs w:val="15"/>
                          </w:rPr>
                          <w:t> </w:t>
                        </w:r>
                        <w:r>
                          <w:rPr>
                            <w:color w:val="001F60"/>
                            <w:spacing w:val="-2"/>
                            <w:sz w:val="15"/>
                            <w:szCs w:val="15"/>
                          </w:rPr>
                          <w:t>სააგენტო“</w:t>
                        </w:r>
                      </w:p>
                    </w:txbxContent>
                  </v:textbox>
                  <v:stroke dashstyle="solid"/>
                  <w10:wrap type="none"/>
                </v:shape>
                <w10:wrap type="none"/>
              </v:group>
            </w:pict>
          </mc:Fallback>
        </mc:AlternateContent>
      </w:r>
      <w:r>
        <w:rPr>
          <w:color w:val="001F60"/>
          <w:sz w:val="15"/>
          <w:szCs w:val="15"/>
        </w:rPr>
        <w:t>2026 წლის პირველ ნახევარში, პროგრამის ფარგლებში, დევნილთა საცხოვრებლებში</w:t>
      </w:r>
      <w:r>
        <w:rPr>
          <w:color w:val="001F60"/>
          <w:spacing w:val="40"/>
          <w:sz w:val="15"/>
          <w:szCs w:val="15"/>
        </w:rPr>
        <w:t> </w:t>
      </w:r>
      <w:r>
        <w:rPr>
          <w:color w:val="001F60"/>
          <w:sz w:val="15"/>
          <w:szCs w:val="15"/>
        </w:rPr>
        <w:t>ბინათმესაკუთრეთა მხარდაჭერის და ბინათმესაკუთრეთა ამხანაგობების მუნიციპალური</w:t>
      </w:r>
      <w:r>
        <w:rPr>
          <w:color w:val="001F60"/>
          <w:spacing w:val="40"/>
          <w:sz w:val="15"/>
          <w:szCs w:val="15"/>
        </w:rPr>
        <w:t> </w:t>
      </w:r>
      <w:r>
        <w:rPr>
          <w:color w:val="001F60"/>
          <w:sz w:val="15"/>
          <w:szCs w:val="15"/>
        </w:rPr>
        <w:t>პროგრამებით სარგებლობის თანამონაწილეობის ქვეპროგრამით ისარგებლა 3-მა ბინათმესაკუთრეთა</w:t>
      </w:r>
      <w:r>
        <w:rPr>
          <w:color w:val="001F60"/>
          <w:spacing w:val="40"/>
          <w:sz w:val="15"/>
          <w:szCs w:val="15"/>
        </w:rPr>
        <w:t> </w:t>
      </w:r>
      <w:r>
        <w:rPr>
          <w:color w:val="001F60"/>
          <w:sz w:val="15"/>
          <w:szCs w:val="15"/>
        </w:rPr>
        <w:t>ამხანაგობამ (99 ოჯახი/სულადობა 209).</w:t>
      </w:r>
    </w:p>
    <w:p>
      <w:pPr>
        <w:spacing w:after="0" w:line="276" w:lineRule="auto"/>
        <w:jc w:val="both"/>
        <w:rPr>
          <w:sz w:val="15"/>
          <w:szCs w:val="15"/>
        </w:rPr>
        <w:sectPr>
          <w:type w:val="continuous"/>
          <w:pgSz w:w="12240" w:h="15840"/>
          <w:pgMar w:top="1320" w:bottom="280" w:left="720" w:right="720"/>
          <w:cols w:num="2" w:equalWidth="0">
            <w:col w:w="2752" w:space="40"/>
            <w:col w:w="8008"/>
          </w:cols>
        </w:sectPr>
      </w:pPr>
    </w:p>
    <w:p>
      <w:pPr>
        <w:pStyle w:val="BodyText"/>
      </w:pPr>
      <w:r>
        <w:rPr/>
        <w:drawing>
          <wp:anchor distT="0" distB="0" distL="0" distR="0" allowOverlap="1" layoutInCell="1" locked="0" behindDoc="1" simplePos="0" relativeHeight="482648064">
            <wp:simplePos x="0" y="0"/>
            <wp:positionH relativeFrom="page">
              <wp:posOffset>1004316</wp:posOffset>
            </wp:positionH>
            <wp:positionV relativeFrom="page">
              <wp:posOffset>777239</wp:posOffset>
            </wp:positionV>
            <wp:extent cx="5907023" cy="684276"/>
            <wp:effectExtent l="0" t="0" r="0" b="0"/>
            <wp:wrapNone/>
            <wp:docPr id="475" name="Image 475"/>
            <wp:cNvGraphicFramePr>
              <a:graphicFrameLocks/>
            </wp:cNvGraphicFramePr>
            <a:graphic>
              <a:graphicData uri="http://schemas.openxmlformats.org/drawingml/2006/picture">
                <pic:pic>
                  <pic:nvPicPr>
                    <pic:cNvPr id="475" name="Image 475"/>
                    <pic:cNvPicPr/>
                  </pic:nvPicPr>
                  <pic:blipFill>
                    <a:blip r:embed="rId81" cstate="print"/>
                    <a:stretch>
                      <a:fillRect/>
                    </a:stretch>
                  </pic:blipFill>
                  <pic:spPr>
                    <a:xfrm>
                      <a:off x="0" y="0"/>
                      <a:ext cx="5907023" cy="684276"/>
                    </a:xfrm>
                    <a:prstGeom prst="rect">
                      <a:avLst/>
                    </a:prstGeom>
                  </pic:spPr>
                </pic:pic>
              </a:graphicData>
            </a:graphic>
          </wp:anchor>
        </w:drawing>
      </w:r>
    </w:p>
    <w:p>
      <w:pPr>
        <w:pStyle w:val="BodyText"/>
        <w:spacing w:before="79"/>
      </w:pPr>
    </w:p>
    <w:tbl>
      <w:tblPr>
        <w:tblW w:w="0" w:type="auto"/>
        <w:jc w:val="left"/>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46"/>
        <w:gridCol w:w="7269"/>
      </w:tblGrid>
      <w:tr>
        <w:trPr>
          <w:trHeight w:val="683" w:hRule="atLeast"/>
        </w:trPr>
        <w:tc>
          <w:tcPr>
            <w:tcW w:w="1946" w:type="dxa"/>
          </w:tcPr>
          <w:p>
            <w:pPr>
              <w:pStyle w:val="TableParagraph"/>
              <w:tabs>
                <w:tab w:pos="1655" w:val="left" w:leader="none"/>
              </w:tabs>
              <w:spacing w:line="276" w:lineRule="auto"/>
              <w:ind w:left="100" w:right="89" w:firstLine="37"/>
              <w:rPr>
                <w:sz w:val="15"/>
                <w:szCs w:val="15"/>
              </w:rPr>
            </w:pPr>
            <w:r>
              <w:rPr>
                <w:color w:val="001F60"/>
                <w:spacing w:val="-2"/>
                <w:sz w:val="15"/>
                <w:szCs w:val="15"/>
              </w:rPr>
              <w:t>4.3.ქვეპროგრამის</w:t>
            </w:r>
            <w:r>
              <w:rPr>
                <w:color w:val="001F60"/>
                <w:spacing w:val="40"/>
                <w:sz w:val="15"/>
                <w:szCs w:val="15"/>
              </w:rPr>
              <w:t> </w:t>
            </w:r>
            <w:r>
              <w:rPr>
                <w:color w:val="001F60"/>
                <w:spacing w:val="-2"/>
                <w:sz w:val="15"/>
                <w:szCs w:val="15"/>
              </w:rPr>
              <w:t>დასახელება</w:t>
            </w:r>
            <w:r>
              <w:rPr>
                <w:color w:val="001F60"/>
                <w:sz w:val="15"/>
                <w:szCs w:val="15"/>
              </w:rPr>
              <w:tab/>
            </w:r>
            <w:r>
              <w:rPr>
                <w:color w:val="001F60"/>
                <w:spacing w:val="-6"/>
                <w:sz w:val="15"/>
                <w:szCs w:val="15"/>
              </w:rPr>
              <w:t>და</w:t>
            </w:r>
          </w:p>
          <w:p>
            <w:pPr>
              <w:pStyle w:val="TableParagraph"/>
              <w:spacing w:before="1"/>
              <w:ind w:left="100"/>
              <w:rPr>
                <w:sz w:val="15"/>
                <w:szCs w:val="15"/>
              </w:rPr>
            </w:pPr>
            <w:r>
              <w:rPr>
                <w:color w:val="001F60"/>
                <w:sz w:val="15"/>
                <w:szCs w:val="15"/>
              </w:rPr>
              <w:t>პროგრამული</w:t>
            </w:r>
            <w:r>
              <w:rPr>
                <w:color w:val="001F60"/>
                <w:spacing w:val="-6"/>
                <w:sz w:val="15"/>
                <w:szCs w:val="15"/>
              </w:rPr>
              <w:t> </w:t>
            </w:r>
            <w:r>
              <w:rPr>
                <w:color w:val="001F60"/>
                <w:spacing w:val="-4"/>
                <w:sz w:val="15"/>
                <w:szCs w:val="15"/>
              </w:rPr>
              <w:t>კოდი</w:t>
            </w:r>
          </w:p>
        </w:tc>
        <w:tc>
          <w:tcPr>
            <w:tcW w:w="7269" w:type="dxa"/>
          </w:tcPr>
          <w:p>
            <w:pPr>
              <w:pStyle w:val="TableParagraph"/>
              <w:spacing w:line="276" w:lineRule="auto" w:before="115"/>
              <w:ind w:left="101" w:right="1355"/>
              <w:rPr>
                <w:sz w:val="15"/>
                <w:szCs w:val="15"/>
              </w:rPr>
            </w:pPr>
            <w:r>
              <w:rPr>
                <w:color w:val="001F60"/>
                <w:sz w:val="15"/>
                <w:szCs w:val="15"/>
              </w:rPr>
              <w:t>დევნილთა</w:t>
            </w:r>
            <w:r>
              <w:rPr>
                <w:color w:val="001F60"/>
                <w:spacing w:val="-6"/>
                <w:sz w:val="15"/>
                <w:szCs w:val="15"/>
              </w:rPr>
              <w:t> </w:t>
            </w:r>
            <w:r>
              <w:rPr>
                <w:color w:val="001F60"/>
                <w:sz w:val="15"/>
                <w:szCs w:val="15"/>
              </w:rPr>
              <w:t>განსახლების</w:t>
            </w:r>
            <w:r>
              <w:rPr>
                <w:color w:val="001F60"/>
                <w:spacing w:val="-4"/>
                <w:sz w:val="15"/>
                <w:szCs w:val="15"/>
              </w:rPr>
              <w:t> </w:t>
            </w:r>
            <w:r>
              <w:rPr>
                <w:color w:val="001F60"/>
                <w:sz w:val="15"/>
                <w:szCs w:val="15"/>
              </w:rPr>
              <w:t>ობიექტებში</w:t>
            </w:r>
            <w:r>
              <w:rPr>
                <w:color w:val="001F60"/>
                <w:spacing w:val="-7"/>
                <w:sz w:val="15"/>
                <w:szCs w:val="15"/>
              </w:rPr>
              <w:t> </w:t>
            </w:r>
            <w:r>
              <w:rPr>
                <w:color w:val="001F60"/>
                <w:sz w:val="15"/>
                <w:szCs w:val="15"/>
              </w:rPr>
              <w:t>სარემონტო</w:t>
            </w:r>
            <w:r>
              <w:rPr>
                <w:color w:val="001F60"/>
                <w:spacing w:val="-4"/>
                <w:sz w:val="15"/>
                <w:szCs w:val="15"/>
              </w:rPr>
              <w:t> </w:t>
            </w:r>
            <w:r>
              <w:rPr>
                <w:color w:val="001F60"/>
                <w:sz w:val="15"/>
                <w:szCs w:val="15"/>
              </w:rPr>
              <w:t>აღდგენითი</w:t>
            </w:r>
            <w:r>
              <w:rPr>
                <w:color w:val="001F60"/>
                <w:spacing w:val="-4"/>
                <w:sz w:val="15"/>
                <w:szCs w:val="15"/>
              </w:rPr>
              <w:t> </w:t>
            </w:r>
            <w:r>
              <w:rPr>
                <w:color w:val="001F60"/>
                <w:sz w:val="15"/>
                <w:szCs w:val="15"/>
              </w:rPr>
              <w:t>სამუშაოების</w:t>
            </w:r>
            <w:r>
              <w:rPr>
                <w:color w:val="001F60"/>
                <w:spacing w:val="40"/>
                <w:sz w:val="15"/>
                <w:szCs w:val="15"/>
              </w:rPr>
              <w:t> </w:t>
            </w:r>
            <w:r>
              <w:rPr>
                <w:color w:val="001F60"/>
                <w:sz w:val="15"/>
                <w:szCs w:val="15"/>
              </w:rPr>
              <w:t>ჩატარების უზრუნველყოფა (11 13 08 03)</w:t>
            </w:r>
          </w:p>
        </w:tc>
      </w:tr>
      <w:tr>
        <w:trPr>
          <w:trHeight w:val="657" w:hRule="atLeast"/>
        </w:trPr>
        <w:tc>
          <w:tcPr>
            <w:tcW w:w="1946" w:type="dxa"/>
            <w:tcBorders>
              <w:left w:val="dotted" w:sz="4" w:space="0" w:color="000000"/>
              <w:right w:val="dotted" w:sz="4" w:space="0" w:color="000000"/>
            </w:tcBorders>
          </w:tcPr>
          <w:p>
            <w:pPr>
              <w:pStyle w:val="TableParagraph"/>
              <w:spacing w:line="276" w:lineRule="auto" w:before="100"/>
              <w:ind w:left="100"/>
              <w:rPr>
                <w:sz w:val="15"/>
                <w:szCs w:val="15"/>
              </w:rPr>
            </w:pPr>
            <w:r>
              <w:rPr>
                <w:color w:val="001F60"/>
                <w:spacing w:val="-2"/>
                <w:sz w:val="15"/>
                <w:szCs w:val="15"/>
              </w:rPr>
              <w:t>ქვეპროგრამის</w:t>
            </w:r>
            <w:r>
              <w:rPr>
                <w:color w:val="001F60"/>
                <w:spacing w:val="40"/>
                <w:sz w:val="15"/>
                <w:szCs w:val="15"/>
              </w:rPr>
              <w:t> </w:t>
            </w:r>
            <w:r>
              <w:rPr>
                <w:color w:val="001F60"/>
                <w:spacing w:val="-2"/>
                <w:sz w:val="15"/>
                <w:szCs w:val="15"/>
              </w:rPr>
              <w:t>განმახორციელებელი</w:t>
            </w:r>
          </w:p>
        </w:tc>
        <w:tc>
          <w:tcPr>
            <w:tcW w:w="7269" w:type="dxa"/>
            <w:tcBorders>
              <w:left w:val="dotted" w:sz="4" w:space="0" w:color="000000"/>
              <w:right w:val="dotted" w:sz="4" w:space="0" w:color="000000"/>
            </w:tcBorders>
          </w:tcPr>
          <w:p>
            <w:pPr>
              <w:pStyle w:val="TableParagraph"/>
              <w:spacing w:line="276" w:lineRule="auto" w:before="100"/>
              <w:ind w:left="101" w:right="2286"/>
              <w:rPr>
                <w:sz w:val="15"/>
                <w:szCs w:val="15"/>
              </w:rPr>
            </w:pPr>
            <w:r>
              <w:rPr>
                <w:color w:val="001F60"/>
                <w:sz w:val="15"/>
                <w:szCs w:val="15"/>
              </w:rPr>
              <w:t>სსიპ</w:t>
            </w:r>
            <w:r>
              <w:rPr>
                <w:color w:val="001F60"/>
                <w:spacing w:val="-7"/>
                <w:sz w:val="15"/>
                <w:szCs w:val="15"/>
              </w:rPr>
              <w:t> </w:t>
            </w:r>
            <w:r>
              <w:rPr>
                <w:color w:val="001F60"/>
                <w:sz w:val="15"/>
                <w:szCs w:val="15"/>
              </w:rPr>
              <w:t>„აფხაზეთის</w:t>
            </w:r>
            <w:r>
              <w:rPr>
                <w:color w:val="001F60"/>
                <w:spacing w:val="-9"/>
                <w:sz w:val="15"/>
                <w:szCs w:val="15"/>
              </w:rPr>
              <w:t> </w:t>
            </w:r>
            <w:r>
              <w:rPr>
                <w:color w:val="001F60"/>
                <w:sz w:val="15"/>
                <w:szCs w:val="15"/>
              </w:rPr>
              <w:t>ავტონომიური</w:t>
            </w:r>
            <w:r>
              <w:rPr>
                <w:color w:val="001F60"/>
                <w:spacing w:val="-7"/>
                <w:sz w:val="15"/>
                <w:szCs w:val="15"/>
              </w:rPr>
              <w:t> </w:t>
            </w:r>
            <w:r>
              <w:rPr>
                <w:color w:val="001F60"/>
                <w:sz w:val="15"/>
                <w:szCs w:val="15"/>
              </w:rPr>
              <w:t>რესპუბლიკის</w:t>
            </w:r>
            <w:r>
              <w:rPr>
                <w:color w:val="001F60"/>
                <w:spacing w:val="-7"/>
                <w:sz w:val="15"/>
                <w:szCs w:val="15"/>
              </w:rPr>
              <w:t> </w:t>
            </w:r>
            <w:r>
              <w:rPr>
                <w:color w:val="001F60"/>
                <w:sz w:val="15"/>
                <w:szCs w:val="15"/>
              </w:rPr>
              <w:t>მომსახურების</w:t>
            </w:r>
            <w:r>
              <w:rPr>
                <w:color w:val="001F60"/>
                <w:spacing w:val="40"/>
                <w:sz w:val="15"/>
                <w:szCs w:val="15"/>
              </w:rPr>
              <w:t> </w:t>
            </w:r>
            <w:r>
              <w:rPr>
                <w:color w:val="001F60"/>
                <w:spacing w:val="-2"/>
                <w:sz w:val="15"/>
                <w:szCs w:val="15"/>
              </w:rPr>
              <w:t>სააგენტო“</w:t>
            </w:r>
          </w:p>
        </w:tc>
      </w:tr>
      <w:tr>
        <w:trPr>
          <w:trHeight w:val="801" w:hRule="atLeast"/>
        </w:trPr>
        <w:tc>
          <w:tcPr>
            <w:tcW w:w="1946" w:type="dxa"/>
            <w:tcBorders>
              <w:left w:val="dotted" w:sz="4" w:space="0" w:color="000000"/>
              <w:right w:val="dotted" w:sz="4" w:space="0" w:color="000000"/>
            </w:tcBorders>
          </w:tcPr>
          <w:p>
            <w:pPr>
              <w:pStyle w:val="TableParagraph"/>
              <w:spacing w:before="90"/>
              <w:rPr>
                <w:sz w:val="15"/>
              </w:rPr>
            </w:pPr>
          </w:p>
          <w:p>
            <w:pPr>
              <w:pStyle w:val="TableParagraph"/>
              <w:ind w:left="100"/>
              <w:rPr>
                <w:sz w:val="15"/>
                <w:szCs w:val="15"/>
              </w:rPr>
            </w:pPr>
            <w:r>
              <w:rPr>
                <w:color w:val="001F60"/>
                <w:sz w:val="15"/>
                <w:szCs w:val="15"/>
              </w:rPr>
              <w:t>ქვეპროგრამის</w:t>
            </w:r>
            <w:r>
              <w:rPr>
                <w:color w:val="001F60"/>
                <w:spacing w:val="-4"/>
                <w:sz w:val="15"/>
                <w:szCs w:val="15"/>
              </w:rPr>
              <w:t> </w:t>
            </w:r>
            <w:r>
              <w:rPr>
                <w:color w:val="001F60"/>
                <w:spacing w:val="-2"/>
                <w:sz w:val="15"/>
                <w:szCs w:val="15"/>
              </w:rPr>
              <w:t>მიზანი</w:t>
            </w:r>
          </w:p>
        </w:tc>
        <w:tc>
          <w:tcPr>
            <w:tcW w:w="7269" w:type="dxa"/>
            <w:tcBorders>
              <w:left w:val="dotted" w:sz="4" w:space="0" w:color="000000"/>
              <w:right w:val="dotted" w:sz="4" w:space="0" w:color="000000"/>
            </w:tcBorders>
          </w:tcPr>
          <w:p>
            <w:pPr>
              <w:pStyle w:val="TableParagraph"/>
              <w:spacing w:line="276" w:lineRule="auto" w:before="60"/>
              <w:ind w:left="101" w:right="92"/>
              <w:jc w:val="both"/>
              <w:rPr>
                <w:sz w:val="15"/>
                <w:szCs w:val="15"/>
              </w:rPr>
            </w:pPr>
            <w:r>
              <w:rPr>
                <w:color w:val="001F60"/>
                <w:sz w:val="15"/>
                <w:szCs w:val="15"/>
              </w:rPr>
              <w:t>აფხაზეთის ავტონომიური რესპუბლიკიდან იძულებით გადაადგილებულ პირთა- დევნილთა</w:t>
            </w:r>
            <w:r>
              <w:rPr>
                <w:color w:val="001F60"/>
                <w:spacing w:val="40"/>
                <w:sz w:val="15"/>
                <w:szCs w:val="15"/>
              </w:rPr>
              <w:t> </w:t>
            </w:r>
            <w:r>
              <w:rPr>
                <w:color w:val="001F60"/>
                <w:sz w:val="15"/>
                <w:szCs w:val="15"/>
              </w:rPr>
              <w:t>განსახლების ობიექტებში სარემონტო- აღდგენითი სამუშაოების ჩატარების უზრუნველყოფის გზით,</w:t>
            </w:r>
            <w:r>
              <w:rPr>
                <w:color w:val="001F60"/>
                <w:spacing w:val="40"/>
                <w:sz w:val="15"/>
                <w:szCs w:val="15"/>
              </w:rPr>
              <w:t> </w:t>
            </w:r>
            <w:r>
              <w:rPr>
                <w:color w:val="001F60"/>
                <w:sz w:val="15"/>
                <w:szCs w:val="15"/>
              </w:rPr>
              <w:t>საერთო სარგებლობის ფართების რეაბილიტაცია და საცხოვრებელი პირობების გაუმჯობესება.</w:t>
            </w:r>
          </w:p>
        </w:tc>
      </w:tr>
      <w:tr>
        <w:trPr>
          <w:trHeight w:val="230" w:hRule="atLeast"/>
        </w:trPr>
        <w:tc>
          <w:tcPr>
            <w:tcW w:w="1946" w:type="dxa"/>
            <w:tcBorders>
              <w:left w:val="dotted" w:sz="4" w:space="0" w:color="000000"/>
              <w:bottom w:val="nil"/>
              <w:right w:val="dotted" w:sz="4" w:space="0" w:color="000000"/>
            </w:tcBorders>
          </w:tcPr>
          <w:p>
            <w:pPr>
              <w:pStyle w:val="TableParagraph"/>
              <w:tabs>
                <w:tab w:pos="1120" w:val="left" w:leader="none"/>
              </w:tabs>
              <w:ind w:left="100"/>
              <w:rPr>
                <w:sz w:val="15"/>
                <w:szCs w:val="15"/>
              </w:rPr>
            </w:pPr>
            <w:r>
              <w:rPr>
                <w:color w:val="001F60"/>
                <w:spacing w:val="-2"/>
                <w:sz w:val="15"/>
                <w:szCs w:val="15"/>
              </w:rPr>
              <w:t>საანგარიშო</w:t>
            </w:r>
            <w:r>
              <w:rPr>
                <w:color w:val="001F60"/>
                <w:sz w:val="15"/>
                <w:szCs w:val="15"/>
              </w:rPr>
              <w:tab/>
            </w:r>
            <w:r>
              <w:rPr>
                <w:color w:val="001F60"/>
                <w:spacing w:val="-2"/>
                <w:sz w:val="15"/>
                <w:szCs w:val="15"/>
              </w:rPr>
              <w:t>პერიოდში</w:t>
            </w:r>
          </w:p>
        </w:tc>
        <w:tc>
          <w:tcPr>
            <w:tcW w:w="7269" w:type="dxa"/>
            <w:tcBorders>
              <w:left w:val="dotted" w:sz="4" w:space="0" w:color="000000"/>
              <w:bottom w:val="nil"/>
              <w:right w:val="dotted" w:sz="4" w:space="0" w:color="000000"/>
            </w:tcBorders>
          </w:tcPr>
          <w:p>
            <w:pPr>
              <w:pStyle w:val="TableParagraph"/>
              <w:rPr>
                <w:rFonts w:ascii="Times New Roman"/>
                <w:sz w:val="14"/>
              </w:rPr>
            </w:pPr>
          </w:p>
        </w:tc>
      </w:tr>
      <w:tr>
        <w:trPr>
          <w:trHeight w:val="911" w:hRule="atLeast"/>
        </w:trPr>
        <w:tc>
          <w:tcPr>
            <w:tcW w:w="1946" w:type="dxa"/>
            <w:tcBorders>
              <w:top w:val="nil"/>
              <w:left w:val="dotted" w:sz="4" w:space="0" w:color="000000"/>
              <w:bottom w:val="nil"/>
              <w:right w:val="dotted" w:sz="4" w:space="0" w:color="000000"/>
            </w:tcBorders>
          </w:tcPr>
          <w:p>
            <w:pPr>
              <w:pStyle w:val="TableParagraph"/>
              <w:spacing w:line="276" w:lineRule="auto"/>
              <w:ind w:left="100" w:right="122"/>
              <w:rPr>
                <w:sz w:val="15"/>
                <w:szCs w:val="15"/>
              </w:rPr>
            </w:pPr>
            <w:r>
              <w:rPr>
                <w:color w:val="001F60"/>
                <w:spacing w:val="-2"/>
                <w:sz w:val="15"/>
                <w:szCs w:val="15"/>
              </w:rPr>
              <w:t>ქვეპროგრამის</w:t>
            </w:r>
            <w:r>
              <w:rPr>
                <w:color w:val="001F60"/>
                <w:spacing w:val="40"/>
                <w:sz w:val="15"/>
                <w:szCs w:val="15"/>
              </w:rPr>
              <w:t> </w:t>
            </w:r>
            <w:r>
              <w:rPr>
                <w:color w:val="001F60"/>
                <w:spacing w:val="-2"/>
                <w:sz w:val="15"/>
                <w:szCs w:val="15"/>
              </w:rPr>
              <w:t>ფარგლებში</w:t>
            </w:r>
            <w:r>
              <w:rPr>
                <w:color w:val="001F60"/>
                <w:spacing w:val="40"/>
                <w:sz w:val="15"/>
                <w:szCs w:val="15"/>
              </w:rPr>
              <w:t> </w:t>
            </w:r>
            <w:r>
              <w:rPr>
                <w:color w:val="001F60"/>
                <w:spacing w:val="-2"/>
                <w:sz w:val="15"/>
                <w:szCs w:val="15"/>
              </w:rPr>
              <w:t>განხორციელებული</w:t>
            </w:r>
          </w:p>
          <w:p>
            <w:pPr>
              <w:pStyle w:val="TableParagraph"/>
              <w:ind w:left="100"/>
              <w:rPr>
                <w:sz w:val="15"/>
                <w:szCs w:val="15"/>
              </w:rPr>
            </w:pPr>
            <w:r>
              <w:rPr>
                <w:color w:val="001F60"/>
                <w:spacing w:val="-2"/>
                <w:sz w:val="15"/>
                <w:szCs w:val="15"/>
              </w:rPr>
              <w:t>ღონისძიებების</w:t>
            </w:r>
          </w:p>
        </w:tc>
        <w:tc>
          <w:tcPr>
            <w:tcW w:w="7269" w:type="dxa"/>
            <w:tcBorders>
              <w:top w:val="nil"/>
              <w:left w:val="dotted" w:sz="4" w:space="0" w:color="000000"/>
              <w:bottom w:val="nil"/>
              <w:right w:val="dotted" w:sz="4" w:space="0" w:color="000000"/>
            </w:tcBorders>
          </w:tcPr>
          <w:p>
            <w:pPr>
              <w:pStyle w:val="TableParagraph"/>
              <w:spacing w:line="276" w:lineRule="auto" w:before="112"/>
              <w:ind w:left="101" w:right="90"/>
              <w:jc w:val="both"/>
              <w:rPr>
                <w:sz w:val="15"/>
                <w:szCs w:val="15"/>
              </w:rPr>
            </w:pPr>
            <w:r>
              <w:rPr>
                <w:color w:val="001F60"/>
                <w:sz w:val="15"/>
                <w:szCs w:val="15"/>
              </w:rPr>
              <w:t>2026 წლის პირველ ნახევარში, პროგრამის</w:t>
            </w:r>
            <w:r>
              <w:rPr>
                <w:color w:val="001F60"/>
                <w:spacing w:val="-1"/>
                <w:sz w:val="15"/>
                <w:szCs w:val="15"/>
              </w:rPr>
              <w:t> </w:t>
            </w:r>
            <w:r>
              <w:rPr>
                <w:color w:val="001F60"/>
                <w:sz w:val="15"/>
                <w:szCs w:val="15"/>
              </w:rPr>
              <w:t>ფარგლებში, დევნილთა</w:t>
            </w:r>
            <w:r>
              <w:rPr>
                <w:color w:val="001F60"/>
                <w:spacing w:val="-2"/>
                <w:sz w:val="15"/>
                <w:szCs w:val="15"/>
              </w:rPr>
              <w:t> </w:t>
            </w:r>
            <w:r>
              <w:rPr>
                <w:color w:val="001F60"/>
                <w:sz w:val="15"/>
                <w:szCs w:val="15"/>
              </w:rPr>
              <w:t>საცხოვრებლებში</w:t>
            </w:r>
            <w:r>
              <w:rPr>
                <w:color w:val="001F60"/>
                <w:spacing w:val="-1"/>
                <w:sz w:val="15"/>
                <w:szCs w:val="15"/>
              </w:rPr>
              <w:t> </w:t>
            </w:r>
            <w:r>
              <w:rPr>
                <w:color w:val="001F60"/>
                <w:sz w:val="15"/>
                <w:szCs w:val="15"/>
              </w:rPr>
              <w:t>მცირე ფასიანი</w:t>
            </w:r>
            <w:r>
              <w:rPr>
                <w:color w:val="001F60"/>
                <w:spacing w:val="-6"/>
                <w:sz w:val="15"/>
                <w:szCs w:val="15"/>
              </w:rPr>
              <w:t> </w:t>
            </w:r>
            <w:r>
              <w:rPr>
                <w:color w:val="001F60"/>
                <w:sz w:val="15"/>
                <w:szCs w:val="15"/>
              </w:rPr>
              <w:t>და</w:t>
            </w:r>
            <w:r>
              <w:rPr>
                <w:color w:val="001F60"/>
                <w:spacing w:val="40"/>
                <w:sz w:val="15"/>
                <w:szCs w:val="15"/>
              </w:rPr>
              <w:t> </w:t>
            </w:r>
            <w:r>
              <w:rPr>
                <w:color w:val="001F60"/>
                <w:sz w:val="15"/>
                <w:szCs w:val="15"/>
              </w:rPr>
              <w:t>გადაუდებელი სარემონტო სამუშაოების უზრუნველყოფა განხორციელდა 15 ობიექტზე,</w:t>
            </w:r>
            <w:r>
              <w:rPr>
                <w:color w:val="001F60"/>
                <w:spacing w:val="40"/>
                <w:sz w:val="15"/>
                <w:szCs w:val="15"/>
              </w:rPr>
              <w:t> </w:t>
            </w:r>
            <w:r>
              <w:rPr>
                <w:color w:val="001F60"/>
                <w:sz w:val="15"/>
                <w:szCs w:val="15"/>
              </w:rPr>
              <w:t>დაკმაყოფილდა 3796 ბენეფიციარი.</w:t>
            </w:r>
          </w:p>
        </w:tc>
      </w:tr>
      <w:tr>
        <w:trPr>
          <w:trHeight w:val="225" w:hRule="atLeast"/>
        </w:trPr>
        <w:tc>
          <w:tcPr>
            <w:tcW w:w="1946" w:type="dxa"/>
            <w:tcBorders>
              <w:top w:val="nil"/>
              <w:left w:val="dotted" w:sz="4" w:space="0" w:color="000000"/>
              <w:right w:val="dotted" w:sz="4" w:space="0" w:color="000000"/>
            </w:tcBorders>
          </w:tcPr>
          <w:p>
            <w:pPr>
              <w:pStyle w:val="TableParagraph"/>
              <w:spacing w:line="195" w:lineRule="exact"/>
              <w:ind w:left="100"/>
              <w:rPr>
                <w:sz w:val="15"/>
                <w:szCs w:val="15"/>
              </w:rPr>
            </w:pPr>
            <w:r>
              <w:rPr>
                <w:color w:val="001F60"/>
                <w:sz w:val="15"/>
                <w:szCs w:val="15"/>
              </w:rPr>
              <w:t>მოკლე</w:t>
            </w:r>
            <w:r>
              <w:rPr>
                <w:color w:val="001F60"/>
                <w:spacing w:val="-1"/>
                <w:sz w:val="15"/>
                <w:szCs w:val="15"/>
              </w:rPr>
              <w:t> </w:t>
            </w:r>
            <w:r>
              <w:rPr>
                <w:color w:val="001F60"/>
                <w:spacing w:val="-2"/>
                <w:sz w:val="15"/>
                <w:szCs w:val="15"/>
              </w:rPr>
              <w:t>აღწერა</w:t>
            </w:r>
          </w:p>
        </w:tc>
        <w:tc>
          <w:tcPr>
            <w:tcW w:w="7269" w:type="dxa"/>
            <w:tcBorders>
              <w:top w:val="nil"/>
              <w:left w:val="dotted" w:sz="4" w:space="0" w:color="000000"/>
              <w:right w:val="dotted" w:sz="4" w:space="0" w:color="000000"/>
            </w:tcBorders>
          </w:tcPr>
          <w:p>
            <w:pPr>
              <w:pStyle w:val="TableParagraph"/>
              <w:rPr>
                <w:rFonts w:ascii="Times New Roman"/>
                <w:sz w:val="14"/>
              </w:rPr>
            </w:pPr>
          </w:p>
        </w:tc>
      </w:tr>
    </w:tbl>
    <w:p>
      <w:pPr>
        <w:pStyle w:val="BodyText"/>
      </w:pPr>
    </w:p>
    <w:p>
      <w:pPr>
        <w:pStyle w:val="BodyText"/>
        <w:spacing w:before="46"/>
      </w:pPr>
    </w:p>
    <w:tbl>
      <w:tblPr>
        <w:tblW w:w="0" w:type="auto"/>
        <w:jc w:val="left"/>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2"/>
        <w:gridCol w:w="7137"/>
      </w:tblGrid>
      <w:tr>
        <w:trPr>
          <w:trHeight w:val="681" w:hRule="atLeast"/>
        </w:trPr>
        <w:tc>
          <w:tcPr>
            <w:tcW w:w="1922" w:type="dxa"/>
          </w:tcPr>
          <w:p>
            <w:pPr>
              <w:pStyle w:val="TableParagraph"/>
              <w:spacing w:line="195" w:lineRule="exact"/>
              <w:ind w:left="100"/>
              <w:rPr>
                <w:sz w:val="15"/>
                <w:szCs w:val="15"/>
              </w:rPr>
            </w:pPr>
            <w:r>
              <w:rPr>
                <w:color w:val="001F60"/>
                <w:spacing w:val="-2"/>
                <w:sz w:val="15"/>
                <w:szCs w:val="15"/>
              </w:rPr>
              <w:t>4.4.ქვეპროგრამის</w:t>
            </w:r>
          </w:p>
          <w:p>
            <w:pPr>
              <w:pStyle w:val="TableParagraph"/>
              <w:tabs>
                <w:tab w:pos="1628" w:val="left" w:leader="none"/>
              </w:tabs>
              <w:spacing w:line="220" w:lineRule="atLeast" w:before="8"/>
              <w:ind w:left="100" w:right="91"/>
              <w:rPr>
                <w:sz w:val="15"/>
                <w:szCs w:val="15"/>
              </w:rPr>
            </w:pPr>
            <w:r>
              <w:rPr>
                <w:color w:val="001F60"/>
                <w:spacing w:val="-2"/>
                <w:sz w:val="15"/>
                <w:szCs w:val="15"/>
              </w:rPr>
              <w:t>დასახელება</w:t>
            </w:r>
            <w:r>
              <w:rPr>
                <w:color w:val="001F60"/>
                <w:sz w:val="15"/>
                <w:szCs w:val="15"/>
              </w:rPr>
              <w:tab/>
            </w:r>
            <w:r>
              <w:rPr>
                <w:color w:val="001F60"/>
                <w:spacing w:val="-6"/>
                <w:sz w:val="15"/>
                <w:szCs w:val="15"/>
              </w:rPr>
              <w:t>და</w:t>
            </w:r>
            <w:r>
              <w:rPr>
                <w:color w:val="001F60"/>
                <w:spacing w:val="40"/>
                <w:sz w:val="15"/>
                <w:szCs w:val="15"/>
              </w:rPr>
              <w:t> </w:t>
            </w:r>
            <w:r>
              <w:rPr>
                <w:color w:val="001F60"/>
                <w:sz w:val="15"/>
                <w:szCs w:val="15"/>
              </w:rPr>
              <w:t>პროგრამული</w:t>
            </w:r>
            <w:r>
              <w:rPr>
                <w:color w:val="001F60"/>
                <w:spacing w:val="-3"/>
                <w:sz w:val="15"/>
                <w:szCs w:val="15"/>
              </w:rPr>
              <w:t> </w:t>
            </w:r>
            <w:r>
              <w:rPr>
                <w:color w:val="001F60"/>
                <w:sz w:val="15"/>
                <w:szCs w:val="15"/>
              </w:rPr>
              <w:t>კოდი</w:t>
            </w:r>
          </w:p>
        </w:tc>
        <w:tc>
          <w:tcPr>
            <w:tcW w:w="7137" w:type="dxa"/>
            <w:tcBorders>
              <w:bottom w:val="dotted" w:sz="4" w:space="0" w:color="000000"/>
            </w:tcBorders>
          </w:tcPr>
          <w:p>
            <w:pPr>
              <w:pStyle w:val="TableParagraph"/>
              <w:spacing w:line="195" w:lineRule="exact"/>
              <w:ind w:left="101"/>
              <w:rPr>
                <w:sz w:val="15"/>
                <w:szCs w:val="15"/>
              </w:rPr>
            </w:pPr>
            <w:r>
              <w:rPr>
                <w:color w:val="001F60"/>
                <w:sz w:val="15"/>
                <w:szCs w:val="15"/>
              </w:rPr>
              <w:t>აფხაზეთიდან</w:t>
            </w:r>
            <w:r>
              <w:rPr>
                <w:color w:val="001F60"/>
                <w:spacing w:val="-5"/>
                <w:sz w:val="15"/>
                <w:szCs w:val="15"/>
              </w:rPr>
              <w:t> </w:t>
            </w:r>
            <w:r>
              <w:rPr>
                <w:color w:val="001F60"/>
                <w:sz w:val="15"/>
                <w:szCs w:val="15"/>
              </w:rPr>
              <w:t>დევნილი</w:t>
            </w:r>
            <w:r>
              <w:rPr>
                <w:color w:val="001F60"/>
                <w:spacing w:val="-2"/>
                <w:sz w:val="15"/>
                <w:szCs w:val="15"/>
              </w:rPr>
              <w:t> შეჭირვებული</w:t>
            </w:r>
          </w:p>
          <w:p>
            <w:pPr>
              <w:pStyle w:val="TableParagraph"/>
              <w:spacing w:line="220" w:lineRule="atLeast" w:before="8"/>
              <w:ind w:left="101" w:right="3209"/>
              <w:rPr>
                <w:sz w:val="15"/>
                <w:szCs w:val="15"/>
              </w:rPr>
            </w:pPr>
            <w:r>
              <w:rPr>
                <w:color w:val="001F60"/>
                <w:sz w:val="15"/>
                <w:szCs w:val="15"/>
              </w:rPr>
              <w:t>მოსახლეობისათვის</w:t>
            </w:r>
            <w:r>
              <w:rPr>
                <w:color w:val="001F60"/>
                <w:spacing w:val="-10"/>
                <w:sz w:val="15"/>
                <w:szCs w:val="15"/>
              </w:rPr>
              <w:t> </w:t>
            </w:r>
            <w:r>
              <w:rPr>
                <w:color w:val="001F60"/>
                <w:sz w:val="15"/>
                <w:szCs w:val="15"/>
              </w:rPr>
              <w:t>სარემონტო/სამშენებლო</w:t>
            </w:r>
            <w:r>
              <w:rPr>
                <w:color w:val="001F60"/>
                <w:spacing w:val="40"/>
                <w:sz w:val="15"/>
                <w:szCs w:val="15"/>
              </w:rPr>
              <w:t> </w:t>
            </w:r>
            <w:r>
              <w:rPr>
                <w:color w:val="001F60"/>
                <w:sz w:val="15"/>
                <w:szCs w:val="15"/>
              </w:rPr>
              <w:t>მასალებით დახმარება (11 13 08 04)</w:t>
            </w:r>
          </w:p>
        </w:tc>
      </w:tr>
      <w:tr>
        <w:trPr>
          <w:trHeight w:val="454" w:hRule="atLeast"/>
        </w:trPr>
        <w:tc>
          <w:tcPr>
            <w:tcW w:w="1922" w:type="dxa"/>
            <w:tcBorders>
              <w:left w:val="dotted" w:sz="4" w:space="0" w:color="000000"/>
              <w:right w:val="dotted" w:sz="4" w:space="0" w:color="000000"/>
            </w:tcBorders>
          </w:tcPr>
          <w:p>
            <w:pPr>
              <w:pStyle w:val="TableParagraph"/>
              <w:ind w:left="100"/>
              <w:rPr>
                <w:sz w:val="15"/>
                <w:szCs w:val="15"/>
              </w:rPr>
            </w:pPr>
            <w:r>
              <w:rPr>
                <w:color w:val="001F60"/>
                <w:spacing w:val="-2"/>
                <w:sz w:val="15"/>
                <w:szCs w:val="15"/>
              </w:rPr>
              <w:t>ქვეპროგრამის</w:t>
            </w:r>
          </w:p>
          <w:p>
            <w:pPr>
              <w:pStyle w:val="TableParagraph"/>
              <w:spacing w:before="30"/>
              <w:ind w:left="100"/>
              <w:rPr>
                <w:sz w:val="15"/>
                <w:szCs w:val="15"/>
              </w:rPr>
            </w:pPr>
            <w:r>
              <w:rPr>
                <w:color w:val="001F60"/>
                <w:spacing w:val="-2"/>
                <w:sz w:val="15"/>
                <w:szCs w:val="15"/>
              </w:rPr>
              <w:t>განმახორციელებელი</w:t>
            </w:r>
          </w:p>
        </w:tc>
        <w:tc>
          <w:tcPr>
            <w:tcW w:w="7137" w:type="dxa"/>
            <w:tcBorders>
              <w:top w:val="dotted" w:sz="4" w:space="0" w:color="000000"/>
              <w:left w:val="dotted" w:sz="4" w:space="0" w:color="000000"/>
              <w:bottom w:val="dotted" w:sz="4" w:space="0" w:color="000000"/>
              <w:right w:val="dotted" w:sz="4" w:space="0" w:color="000000"/>
            </w:tcBorders>
          </w:tcPr>
          <w:p>
            <w:pPr>
              <w:pStyle w:val="TableParagraph"/>
              <w:ind w:left="101"/>
              <w:rPr>
                <w:sz w:val="15"/>
                <w:szCs w:val="15"/>
              </w:rPr>
            </w:pPr>
            <w:r>
              <w:rPr>
                <w:color w:val="001F60"/>
                <w:sz w:val="15"/>
                <w:szCs w:val="15"/>
              </w:rPr>
              <w:t>სსიპ</w:t>
            </w:r>
            <w:r>
              <w:rPr>
                <w:color w:val="001F60"/>
                <w:spacing w:val="-5"/>
                <w:sz w:val="15"/>
                <w:szCs w:val="15"/>
              </w:rPr>
              <w:t> </w:t>
            </w:r>
            <w:r>
              <w:rPr>
                <w:color w:val="001F60"/>
                <w:sz w:val="15"/>
                <w:szCs w:val="15"/>
              </w:rPr>
              <w:t>„აფხაზეთის</w:t>
            </w:r>
            <w:r>
              <w:rPr>
                <w:color w:val="001F60"/>
                <w:spacing w:val="-6"/>
                <w:sz w:val="15"/>
                <w:szCs w:val="15"/>
              </w:rPr>
              <w:t> </w:t>
            </w:r>
            <w:r>
              <w:rPr>
                <w:color w:val="001F60"/>
                <w:sz w:val="15"/>
                <w:szCs w:val="15"/>
              </w:rPr>
              <w:t>ავტონომიური</w:t>
            </w:r>
            <w:r>
              <w:rPr>
                <w:color w:val="001F60"/>
                <w:spacing w:val="-4"/>
                <w:sz w:val="15"/>
                <w:szCs w:val="15"/>
              </w:rPr>
              <w:t> </w:t>
            </w:r>
            <w:r>
              <w:rPr>
                <w:color w:val="001F60"/>
                <w:sz w:val="15"/>
                <w:szCs w:val="15"/>
              </w:rPr>
              <w:t>რესპუბლიკის</w:t>
            </w:r>
            <w:r>
              <w:rPr>
                <w:color w:val="001F60"/>
                <w:spacing w:val="-5"/>
                <w:sz w:val="15"/>
                <w:szCs w:val="15"/>
              </w:rPr>
              <w:t> </w:t>
            </w:r>
            <w:r>
              <w:rPr>
                <w:color w:val="001F60"/>
                <w:spacing w:val="-2"/>
                <w:sz w:val="15"/>
                <w:szCs w:val="15"/>
              </w:rPr>
              <w:t>მომსახურების</w:t>
            </w:r>
          </w:p>
          <w:p>
            <w:pPr>
              <w:pStyle w:val="TableParagraph"/>
              <w:spacing w:before="30"/>
              <w:ind w:left="101"/>
              <w:rPr>
                <w:sz w:val="15"/>
                <w:szCs w:val="15"/>
              </w:rPr>
            </w:pPr>
            <w:r>
              <w:rPr>
                <w:color w:val="001F60"/>
                <w:spacing w:val="-2"/>
                <w:sz w:val="15"/>
                <w:szCs w:val="15"/>
              </w:rPr>
              <w:t>სააგენტო“</w:t>
            </w:r>
          </w:p>
        </w:tc>
      </w:tr>
    </w:tbl>
    <w:p>
      <w:pPr>
        <w:pStyle w:val="TableParagraph"/>
        <w:spacing w:after="0"/>
        <w:rPr>
          <w:sz w:val="15"/>
          <w:szCs w:val="15"/>
        </w:rPr>
        <w:sectPr>
          <w:type w:val="continuous"/>
          <w:pgSz w:w="12240" w:h="15840"/>
          <w:pgMar w:top="1320" w:bottom="280" w:left="720" w:right="720"/>
        </w:sectPr>
      </w:pPr>
    </w:p>
    <w:p>
      <w:pPr>
        <w:spacing w:line="45" w:lineRule="exact"/>
        <w:ind w:left="892" w:right="0" w:firstLine="0"/>
        <w:rPr>
          <w:position w:val="0"/>
          <w:sz w:val="4"/>
        </w:rPr>
      </w:pPr>
      <w:r>
        <w:rPr>
          <w:position w:val="0"/>
          <w:sz w:val="4"/>
        </w:rPr>
        <mc:AlternateContent>
          <mc:Choice Requires="wps">
            <w:drawing>
              <wp:inline distT="0" distB="0" distL="0" distR="0">
                <wp:extent cx="5760720" cy="29209"/>
                <wp:effectExtent l="0" t="0" r="0" b="0"/>
                <wp:docPr id="476" name="Group 476"/>
                <wp:cNvGraphicFramePr>
                  <a:graphicFrameLocks/>
                </wp:cNvGraphicFramePr>
                <a:graphic>
                  <a:graphicData uri="http://schemas.microsoft.com/office/word/2010/wordprocessingGroup">
                    <wpg:wgp>
                      <wpg:cNvPr id="476" name="Group 476"/>
                      <wpg:cNvGrpSpPr/>
                      <wpg:grpSpPr>
                        <a:xfrm>
                          <a:off x="0" y="0"/>
                          <a:ext cx="5760720" cy="29209"/>
                          <a:chExt cx="5760720" cy="29209"/>
                        </a:xfrm>
                      </wpg:grpSpPr>
                      <wps:wsp>
                        <wps:cNvPr id="477" name="Graphic 477"/>
                        <wps:cNvSpPr/>
                        <wps:spPr>
                          <a:xfrm>
                            <a:off x="0" y="12"/>
                            <a:ext cx="5760720" cy="29209"/>
                          </a:xfrm>
                          <a:custGeom>
                            <a:avLst/>
                            <a:gdLst/>
                            <a:ahLst/>
                            <a:cxnLst/>
                            <a:rect l="l" t="t" r="r" b="b"/>
                            <a:pathLst>
                              <a:path w="5760720" h="29209">
                                <a:moveTo>
                                  <a:pt x="6096" y="22860"/>
                                </a:moveTo>
                                <a:lnTo>
                                  <a:pt x="0" y="22860"/>
                                </a:lnTo>
                                <a:lnTo>
                                  <a:pt x="0" y="28956"/>
                                </a:lnTo>
                                <a:lnTo>
                                  <a:pt x="6096" y="28956"/>
                                </a:lnTo>
                                <a:lnTo>
                                  <a:pt x="6096" y="22860"/>
                                </a:lnTo>
                                <a:close/>
                              </a:path>
                              <a:path w="5760720" h="29209">
                                <a:moveTo>
                                  <a:pt x="6096" y="10655"/>
                                </a:moveTo>
                                <a:lnTo>
                                  <a:pt x="0" y="10655"/>
                                </a:lnTo>
                                <a:lnTo>
                                  <a:pt x="0" y="16751"/>
                                </a:lnTo>
                                <a:lnTo>
                                  <a:pt x="6096" y="16751"/>
                                </a:lnTo>
                                <a:lnTo>
                                  <a:pt x="6096" y="10655"/>
                                </a:lnTo>
                                <a:close/>
                              </a:path>
                              <a:path w="5760720" h="29209">
                                <a:moveTo>
                                  <a:pt x="10668" y="0"/>
                                </a:moveTo>
                                <a:lnTo>
                                  <a:pt x="0" y="0"/>
                                </a:lnTo>
                                <a:lnTo>
                                  <a:pt x="0" y="6096"/>
                                </a:lnTo>
                                <a:lnTo>
                                  <a:pt x="10668" y="6096"/>
                                </a:lnTo>
                                <a:lnTo>
                                  <a:pt x="10668" y="0"/>
                                </a:lnTo>
                                <a:close/>
                              </a:path>
                              <a:path w="5760720" h="29209">
                                <a:moveTo>
                                  <a:pt x="21336" y="0"/>
                                </a:moveTo>
                                <a:lnTo>
                                  <a:pt x="15240" y="0"/>
                                </a:lnTo>
                                <a:lnTo>
                                  <a:pt x="15240" y="6096"/>
                                </a:lnTo>
                                <a:lnTo>
                                  <a:pt x="21336" y="6096"/>
                                </a:lnTo>
                                <a:lnTo>
                                  <a:pt x="21336" y="0"/>
                                </a:lnTo>
                                <a:close/>
                              </a:path>
                              <a:path w="5760720" h="29209">
                                <a:moveTo>
                                  <a:pt x="33528" y="0"/>
                                </a:moveTo>
                                <a:lnTo>
                                  <a:pt x="27432" y="0"/>
                                </a:lnTo>
                                <a:lnTo>
                                  <a:pt x="27432" y="6096"/>
                                </a:lnTo>
                                <a:lnTo>
                                  <a:pt x="33528" y="6096"/>
                                </a:lnTo>
                                <a:lnTo>
                                  <a:pt x="33528" y="0"/>
                                </a:lnTo>
                                <a:close/>
                              </a:path>
                              <a:path w="5760720" h="29209">
                                <a:moveTo>
                                  <a:pt x="45720" y="0"/>
                                </a:moveTo>
                                <a:lnTo>
                                  <a:pt x="39624" y="0"/>
                                </a:lnTo>
                                <a:lnTo>
                                  <a:pt x="39624" y="6096"/>
                                </a:lnTo>
                                <a:lnTo>
                                  <a:pt x="45720" y="6096"/>
                                </a:lnTo>
                                <a:lnTo>
                                  <a:pt x="45720" y="0"/>
                                </a:lnTo>
                                <a:close/>
                              </a:path>
                              <a:path w="5760720" h="29209">
                                <a:moveTo>
                                  <a:pt x="56388" y="0"/>
                                </a:moveTo>
                                <a:lnTo>
                                  <a:pt x="50292" y="0"/>
                                </a:lnTo>
                                <a:lnTo>
                                  <a:pt x="50292" y="6096"/>
                                </a:lnTo>
                                <a:lnTo>
                                  <a:pt x="56388" y="6096"/>
                                </a:lnTo>
                                <a:lnTo>
                                  <a:pt x="56388" y="0"/>
                                </a:lnTo>
                                <a:close/>
                              </a:path>
                              <a:path w="5760720" h="29209">
                                <a:moveTo>
                                  <a:pt x="68580" y="0"/>
                                </a:moveTo>
                                <a:lnTo>
                                  <a:pt x="62484" y="0"/>
                                </a:lnTo>
                                <a:lnTo>
                                  <a:pt x="62484" y="6096"/>
                                </a:lnTo>
                                <a:lnTo>
                                  <a:pt x="68580" y="6096"/>
                                </a:lnTo>
                                <a:lnTo>
                                  <a:pt x="68580" y="0"/>
                                </a:lnTo>
                                <a:close/>
                              </a:path>
                              <a:path w="5760720" h="29209">
                                <a:moveTo>
                                  <a:pt x="79235" y="0"/>
                                </a:moveTo>
                                <a:lnTo>
                                  <a:pt x="73152" y="0"/>
                                </a:lnTo>
                                <a:lnTo>
                                  <a:pt x="73152" y="6096"/>
                                </a:lnTo>
                                <a:lnTo>
                                  <a:pt x="79235" y="6096"/>
                                </a:lnTo>
                                <a:lnTo>
                                  <a:pt x="79235" y="0"/>
                                </a:lnTo>
                                <a:close/>
                              </a:path>
                              <a:path w="5760720" h="29209">
                                <a:moveTo>
                                  <a:pt x="91440" y="0"/>
                                </a:moveTo>
                                <a:lnTo>
                                  <a:pt x="85344" y="0"/>
                                </a:lnTo>
                                <a:lnTo>
                                  <a:pt x="85344" y="6096"/>
                                </a:lnTo>
                                <a:lnTo>
                                  <a:pt x="91440" y="6096"/>
                                </a:lnTo>
                                <a:lnTo>
                                  <a:pt x="91440" y="0"/>
                                </a:lnTo>
                                <a:close/>
                              </a:path>
                              <a:path w="5760720" h="29209">
                                <a:moveTo>
                                  <a:pt x="102108" y="0"/>
                                </a:moveTo>
                                <a:lnTo>
                                  <a:pt x="96012" y="0"/>
                                </a:lnTo>
                                <a:lnTo>
                                  <a:pt x="96012" y="6096"/>
                                </a:lnTo>
                                <a:lnTo>
                                  <a:pt x="102108" y="6096"/>
                                </a:lnTo>
                                <a:lnTo>
                                  <a:pt x="102108" y="0"/>
                                </a:lnTo>
                                <a:close/>
                              </a:path>
                              <a:path w="5760720" h="29209">
                                <a:moveTo>
                                  <a:pt x="114300" y="0"/>
                                </a:moveTo>
                                <a:lnTo>
                                  <a:pt x="108204" y="0"/>
                                </a:lnTo>
                                <a:lnTo>
                                  <a:pt x="108204" y="6096"/>
                                </a:lnTo>
                                <a:lnTo>
                                  <a:pt x="114300" y="6096"/>
                                </a:lnTo>
                                <a:lnTo>
                                  <a:pt x="114300" y="0"/>
                                </a:lnTo>
                                <a:close/>
                              </a:path>
                              <a:path w="5760720" h="29209">
                                <a:moveTo>
                                  <a:pt x="124968" y="0"/>
                                </a:moveTo>
                                <a:lnTo>
                                  <a:pt x="118872" y="0"/>
                                </a:lnTo>
                                <a:lnTo>
                                  <a:pt x="118872" y="6096"/>
                                </a:lnTo>
                                <a:lnTo>
                                  <a:pt x="124968" y="6096"/>
                                </a:lnTo>
                                <a:lnTo>
                                  <a:pt x="124968" y="0"/>
                                </a:lnTo>
                                <a:close/>
                              </a:path>
                              <a:path w="5760720" h="29209">
                                <a:moveTo>
                                  <a:pt x="137160" y="0"/>
                                </a:moveTo>
                                <a:lnTo>
                                  <a:pt x="131064" y="0"/>
                                </a:lnTo>
                                <a:lnTo>
                                  <a:pt x="131064" y="6096"/>
                                </a:lnTo>
                                <a:lnTo>
                                  <a:pt x="137160" y="6096"/>
                                </a:lnTo>
                                <a:lnTo>
                                  <a:pt x="137160" y="0"/>
                                </a:lnTo>
                                <a:close/>
                              </a:path>
                              <a:path w="5760720" h="29209">
                                <a:moveTo>
                                  <a:pt x="147828" y="0"/>
                                </a:moveTo>
                                <a:lnTo>
                                  <a:pt x="141732" y="0"/>
                                </a:lnTo>
                                <a:lnTo>
                                  <a:pt x="141732" y="6096"/>
                                </a:lnTo>
                                <a:lnTo>
                                  <a:pt x="147828" y="6096"/>
                                </a:lnTo>
                                <a:lnTo>
                                  <a:pt x="147828" y="0"/>
                                </a:lnTo>
                                <a:close/>
                              </a:path>
                              <a:path w="5760720" h="29209">
                                <a:moveTo>
                                  <a:pt x="160020" y="0"/>
                                </a:moveTo>
                                <a:lnTo>
                                  <a:pt x="153924" y="0"/>
                                </a:lnTo>
                                <a:lnTo>
                                  <a:pt x="153924" y="6096"/>
                                </a:lnTo>
                                <a:lnTo>
                                  <a:pt x="160020" y="6096"/>
                                </a:lnTo>
                                <a:lnTo>
                                  <a:pt x="160020" y="0"/>
                                </a:lnTo>
                                <a:close/>
                              </a:path>
                              <a:path w="5760720" h="29209">
                                <a:moveTo>
                                  <a:pt x="170688" y="0"/>
                                </a:moveTo>
                                <a:lnTo>
                                  <a:pt x="164592" y="0"/>
                                </a:lnTo>
                                <a:lnTo>
                                  <a:pt x="164592" y="6096"/>
                                </a:lnTo>
                                <a:lnTo>
                                  <a:pt x="170688" y="6096"/>
                                </a:lnTo>
                                <a:lnTo>
                                  <a:pt x="170688" y="0"/>
                                </a:lnTo>
                                <a:close/>
                              </a:path>
                              <a:path w="5760720" h="29209">
                                <a:moveTo>
                                  <a:pt x="182880" y="0"/>
                                </a:moveTo>
                                <a:lnTo>
                                  <a:pt x="176784" y="0"/>
                                </a:lnTo>
                                <a:lnTo>
                                  <a:pt x="176784" y="6096"/>
                                </a:lnTo>
                                <a:lnTo>
                                  <a:pt x="182880" y="6096"/>
                                </a:lnTo>
                                <a:lnTo>
                                  <a:pt x="182880" y="0"/>
                                </a:lnTo>
                                <a:close/>
                              </a:path>
                              <a:path w="5760720" h="29209">
                                <a:moveTo>
                                  <a:pt x="193535" y="0"/>
                                </a:moveTo>
                                <a:lnTo>
                                  <a:pt x="187452" y="0"/>
                                </a:lnTo>
                                <a:lnTo>
                                  <a:pt x="187452" y="6096"/>
                                </a:lnTo>
                                <a:lnTo>
                                  <a:pt x="193535" y="6096"/>
                                </a:lnTo>
                                <a:lnTo>
                                  <a:pt x="193535" y="0"/>
                                </a:lnTo>
                                <a:close/>
                              </a:path>
                              <a:path w="5760720" h="29209">
                                <a:moveTo>
                                  <a:pt x="205727" y="0"/>
                                </a:moveTo>
                                <a:lnTo>
                                  <a:pt x="199631" y="0"/>
                                </a:lnTo>
                                <a:lnTo>
                                  <a:pt x="199631" y="6096"/>
                                </a:lnTo>
                                <a:lnTo>
                                  <a:pt x="205727" y="6096"/>
                                </a:lnTo>
                                <a:lnTo>
                                  <a:pt x="205727" y="0"/>
                                </a:lnTo>
                                <a:close/>
                              </a:path>
                              <a:path w="5760720" h="29209">
                                <a:moveTo>
                                  <a:pt x="216408" y="0"/>
                                </a:moveTo>
                                <a:lnTo>
                                  <a:pt x="210312" y="0"/>
                                </a:lnTo>
                                <a:lnTo>
                                  <a:pt x="210312" y="6096"/>
                                </a:lnTo>
                                <a:lnTo>
                                  <a:pt x="216408" y="6096"/>
                                </a:lnTo>
                                <a:lnTo>
                                  <a:pt x="216408" y="0"/>
                                </a:lnTo>
                                <a:close/>
                              </a:path>
                              <a:path w="5760720" h="29209">
                                <a:moveTo>
                                  <a:pt x="228600" y="0"/>
                                </a:moveTo>
                                <a:lnTo>
                                  <a:pt x="222504" y="0"/>
                                </a:lnTo>
                                <a:lnTo>
                                  <a:pt x="222504" y="6096"/>
                                </a:lnTo>
                                <a:lnTo>
                                  <a:pt x="228600" y="6096"/>
                                </a:lnTo>
                                <a:lnTo>
                                  <a:pt x="228600" y="0"/>
                                </a:lnTo>
                                <a:close/>
                              </a:path>
                              <a:path w="5760720" h="29209">
                                <a:moveTo>
                                  <a:pt x="239268" y="0"/>
                                </a:moveTo>
                                <a:lnTo>
                                  <a:pt x="233172" y="0"/>
                                </a:lnTo>
                                <a:lnTo>
                                  <a:pt x="233172" y="6096"/>
                                </a:lnTo>
                                <a:lnTo>
                                  <a:pt x="239268" y="6096"/>
                                </a:lnTo>
                                <a:lnTo>
                                  <a:pt x="239268" y="0"/>
                                </a:lnTo>
                                <a:close/>
                              </a:path>
                              <a:path w="5760720" h="29209">
                                <a:moveTo>
                                  <a:pt x="251460" y="0"/>
                                </a:moveTo>
                                <a:lnTo>
                                  <a:pt x="245364" y="0"/>
                                </a:lnTo>
                                <a:lnTo>
                                  <a:pt x="245364" y="6096"/>
                                </a:lnTo>
                                <a:lnTo>
                                  <a:pt x="251460" y="6096"/>
                                </a:lnTo>
                                <a:lnTo>
                                  <a:pt x="251460" y="0"/>
                                </a:lnTo>
                                <a:close/>
                              </a:path>
                              <a:path w="5760720" h="29209">
                                <a:moveTo>
                                  <a:pt x="262115" y="0"/>
                                </a:moveTo>
                                <a:lnTo>
                                  <a:pt x="256019" y="0"/>
                                </a:lnTo>
                                <a:lnTo>
                                  <a:pt x="256019" y="6096"/>
                                </a:lnTo>
                                <a:lnTo>
                                  <a:pt x="262115" y="6096"/>
                                </a:lnTo>
                                <a:lnTo>
                                  <a:pt x="262115" y="0"/>
                                </a:lnTo>
                                <a:close/>
                              </a:path>
                              <a:path w="5760720" h="29209">
                                <a:moveTo>
                                  <a:pt x="274320" y="0"/>
                                </a:moveTo>
                                <a:lnTo>
                                  <a:pt x="268211" y="0"/>
                                </a:lnTo>
                                <a:lnTo>
                                  <a:pt x="268211" y="6096"/>
                                </a:lnTo>
                                <a:lnTo>
                                  <a:pt x="274320" y="6096"/>
                                </a:lnTo>
                                <a:lnTo>
                                  <a:pt x="274320" y="0"/>
                                </a:lnTo>
                                <a:close/>
                              </a:path>
                              <a:path w="5760720" h="29209">
                                <a:moveTo>
                                  <a:pt x="284988" y="0"/>
                                </a:moveTo>
                                <a:lnTo>
                                  <a:pt x="278892" y="0"/>
                                </a:lnTo>
                                <a:lnTo>
                                  <a:pt x="278892" y="6096"/>
                                </a:lnTo>
                                <a:lnTo>
                                  <a:pt x="284988" y="6096"/>
                                </a:lnTo>
                                <a:lnTo>
                                  <a:pt x="284988" y="0"/>
                                </a:lnTo>
                                <a:close/>
                              </a:path>
                              <a:path w="5760720" h="29209">
                                <a:moveTo>
                                  <a:pt x="297180" y="0"/>
                                </a:moveTo>
                                <a:lnTo>
                                  <a:pt x="291084" y="0"/>
                                </a:lnTo>
                                <a:lnTo>
                                  <a:pt x="291084" y="6096"/>
                                </a:lnTo>
                                <a:lnTo>
                                  <a:pt x="297180" y="6096"/>
                                </a:lnTo>
                                <a:lnTo>
                                  <a:pt x="297180" y="0"/>
                                </a:lnTo>
                                <a:close/>
                              </a:path>
                              <a:path w="5760720" h="29209">
                                <a:moveTo>
                                  <a:pt x="309372" y="0"/>
                                </a:moveTo>
                                <a:lnTo>
                                  <a:pt x="303276" y="0"/>
                                </a:lnTo>
                                <a:lnTo>
                                  <a:pt x="303276" y="6096"/>
                                </a:lnTo>
                                <a:lnTo>
                                  <a:pt x="309372" y="6096"/>
                                </a:lnTo>
                                <a:lnTo>
                                  <a:pt x="309372" y="0"/>
                                </a:lnTo>
                                <a:close/>
                              </a:path>
                              <a:path w="5760720" h="29209">
                                <a:moveTo>
                                  <a:pt x="320027" y="0"/>
                                </a:moveTo>
                                <a:lnTo>
                                  <a:pt x="313944" y="0"/>
                                </a:lnTo>
                                <a:lnTo>
                                  <a:pt x="313944" y="6096"/>
                                </a:lnTo>
                                <a:lnTo>
                                  <a:pt x="320027" y="6096"/>
                                </a:lnTo>
                                <a:lnTo>
                                  <a:pt x="320027" y="0"/>
                                </a:lnTo>
                                <a:close/>
                              </a:path>
                              <a:path w="5760720" h="29209">
                                <a:moveTo>
                                  <a:pt x="332219" y="0"/>
                                </a:moveTo>
                                <a:lnTo>
                                  <a:pt x="326123" y="0"/>
                                </a:lnTo>
                                <a:lnTo>
                                  <a:pt x="326123" y="6096"/>
                                </a:lnTo>
                                <a:lnTo>
                                  <a:pt x="332219" y="6096"/>
                                </a:lnTo>
                                <a:lnTo>
                                  <a:pt x="332219" y="0"/>
                                </a:lnTo>
                                <a:close/>
                              </a:path>
                              <a:path w="5760720" h="29209">
                                <a:moveTo>
                                  <a:pt x="342900" y="0"/>
                                </a:moveTo>
                                <a:lnTo>
                                  <a:pt x="336804" y="0"/>
                                </a:lnTo>
                                <a:lnTo>
                                  <a:pt x="336804" y="6096"/>
                                </a:lnTo>
                                <a:lnTo>
                                  <a:pt x="342900" y="6096"/>
                                </a:lnTo>
                                <a:lnTo>
                                  <a:pt x="342900" y="0"/>
                                </a:lnTo>
                                <a:close/>
                              </a:path>
                              <a:path w="5760720" h="29209">
                                <a:moveTo>
                                  <a:pt x="355092" y="0"/>
                                </a:moveTo>
                                <a:lnTo>
                                  <a:pt x="348996" y="0"/>
                                </a:lnTo>
                                <a:lnTo>
                                  <a:pt x="348996" y="6096"/>
                                </a:lnTo>
                                <a:lnTo>
                                  <a:pt x="355092" y="6096"/>
                                </a:lnTo>
                                <a:lnTo>
                                  <a:pt x="355092" y="0"/>
                                </a:lnTo>
                                <a:close/>
                              </a:path>
                              <a:path w="5760720" h="29209">
                                <a:moveTo>
                                  <a:pt x="365760" y="0"/>
                                </a:moveTo>
                                <a:lnTo>
                                  <a:pt x="359664" y="0"/>
                                </a:lnTo>
                                <a:lnTo>
                                  <a:pt x="359664" y="6096"/>
                                </a:lnTo>
                                <a:lnTo>
                                  <a:pt x="365760" y="6096"/>
                                </a:lnTo>
                                <a:lnTo>
                                  <a:pt x="365760" y="0"/>
                                </a:lnTo>
                                <a:close/>
                              </a:path>
                              <a:path w="5760720" h="29209">
                                <a:moveTo>
                                  <a:pt x="377952" y="0"/>
                                </a:moveTo>
                                <a:lnTo>
                                  <a:pt x="371856" y="0"/>
                                </a:lnTo>
                                <a:lnTo>
                                  <a:pt x="371856" y="6096"/>
                                </a:lnTo>
                                <a:lnTo>
                                  <a:pt x="377952" y="6096"/>
                                </a:lnTo>
                                <a:lnTo>
                                  <a:pt x="377952" y="0"/>
                                </a:lnTo>
                                <a:close/>
                              </a:path>
                              <a:path w="5760720" h="29209">
                                <a:moveTo>
                                  <a:pt x="388620" y="0"/>
                                </a:moveTo>
                                <a:lnTo>
                                  <a:pt x="382511" y="0"/>
                                </a:lnTo>
                                <a:lnTo>
                                  <a:pt x="382511" y="6096"/>
                                </a:lnTo>
                                <a:lnTo>
                                  <a:pt x="388620" y="6096"/>
                                </a:lnTo>
                                <a:lnTo>
                                  <a:pt x="388620" y="0"/>
                                </a:lnTo>
                                <a:close/>
                              </a:path>
                              <a:path w="5760720" h="29209">
                                <a:moveTo>
                                  <a:pt x="400812" y="0"/>
                                </a:moveTo>
                                <a:lnTo>
                                  <a:pt x="394716" y="0"/>
                                </a:lnTo>
                                <a:lnTo>
                                  <a:pt x="394716" y="6096"/>
                                </a:lnTo>
                                <a:lnTo>
                                  <a:pt x="400812" y="6096"/>
                                </a:lnTo>
                                <a:lnTo>
                                  <a:pt x="400812" y="0"/>
                                </a:lnTo>
                                <a:close/>
                              </a:path>
                              <a:path w="5760720" h="29209">
                                <a:moveTo>
                                  <a:pt x="411480" y="0"/>
                                </a:moveTo>
                                <a:lnTo>
                                  <a:pt x="405384" y="0"/>
                                </a:lnTo>
                                <a:lnTo>
                                  <a:pt x="405384" y="6096"/>
                                </a:lnTo>
                                <a:lnTo>
                                  <a:pt x="411480" y="6096"/>
                                </a:lnTo>
                                <a:lnTo>
                                  <a:pt x="411480" y="0"/>
                                </a:lnTo>
                                <a:close/>
                              </a:path>
                              <a:path w="5760720" h="29209">
                                <a:moveTo>
                                  <a:pt x="423672" y="0"/>
                                </a:moveTo>
                                <a:lnTo>
                                  <a:pt x="417576" y="0"/>
                                </a:lnTo>
                                <a:lnTo>
                                  <a:pt x="417576" y="6096"/>
                                </a:lnTo>
                                <a:lnTo>
                                  <a:pt x="423672" y="6096"/>
                                </a:lnTo>
                                <a:lnTo>
                                  <a:pt x="423672" y="0"/>
                                </a:lnTo>
                                <a:close/>
                              </a:path>
                              <a:path w="5760720" h="29209">
                                <a:moveTo>
                                  <a:pt x="434327" y="0"/>
                                </a:moveTo>
                                <a:lnTo>
                                  <a:pt x="428244" y="0"/>
                                </a:lnTo>
                                <a:lnTo>
                                  <a:pt x="428244" y="6096"/>
                                </a:lnTo>
                                <a:lnTo>
                                  <a:pt x="434327" y="6096"/>
                                </a:lnTo>
                                <a:lnTo>
                                  <a:pt x="434327" y="0"/>
                                </a:lnTo>
                                <a:close/>
                              </a:path>
                              <a:path w="5760720" h="29209">
                                <a:moveTo>
                                  <a:pt x="446519" y="0"/>
                                </a:moveTo>
                                <a:lnTo>
                                  <a:pt x="440423" y="0"/>
                                </a:lnTo>
                                <a:lnTo>
                                  <a:pt x="440423" y="6096"/>
                                </a:lnTo>
                                <a:lnTo>
                                  <a:pt x="446519" y="6096"/>
                                </a:lnTo>
                                <a:lnTo>
                                  <a:pt x="446519" y="0"/>
                                </a:lnTo>
                                <a:close/>
                              </a:path>
                              <a:path w="5760720" h="29209">
                                <a:moveTo>
                                  <a:pt x="457200" y="0"/>
                                </a:moveTo>
                                <a:lnTo>
                                  <a:pt x="451104" y="0"/>
                                </a:lnTo>
                                <a:lnTo>
                                  <a:pt x="451104" y="6096"/>
                                </a:lnTo>
                                <a:lnTo>
                                  <a:pt x="457200" y="6096"/>
                                </a:lnTo>
                                <a:lnTo>
                                  <a:pt x="457200" y="0"/>
                                </a:lnTo>
                                <a:close/>
                              </a:path>
                              <a:path w="5760720" h="29209">
                                <a:moveTo>
                                  <a:pt x="469392" y="0"/>
                                </a:moveTo>
                                <a:lnTo>
                                  <a:pt x="463296" y="0"/>
                                </a:lnTo>
                                <a:lnTo>
                                  <a:pt x="463296" y="6096"/>
                                </a:lnTo>
                                <a:lnTo>
                                  <a:pt x="469392" y="6096"/>
                                </a:lnTo>
                                <a:lnTo>
                                  <a:pt x="469392" y="0"/>
                                </a:lnTo>
                                <a:close/>
                              </a:path>
                              <a:path w="5760720" h="29209">
                                <a:moveTo>
                                  <a:pt x="480060" y="0"/>
                                </a:moveTo>
                                <a:lnTo>
                                  <a:pt x="473964" y="0"/>
                                </a:lnTo>
                                <a:lnTo>
                                  <a:pt x="473964" y="6096"/>
                                </a:lnTo>
                                <a:lnTo>
                                  <a:pt x="480060" y="6096"/>
                                </a:lnTo>
                                <a:lnTo>
                                  <a:pt x="480060" y="0"/>
                                </a:lnTo>
                                <a:close/>
                              </a:path>
                              <a:path w="5760720" h="29209">
                                <a:moveTo>
                                  <a:pt x="492252" y="0"/>
                                </a:moveTo>
                                <a:lnTo>
                                  <a:pt x="486156" y="0"/>
                                </a:lnTo>
                                <a:lnTo>
                                  <a:pt x="486156" y="6096"/>
                                </a:lnTo>
                                <a:lnTo>
                                  <a:pt x="492252" y="6096"/>
                                </a:lnTo>
                                <a:lnTo>
                                  <a:pt x="492252" y="0"/>
                                </a:lnTo>
                                <a:close/>
                              </a:path>
                              <a:path w="5760720" h="29209">
                                <a:moveTo>
                                  <a:pt x="502920" y="0"/>
                                </a:moveTo>
                                <a:lnTo>
                                  <a:pt x="496811" y="0"/>
                                </a:lnTo>
                                <a:lnTo>
                                  <a:pt x="496811" y="6096"/>
                                </a:lnTo>
                                <a:lnTo>
                                  <a:pt x="502920" y="6096"/>
                                </a:lnTo>
                                <a:lnTo>
                                  <a:pt x="502920" y="0"/>
                                </a:lnTo>
                                <a:close/>
                              </a:path>
                              <a:path w="5760720" h="29209">
                                <a:moveTo>
                                  <a:pt x="515112" y="0"/>
                                </a:moveTo>
                                <a:lnTo>
                                  <a:pt x="509016" y="0"/>
                                </a:lnTo>
                                <a:lnTo>
                                  <a:pt x="509016" y="6096"/>
                                </a:lnTo>
                                <a:lnTo>
                                  <a:pt x="515112" y="6096"/>
                                </a:lnTo>
                                <a:lnTo>
                                  <a:pt x="515112" y="0"/>
                                </a:lnTo>
                                <a:close/>
                              </a:path>
                              <a:path w="5760720" h="29209">
                                <a:moveTo>
                                  <a:pt x="525780" y="0"/>
                                </a:moveTo>
                                <a:lnTo>
                                  <a:pt x="519684" y="0"/>
                                </a:lnTo>
                                <a:lnTo>
                                  <a:pt x="519684" y="6096"/>
                                </a:lnTo>
                                <a:lnTo>
                                  <a:pt x="525780" y="6096"/>
                                </a:lnTo>
                                <a:lnTo>
                                  <a:pt x="525780" y="0"/>
                                </a:lnTo>
                                <a:close/>
                              </a:path>
                              <a:path w="5760720" h="29209">
                                <a:moveTo>
                                  <a:pt x="537972" y="0"/>
                                </a:moveTo>
                                <a:lnTo>
                                  <a:pt x="531876" y="0"/>
                                </a:lnTo>
                                <a:lnTo>
                                  <a:pt x="531876" y="6096"/>
                                </a:lnTo>
                                <a:lnTo>
                                  <a:pt x="537972" y="6096"/>
                                </a:lnTo>
                                <a:lnTo>
                                  <a:pt x="537972" y="0"/>
                                </a:lnTo>
                                <a:close/>
                              </a:path>
                              <a:path w="5760720" h="29209">
                                <a:moveTo>
                                  <a:pt x="548627" y="0"/>
                                </a:moveTo>
                                <a:lnTo>
                                  <a:pt x="542544" y="0"/>
                                </a:lnTo>
                                <a:lnTo>
                                  <a:pt x="542544" y="6096"/>
                                </a:lnTo>
                                <a:lnTo>
                                  <a:pt x="548627" y="6096"/>
                                </a:lnTo>
                                <a:lnTo>
                                  <a:pt x="548627" y="0"/>
                                </a:lnTo>
                                <a:close/>
                              </a:path>
                              <a:path w="5760720" h="29209">
                                <a:moveTo>
                                  <a:pt x="560819" y="0"/>
                                </a:moveTo>
                                <a:lnTo>
                                  <a:pt x="554723" y="0"/>
                                </a:lnTo>
                                <a:lnTo>
                                  <a:pt x="554723" y="6096"/>
                                </a:lnTo>
                                <a:lnTo>
                                  <a:pt x="560819" y="6096"/>
                                </a:lnTo>
                                <a:lnTo>
                                  <a:pt x="560819" y="0"/>
                                </a:lnTo>
                                <a:close/>
                              </a:path>
                              <a:path w="5760720" h="29209">
                                <a:moveTo>
                                  <a:pt x="571500" y="0"/>
                                </a:moveTo>
                                <a:lnTo>
                                  <a:pt x="565404" y="0"/>
                                </a:lnTo>
                                <a:lnTo>
                                  <a:pt x="565404" y="6096"/>
                                </a:lnTo>
                                <a:lnTo>
                                  <a:pt x="571500" y="6096"/>
                                </a:lnTo>
                                <a:lnTo>
                                  <a:pt x="571500" y="0"/>
                                </a:lnTo>
                                <a:close/>
                              </a:path>
                              <a:path w="5760720" h="29209">
                                <a:moveTo>
                                  <a:pt x="583692" y="0"/>
                                </a:moveTo>
                                <a:lnTo>
                                  <a:pt x="577596" y="0"/>
                                </a:lnTo>
                                <a:lnTo>
                                  <a:pt x="577596" y="6096"/>
                                </a:lnTo>
                                <a:lnTo>
                                  <a:pt x="583692" y="6096"/>
                                </a:lnTo>
                                <a:lnTo>
                                  <a:pt x="583692" y="0"/>
                                </a:lnTo>
                                <a:close/>
                              </a:path>
                              <a:path w="5760720" h="29209">
                                <a:moveTo>
                                  <a:pt x="595884" y="0"/>
                                </a:moveTo>
                                <a:lnTo>
                                  <a:pt x="589788" y="0"/>
                                </a:lnTo>
                                <a:lnTo>
                                  <a:pt x="589788" y="6096"/>
                                </a:lnTo>
                                <a:lnTo>
                                  <a:pt x="595884" y="6096"/>
                                </a:lnTo>
                                <a:lnTo>
                                  <a:pt x="595884" y="0"/>
                                </a:lnTo>
                                <a:close/>
                              </a:path>
                              <a:path w="5760720" h="29209">
                                <a:moveTo>
                                  <a:pt x="606552" y="0"/>
                                </a:moveTo>
                                <a:lnTo>
                                  <a:pt x="600456" y="0"/>
                                </a:lnTo>
                                <a:lnTo>
                                  <a:pt x="600456" y="6096"/>
                                </a:lnTo>
                                <a:lnTo>
                                  <a:pt x="606552" y="6096"/>
                                </a:lnTo>
                                <a:lnTo>
                                  <a:pt x="606552" y="0"/>
                                </a:lnTo>
                                <a:close/>
                              </a:path>
                              <a:path w="5760720" h="29209">
                                <a:moveTo>
                                  <a:pt x="618744" y="0"/>
                                </a:moveTo>
                                <a:lnTo>
                                  <a:pt x="612648" y="0"/>
                                </a:lnTo>
                                <a:lnTo>
                                  <a:pt x="612648" y="6096"/>
                                </a:lnTo>
                                <a:lnTo>
                                  <a:pt x="618744" y="6096"/>
                                </a:lnTo>
                                <a:lnTo>
                                  <a:pt x="618744" y="0"/>
                                </a:lnTo>
                                <a:close/>
                              </a:path>
                              <a:path w="5760720" h="29209">
                                <a:moveTo>
                                  <a:pt x="629412" y="0"/>
                                </a:moveTo>
                                <a:lnTo>
                                  <a:pt x="623316" y="0"/>
                                </a:lnTo>
                                <a:lnTo>
                                  <a:pt x="623316" y="6096"/>
                                </a:lnTo>
                                <a:lnTo>
                                  <a:pt x="629412" y="6096"/>
                                </a:lnTo>
                                <a:lnTo>
                                  <a:pt x="629412" y="0"/>
                                </a:lnTo>
                                <a:close/>
                              </a:path>
                              <a:path w="5760720" h="29209">
                                <a:moveTo>
                                  <a:pt x="641604" y="0"/>
                                </a:moveTo>
                                <a:lnTo>
                                  <a:pt x="635508" y="0"/>
                                </a:lnTo>
                                <a:lnTo>
                                  <a:pt x="635508" y="6096"/>
                                </a:lnTo>
                                <a:lnTo>
                                  <a:pt x="641604" y="6096"/>
                                </a:lnTo>
                                <a:lnTo>
                                  <a:pt x="641604" y="0"/>
                                </a:lnTo>
                                <a:close/>
                              </a:path>
                              <a:path w="5760720" h="29209">
                                <a:moveTo>
                                  <a:pt x="652272" y="0"/>
                                </a:moveTo>
                                <a:lnTo>
                                  <a:pt x="646176" y="0"/>
                                </a:lnTo>
                                <a:lnTo>
                                  <a:pt x="646176" y="6096"/>
                                </a:lnTo>
                                <a:lnTo>
                                  <a:pt x="652272" y="6096"/>
                                </a:lnTo>
                                <a:lnTo>
                                  <a:pt x="652272" y="0"/>
                                </a:lnTo>
                                <a:close/>
                              </a:path>
                              <a:path w="5760720" h="29209">
                                <a:moveTo>
                                  <a:pt x="664464" y="0"/>
                                </a:moveTo>
                                <a:lnTo>
                                  <a:pt x="658368" y="0"/>
                                </a:lnTo>
                                <a:lnTo>
                                  <a:pt x="658368" y="6096"/>
                                </a:lnTo>
                                <a:lnTo>
                                  <a:pt x="664464" y="6096"/>
                                </a:lnTo>
                                <a:lnTo>
                                  <a:pt x="664464" y="0"/>
                                </a:lnTo>
                                <a:close/>
                              </a:path>
                              <a:path w="5760720" h="29209">
                                <a:moveTo>
                                  <a:pt x="675119" y="0"/>
                                </a:moveTo>
                                <a:lnTo>
                                  <a:pt x="669036" y="0"/>
                                </a:lnTo>
                                <a:lnTo>
                                  <a:pt x="669036" y="6096"/>
                                </a:lnTo>
                                <a:lnTo>
                                  <a:pt x="675119" y="6096"/>
                                </a:lnTo>
                                <a:lnTo>
                                  <a:pt x="675119" y="0"/>
                                </a:lnTo>
                                <a:close/>
                              </a:path>
                              <a:path w="5760720" h="29209">
                                <a:moveTo>
                                  <a:pt x="687311" y="0"/>
                                </a:moveTo>
                                <a:lnTo>
                                  <a:pt x="681215" y="0"/>
                                </a:lnTo>
                                <a:lnTo>
                                  <a:pt x="681215" y="6096"/>
                                </a:lnTo>
                                <a:lnTo>
                                  <a:pt x="687311" y="6096"/>
                                </a:lnTo>
                                <a:lnTo>
                                  <a:pt x="687311" y="0"/>
                                </a:lnTo>
                                <a:close/>
                              </a:path>
                              <a:path w="5760720" h="29209">
                                <a:moveTo>
                                  <a:pt x="697992" y="0"/>
                                </a:moveTo>
                                <a:lnTo>
                                  <a:pt x="691896" y="0"/>
                                </a:lnTo>
                                <a:lnTo>
                                  <a:pt x="691896" y="6096"/>
                                </a:lnTo>
                                <a:lnTo>
                                  <a:pt x="697992" y="6096"/>
                                </a:lnTo>
                                <a:lnTo>
                                  <a:pt x="697992" y="0"/>
                                </a:lnTo>
                                <a:close/>
                              </a:path>
                              <a:path w="5760720" h="29209">
                                <a:moveTo>
                                  <a:pt x="710184" y="0"/>
                                </a:moveTo>
                                <a:lnTo>
                                  <a:pt x="704088" y="0"/>
                                </a:lnTo>
                                <a:lnTo>
                                  <a:pt x="704088" y="6096"/>
                                </a:lnTo>
                                <a:lnTo>
                                  <a:pt x="710184" y="6096"/>
                                </a:lnTo>
                                <a:lnTo>
                                  <a:pt x="710184" y="0"/>
                                </a:lnTo>
                                <a:close/>
                              </a:path>
                              <a:path w="5760720" h="29209">
                                <a:moveTo>
                                  <a:pt x="720852" y="0"/>
                                </a:moveTo>
                                <a:lnTo>
                                  <a:pt x="714756" y="0"/>
                                </a:lnTo>
                                <a:lnTo>
                                  <a:pt x="714756" y="6096"/>
                                </a:lnTo>
                                <a:lnTo>
                                  <a:pt x="720852" y="6096"/>
                                </a:lnTo>
                                <a:lnTo>
                                  <a:pt x="720852" y="0"/>
                                </a:lnTo>
                                <a:close/>
                              </a:path>
                              <a:path w="5760720" h="29209">
                                <a:moveTo>
                                  <a:pt x="733044" y="0"/>
                                </a:moveTo>
                                <a:lnTo>
                                  <a:pt x="726948" y="0"/>
                                </a:lnTo>
                                <a:lnTo>
                                  <a:pt x="726948" y="6096"/>
                                </a:lnTo>
                                <a:lnTo>
                                  <a:pt x="733044" y="6096"/>
                                </a:lnTo>
                                <a:lnTo>
                                  <a:pt x="733044" y="0"/>
                                </a:lnTo>
                                <a:close/>
                              </a:path>
                              <a:path w="5760720" h="29209">
                                <a:moveTo>
                                  <a:pt x="743712" y="0"/>
                                </a:moveTo>
                                <a:lnTo>
                                  <a:pt x="737616" y="0"/>
                                </a:lnTo>
                                <a:lnTo>
                                  <a:pt x="737616" y="6096"/>
                                </a:lnTo>
                                <a:lnTo>
                                  <a:pt x="743712" y="6096"/>
                                </a:lnTo>
                                <a:lnTo>
                                  <a:pt x="743712" y="0"/>
                                </a:lnTo>
                                <a:close/>
                              </a:path>
                              <a:path w="5760720" h="29209">
                                <a:moveTo>
                                  <a:pt x="755904" y="0"/>
                                </a:moveTo>
                                <a:lnTo>
                                  <a:pt x="749808" y="0"/>
                                </a:lnTo>
                                <a:lnTo>
                                  <a:pt x="749808" y="6096"/>
                                </a:lnTo>
                                <a:lnTo>
                                  <a:pt x="755904" y="6096"/>
                                </a:lnTo>
                                <a:lnTo>
                                  <a:pt x="755904" y="0"/>
                                </a:lnTo>
                                <a:close/>
                              </a:path>
                              <a:path w="5760720" h="29209">
                                <a:moveTo>
                                  <a:pt x="766572" y="0"/>
                                </a:moveTo>
                                <a:lnTo>
                                  <a:pt x="760476" y="0"/>
                                </a:lnTo>
                                <a:lnTo>
                                  <a:pt x="760476" y="6096"/>
                                </a:lnTo>
                                <a:lnTo>
                                  <a:pt x="766572" y="6096"/>
                                </a:lnTo>
                                <a:lnTo>
                                  <a:pt x="766572" y="0"/>
                                </a:lnTo>
                                <a:close/>
                              </a:path>
                              <a:path w="5760720" h="29209">
                                <a:moveTo>
                                  <a:pt x="778764" y="0"/>
                                </a:moveTo>
                                <a:lnTo>
                                  <a:pt x="772668" y="0"/>
                                </a:lnTo>
                                <a:lnTo>
                                  <a:pt x="772668" y="6096"/>
                                </a:lnTo>
                                <a:lnTo>
                                  <a:pt x="778764" y="6096"/>
                                </a:lnTo>
                                <a:lnTo>
                                  <a:pt x="778764" y="0"/>
                                </a:lnTo>
                                <a:close/>
                              </a:path>
                              <a:path w="5760720" h="29209">
                                <a:moveTo>
                                  <a:pt x="789419" y="0"/>
                                </a:moveTo>
                                <a:lnTo>
                                  <a:pt x="783336" y="0"/>
                                </a:lnTo>
                                <a:lnTo>
                                  <a:pt x="783336" y="6096"/>
                                </a:lnTo>
                                <a:lnTo>
                                  <a:pt x="789419" y="6096"/>
                                </a:lnTo>
                                <a:lnTo>
                                  <a:pt x="789419" y="0"/>
                                </a:lnTo>
                                <a:close/>
                              </a:path>
                              <a:path w="5760720" h="29209">
                                <a:moveTo>
                                  <a:pt x="801611" y="0"/>
                                </a:moveTo>
                                <a:lnTo>
                                  <a:pt x="795515" y="0"/>
                                </a:lnTo>
                                <a:lnTo>
                                  <a:pt x="795515" y="6096"/>
                                </a:lnTo>
                                <a:lnTo>
                                  <a:pt x="801611" y="6096"/>
                                </a:lnTo>
                                <a:lnTo>
                                  <a:pt x="801611" y="0"/>
                                </a:lnTo>
                                <a:close/>
                              </a:path>
                              <a:path w="5760720" h="29209">
                                <a:moveTo>
                                  <a:pt x="812292" y="0"/>
                                </a:moveTo>
                                <a:lnTo>
                                  <a:pt x="806196" y="0"/>
                                </a:lnTo>
                                <a:lnTo>
                                  <a:pt x="806196" y="6096"/>
                                </a:lnTo>
                                <a:lnTo>
                                  <a:pt x="812292" y="6096"/>
                                </a:lnTo>
                                <a:lnTo>
                                  <a:pt x="812292" y="0"/>
                                </a:lnTo>
                                <a:close/>
                              </a:path>
                              <a:path w="5760720" h="29209">
                                <a:moveTo>
                                  <a:pt x="824484" y="0"/>
                                </a:moveTo>
                                <a:lnTo>
                                  <a:pt x="818388" y="0"/>
                                </a:lnTo>
                                <a:lnTo>
                                  <a:pt x="818388" y="6096"/>
                                </a:lnTo>
                                <a:lnTo>
                                  <a:pt x="824484" y="6096"/>
                                </a:lnTo>
                                <a:lnTo>
                                  <a:pt x="824484" y="0"/>
                                </a:lnTo>
                                <a:close/>
                              </a:path>
                              <a:path w="5760720" h="29209">
                                <a:moveTo>
                                  <a:pt x="835152" y="0"/>
                                </a:moveTo>
                                <a:lnTo>
                                  <a:pt x="829056" y="0"/>
                                </a:lnTo>
                                <a:lnTo>
                                  <a:pt x="829056" y="6096"/>
                                </a:lnTo>
                                <a:lnTo>
                                  <a:pt x="835152" y="6096"/>
                                </a:lnTo>
                                <a:lnTo>
                                  <a:pt x="835152" y="0"/>
                                </a:lnTo>
                                <a:close/>
                              </a:path>
                              <a:path w="5760720" h="29209">
                                <a:moveTo>
                                  <a:pt x="847344" y="0"/>
                                </a:moveTo>
                                <a:lnTo>
                                  <a:pt x="841248" y="0"/>
                                </a:lnTo>
                                <a:lnTo>
                                  <a:pt x="841248" y="6096"/>
                                </a:lnTo>
                                <a:lnTo>
                                  <a:pt x="847344" y="6096"/>
                                </a:lnTo>
                                <a:lnTo>
                                  <a:pt x="847344" y="0"/>
                                </a:lnTo>
                                <a:close/>
                              </a:path>
                              <a:path w="5760720" h="29209">
                                <a:moveTo>
                                  <a:pt x="859536" y="0"/>
                                </a:moveTo>
                                <a:lnTo>
                                  <a:pt x="853440" y="0"/>
                                </a:lnTo>
                                <a:lnTo>
                                  <a:pt x="853440" y="6096"/>
                                </a:lnTo>
                                <a:lnTo>
                                  <a:pt x="859536" y="6096"/>
                                </a:lnTo>
                                <a:lnTo>
                                  <a:pt x="859536" y="0"/>
                                </a:lnTo>
                                <a:close/>
                              </a:path>
                              <a:path w="5760720" h="29209">
                                <a:moveTo>
                                  <a:pt x="870204" y="0"/>
                                </a:moveTo>
                                <a:lnTo>
                                  <a:pt x="864108" y="0"/>
                                </a:lnTo>
                                <a:lnTo>
                                  <a:pt x="864108" y="6096"/>
                                </a:lnTo>
                                <a:lnTo>
                                  <a:pt x="870204" y="6096"/>
                                </a:lnTo>
                                <a:lnTo>
                                  <a:pt x="870204" y="0"/>
                                </a:lnTo>
                                <a:close/>
                              </a:path>
                              <a:path w="5760720" h="29209">
                                <a:moveTo>
                                  <a:pt x="882396" y="0"/>
                                </a:moveTo>
                                <a:lnTo>
                                  <a:pt x="876300" y="0"/>
                                </a:lnTo>
                                <a:lnTo>
                                  <a:pt x="876300" y="6096"/>
                                </a:lnTo>
                                <a:lnTo>
                                  <a:pt x="882396" y="6096"/>
                                </a:lnTo>
                                <a:lnTo>
                                  <a:pt x="882396" y="0"/>
                                </a:lnTo>
                                <a:close/>
                              </a:path>
                              <a:path w="5760720" h="29209">
                                <a:moveTo>
                                  <a:pt x="893064" y="0"/>
                                </a:moveTo>
                                <a:lnTo>
                                  <a:pt x="886968" y="0"/>
                                </a:lnTo>
                                <a:lnTo>
                                  <a:pt x="886968" y="6096"/>
                                </a:lnTo>
                                <a:lnTo>
                                  <a:pt x="893064" y="6096"/>
                                </a:lnTo>
                                <a:lnTo>
                                  <a:pt x="893064" y="0"/>
                                </a:lnTo>
                                <a:close/>
                              </a:path>
                              <a:path w="5760720" h="29209">
                                <a:moveTo>
                                  <a:pt x="905256" y="0"/>
                                </a:moveTo>
                                <a:lnTo>
                                  <a:pt x="899160" y="0"/>
                                </a:lnTo>
                                <a:lnTo>
                                  <a:pt x="899160" y="6096"/>
                                </a:lnTo>
                                <a:lnTo>
                                  <a:pt x="905256" y="6096"/>
                                </a:lnTo>
                                <a:lnTo>
                                  <a:pt x="905256" y="0"/>
                                </a:lnTo>
                                <a:close/>
                              </a:path>
                              <a:path w="5760720" h="29209">
                                <a:moveTo>
                                  <a:pt x="915911" y="0"/>
                                </a:moveTo>
                                <a:lnTo>
                                  <a:pt x="909815" y="0"/>
                                </a:lnTo>
                                <a:lnTo>
                                  <a:pt x="909815" y="6096"/>
                                </a:lnTo>
                                <a:lnTo>
                                  <a:pt x="915911" y="6096"/>
                                </a:lnTo>
                                <a:lnTo>
                                  <a:pt x="915911" y="0"/>
                                </a:lnTo>
                                <a:close/>
                              </a:path>
                              <a:path w="5760720" h="29209">
                                <a:moveTo>
                                  <a:pt x="928116" y="0"/>
                                </a:moveTo>
                                <a:lnTo>
                                  <a:pt x="922020" y="0"/>
                                </a:lnTo>
                                <a:lnTo>
                                  <a:pt x="922020" y="6096"/>
                                </a:lnTo>
                                <a:lnTo>
                                  <a:pt x="928116" y="6096"/>
                                </a:lnTo>
                                <a:lnTo>
                                  <a:pt x="928116" y="0"/>
                                </a:lnTo>
                                <a:close/>
                              </a:path>
                              <a:path w="5760720" h="29209">
                                <a:moveTo>
                                  <a:pt x="938784" y="0"/>
                                </a:moveTo>
                                <a:lnTo>
                                  <a:pt x="932688" y="0"/>
                                </a:lnTo>
                                <a:lnTo>
                                  <a:pt x="932688" y="6096"/>
                                </a:lnTo>
                                <a:lnTo>
                                  <a:pt x="938784" y="6096"/>
                                </a:lnTo>
                                <a:lnTo>
                                  <a:pt x="938784" y="0"/>
                                </a:lnTo>
                                <a:close/>
                              </a:path>
                              <a:path w="5760720" h="29209">
                                <a:moveTo>
                                  <a:pt x="950976" y="0"/>
                                </a:moveTo>
                                <a:lnTo>
                                  <a:pt x="944880" y="0"/>
                                </a:lnTo>
                                <a:lnTo>
                                  <a:pt x="944880" y="6096"/>
                                </a:lnTo>
                                <a:lnTo>
                                  <a:pt x="950976" y="6096"/>
                                </a:lnTo>
                                <a:lnTo>
                                  <a:pt x="950976" y="0"/>
                                </a:lnTo>
                                <a:close/>
                              </a:path>
                              <a:path w="5760720" h="29209">
                                <a:moveTo>
                                  <a:pt x="961644" y="0"/>
                                </a:moveTo>
                                <a:lnTo>
                                  <a:pt x="955548" y="0"/>
                                </a:lnTo>
                                <a:lnTo>
                                  <a:pt x="955548" y="6096"/>
                                </a:lnTo>
                                <a:lnTo>
                                  <a:pt x="961644" y="6096"/>
                                </a:lnTo>
                                <a:lnTo>
                                  <a:pt x="961644" y="0"/>
                                </a:lnTo>
                                <a:close/>
                              </a:path>
                              <a:path w="5760720" h="29209">
                                <a:moveTo>
                                  <a:pt x="973836" y="0"/>
                                </a:moveTo>
                                <a:lnTo>
                                  <a:pt x="967740" y="0"/>
                                </a:lnTo>
                                <a:lnTo>
                                  <a:pt x="967740" y="6096"/>
                                </a:lnTo>
                                <a:lnTo>
                                  <a:pt x="973836" y="6096"/>
                                </a:lnTo>
                                <a:lnTo>
                                  <a:pt x="973836" y="0"/>
                                </a:lnTo>
                                <a:close/>
                              </a:path>
                              <a:path w="5760720" h="29209">
                                <a:moveTo>
                                  <a:pt x="984504" y="0"/>
                                </a:moveTo>
                                <a:lnTo>
                                  <a:pt x="978408" y="0"/>
                                </a:lnTo>
                                <a:lnTo>
                                  <a:pt x="978408" y="6096"/>
                                </a:lnTo>
                                <a:lnTo>
                                  <a:pt x="984504" y="6096"/>
                                </a:lnTo>
                                <a:lnTo>
                                  <a:pt x="984504" y="0"/>
                                </a:lnTo>
                                <a:close/>
                              </a:path>
                              <a:path w="5760720" h="29209">
                                <a:moveTo>
                                  <a:pt x="996696" y="0"/>
                                </a:moveTo>
                                <a:lnTo>
                                  <a:pt x="990600" y="0"/>
                                </a:lnTo>
                                <a:lnTo>
                                  <a:pt x="990600" y="6096"/>
                                </a:lnTo>
                                <a:lnTo>
                                  <a:pt x="996696" y="6096"/>
                                </a:lnTo>
                                <a:lnTo>
                                  <a:pt x="996696" y="0"/>
                                </a:lnTo>
                                <a:close/>
                              </a:path>
                              <a:path w="5760720" h="29209">
                                <a:moveTo>
                                  <a:pt x="1007364" y="0"/>
                                </a:moveTo>
                                <a:lnTo>
                                  <a:pt x="1001268" y="0"/>
                                </a:lnTo>
                                <a:lnTo>
                                  <a:pt x="1001268" y="6096"/>
                                </a:lnTo>
                                <a:lnTo>
                                  <a:pt x="1007364" y="6096"/>
                                </a:lnTo>
                                <a:lnTo>
                                  <a:pt x="1007364" y="0"/>
                                </a:lnTo>
                                <a:close/>
                              </a:path>
                              <a:path w="5760720" h="29209">
                                <a:moveTo>
                                  <a:pt x="1019556" y="0"/>
                                </a:moveTo>
                                <a:lnTo>
                                  <a:pt x="1013460" y="0"/>
                                </a:lnTo>
                                <a:lnTo>
                                  <a:pt x="1013460" y="6096"/>
                                </a:lnTo>
                                <a:lnTo>
                                  <a:pt x="1019556" y="6096"/>
                                </a:lnTo>
                                <a:lnTo>
                                  <a:pt x="1019556" y="0"/>
                                </a:lnTo>
                                <a:close/>
                              </a:path>
                              <a:path w="5760720" h="29209">
                                <a:moveTo>
                                  <a:pt x="1030211" y="0"/>
                                </a:moveTo>
                                <a:lnTo>
                                  <a:pt x="1024115" y="0"/>
                                </a:lnTo>
                                <a:lnTo>
                                  <a:pt x="1024115" y="6096"/>
                                </a:lnTo>
                                <a:lnTo>
                                  <a:pt x="1030211" y="6096"/>
                                </a:lnTo>
                                <a:lnTo>
                                  <a:pt x="1030211" y="0"/>
                                </a:lnTo>
                                <a:close/>
                              </a:path>
                              <a:path w="5760720" h="29209">
                                <a:moveTo>
                                  <a:pt x="1042416" y="0"/>
                                </a:moveTo>
                                <a:lnTo>
                                  <a:pt x="1036320" y="0"/>
                                </a:lnTo>
                                <a:lnTo>
                                  <a:pt x="1036320" y="6096"/>
                                </a:lnTo>
                                <a:lnTo>
                                  <a:pt x="1042416" y="6096"/>
                                </a:lnTo>
                                <a:lnTo>
                                  <a:pt x="1042416" y="0"/>
                                </a:lnTo>
                                <a:close/>
                              </a:path>
                              <a:path w="5760720" h="29209">
                                <a:moveTo>
                                  <a:pt x="1053084" y="0"/>
                                </a:moveTo>
                                <a:lnTo>
                                  <a:pt x="1046988" y="0"/>
                                </a:lnTo>
                                <a:lnTo>
                                  <a:pt x="1046988" y="6096"/>
                                </a:lnTo>
                                <a:lnTo>
                                  <a:pt x="1053084" y="6096"/>
                                </a:lnTo>
                                <a:lnTo>
                                  <a:pt x="1053084" y="0"/>
                                </a:lnTo>
                                <a:close/>
                              </a:path>
                              <a:path w="5760720" h="29209">
                                <a:moveTo>
                                  <a:pt x="1065276" y="0"/>
                                </a:moveTo>
                                <a:lnTo>
                                  <a:pt x="1059180" y="0"/>
                                </a:lnTo>
                                <a:lnTo>
                                  <a:pt x="1059180" y="6096"/>
                                </a:lnTo>
                                <a:lnTo>
                                  <a:pt x="1065276" y="6096"/>
                                </a:lnTo>
                                <a:lnTo>
                                  <a:pt x="1065276" y="0"/>
                                </a:lnTo>
                                <a:close/>
                              </a:path>
                              <a:path w="5760720" h="29209">
                                <a:moveTo>
                                  <a:pt x="1075944" y="0"/>
                                </a:moveTo>
                                <a:lnTo>
                                  <a:pt x="1069848" y="0"/>
                                </a:lnTo>
                                <a:lnTo>
                                  <a:pt x="1069848" y="6096"/>
                                </a:lnTo>
                                <a:lnTo>
                                  <a:pt x="1075944" y="6096"/>
                                </a:lnTo>
                                <a:lnTo>
                                  <a:pt x="1075944" y="0"/>
                                </a:lnTo>
                                <a:close/>
                              </a:path>
                              <a:path w="5760720" h="29209">
                                <a:moveTo>
                                  <a:pt x="1088136" y="0"/>
                                </a:moveTo>
                                <a:lnTo>
                                  <a:pt x="1082040" y="0"/>
                                </a:lnTo>
                                <a:lnTo>
                                  <a:pt x="1082040" y="6096"/>
                                </a:lnTo>
                                <a:lnTo>
                                  <a:pt x="1088136" y="6096"/>
                                </a:lnTo>
                                <a:lnTo>
                                  <a:pt x="1088136" y="0"/>
                                </a:lnTo>
                                <a:close/>
                              </a:path>
                              <a:path w="5760720" h="29209">
                                <a:moveTo>
                                  <a:pt x="1098804" y="0"/>
                                </a:moveTo>
                                <a:lnTo>
                                  <a:pt x="1092708" y="0"/>
                                </a:lnTo>
                                <a:lnTo>
                                  <a:pt x="1092708" y="6096"/>
                                </a:lnTo>
                                <a:lnTo>
                                  <a:pt x="1098804" y="6096"/>
                                </a:lnTo>
                                <a:lnTo>
                                  <a:pt x="1098804" y="0"/>
                                </a:lnTo>
                                <a:close/>
                              </a:path>
                              <a:path w="5760720" h="29209">
                                <a:moveTo>
                                  <a:pt x="1110996" y="0"/>
                                </a:moveTo>
                                <a:lnTo>
                                  <a:pt x="1104900" y="0"/>
                                </a:lnTo>
                                <a:lnTo>
                                  <a:pt x="1104900" y="6096"/>
                                </a:lnTo>
                                <a:lnTo>
                                  <a:pt x="1110996" y="6096"/>
                                </a:lnTo>
                                <a:lnTo>
                                  <a:pt x="1110996" y="0"/>
                                </a:lnTo>
                                <a:close/>
                              </a:path>
                              <a:path w="5760720" h="29209">
                                <a:moveTo>
                                  <a:pt x="1123188" y="0"/>
                                </a:moveTo>
                                <a:lnTo>
                                  <a:pt x="1117092" y="0"/>
                                </a:lnTo>
                                <a:lnTo>
                                  <a:pt x="1117092" y="6096"/>
                                </a:lnTo>
                                <a:lnTo>
                                  <a:pt x="1123188" y="6096"/>
                                </a:lnTo>
                                <a:lnTo>
                                  <a:pt x="1123188" y="0"/>
                                </a:lnTo>
                                <a:close/>
                              </a:path>
                              <a:path w="5760720" h="29209">
                                <a:moveTo>
                                  <a:pt x="1133856" y="0"/>
                                </a:moveTo>
                                <a:lnTo>
                                  <a:pt x="1127760" y="0"/>
                                </a:lnTo>
                                <a:lnTo>
                                  <a:pt x="1127760" y="6096"/>
                                </a:lnTo>
                                <a:lnTo>
                                  <a:pt x="1133856" y="6096"/>
                                </a:lnTo>
                                <a:lnTo>
                                  <a:pt x="1133856" y="0"/>
                                </a:lnTo>
                                <a:close/>
                              </a:path>
                              <a:path w="5760720" h="29209">
                                <a:moveTo>
                                  <a:pt x="1146048" y="0"/>
                                </a:moveTo>
                                <a:lnTo>
                                  <a:pt x="1139952" y="0"/>
                                </a:lnTo>
                                <a:lnTo>
                                  <a:pt x="1139952" y="6096"/>
                                </a:lnTo>
                                <a:lnTo>
                                  <a:pt x="1146048" y="6096"/>
                                </a:lnTo>
                                <a:lnTo>
                                  <a:pt x="1146048" y="0"/>
                                </a:lnTo>
                                <a:close/>
                              </a:path>
                              <a:path w="5760720" h="29209">
                                <a:moveTo>
                                  <a:pt x="1156716" y="0"/>
                                </a:moveTo>
                                <a:lnTo>
                                  <a:pt x="1150620" y="0"/>
                                </a:lnTo>
                                <a:lnTo>
                                  <a:pt x="1150620" y="6096"/>
                                </a:lnTo>
                                <a:lnTo>
                                  <a:pt x="1156716" y="6096"/>
                                </a:lnTo>
                                <a:lnTo>
                                  <a:pt x="1156716" y="0"/>
                                </a:lnTo>
                                <a:close/>
                              </a:path>
                              <a:path w="5760720" h="29209">
                                <a:moveTo>
                                  <a:pt x="1168908" y="0"/>
                                </a:moveTo>
                                <a:lnTo>
                                  <a:pt x="1162812" y="0"/>
                                </a:lnTo>
                                <a:lnTo>
                                  <a:pt x="1162812" y="6096"/>
                                </a:lnTo>
                                <a:lnTo>
                                  <a:pt x="1168908" y="6096"/>
                                </a:lnTo>
                                <a:lnTo>
                                  <a:pt x="1168908" y="0"/>
                                </a:lnTo>
                                <a:close/>
                              </a:path>
                              <a:path w="5760720" h="29209">
                                <a:moveTo>
                                  <a:pt x="1179576" y="0"/>
                                </a:moveTo>
                                <a:lnTo>
                                  <a:pt x="1173480" y="0"/>
                                </a:lnTo>
                                <a:lnTo>
                                  <a:pt x="1173480" y="6096"/>
                                </a:lnTo>
                                <a:lnTo>
                                  <a:pt x="1179576" y="6096"/>
                                </a:lnTo>
                                <a:lnTo>
                                  <a:pt x="1179576" y="0"/>
                                </a:lnTo>
                                <a:close/>
                              </a:path>
                              <a:path w="5760720" h="29209">
                                <a:moveTo>
                                  <a:pt x="1191768" y="0"/>
                                </a:moveTo>
                                <a:lnTo>
                                  <a:pt x="1185672" y="0"/>
                                </a:lnTo>
                                <a:lnTo>
                                  <a:pt x="1185672" y="6096"/>
                                </a:lnTo>
                                <a:lnTo>
                                  <a:pt x="1191768" y="6096"/>
                                </a:lnTo>
                                <a:lnTo>
                                  <a:pt x="1191768" y="0"/>
                                </a:lnTo>
                                <a:close/>
                              </a:path>
                              <a:path w="5760720" h="29209">
                                <a:moveTo>
                                  <a:pt x="1202436" y="0"/>
                                </a:moveTo>
                                <a:lnTo>
                                  <a:pt x="1196340" y="0"/>
                                </a:lnTo>
                                <a:lnTo>
                                  <a:pt x="1196340" y="6096"/>
                                </a:lnTo>
                                <a:lnTo>
                                  <a:pt x="1202436" y="6096"/>
                                </a:lnTo>
                                <a:lnTo>
                                  <a:pt x="1202436" y="0"/>
                                </a:lnTo>
                                <a:close/>
                              </a:path>
                              <a:path w="5760720" h="29209">
                                <a:moveTo>
                                  <a:pt x="1214628" y="0"/>
                                </a:moveTo>
                                <a:lnTo>
                                  <a:pt x="1208532" y="0"/>
                                </a:lnTo>
                                <a:lnTo>
                                  <a:pt x="1208532" y="6096"/>
                                </a:lnTo>
                                <a:lnTo>
                                  <a:pt x="1214628" y="6096"/>
                                </a:lnTo>
                                <a:lnTo>
                                  <a:pt x="1214628" y="0"/>
                                </a:lnTo>
                                <a:close/>
                              </a:path>
                              <a:path w="5760720" h="29209">
                                <a:moveTo>
                                  <a:pt x="1225296" y="0"/>
                                </a:moveTo>
                                <a:lnTo>
                                  <a:pt x="1219200" y="0"/>
                                </a:lnTo>
                                <a:lnTo>
                                  <a:pt x="1219200" y="6096"/>
                                </a:lnTo>
                                <a:lnTo>
                                  <a:pt x="1225296" y="6096"/>
                                </a:lnTo>
                                <a:lnTo>
                                  <a:pt x="1225296" y="0"/>
                                </a:lnTo>
                                <a:close/>
                              </a:path>
                              <a:path w="5760720" h="29209">
                                <a:moveTo>
                                  <a:pt x="1226820" y="22860"/>
                                </a:moveTo>
                                <a:lnTo>
                                  <a:pt x="1220724" y="22860"/>
                                </a:lnTo>
                                <a:lnTo>
                                  <a:pt x="1220724" y="28956"/>
                                </a:lnTo>
                                <a:lnTo>
                                  <a:pt x="1226820" y="28956"/>
                                </a:lnTo>
                                <a:lnTo>
                                  <a:pt x="1226820" y="22860"/>
                                </a:lnTo>
                                <a:close/>
                              </a:path>
                              <a:path w="5760720" h="29209">
                                <a:moveTo>
                                  <a:pt x="1226820" y="10655"/>
                                </a:moveTo>
                                <a:lnTo>
                                  <a:pt x="1220724" y="10655"/>
                                </a:lnTo>
                                <a:lnTo>
                                  <a:pt x="1220724" y="16751"/>
                                </a:lnTo>
                                <a:lnTo>
                                  <a:pt x="1226820" y="16751"/>
                                </a:lnTo>
                                <a:lnTo>
                                  <a:pt x="1226820" y="10655"/>
                                </a:lnTo>
                                <a:close/>
                              </a:path>
                              <a:path w="5760720" h="29209">
                                <a:moveTo>
                                  <a:pt x="1237488" y="0"/>
                                </a:moveTo>
                                <a:lnTo>
                                  <a:pt x="1229868" y="0"/>
                                </a:lnTo>
                                <a:lnTo>
                                  <a:pt x="1229868" y="6096"/>
                                </a:lnTo>
                                <a:lnTo>
                                  <a:pt x="1237488" y="6096"/>
                                </a:lnTo>
                                <a:lnTo>
                                  <a:pt x="1237488" y="0"/>
                                </a:lnTo>
                                <a:close/>
                              </a:path>
                              <a:path w="5760720" h="29209">
                                <a:moveTo>
                                  <a:pt x="1248156" y="0"/>
                                </a:moveTo>
                                <a:lnTo>
                                  <a:pt x="1242060" y="0"/>
                                </a:lnTo>
                                <a:lnTo>
                                  <a:pt x="1242060" y="6096"/>
                                </a:lnTo>
                                <a:lnTo>
                                  <a:pt x="1248156" y="6096"/>
                                </a:lnTo>
                                <a:lnTo>
                                  <a:pt x="1248156" y="0"/>
                                </a:lnTo>
                                <a:close/>
                              </a:path>
                              <a:path w="5760720" h="29209">
                                <a:moveTo>
                                  <a:pt x="1260348" y="0"/>
                                </a:moveTo>
                                <a:lnTo>
                                  <a:pt x="1254252" y="0"/>
                                </a:lnTo>
                                <a:lnTo>
                                  <a:pt x="1254252" y="6096"/>
                                </a:lnTo>
                                <a:lnTo>
                                  <a:pt x="1260348" y="6096"/>
                                </a:lnTo>
                                <a:lnTo>
                                  <a:pt x="1260348" y="0"/>
                                </a:lnTo>
                                <a:close/>
                              </a:path>
                              <a:path w="5760720" h="29209">
                                <a:moveTo>
                                  <a:pt x="1272540" y="0"/>
                                </a:moveTo>
                                <a:lnTo>
                                  <a:pt x="1264920" y="0"/>
                                </a:lnTo>
                                <a:lnTo>
                                  <a:pt x="1264920" y="6096"/>
                                </a:lnTo>
                                <a:lnTo>
                                  <a:pt x="1272540" y="6096"/>
                                </a:lnTo>
                                <a:lnTo>
                                  <a:pt x="1272540" y="0"/>
                                </a:lnTo>
                                <a:close/>
                              </a:path>
                              <a:path w="5760720" h="29209">
                                <a:moveTo>
                                  <a:pt x="1283208" y="0"/>
                                </a:moveTo>
                                <a:lnTo>
                                  <a:pt x="1277112" y="0"/>
                                </a:lnTo>
                                <a:lnTo>
                                  <a:pt x="1277112" y="6096"/>
                                </a:lnTo>
                                <a:lnTo>
                                  <a:pt x="1283208" y="6096"/>
                                </a:lnTo>
                                <a:lnTo>
                                  <a:pt x="1283208" y="0"/>
                                </a:lnTo>
                                <a:close/>
                              </a:path>
                              <a:path w="5760720" h="29209">
                                <a:moveTo>
                                  <a:pt x="1295400" y="0"/>
                                </a:moveTo>
                                <a:lnTo>
                                  <a:pt x="1287780" y="0"/>
                                </a:lnTo>
                                <a:lnTo>
                                  <a:pt x="1287780" y="6096"/>
                                </a:lnTo>
                                <a:lnTo>
                                  <a:pt x="1295400" y="6096"/>
                                </a:lnTo>
                                <a:lnTo>
                                  <a:pt x="1295400" y="0"/>
                                </a:lnTo>
                                <a:close/>
                              </a:path>
                              <a:path w="5760720" h="29209">
                                <a:moveTo>
                                  <a:pt x="1306068" y="0"/>
                                </a:moveTo>
                                <a:lnTo>
                                  <a:pt x="1299972" y="0"/>
                                </a:lnTo>
                                <a:lnTo>
                                  <a:pt x="1299972" y="6096"/>
                                </a:lnTo>
                                <a:lnTo>
                                  <a:pt x="1306068" y="6096"/>
                                </a:lnTo>
                                <a:lnTo>
                                  <a:pt x="1306068" y="0"/>
                                </a:lnTo>
                                <a:close/>
                              </a:path>
                              <a:path w="5760720" h="29209">
                                <a:moveTo>
                                  <a:pt x="1318260" y="0"/>
                                </a:moveTo>
                                <a:lnTo>
                                  <a:pt x="1310640" y="0"/>
                                </a:lnTo>
                                <a:lnTo>
                                  <a:pt x="1310640" y="6096"/>
                                </a:lnTo>
                                <a:lnTo>
                                  <a:pt x="1318260" y="6096"/>
                                </a:lnTo>
                                <a:lnTo>
                                  <a:pt x="1318260" y="0"/>
                                </a:lnTo>
                                <a:close/>
                              </a:path>
                              <a:path w="5760720" h="29209">
                                <a:moveTo>
                                  <a:pt x="1328928" y="0"/>
                                </a:moveTo>
                                <a:lnTo>
                                  <a:pt x="1322832" y="0"/>
                                </a:lnTo>
                                <a:lnTo>
                                  <a:pt x="1322832" y="6096"/>
                                </a:lnTo>
                                <a:lnTo>
                                  <a:pt x="1328928" y="6096"/>
                                </a:lnTo>
                                <a:lnTo>
                                  <a:pt x="1328928" y="0"/>
                                </a:lnTo>
                                <a:close/>
                              </a:path>
                              <a:path w="5760720" h="29209">
                                <a:moveTo>
                                  <a:pt x="1341120" y="0"/>
                                </a:moveTo>
                                <a:lnTo>
                                  <a:pt x="1333500" y="0"/>
                                </a:lnTo>
                                <a:lnTo>
                                  <a:pt x="1333500" y="6096"/>
                                </a:lnTo>
                                <a:lnTo>
                                  <a:pt x="1341120" y="6096"/>
                                </a:lnTo>
                                <a:lnTo>
                                  <a:pt x="1341120" y="0"/>
                                </a:lnTo>
                                <a:close/>
                              </a:path>
                              <a:path w="5760720" h="29209">
                                <a:moveTo>
                                  <a:pt x="1351788" y="0"/>
                                </a:moveTo>
                                <a:lnTo>
                                  <a:pt x="1345692" y="0"/>
                                </a:lnTo>
                                <a:lnTo>
                                  <a:pt x="1345692" y="6096"/>
                                </a:lnTo>
                                <a:lnTo>
                                  <a:pt x="1351788" y="6096"/>
                                </a:lnTo>
                                <a:lnTo>
                                  <a:pt x="1351788" y="0"/>
                                </a:lnTo>
                                <a:close/>
                              </a:path>
                              <a:path w="5760720" h="29209">
                                <a:moveTo>
                                  <a:pt x="1363980" y="0"/>
                                </a:moveTo>
                                <a:lnTo>
                                  <a:pt x="1356360" y="0"/>
                                </a:lnTo>
                                <a:lnTo>
                                  <a:pt x="1356360" y="6096"/>
                                </a:lnTo>
                                <a:lnTo>
                                  <a:pt x="1363980" y="6096"/>
                                </a:lnTo>
                                <a:lnTo>
                                  <a:pt x="1363980" y="0"/>
                                </a:lnTo>
                                <a:close/>
                              </a:path>
                              <a:path w="5760720" h="29209">
                                <a:moveTo>
                                  <a:pt x="1374648" y="0"/>
                                </a:moveTo>
                                <a:lnTo>
                                  <a:pt x="1368552" y="0"/>
                                </a:lnTo>
                                <a:lnTo>
                                  <a:pt x="1368552" y="6096"/>
                                </a:lnTo>
                                <a:lnTo>
                                  <a:pt x="1374648" y="6096"/>
                                </a:lnTo>
                                <a:lnTo>
                                  <a:pt x="1374648" y="0"/>
                                </a:lnTo>
                                <a:close/>
                              </a:path>
                              <a:path w="5760720" h="29209">
                                <a:moveTo>
                                  <a:pt x="1386840" y="0"/>
                                </a:moveTo>
                                <a:lnTo>
                                  <a:pt x="1379220" y="0"/>
                                </a:lnTo>
                                <a:lnTo>
                                  <a:pt x="1379220" y="6096"/>
                                </a:lnTo>
                                <a:lnTo>
                                  <a:pt x="1386840" y="6096"/>
                                </a:lnTo>
                                <a:lnTo>
                                  <a:pt x="1386840" y="0"/>
                                </a:lnTo>
                                <a:close/>
                              </a:path>
                              <a:path w="5760720" h="29209">
                                <a:moveTo>
                                  <a:pt x="1397508" y="0"/>
                                </a:moveTo>
                                <a:lnTo>
                                  <a:pt x="1391412" y="0"/>
                                </a:lnTo>
                                <a:lnTo>
                                  <a:pt x="1391412" y="6096"/>
                                </a:lnTo>
                                <a:lnTo>
                                  <a:pt x="1397508" y="6096"/>
                                </a:lnTo>
                                <a:lnTo>
                                  <a:pt x="1397508" y="0"/>
                                </a:lnTo>
                                <a:close/>
                              </a:path>
                              <a:path w="5760720" h="29209">
                                <a:moveTo>
                                  <a:pt x="1409700" y="0"/>
                                </a:moveTo>
                                <a:lnTo>
                                  <a:pt x="1402080" y="0"/>
                                </a:lnTo>
                                <a:lnTo>
                                  <a:pt x="1402080" y="6096"/>
                                </a:lnTo>
                                <a:lnTo>
                                  <a:pt x="1409700" y="6096"/>
                                </a:lnTo>
                                <a:lnTo>
                                  <a:pt x="1409700" y="0"/>
                                </a:lnTo>
                                <a:close/>
                              </a:path>
                              <a:path w="5760720" h="29209">
                                <a:moveTo>
                                  <a:pt x="1420368" y="0"/>
                                </a:moveTo>
                                <a:lnTo>
                                  <a:pt x="1414272" y="0"/>
                                </a:lnTo>
                                <a:lnTo>
                                  <a:pt x="1414272" y="6096"/>
                                </a:lnTo>
                                <a:lnTo>
                                  <a:pt x="1420368" y="6096"/>
                                </a:lnTo>
                                <a:lnTo>
                                  <a:pt x="1420368" y="0"/>
                                </a:lnTo>
                                <a:close/>
                              </a:path>
                              <a:path w="5760720" h="29209">
                                <a:moveTo>
                                  <a:pt x="1432560" y="0"/>
                                </a:moveTo>
                                <a:lnTo>
                                  <a:pt x="1424940" y="0"/>
                                </a:lnTo>
                                <a:lnTo>
                                  <a:pt x="1424940" y="6096"/>
                                </a:lnTo>
                                <a:lnTo>
                                  <a:pt x="1432560" y="6096"/>
                                </a:lnTo>
                                <a:lnTo>
                                  <a:pt x="1432560" y="0"/>
                                </a:lnTo>
                                <a:close/>
                              </a:path>
                              <a:path w="5760720" h="29209">
                                <a:moveTo>
                                  <a:pt x="1443228" y="0"/>
                                </a:moveTo>
                                <a:lnTo>
                                  <a:pt x="1437132" y="0"/>
                                </a:lnTo>
                                <a:lnTo>
                                  <a:pt x="1437132" y="6096"/>
                                </a:lnTo>
                                <a:lnTo>
                                  <a:pt x="1443228" y="6096"/>
                                </a:lnTo>
                                <a:lnTo>
                                  <a:pt x="1443228" y="0"/>
                                </a:lnTo>
                                <a:close/>
                              </a:path>
                              <a:path w="5760720" h="29209">
                                <a:moveTo>
                                  <a:pt x="1455420" y="0"/>
                                </a:moveTo>
                                <a:lnTo>
                                  <a:pt x="1447787" y="0"/>
                                </a:lnTo>
                                <a:lnTo>
                                  <a:pt x="1447787" y="6096"/>
                                </a:lnTo>
                                <a:lnTo>
                                  <a:pt x="1455420" y="6096"/>
                                </a:lnTo>
                                <a:lnTo>
                                  <a:pt x="1455420" y="0"/>
                                </a:lnTo>
                                <a:close/>
                              </a:path>
                              <a:path w="5760720" h="29209">
                                <a:moveTo>
                                  <a:pt x="1466088" y="0"/>
                                </a:moveTo>
                                <a:lnTo>
                                  <a:pt x="1459979" y="0"/>
                                </a:lnTo>
                                <a:lnTo>
                                  <a:pt x="1459979" y="6096"/>
                                </a:lnTo>
                                <a:lnTo>
                                  <a:pt x="1466088" y="6096"/>
                                </a:lnTo>
                                <a:lnTo>
                                  <a:pt x="1466088" y="0"/>
                                </a:lnTo>
                                <a:close/>
                              </a:path>
                              <a:path w="5760720" h="29209">
                                <a:moveTo>
                                  <a:pt x="1478280" y="0"/>
                                </a:moveTo>
                                <a:lnTo>
                                  <a:pt x="1470660" y="0"/>
                                </a:lnTo>
                                <a:lnTo>
                                  <a:pt x="1470660" y="6096"/>
                                </a:lnTo>
                                <a:lnTo>
                                  <a:pt x="1478280" y="6096"/>
                                </a:lnTo>
                                <a:lnTo>
                                  <a:pt x="1478280" y="0"/>
                                </a:lnTo>
                                <a:close/>
                              </a:path>
                              <a:path w="5760720" h="29209">
                                <a:moveTo>
                                  <a:pt x="1488948" y="0"/>
                                </a:moveTo>
                                <a:lnTo>
                                  <a:pt x="1482852" y="0"/>
                                </a:lnTo>
                                <a:lnTo>
                                  <a:pt x="1482852" y="6096"/>
                                </a:lnTo>
                                <a:lnTo>
                                  <a:pt x="1488948" y="6096"/>
                                </a:lnTo>
                                <a:lnTo>
                                  <a:pt x="1488948" y="0"/>
                                </a:lnTo>
                                <a:close/>
                              </a:path>
                              <a:path w="5760720" h="29209">
                                <a:moveTo>
                                  <a:pt x="1501140" y="0"/>
                                </a:moveTo>
                                <a:lnTo>
                                  <a:pt x="1493520" y="0"/>
                                </a:lnTo>
                                <a:lnTo>
                                  <a:pt x="1493520" y="6096"/>
                                </a:lnTo>
                                <a:lnTo>
                                  <a:pt x="1501140" y="6096"/>
                                </a:lnTo>
                                <a:lnTo>
                                  <a:pt x="1501140" y="0"/>
                                </a:lnTo>
                                <a:close/>
                              </a:path>
                              <a:path w="5760720" h="29209">
                                <a:moveTo>
                                  <a:pt x="1511795" y="0"/>
                                </a:moveTo>
                                <a:lnTo>
                                  <a:pt x="1505712" y="0"/>
                                </a:lnTo>
                                <a:lnTo>
                                  <a:pt x="1505712" y="6096"/>
                                </a:lnTo>
                                <a:lnTo>
                                  <a:pt x="1511795" y="6096"/>
                                </a:lnTo>
                                <a:lnTo>
                                  <a:pt x="1511795" y="0"/>
                                </a:lnTo>
                                <a:close/>
                              </a:path>
                              <a:path w="5760720" h="29209">
                                <a:moveTo>
                                  <a:pt x="1523987" y="0"/>
                                </a:moveTo>
                                <a:lnTo>
                                  <a:pt x="1517904" y="0"/>
                                </a:lnTo>
                                <a:lnTo>
                                  <a:pt x="1517904" y="6096"/>
                                </a:lnTo>
                                <a:lnTo>
                                  <a:pt x="1523987" y="6096"/>
                                </a:lnTo>
                                <a:lnTo>
                                  <a:pt x="1523987" y="0"/>
                                </a:lnTo>
                                <a:close/>
                              </a:path>
                              <a:path w="5760720" h="29209">
                                <a:moveTo>
                                  <a:pt x="1536179" y="0"/>
                                </a:moveTo>
                                <a:lnTo>
                                  <a:pt x="1528572" y="0"/>
                                </a:lnTo>
                                <a:lnTo>
                                  <a:pt x="1528572" y="6096"/>
                                </a:lnTo>
                                <a:lnTo>
                                  <a:pt x="1536179" y="6096"/>
                                </a:lnTo>
                                <a:lnTo>
                                  <a:pt x="1536179" y="0"/>
                                </a:lnTo>
                                <a:close/>
                              </a:path>
                              <a:path w="5760720" h="29209">
                                <a:moveTo>
                                  <a:pt x="1546860" y="0"/>
                                </a:moveTo>
                                <a:lnTo>
                                  <a:pt x="1540764" y="0"/>
                                </a:lnTo>
                                <a:lnTo>
                                  <a:pt x="1540764" y="6096"/>
                                </a:lnTo>
                                <a:lnTo>
                                  <a:pt x="1546860" y="6096"/>
                                </a:lnTo>
                                <a:lnTo>
                                  <a:pt x="1546860" y="0"/>
                                </a:lnTo>
                                <a:close/>
                              </a:path>
                              <a:path w="5760720" h="29209">
                                <a:moveTo>
                                  <a:pt x="1559052" y="0"/>
                                </a:moveTo>
                                <a:lnTo>
                                  <a:pt x="1551432" y="0"/>
                                </a:lnTo>
                                <a:lnTo>
                                  <a:pt x="1551432" y="6096"/>
                                </a:lnTo>
                                <a:lnTo>
                                  <a:pt x="1559052" y="6096"/>
                                </a:lnTo>
                                <a:lnTo>
                                  <a:pt x="1559052" y="0"/>
                                </a:lnTo>
                                <a:close/>
                              </a:path>
                              <a:path w="5760720" h="29209">
                                <a:moveTo>
                                  <a:pt x="1569720" y="0"/>
                                </a:moveTo>
                                <a:lnTo>
                                  <a:pt x="1563624" y="0"/>
                                </a:lnTo>
                                <a:lnTo>
                                  <a:pt x="1563624" y="6096"/>
                                </a:lnTo>
                                <a:lnTo>
                                  <a:pt x="1569720" y="6096"/>
                                </a:lnTo>
                                <a:lnTo>
                                  <a:pt x="1569720" y="0"/>
                                </a:lnTo>
                                <a:close/>
                              </a:path>
                              <a:path w="5760720" h="29209">
                                <a:moveTo>
                                  <a:pt x="1581912" y="0"/>
                                </a:moveTo>
                                <a:lnTo>
                                  <a:pt x="1574279" y="0"/>
                                </a:lnTo>
                                <a:lnTo>
                                  <a:pt x="1574279" y="6096"/>
                                </a:lnTo>
                                <a:lnTo>
                                  <a:pt x="1581912" y="6096"/>
                                </a:lnTo>
                                <a:lnTo>
                                  <a:pt x="1581912" y="0"/>
                                </a:lnTo>
                                <a:close/>
                              </a:path>
                              <a:path w="5760720" h="29209">
                                <a:moveTo>
                                  <a:pt x="1592580" y="0"/>
                                </a:moveTo>
                                <a:lnTo>
                                  <a:pt x="1586471" y="0"/>
                                </a:lnTo>
                                <a:lnTo>
                                  <a:pt x="1586471" y="6096"/>
                                </a:lnTo>
                                <a:lnTo>
                                  <a:pt x="1592580" y="6096"/>
                                </a:lnTo>
                                <a:lnTo>
                                  <a:pt x="1592580" y="0"/>
                                </a:lnTo>
                                <a:close/>
                              </a:path>
                              <a:path w="5760720" h="29209">
                                <a:moveTo>
                                  <a:pt x="1604772" y="0"/>
                                </a:moveTo>
                                <a:lnTo>
                                  <a:pt x="1597152" y="0"/>
                                </a:lnTo>
                                <a:lnTo>
                                  <a:pt x="1597152" y="6096"/>
                                </a:lnTo>
                                <a:lnTo>
                                  <a:pt x="1604772" y="6096"/>
                                </a:lnTo>
                                <a:lnTo>
                                  <a:pt x="1604772" y="0"/>
                                </a:lnTo>
                                <a:close/>
                              </a:path>
                              <a:path w="5760720" h="29209">
                                <a:moveTo>
                                  <a:pt x="1615440" y="0"/>
                                </a:moveTo>
                                <a:lnTo>
                                  <a:pt x="1609344" y="0"/>
                                </a:lnTo>
                                <a:lnTo>
                                  <a:pt x="1609344" y="6096"/>
                                </a:lnTo>
                                <a:lnTo>
                                  <a:pt x="1615440" y="6096"/>
                                </a:lnTo>
                                <a:lnTo>
                                  <a:pt x="1615440" y="0"/>
                                </a:lnTo>
                                <a:close/>
                              </a:path>
                              <a:path w="5760720" h="29209">
                                <a:moveTo>
                                  <a:pt x="1627632" y="0"/>
                                </a:moveTo>
                                <a:lnTo>
                                  <a:pt x="1620012" y="0"/>
                                </a:lnTo>
                                <a:lnTo>
                                  <a:pt x="1620012" y="6096"/>
                                </a:lnTo>
                                <a:lnTo>
                                  <a:pt x="1627632" y="6096"/>
                                </a:lnTo>
                                <a:lnTo>
                                  <a:pt x="1627632" y="0"/>
                                </a:lnTo>
                                <a:close/>
                              </a:path>
                              <a:path w="5760720" h="29209">
                                <a:moveTo>
                                  <a:pt x="1638287" y="0"/>
                                </a:moveTo>
                                <a:lnTo>
                                  <a:pt x="1632204" y="0"/>
                                </a:lnTo>
                                <a:lnTo>
                                  <a:pt x="1632204" y="6096"/>
                                </a:lnTo>
                                <a:lnTo>
                                  <a:pt x="1638287" y="6096"/>
                                </a:lnTo>
                                <a:lnTo>
                                  <a:pt x="1638287" y="0"/>
                                </a:lnTo>
                                <a:close/>
                              </a:path>
                              <a:path w="5760720" h="29209">
                                <a:moveTo>
                                  <a:pt x="1650479" y="0"/>
                                </a:moveTo>
                                <a:lnTo>
                                  <a:pt x="1642872" y="0"/>
                                </a:lnTo>
                                <a:lnTo>
                                  <a:pt x="1642872" y="6096"/>
                                </a:lnTo>
                                <a:lnTo>
                                  <a:pt x="1650479" y="6096"/>
                                </a:lnTo>
                                <a:lnTo>
                                  <a:pt x="1650479" y="0"/>
                                </a:lnTo>
                                <a:close/>
                              </a:path>
                              <a:path w="5760720" h="29209">
                                <a:moveTo>
                                  <a:pt x="1661160" y="0"/>
                                </a:moveTo>
                                <a:lnTo>
                                  <a:pt x="1655064" y="0"/>
                                </a:lnTo>
                                <a:lnTo>
                                  <a:pt x="1655064" y="6096"/>
                                </a:lnTo>
                                <a:lnTo>
                                  <a:pt x="1661160" y="6096"/>
                                </a:lnTo>
                                <a:lnTo>
                                  <a:pt x="1661160" y="0"/>
                                </a:lnTo>
                                <a:close/>
                              </a:path>
                              <a:path w="5760720" h="29209">
                                <a:moveTo>
                                  <a:pt x="1673352" y="0"/>
                                </a:moveTo>
                                <a:lnTo>
                                  <a:pt x="1665732" y="0"/>
                                </a:lnTo>
                                <a:lnTo>
                                  <a:pt x="1665732" y="6096"/>
                                </a:lnTo>
                                <a:lnTo>
                                  <a:pt x="1673352" y="6096"/>
                                </a:lnTo>
                                <a:lnTo>
                                  <a:pt x="1673352" y="0"/>
                                </a:lnTo>
                                <a:close/>
                              </a:path>
                              <a:path w="5760720" h="29209">
                                <a:moveTo>
                                  <a:pt x="1684020" y="0"/>
                                </a:moveTo>
                                <a:lnTo>
                                  <a:pt x="1677924" y="0"/>
                                </a:lnTo>
                                <a:lnTo>
                                  <a:pt x="1677924" y="6096"/>
                                </a:lnTo>
                                <a:lnTo>
                                  <a:pt x="1684020" y="6096"/>
                                </a:lnTo>
                                <a:lnTo>
                                  <a:pt x="1684020" y="0"/>
                                </a:lnTo>
                                <a:close/>
                              </a:path>
                              <a:path w="5760720" h="29209">
                                <a:moveTo>
                                  <a:pt x="1696212" y="0"/>
                                </a:moveTo>
                                <a:lnTo>
                                  <a:pt x="1688579" y="0"/>
                                </a:lnTo>
                                <a:lnTo>
                                  <a:pt x="1688579" y="6096"/>
                                </a:lnTo>
                                <a:lnTo>
                                  <a:pt x="1696212" y="6096"/>
                                </a:lnTo>
                                <a:lnTo>
                                  <a:pt x="1696212" y="0"/>
                                </a:lnTo>
                                <a:close/>
                              </a:path>
                              <a:path w="5760720" h="29209">
                                <a:moveTo>
                                  <a:pt x="1706880" y="0"/>
                                </a:moveTo>
                                <a:lnTo>
                                  <a:pt x="1700771" y="0"/>
                                </a:lnTo>
                                <a:lnTo>
                                  <a:pt x="1700771" y="6096"/>
                                </a:lnTo>
                                <a:lnTo>
                                  <a:pt x="1706880" y="6096"/>
                                </a:lnTo>
                                <a:lnTo>
                                  <a:pt x="1706880" y="0"/>
                                </a:lnTo>
                                <a:close/>
                              </a:path>
                              <a:path w="5760720" h="29209">
                                <a:moveTo>
                                  <a:pt x="1719072" y="0"/>
                                </a:moveTo>
                                <a:lnTo>
                                  <a:pt x="1711452" y="0"/>
                                </a:lnTo>
                                <a:lnTo>
                                  <a:pt x="1711452" y="6096"/>
                                </a:lnTo>
                                <a:lnTo>
                                  <a:pt x="1719072" y="6096"/>
                                </a:lnTo>
                                <a:lnTo>
                                  <a:pt x="1719072" y="0"/>
                                </a:lnTo>
                                <a:close/>
                              </a:path>
                              <a:path w="5760720" h="29209">
                                <a:moveTo>
                                  <a:pt x="1729740" y="0"/>
                                </a:moveTo>
                                <a:lnTo>
                                  <a:pt x="1723644" y="0"/>
                                </a:lnTo>
                                <a:lnTo>
                                  <a:pt x="1723644" y="6096"/>
                                </a:lnTo>
                                <a:lnTo>
                                  <a:pt x="1729740" y="6096"/>
                                </a:lnTo>
                                <a:lnTo>
                                  <a:pt x="1729740" y="0"/>
                                </a:lnTo>
                                <a:close/>
                              </a:path>
                              <a:path w="5760720" h="29209">
                                <a:moveTo>
                                  <a:pt x="1741932" y="0"/>
                                </a:moveTo>
                                <a:lnTo>
                                  <a:pt x="1734312" y="0"/>
                                </a:lnTo>
                                <a:lnTo>
                                  <a:pt x="1734312" y="6096"/>
                                </a:lnTo>
                                <a:lnTo>
                                  <a:pt x="1741932" y="6096"/>
                                </a:lnTo>
                                <a:lnTo>
                                  <a:pt x="1741932" y="0"/>
                                </a:lnTo>
                                <a:close/>
                              </a:path>
                              <a:path w="5760720" h="29209">
                                <a:moveTo>
                                  <a:pt x="1752587" y="0"/>
                                </a:moveTo>
                                <a:lnTo>
                                  <a:pt x="1746504" y="0"/>
                                </a:lnTo>
                                <a:lnTo>
                                  <a:pt x="1746504" y="6096"/>
                                </a:lnTo>
                                <a:lnTo>
                                  <a:pt x="1752587" y="6096"/>
                                </a:lnTo>
                                <a:lnTo>
                                  <a:pt x="1752587" y="0"/>
                                </a:lnTo>
                                <a:close/>
                              </a:path>
                              <a:path w="5760720" h="29209">
                                <a:moveTo>
                                  <a:pt x="1764779" y="0"/>
                                </a:moveTo>
                                <a:lnTo>
                                  <a:pt x="1757172" y="0"/>
                                </a:lnTo>
                                <a:lnTo>
                                  <a:pt x="1757172" y="6096"/>
                                </a:lnTo>
                                <a:lnTo>
                                  <a:pt x="1764779" y="6096"/>
                                </a:lnTo>
                                <a:lnTo>
                                  <a:pt x="1764779" y="0"/>
                                </a:lnTo>
                                <a:close/>
                              </a:path>
                              <a:path w="5760720" h="29209">
                                <a:moveTo>
                                  <a:pt x="1775460" y="0"/>
                                </a:moveTo>
                                <a:lnTo>
                                  <a:pt x="1769364" y="0"/>
                                </a:lnTo>
                                <a:lnTo>
                                  <a:pt x="1769364" y="6096"/>
                                </a:lnTo>
                                <a:lnTo>
                                  <a:pt x="1775460" y="6096"/>
                                </a:lnTo>
                                <a:lnTo>
                                  <a:pt x="1775460" y="0"/>
                                </a:lnTo>
                                <a:close/>
                              </a:path>
                              <a:path w="5760720" h="29209">
                                <a:moveTo>
                                  <a:pt x="1787652" y="0"/>
                                </a:moveTo>
                                <a:lnTo>
                                  <a:pt x="1781556" y="0"/>
                                </a:lnTo>
                                <a:lnTo>
                                  <a:pt x="1781556" y="6096"/>
                                </a:lnTo>
                                <a:lnTo>
                                  <a:pt x="1787652" y="6096"/>
                                </a:lnTo>
                                <a:lnTo>
                                  <a:pt x="1787652" y="0"/>
                                </a:lnTo>
                                <a:close/>
                              </a:path>
                              <a:path w="5760720" h="29209">
                                <a:moveTo>
                                  <a:pt x="1799844" y="0"/>
                                </a:moveTo>
                                <a:lnTo>
                                  <a:pt x="1792224" y="0"/>
                                </a:lnTo>
                                <a:lnTo>
                                  <a:pt x="1792224" y="6096"/>
                                </a:lnTo>
                                <a:lnTo>
                                  <a:pt x="1799844" y="6096"/>
                                </a:lnTo>
                                <a:lnTo>
                                  <a:pt x="1799844" y="0"/>
                                </a:lnTo>
                                <a:close/>
                              </a:path>
                              <a:path w="5760720" h="29209">
                                <a:moveTo>
                                  <a:pt x="1810512" y="0"/>
                                </a:moveTo>
                                <a:lnTo>
                                  <a:pt x="1804403" y="0"/>
                                </a:lnTo>
                                <a:lnTo>
                                  <a:pt x="1804403" y="6096"/>
                                </a:lnTo>
                                <a:lnTo>
                                  <a:pt x="1810512" y="6096"/>
                                </a:lnTo>
                                <a:lnTo>
                                  <a:pt x="1810512" y="0"/>
                                </a:lnTo>
                                <a:close/>
                              </a:path>
                              <a:path w="5760720" h="29209">
                                <a:moveTo>
                                  <a:pt x="1822704" y="0"/>
                                </a:moveTo>
                                <a:lnTo>
                                  <a:pt x="1815071" y="0"/>
                                </a:lnTo>
                                <a:lnTo>
                                  <a:pt x="1815071" y="6096"/>
                                </a:lnTo>
                                <a:lnTo>
                                  <a:pt x="1822704" y="6096"/>
                                </a:lnTo>
                                <a:lnTo>
                                  <a:pt x="1822704" y="0"/>
                                </a:lnTo>
                                <a:close/>
                              </a:path>
                              <a:path w="5760720" h="29209">
                                <a:moveTo>
                                  <a:pt x="1833372" y="0"/>
                                </a:moveTo>
                                <a:lnTo>
                                  <a:pt x="1827263" y="0"/>
                                </a:lnTo>
                                <a:lnTo>
                                  <a:pt x="1827263" y="6096"/>
                                </a:lnTo>
                                <a:lnTo>
                                  <a:pt x="1833372" y="6096"/>
                                </a:lnTo>
                                <a:lnTo>
                                  <a:pt x="1833372" y="0"/>
                                </a:lnTo>
                                <a:close/>
                              </a:path>
                              <a:path w="5760720" h="29209">
                                <a:moveTo>
                                  <a:pt x="1845564" y="0"/>
                                </a:moveTo>
                                <a:lnTo>
                                  <a:pt x="1837944" y="0"/>
                                </a:lnTo>
                                <a:lnTo>
                                  <a:pt x="1837944" y="6096"/>
                                </a:lnTo>
                                <a:lnTo>
                                  <a:pt x="1845564" y="6096"/>
                                </a:lnTo>
                                <a:lnTo>
                                  <a:pt x="1845564" y="0"/>
                                </a:lnTo>
                                <a:close/>
                              </a:path>
                              <a:path w="5760720" h="29209">
                                <a:moveTo>
                                  <a:pt x="1856232" y="0"/>
                                </a:moveTo>
                                <a:lnTo>
                                  <a:pt x="1850136" y="0"/>
                                </a:lnTo>
                                <a:lnTo>
                                  <a:pt x="1850136" y="6096"/>
                                </a:lnTo>
                                <a:lnTo>
                                  <a:pt x="1856232" y="6096"/>
                                </a:lnTo>
                                <a:lnTo>
                                  <a:pt x="1856232" y="0"/>
                                </a:lnTo>
                                <a:close/>
                              </a:path>
                              <a:path w="5760720" h="29209">
                                <a:moveTo>
                                  <a:pt x="1868424" y="0"/>
                                </a:moveTo>
                                <a:lnTo>
                                  <a:pt x="1860804" y="0"/>
                                </a:lnTo>
                                <a:lnTo>
                                  <a:pt x="1860804" y="6096"/>
                                </a:lnTo>
                                <a:lnTo>
                                  <a:pt x="1868424" y="6096"/>
                                </a:lnTo>
                                <a:lnTo>
                                  <a:pt x="1868424" y="0"/>
                                </a:lnTo>
                                <a:close/>
                              </a:path>
                              <a:path w="5760720" h="29209">
                                <a:moveTo>
                                  <a:pt x="1879079" y="0"/>
                                </a:moveTo>
                                <a:lnTo>
                                  <a:pt x="1872996" y="0"/>
                                </a:lnTo>
                                <a:lnTo>
                                  <a:pt x="1872996" y="6096"/>
                                </a:lnTo>
                                <a:lnTo>
                                  <a:pt x="1879079" y="6096"/>
                                </a:lnTo>
                                <a:lnTo>
                                  <a:pt x="1879079" y="0"/>
                                </a:lnTo>
                                <a:close/>
                              </a:path>
                              <a:path w="5760720" h="29209">
                                <a:moveTo>
                                  <a:pt x="1891271" y="0"/>
                                </a:moveTo>
                                <a:lnTo>
                                  <a:pt x="1883664" y="0"/>
                                </a:lnTo>
                                <a:lnTo>
                                  <a:pt x="1883664" y="6096"/>
                                </a:lnTo>
                                <a:lnTo>
                                  <a:pt x="1891271" y="6096"/>
                                </a:lnTo>
                                <a:lnTo>
                                  <a:pt x="1891271" y="0"/>
                                </a:lnTo>
                                <a:close/>
                              </a:path>
                              <a:path w="5760720" h="29209">
                                <a:moveTo>
                                  <a:pt x="1901952" y="0"/>
                                </a:moveTo>
                                <a:lnTo>
                                  <a:pt x="1895856" y="0"/>
                                </a:lnTo>
                                <a:lnTo>
                                  <a:pt x="1895856" y="6096"/>
                                </a:lnTo>
                                <a:lnTo>
                                  <a:pt x="1901952" y="6096"/>
                                </a:lnTo>
                                <a:lnTo>
                                  <a:pt x="1901952" y="0"/>
                                </a:lnTo>
                                <a:close/>
                              </a:path>
                              <a:path w="5760720" h="29209">
                                <a:moveTo>
                                  <a:pt x="1914144" y="0"/>
                                </a:moveTo>
                                <a:lnTo>
                                  <a:pt x="1906524" y="0"/>
                                </a:lnTo>
                                <a:lnTo>
                                  <a:pt x="1906524" y="6096"/>
                                </a:lnTo>
                                <a:lnTo>
                                  <a:pt x="1914144" y="6096"/>
                                </a:lnTo>
                                <a:lnTo>
                                  <a:pt x="1914144" y="0"/>
                                </a:lnTo>
                                <a:close/>
                              </a:path>
                              <a:path w="5760720" h="29209">
                                <a:moveTo>
                                  <a:pt x="1924812" y="0"/>
                                </a:moveTo>
                                <a:lnTo>
                                  <a:pt x="1918716" y="0"/>
                                </a:lnTo>
                                <a:lnTo>
                                  <a:pt x="1918716" y="6096"/>
                                </a:lnTo>
                                <a:lnTo>
                                  <a:pt x="1924812" y="6096"/>
                                </a:lnTo>
                                <a:lnTo>
                                  <a:pt x="1924812" y="0"/>
                                </a:lnTo>
                                <a:close/>
                              </a:path>
                              <a:path w="5760720" h="29209">
                                <a:moveTo>
                                  <a:pt x="1937004" y="0"/>
                                </a:moveTo>
                                <a:lnTo>
                                  <a:pt x="1929371" y="0"/>
                                </a:lnTo>
                                <a:lnTo>
                                  <a:pt x="1929371" y="6096"/>
                                </a:lnTo>
                                <a:lnTo>
                                  <a:pt x="1937004" y="6096"/>
                                </a:lnTo>
                                <a:lnTo>
                                  <a:pt x="1937004" y="0"/>
                                </a:lnTo>
                                <a:close/>
                              </a:path>
                              <a:path w="5760720" h="29209">
                                <a:moveTo>
                                  <a:pt x="1947672" y="0"/>
                                </a:moveTo>
                                <a:lnTo>
                                  <a:pt x="1941563" y="0"/>
                                </a:lnTo>
                                <a:lnTo>
                                  <a:pt x="1941563" y="6096"/>
                                </a:lnTo>
                                <a:lnTo>
                                  <a:pt x="1947672" y="6096"/>
                                </a:lnTo>
                                <a:lnTo>
                                  <a:pt x="1947672" y="0"/>
                                </a:lnTo>
                                <a:close/>
                              </a:path>
                              <a:path w="5760720" h="29209">
                                <a:moveTo>
                                  <a:pt x="1959864" y="0"/>
                                </a:moveTo>
                                <a:lnTo>
                                  <a:pt x="1952244" y="0"/>
                                </a:lnTo>
                                <a:lnTo>
                                  <a:pt x="1952244" y="6096"/>
                                </a:lnTo>
                                <a:lnTo>
                                  <a:pt x="1959864" y="6096"/>
                                </a:lnTo>
                                <a:lnTo>
                                  <a:pt x="1959864" y="0"/>
                                </a:lnTo>
                                <a:close/>
                              </a:path>
                              <a:path w="5760720" h="29209">
                                <a:moveTo>
                                  <a:pt x="1970532" y="0"/>
                                </a:moveTo>
                                <a:lnTo>
                                  <a:pt x="1964436" y="0"/>
                                </a:lnTo>
                                <a:lnTo>
                                  <a:pt x="1964436" y="6096"/>
                                </a:lnTo>
                                <a:lnTo>
                                  <a:pt x="1970532" y="6096"/>
                                </a:lnTo>
                                <a:lnTo>
                                  <a:pt x="1970532" y="0"/>
                                </a:lnTo>
                                <a:close/>
                              </a:path>
                              <a:path w="5760720" h="29209">
                                <a:moveTo>
                                  <a:pt x="1982724" y="0"/>
                                </a:moveTo>
                                <a:lnTo>
                                  <a:pt x="1975104" y="0"/>
                                </a:lnTo>
                                <a:lnTo>
                                  <a:pt x="1975104" y="6096"/>
                                </a:lnTo>
                                <a:lnTo>
                                  <a:pt x="1982724" y="6096"/>
                                </a:lnTo>
                                <a:lnTo>
                                  <a:pt x="1982724" y="0"/>
                                </a:lnTo>
                                <a:close/>
                              </a:path>
                              <a:path w="5760720" h="29209">
                                <a:moveTo>
                                  <a:pt x="1993379" y="0"/>
                                </a:moveTo>
                                <a:lnTo>
                                  <a:pt x="1987296" y="0"/>
                                </a:lnTo>
                                <a:lnTo>
                                  <a:pt x="1987296" y="6096"/>
                                </a:lnTo>
                                <a:lnTo>
                                  <a:pt x="1993379" y="6096"/>
                                </a:lnTo>
                                <a:lnTo>
                                  <a:pt x="1993379" y="0"/>
                                </a:lnTo>
                                <a:close/>
                              </a:path>
                              <a:path w="5760720" h="29209">
                                <a:moveTo>
                                  <a:pt x="2005571" y="0"/>
                                </a:moveTo>
                                <a:lnTo>
                                  <a:pt x="1997964" y="0"/>
                                </a:lnTo>
                                <a:lnTo>
                                  <a:pt x="1997964" y="6096"/>
                                </a:lnTo>
                                <a:lnTo>
                                  <a:pt x="2005571" y="6096"/>
                                </a:lnTo>
                                <a:lnTo>
                                  <a:pt x="2005571" y="0"/>
                                </a:lnTo>
                                <a:close/>
                              </a:path>
                              <a:path w="5760720" h="29209">
                                <a:moveTo>
                                  <a:pt x="2016252" y="0"/>
                                </a:moveTo>
                                <a:lnTo>
                                  <a:pt x="2010156" y="0"/>
                                </a:lnTo>
                                <a:lnTo>
                                  <a:pt x="2010156" y="6096"/>
                                </a:lnTo>
                                <a:lnTo>
                                  <a:pt x="2016252" y="6096"/>
                                </a:lnTo>
                                <a:lnTo>
                                  <a:pt x="2016252" y="0"/>
                                </a:lnTo>
                                <a:close/>
                              </a:path>
                              <a:path w="5760720" h="29209">
                                <a:moveTo>
                                  <a:pt x="2028444" y="0"/>
                                </a:moveTo>
                                <a:lnTo>
                                  <a:pt x="2020824" y="0"/>
                                </a:lnTo>
                                <a:lnTo>
                                  <a:pt x="2020824" y="6096"/>
                                </a:lnTo>
                                <a:lnTo>
                                  <a:pt x="2028444" y="6096"/>
                                </a:lnTo>
                                <a:lnTo>
                                  <a:pt x="2028444" y="0"/>
                                </a:lnTo>
                                <a:close/>
                              </a:path>
                              <a:path w="5760720" h="29209">
                                <a:moveTo>
                                  <a:pt x="2039112" y="0"/>
                                </a:moveTo>
                                <a:lnTo>
                                  <a:pt x="2033016" y="0"/>
                                </a:lnTo>
                                <a:lnTo>
                                  <a:pt x="2033016" y="6096"/>
                                </a:lnTo>
                                <a:lnTo>
                                  <a:pt x="2039112" y="6096"/>
                                </a:lnTo>
                                <a:lnTo>
                                  <a:pt x="2039112" y="0"/>
                                </a:lnTo>
                                <a:close/>
                              </a:path>
                              <a:path w="5760720" h="29209">
                                <a:moveTo>
                                  <a:pt x="2051304" y="0"/>
                                </a:moveTo>
                                <a:lnTo>
                                  <a:pt x="2043671" y="0"/>
                                </a:lnTo>
                                <a:lnTo>
                                  <a:pt x="2043671" y="6096"/>
                                </a:lnTo>
                                <a:lnTo>
                                  <a:pt x="2051304" y="6096"/>
                                </a:lnTo>
                                <a:lnTo>
                                  <a:pt x="2051304" y="0"/>
                                </a:lnTo>
                                <a:close/>
                              </a:path>
                              <a:path w="5760720" h="29209">
                                <a:moveTo>
                                  <a:pt x="2061972" y="0"/>
                                </a:moveTo>
                                <a:lnTo>
                                  <a:pt x="2055863" y="0"/>
                                </a:lnTo>
                                <a:lnTo>
                                  <a:pt x="2055863" y="6096"/>
                                </a:lnTo>
                                <a:lnTo>
                                  <a:pt x="2061972" y="6096"/>
                                </a:lnTo>
                                <a:lnTo>
                                  <a:pt x="2061972" y="0"/>
                                </a:lnTo>
                                <a:close/>
                              </a:path>
                              <a:path w="5760720" h="29209">
                                <a:moveTo>
                                  <a:pt x="2074164" y="0"/>
                                </a:moveTo>
                                <a:lnTo>
                                  <a:pt x="2068068" y="0"/>
                                </a:lnTo>
                                <a:lnTo>
                                  <a:pt x="2068068" y="6096"/>
                                </a:lnTo>
                                <a:lnTo>
                                  <a:pt x="2074164" y="6096"/>
                                </a:lnTo>
                                <a:lnTo>
                                  <a:pt x="2074164" y="0"/>
                                </a:lnTo>
                                <a:close/>
                              </a:path>
                              <a:path w="5760720" h="29209">
                                <a:moveTo>
                                  <a:pt x="2086356" y="0"/>
                                </a:moveTo>
                                <a:lnTo>
                                  <a:pt x="2078736" y="0"/>
                                </a:lnTo>
                                <a:lnTo>
                                  <a:pt x="2078736" y="6096"/>
                                </a:lnTo>
                                <a:lnTo>
                                  <a:pt x="2086356" y="6096"/>
                                </a:lnTo>
                                <a:lnTo>
                                  <a:pt x="2086356" y="0"/>
                                </a:lnTo>
                                <a:close/>
                              </a:path>
                              <a:path w="5760720" h="29209">
                                <a:moveTo>
                                  <a:pt x="2097024" y="0"/>
                                </a:moveTo>
                                <a:lnTo>
                                  <a:pt x="2090928" y="0"/>
                                </a:lnTo>
                                <a:lnTo>
                                  <a:pt x="2090928" y="6096"/>
                                </a:lnTo>
                                <a:lnTo>
                                  <a:pt x="2097024" y="6096"/>
                                </a:lnTo>
                                <a:lnTo>
                                  <a:pt x="2097024" y="0"/>
                                </a:lnTo>
                                <a:close/>
                              </a:path>
                              <a:path w="5760720" h="29209">
                                <a:moveTo>
                                  <a:pt x="2109216" y="0"/>
                                </a:moveTo>
                                <a:lnTo>
                                  <a:pt x="2101596" y="0"/>
                                </a:lnTo>
                                <a:lnTo>
                                  <a:pt x="2101596" y="6096"/>
                                </a:lnTo>
                                <a:lnTo>
                                  <a:pt x="2109216" y="6096"/>
                                </a:lnTo>
                                <a:lnTo>
                                  <a:pt x="2109216" y="0"/>
                                </a:lnTo>
                                <a:close/>
                              </a:path>
                              <a:path w="5760720" h="29209">
                                <a:moveTo>
                                  <a:pt x="2119871" y="0"/>
                                </a:moveTo>
                                <a:lnTo>
                                  <a:pt x="2113788" y="0"/>
                                </a:lnTo>
                                <a:lnTo>
                                  <a:pt x="2113788" y="6096"/>
                                </a:lnTo>
                                <a:lnTo>
                                  <a:pt x="2119871" y="6096"/>
                                </a:lnTo>
                                <a:lnTo>
                                  <a:pt x="2119871" y="0"/>
                                </a:lnTo>
                                <a:close/>
                              </a:path>
                              <a:path w="5760720" h="29209">
                                <a:moveTo>
                                  <a:pt x="2132063" y="0"/>
                                </a:moveTo>
                                <a:lnTo>
                                  <a:pt x="2124456" y="0"/>
                                </a:lnTo>
                                <a:lnTo>
                                  <a:pt x="2124456" y="6096"/>
                                </a:lnTo>
                                <a:lnTo>
                                  <a:pt x="2132063" y="6096"/>
                                </a:lnTo>
                                <a:lnTo>
                                  <a:pt x="2132063" y="0"/>
                                </a:lnTo>
                                <a:close/>
                              </a:path>
                              <a:path w="5760720" h="29209">
                                <a:moveTo>
                                  <a:pt x="2142744" y="0"/>
                                </a:moveTo>
                                <a:lnTo>
                                  <a:pt x="2136648" y="0"/>
                                </a:lnTo>
                                <a:lnTo>
                                  <a:pt x="2136648" y="6096"/>
                                </a:lnTo>
                                <a:lnTo>
                                  <a:pt x="2142744" y="6096"/>
                                </a:lnTo>
                                <a:lnTo>
                                  <a:pt x="2142744" y="0"/>
                                </a:lnTo>
                                <a:close/>
                              </a:path>
                              <a:path w="5760720" h="29209">
                                <a:moveTo>
                                  <a:pt x="2154936" y="0"/>
                                </a:moveTo>
                                <a:lnTo>
                                  <a:pt x="2147316" y="0"/>
                                </a:lnTo>
                                <a:lnTo>
                                  <a:pt x="2147316" y="6096"/>
                                </a:lnTo>
                                <a:lnTo>
                                  <a:pt x="2154936" y="6096"/>
                                </a:lnTo>
                                <a:lnTo>
                                  <a:pt x="2154936" y="0"/>
                                </a:lnTo>
                                <a:close/>
                              </a:path>
                              <a:path w="5760720" h="29209">
                                <a:moveTo>
                                  <a:pt x="2165604" y="0"/>
                                </a:moveTo>
                                <a:lnTo>
                                  <a:pt x="2159495" y="0"/>
                                </a:lnTo>
                                <a:lnTo>
                                  <a:pt x="2159495" y="6096"/>
                                </a:lnTo>
                                <a:lnTo>
                                  <a:pt x="2165604" y="6096"/>
                                </a:lnTo>
                                <a:lnTo>
                                  <a:pt x="2165604" y="0"/>
                                </a:lnTo>
                                <a:close/>
                              </a:path>
                              <a:path w="5760720" h="29209">
                                <a:moveTo>
                                  <a:pt x="2177796" y="0"/>
                                </a:moveTo>
                                <a:lnTo>
                                  <a:pt x="2170163" y="0"/>
                                </a:lnTo>
                                <a:lnTo>
                                  <a:pt x="2170163" y="6096"/>
                                </a:lnTo>
                                <a:lnTo>
                                  <a:pt x="2177796" y="6096"/>
                                </a:lnTo>
                                <a:lnTo>
                                  <a:pt x="2177796" y="0"/>
                                </a:lnTo>
                                <a:close/>
                              </a:path>
                              <a:path w="5760720" h="29209">
                                <a:moveTo>
                                  <a:pt x="2188464" y="0"/>
                                </a:moveTo>
                                <a:lnTo>
                                  <a:pt x="2182368" y="0"/>
                                </a:lnTo>
                                <a:lnTo>
                                  <a:pt x="2182368" y="6096"/>
                                </a:lnTo>
                                <a:lnTo>
                                  <a:pt x="2188464" y="6096"/>
                                </a:lnTo>
                                <a:lnTo>
                                  <a:pt x="2188464" y="0"/>
                                </a:lnTo>
                                <a:close/>
                              </a:path>
                              <a:path w="5760720" h="29209">
                                <a:moveTo>
                                  <a:pt x="2200656" y="0"/>
                                </a:moveTo>
                                <a:lnTo>
                                  <a:pt x="2193036" y="0"/>
                                </a:lnTo>
                                <a:lnTo>
                                  <a:pt x="2193036" y="6096"/>
                                </a:lnTo>
                                <a:lnTo>
                                  <a:pt x="2200656" y="6096"/>
                                </a:lnTo>
                                <a:lnTo>
                                  <a:pt x="2200656" y="0"/>
                                </a:lnTo>
                                <a:close/>
                              </a:path>
                              <a:path w="5760720" h="29209">
                                <a:moveTo>
                                  <a:pt x="2211324" y="0"/>
                                </a:moveTo>
                                <a:lnTo>
                                  <a:pt x="2205228" y="0"/>
                                </a:lnTo>
                                <a:lnTo>
                                  <a:pt x="2205228" y="6096"/>
                                </a:lnTo>
                                <a:lnTo>
                                  <a:pt x="2211324" y="6096"/>
                                </a:lnTo>
                                <a:lnTo>
                                  <a:pt x="2211324" y="0"/>
                                </a:lnTo>
                                <a:close/>
                              </a:path>
                              <a:path w="5760720" h="29209">
                                <a:moveTo>
                                  <a:pt x="2223516" y="0"/>
                                </a:moveTo>
                                <a:lnTo>
                                  <a:pt x="2215896" y="0"/>
                                </a:lnTo>
                                <a:lnTo>
                                  <a:pt x="2215896" y="6096"/>
                                </a:lnTo>
                                <a:lnTo>
                                  <a:pt x="2223516" y="6096"/>
                                </a:lnTo>
                                <a:lnTo>
                                  <a:pt x="2223516" y="0"/>
                                </a:lnTo>
                                <a:close/>
                              </a:path>
                              <a:path w="5760720" h="29209">
                                <a:moveTo>
                                  <a:pt x="2234171" y="0"/>
                                </a:moveTo>
                                <a:lnTo>
                                  <a:pt x="2228088" y="0"/>
                                </a:lnTo>
                                <a:lnTo>
                                  <a:pt x="2228088" y="6096"/>
                                </a:lnTo>
                                <a:lnTo>
                                  <a:pt x="2234171" y="6096"/>
                                </a:lnTo>
                                <a:lnTo>
                                  <a:pt x="2234171" y="0"/>
                                </a:lnTo>
                                <a:close/>
                              </a:path>
                              <a:path w="5760720" h="29209">
                                <a:moveTo>
                                  <a:pt x="2246363" y="0"/>
                                </a:moveTo>
                                <a:lnTo>
                                  <a:pt x="2238756" y="0"/>
                                </a:lnTo>
                                <a:lnTo>
                                  <a:pt x="2238756" y="6096"/>
                                </a:lnTo>
                                <a:lnTo>
                                  <a:pt x="2246363" y="6096"/>
                                </a:lnTo>
                                <a:lnTo>
                                  <a:pt x="2246363" y="0"/>
                                </a:lnTo>
                                <a:close/>
                              </a:path>
                              <a:path w="5760720" h="29209">
                                <a:moveTo>
                                  <a:pt x="2257044" y="0"/>
                                </a:moveTo>
                                <a:lnTo>
                                  <a:pt x="2250948" y="0"/>
                                </a:lnTo>
                                <a:lnTo>
                                  <a:pt x="2250948" y="6096"/>
                                </a:lnTo>
                                <a:lnTo>
                                  <a:pt x="2257044" y="6096"/>
                                </a:lnTo>
                                <a:lnTo>
                                  <a:pt x="2257044" y="0"/>
                                </a:lnTo>
                                <a:close/>
                              </a:path>
                              <a:path w="5760720" h="29209">
                                <a:moveTo>
                                  <a:pt x="2269236" y="0"/>
                                </a:moveTo>
                                <a:lnTo>
                                  <a:pt x="2261616" y="0"/>
                                </a:lnTo>
                                <a:lnTo>
                                  <a:pt x="2261616" y="6096"/>
                                </a:lnTo>
                                <a:lnTo>
                                  <a:pt x="2269236" y="6096"/>
                                </a:lnTo>
                                <a:lnTo>
                                  <a:pt x="2269236" y="0"/>
                                </a:lnTo>
                                <a:close/>
                              </a:path>
                              <a:path w="5760720" h="29209">
                                <a:moveTo>
                                  <a:pt x="2279904" y="0"/>
                                </a:moveTo>
                                <a:lnTo>
                                  <a:pt x="2273808" y="0"/>
                                </a:lnTo>
                                <a:lnTo>
                                  <a:pt x="2273808" y="6096"/>
                                </a:lnTo>
                                <a:lnTo>
                                  <a:pt x="2279904" y="6096"/>
                                </a:lnTo>
                                <a:lnTo>
                                  <a:pt x="2279904" y="0"/>
                                </a:lnTo>
                                <a:close/>
                              </a:path>
                              <a:path w="5760720" h="29209">
                                <a:moveTo>
                                  <a:pt x="2292096" y="0"/>
                                </a:moveTo>
                                <a:lnTo>
                                  <a:pt x="2284463" y="0"/>
                                </a:lnTo>
                                <a:lnTo>
                                  <a:pt x="2284463" y="6096"/>
                                </a:lnTo>
                                <a:lnTo>
                                  <a:pt x="2292096" y="6096"/>
                                </a:lnTo>
                                <a:lnTo>
                                  <a:pt x="2292096" y="0"/>
                                </a:lnTo>
                                <a:close/>
                              </a:path>
                              <a:path w="5760720" h="29209">
                                <a:moveTo>
                                  <a:pt x="2302764" y="0"/>
                                </a:moveTo>
                                <a:lnTo>
                                  <a:pt x="2296668" y="0"/>
                                </a:lnTo>
                                <a:lnTo>
                                  <a:pt x="2296668" y="6096"/>
                                </a:lnTo>
                                <a:lnTo>
                                  <a:pt x="2302764" y="6096"/>
                                </a:lnTo>
                                <a:lnTo>
                                  <a:pt x="2302764" y="0"/>
                                </a:lnTo>
                                <a:close/>
                              </a:path>
                              <a:path w="5760720" h="29209">
                                <a:moveTo>
                                  <a:pt x="2314956" y="0"/>
                                </a:moveTo>
                                <a:lnTo>
                                  <a:pt x="2307336" y="0"/>
                                </a:lnTo>
                                <a:lnTo>
                                  <a:pt x="2307336" y="6096"/>
                                </a:lnTo>
                                <a:lnTo>
                                  <a:pt x="2314956" y="6096"/>
                                </a:lnTo>
                                <a:lnTo>
                                  <a:pt x="2314956" y="0"/>
                                </a:lnTo>
                                <a:close/>
                              </a:path>
                              <a:path w="5760720" h="29209">
                                <a:moveTo>
                                  <a:pt x="2325624" y="0"/>
                                </a:moveTo>
                                <a:lnTo>
                                  <a:pt x="2319528" y="0"/>
                                </a:lnTo>
                                <a:lnTo>
                                  <a:pt x="2319528" y="6096"/>
                                </a:lnTo>
                                <a:lnTo>
                                  <a:pt x="2325624" y="6096"/>
                                </a:lnTo>
                                <a:lnTo>
                                  <a:pt x="2325624" y="0"/>
                                </a:lnTo>
                                <a:close/>
                              </a:path>
                              <a:path w="5760720" h="29209">
                                <a:moveTo>
                                  <a:pt x="2337816" y="0"/>
                                </a:moveTo>
                                <a:lnTo>
                                  <a:pt x="2331720" y="0"/>
                                </a:lnTo>
                                <a:lnTo>
                                  <a:pt x="2331720" y="6096"/>
                                </a:lnTo>
                                <a:lnTo>
                                  <a:pt x="2337816" y="6096"/>
                                </a:lnTo>
                                <a:lnTo>
                                  <a:pt x="2337816" y="0"/>
                                </a:lnTo>
                                <a:close/>
                              </a:path>
                              <a:path w="5760720" h="29209">
                                <a:moveTo>
                                  <a:pt x="2350008" y="0"/>
                                </a:moveTo>
                                <a:lnTo>
                                  <a:pt x="2342388" y="0"/>
                                </a:lnTo>
                                <a:lnTo>
                                  <a:pt x="2342388" y="6096"/>
                                </a:lnTo>
                                <a:lnTo>
                                  <a:pt x="2350008" y="6096"/>
                                </a:lnTo>
                                <a:lnTo>
                                  <a:pt x="2350008" y="0"/>
                                </a:lnTo>
                                <a:close/>
                              </a:path>
                              <a:path w="5760720" h="29209">
                                <a:moveTo>
                                  <a:pt x="2360663" y="0"/>
                                </a:moveTo>
                                <a:lnTo>
                                  <a:pt x="2354580" y="0"/>
                                </a:lnTo>
                                <a:lnTo>
                                  <a:pt x="2354580" y="6096"/>
                                </a:lnTo>
                                <a:lnTo>
                                  <a:pt x="2360663" y="6096"/>
                                </a:lnTo>
                                <a:lnTo>
                                  <a:pt x="2360663" y="0"/>
                                </a:lnTo>
                                <a:close/>
                              </a:path>
                              <a:path w="5760720" h="29209">
                                <a:moveTo>
                                  <a:pt x="2372868" y="0"/>
                                </a:moveTo>
                                <a:lnTo>
                                  <a:pt x="2365248" y="0"/>
                                </a:lnTo>
                                <a:lnTo>
                                  <a:pt x="2365248" y="6096"/>
                                </a:lnTo>
                                <a:lnTo>
                                  <a:pt x="2372868" y="6096"/>
                                </a:lnTo>
                                <a:lnTo>
                                  <a:pt x="2372868" y="0"/>
                                </a:lnTo>
                                <a:close/>
                              </a:path>
                              <a:path w="5760720" h="29209">
                                <a:moveTo>
                                  <a:pt x="2383536" y="0"/>
                                </a:moveTo>
                                <a:lnTo>
                                  <a:pt x="2377440" y="0"/>
                                </a:lnTo>
                                <a:lnTo>
                                  <a:pt x="2377440" y="6096"/>
                                </a:lnTo>
                                <a:lnTo>
                                  <a:pt x="2383536" y="6096"/>
                                </a:lnTo>
                                <a:lnTo>
                                  <a:pt x="2383536" y="0"/>
                                </a:lnTo>
                                <a:close/>
                              </a:path>
                              <a:path w="5760720" h="29209">
                                <a:moveTo>
                                  <a:pt x="2395728" y="0"/>
                                </a:moveTo>
                                <a:lnTo>
                                  <a:pt x="2388108" y="0"/>
                                </a:lnTo>
                                <a:lnTo>
                                  <a:pt x="2388108" y="6096"/>
                                </a:lnTo>
                                <a:lnTo>
                                  <a:pt x="2395728" y="6096"/>
                                </a:lnTo>
                                <a:lnTo>
                                  <a:pt x="2395728" y="0"/>
                                </a:lnTo>
                                <a:close/>
                              </a:path>
                              <a:path w="5760720" h="29209">
                                <a:moveTo>
                                  <a:pt x="2406396" y="0"/>
                                </a:moveTo>
                                <a:lnTo>
                                  <a:pt x="2400287" y="0"/>
                                </a:lnTo>
                                <a:lnTo>
                                  <a:pt x="2400287" y="6096"/>
                                </a:lnTo>
                                <a:lnTo>
                                  <a:pt x="2406396" y="6096"/>
                                </a:lnTo>
                                <a:lnTo>
                                  <a:pt x="2406396" y="0"/>
                                </a:lnTo>
                                <a:close/>
                              </a:path>
                              <a:path w="5760720" h="29209">
                                <a:moveTo>
                                  <a:pt x="2418588" y="0"/>
                                </a:moveTo>
                                <a:lnTo>
                                  <a:pt x="2410968" y="0"/>
                                </a:lnTo>
                                <a:lnTo>
                                  <a:pt x="2410968" y="6096"/>
                                </a:lnTo>
                                <a:lnTo>
                                  <a:pt x="2418588" y="6096"/>
                                </a:lnTo>
                                <a:lnTo>
                                  <a:pt x="2418588" y="0"/>
                                </a:lnTo>
                                <a:close/>
                              </a:path>
                              <a:path w="5760720" h="29209">
                                <a:moveTo>
                                  <a:pt x="2429256" y="0"/>
                                </a:moveTo>
                                <a:lnTo>
                                  <a:pt x="2423160" y="0"/>
                                </a:lnTo>
                                <a:lnTo>
                                  <a:pt x="2423160" y="6096"/>
                                </a:lnTo>
                                <a:lnTo>
                                  <a:pt x="2429256" y="6096"/>
                                </a:lnTo>
                                <a:lnTo>
                                  <a:pt x="2429256" y="0"/>
                                </a:lnTo>
                                <a:close/>
                              </a:path>
                              <a:path w="5760720" h="29209">
                                <a:moveTo>
                                  <a:pt x="2441448" y="0"/>
                                </a:moveTo>
                                <a:lnTo>
                                  <a:pt x="2433828" y="0"/>
                                </a:lnTo>
                                <a:lnTo>
                                  <a:pt x="2433828" y="6096"/>
                                </a:lnTo>
                                <a:lnTo>
                                  <a:pt x="2441448" y="6096"/>
                                </a:lnTo>
                                <a:lnTo>
                                  <a:pt x="2441448" y="0"/>
                                </a:lnTo>
                                <a:close/>
                              </a:path>
                              <a:path w="5760720" h="29209">
                                <a:moveTo>
                                  <a:pt x="2452116" y="0"/>
                                </a:moveTo>
                                <a:lnTo>
                                  <a:pt x="2446020" y="0"/>
                                </a:lnTo>
                                <a:lnTo>
                                  <a:pt x="2446020" y="6096"/>
                                </a:lnTo>
                                <a:lnTo>
                                  <a:pt x="2452116" y="6096"/>
                                </a:lnTo>
                                <a:lnTo>
                                  <a:pt x="2452116" y="0"/>
                                </a:lnTo>
                                <a:close/>
                              </a:path>
                              <a:path w="5760720" h="29209">
                                <a:moveTo>
                                  <a:pt x="2464308" y="0"/>
                                </a:moveTo>
                                <a:lnTo>
                                  <a:pt x="2456688" y="0"/>
                                </a:lnTo>
                                <a:lnTo>
                                  <a:pt x="2456688" y="6096"/>
                                </a:lnTo>
                                <a:lnTo>
                                  <a:pt x="2464308" y="6096"/>
                                </a:lnTo>
                                <a:lnTo>
                                  <a:pt x="2464308" y="0"/>
                                </a:lnTo>
                                <a:close/>
                              </a:path>
                              <a:path w="5760720" h="29209">
                                <a:moveTo>
                                  <a:pt x="2474963" y="0"/>
                                </a:moveTo>
                                <a:lnTo>
                                  <a:pt x="2468880" y="0"/>
                                </a:lnTo>
                                <a:lnTo>
                                  <a:pt x="2468880" y="6096"/>
                                </a:lnTo>
                                <a:lnTo>
                                  <a:pt x="2474963" y="6096"/>
                                </a:lnTo>
                                <a:lnTo>
                                  <a:pt x="2474963" y="0"/>
                                </a:lnTo>
                                <a:close/>
                              </a:path>
                              <a:path w="5760720" h="29209">
                                <a:moveTo>
                                  <a:pt x="2487168" y="0"/>
                                </a:moveTo>
                                <a:lnTo>
                                  <a:pt x="2479548" y="0"/>
                                </a:lnTo>
                                <a:lnTo>
                                  <a:pt x="2479548" y="6096"/>
                                </a:lnTo>
                                <a:lnTo>
                                  <a:pt x="2487168" y="6096"/>
                                </a:lnTo>
                                <a:lnTo>
                                  <a:pt x="2487168" y="0"/>
                                </a:lnTo>
                                <a:close/>
                              </a:path>
                              <a:path w="5760720" h="29209">
                                <a:moveTo>
                                  <a:pt x="2497836" y="0"/>
                                </a:moveTo>
                                <a:lnTo>
                                  <a:pt x="2491740" y="0"/>
                                </a:lnTo>
                                <a:lnTo>
                                  <a:pt x="2491740" y="6096"/>
                                </a:lnTo>
                                <a:lnTo>
                                  <a:pt x="2497836" y="6096"/>
                                </a:lnTo>
                                <a:lnTo>
                                  <a:pt x="2497836" y="0"/>
                                </a:lnTo>
                                <a:close/>
                              </a:path>
                              <a:path w="5760720" h="29209">
                                <a:moveTo>
                                  <a:pt x="2510028" y="0"/>
                                </a:moveTo>
                                <a:lnTo>
                                  <a:pt x="2502408" y="0"/>
                                </a:lnTo>
                                <a:lnTo>
                                  <a:pt x="2502408" y="6096"/>
                                </a:lnTo>
                                <a:lnTo>
                                  <a:pt x="2510028" y="6096"/>
                                </a:lnTo>
                                <a:lnTo>
                                  <a:pt x="2510028" y="0"/>
                                </a:lnTo>
                                <a:close/>
                              </a:path>
                              <a:path w="5760720" h="29209">
                                <a:moveTo>
                                  <a:pt x="2520696" y="0"/>
                                </a:moveTo>
                                <a:lnTo>
                                  <a:pt x="2514600" y="0"/>
                                </a:lnTo>
                                <a:lnTo>
                                  <a:pt x="2514600" y="6096"/>
                                </a:lnTo>
                                <a:lnTo>
                                  <a:pt x="2520696" y="6096"/>
                                </a:lnTo>
                                <a:lnTo>
                                  <a:pt x="2520696" y="0"/>
                                </a:lnTo>
                                <a:close/>
                              </a:path>
                              <a:path w="5760720" h="29209">
                                <a:moveTo>
                                  <a:pt x="2532888" y="0"/>
                                </a:moveTo>
                                <a:lnTo>
                                  <a:pt x="2525268" y="0"/>
                                </a:lnTo>
                                <a:lnTo>
                                  <a:pt x="2525268" y="6096"/>
                                </a:lnTo>
                                <a:lnTo>
                                  <a:pt x="2532888" y="6096"/>
                                </a:lnTo>
                                <a:lnTo>
                                  <a:pt x="2532888" y="0"/>
                                </a:lnTo>
                                <a:close/>
                              </a:path>
                              <a:path w="5760720" h="29209">
                                <a:moveTo>
                                  <a:pt x="2543556" y="0"/>
                                </a:moveTo>
                                <a:lnTo>
                                  <a:pt x="2537460" y="0"/>
                                </a:lnTo>
                                <a:lnTo>
                                  <a:pt x="2537460" y="6096"/>
                                </a:lnTo>
                                <a:lnTo>
                                  <a:pt x="2543556" y="6096"/>
                                </a:lnTo>
                                <a:lnTo>
                                  <a:pt x="2543556" y="0"/>
                                </a:lnTo>
                                <a:close/>
                              </a:path>
                              <a:path w="5760720" h="29209">
                                <a:moveTo>
                                  <a:pt x="2555748" y="0"/>
                                </a:moveTo>
                                <a:lnTo>
                                  <a:pt x="2548128" y="0"/>
                                </a:lnTo>
                                <a:lnTo>
                                  <a:pt x="2548128" y="6096"/>
                                </a:lnTo>
                                <a:lnTo>
                                  <a:pt x="2555748" y="6096"/>
                                </a:lnTo>
                                <a:lnTo>
                                  <a:pt x="2555748" y="0"/>
                                </a:lnTo>
                                <a:close/>
                              </a:path>
                              <a:path w="5760720" h="29209">
                                <a:moveTo>
                                  <a:pt x="2566416" y="0"/>
                                </a:moveTo>
                                <a:lnTo>
                                  <a:pt x="2560320" y="0"/>
                                </a:lnTo>
                                <a:lnTo>
                                  <a:pt x="2560320" y="6096"/>
                                </a:lnTo>
                                <a:lnTo>
                                  <a:pt x="2566416" y="6096"/>
                                </a:lnTo>
                                <a:lnTo>
                                  <a:pt x="2566416" y="0"/>
                                </a:lnTo>
                                <a:close/>
                              </a:path>
                              <a:path w="5760720" h="29209">
                                <a:moveTo>
                                  <a:pt x="2578608" y="0"/>
                                </a:moveTo>
                                <a:lnTo>
                                  <a:pt x="2570988" y="0"/>
                                </a:lnTo>
                                <a:lnTo>
                                  <a:pt x="2570988" y="6096"/>
                                </a:lnTo>
                                <a:lnTo>
                                  <a:pt x="2578608" y="6096"/>
                                </a:lnTo>
                                <a:lnTo>
                                  <a:pt x="2578608" y="0"/>
                                </a:lnTo>
                                <a:close/>
                              </a:path>
                              <a:path w="5760720" h="29209">
                                <a:moveTo>
                                  <a:pt x="2589263" y="0"/>
                                </a:moveTo>
                                <a:lnTo>
                                  <a:pt x="2583180" y="0"/>
                                </a:lnTo>
                                <a:lnTo>
                                  <a:pt x="2583180" y="6096"/>
                                </a:lnTo>
                                <a:lnTo>
                                  <a:pt x="2589263" y="6096"/>
                                </a:lnTo>
                                <a:lnTo>
                                  <a:pt x="2589263" y="0"/>
                                </a:lnTo>
                                <a:close/>
                              </a:path>
                              <a:path w="5760720" h="29209">
                                <a:moveTo>
                                  <a:pt x="2601468" y="0"/>
                                </a:moveTo>
                                <a:lnTo>
                                  <a:pt x="2595372" y="0"/>
                                </a:lnTo>
                                <a:lnTo>
                                  <a:pt x="2595372" y="6096"/>
                                </a:lnTo>
                                <a:lnTo>
                                  <a:pt x="2601468" y="6096"/>
                                </a:lnTo>
                                <a:lnTo>
                                  <a:pt x="2601468" y="0"/>
                                </a:lnTo>
                                <a:close/>
                              </a:path>
                              <a:path w="5760720" h="29209">
                                <a:moveTo>
                                  <a:pt x="2613660" y="0"/>
                                </a:moveTo>
                                <a:lnTo>
                                  <a:pt x="2606040" y="0"/>
                                </a:lnTo>
                                <a:lnTo>
                                  <a:pt x="2606040" y="6096"/>
                                </a:lnTo>
                                <a:lnTo>
                                  <a:pt x="2613660" y="6096"/>
                                </a:lnTo>
                                <a:lnTo>
                                  <a:pt x="2613660" y="0"/>
                                </a:lnTo>
                                <a:close/>
                              </a:path>
                              <a:path w="5760720" h="29209">
                                <a:moveTo>
                                  <a:pt x="2624328" y="0"/>
                                </a:moveTo>
                                <a:lnTo>
                                  <a:pt x="2618232" y="0"/>
                                </a:lnTo>
                                <a:lnTo>
                                  <a:pt x="2618232" y="6096"/>
                                </a:lnTo>
                                <a:lnTo>
                                  <a:pt x="2624328" y="6096"/>
                                </a:lnTo>
                                <a:lnTo>
                                  <a:pt x="2624328" y="0"/>
                                </a:lnTo>
                                <a:close/>
                              </a:path>
                              <a:path w="5760720" h="29209">
                                <a:moveTo>
                                  <a:pt x="2636520" y="0"/>
                                </a:moveTo>
                                <a:lnTo>
                                  <a:pt x="2628900" y="0"/>
                                </a:lnTo>
                                <a:lnTo>
                                  <a:pt x="2628900" y="6096"/>
                                </a:lnTo>
                                <a:lnTo>
                                  <a:pt x="2636520" y="6096"/>
                                </a:lnTo>
                                <a:lnTo>
                                  <a:pt x="2636520" y="0"/>
                                </a:lnTo>
                                <a:close/>
                              </a:path>
                              <a:path w="5760720" h="29209">
                                <a:moveTo>
                                  <a:pt x="2647188" y="0"/>
                                </a:moveTo>
                                <a:lnTo>
                                  <a:pt x="2641079" y="0"/>
                                </a:lnTo>
                                <a:lnTo>
                                  <a:pt x="2641079" y="6096"/>
                                </a:lnTo>
                                <a:lnTo>
                                  <a:pt x="2647188" y="6096"/>
                                </a:lnTo>
                                <a:lnTo>
                                  <a:pt x="2647188" y="0"/>
                                </a:lnTo>
                                <a:close/>
                              </a:path>
                              <a:path w="5760720" h="29209">
                                <a:moveTo>
                                  <a:pt x="2659380" y="0"/>
                                </a:moveTo>
                                <a:lnTo>
                                  <a:pt x="2651760" y="0"/>
                                </a:lnTo>
                                <a:lnTo>
                                  <a:pt x="2651760" y="6096"/>
                                </a:lnTo>
                                <a:lnTo>
                                  <a:pt x="2659380" y="6096"/>
                                </a:lnTo>
                                <a:lnTo>
                                  <a:pt x="2659380" y="0"/>
                                </a:lnTo>
                                <a:close/>
                              </a:path>
                              <a:path w="5760720" h="29209">
                                <a:moveTo>
                                  <a:pt x="2670048" y="0"/>
                                </a:moveTo>
                                <a:lnTo>
                                  <a:pt x="2663952" y="0"/>
                                </a:lnTo>
                                <a:lnTo>
                                  <a:pt x="2663952" y="6096"/>
                                </a:lnTo>
                                <a:lnTo>
                                  <a:pt x="2670048" y="6096"/>
                                </a:lnTo>
                                <a:lnTo>
                                  <a:pt x="2670048" y="0"/>
                                </a:lnTo>
                                <a:close/>
                              </a:path>
                              <a:path w="5760720" h="29209">
                                <a:moveTo>
                                  <a:pt x="2682240" y="0"/>
                                </a:moveTo>
                                <a:lnTo>
                                  <a:pt x="2674620" y="0"/>
                                </a:lnTo>
                                <a:lnTo>
                                  <a:pt x="2674620" y="6096"/>
                                </a:lnTo>
                                <a:lnTo>
                                  <a:pt x="2682240" y="6096"/>
                                </a:lnTo>
                                <a:lnTo>
                                  <a:pt x="2682240" y="0"/>
                                </a:lnTo>
                                <a:close/>
                              </a:path>
                              <a:path w="5760720" h="29209">
                                <a:moveTo>
                                  <a:pt x="2692908" y="0"/>
                                </a:moveTo>
                                <a:lnTo>
                                  <a:pt x="2686812" y="0"/>
                                </a:lnTo>
                                <a:lnTo>
                                  <a:pt x="2686812" y="6096"/>
                                </a:lnTo>
                                <a:lnTo>
                                  <a:pt x="2692908" y="6096"/>
                                </a:lnTo>
                                <a:lnTo>
                                  <a:pt x="2692908" y="0"/>
                                </a:lnTo>
                                <a:close/>
                              </a:path>
                              <a:path w="5760720" h="29209">
                                <a:moveTo>
                                  <a:pt x="2705100" y="0"/>
                                </a:moveTo>
                                <a:lnTo>
                                  <a:pt x="2697480" y="0"/>
                                </a:lnTo>
                                <a:lnTo>
                                  <a:pt x="2697480" y="6096"/>
                                </a:lnTo>
                                <a:lnTo>
                                  <a:pt x="2705100" y="6096"/>
                                </a:lnTo>
                                <a:lnTo>
                                  <a:pt x="2705100" y="0"/>
                                </a:lnTo>
                                <a:close/>
                              </a:path>
                              <a:path w="5760720" h="29209">
                                <a:moveTo>
                                  <a:pt x="2715768" y="0"/>
                                </a:moveTo>
                                <a:lnTo>
                                  <a:pt x="2709672" y="0"/>
                                </a:lnTo>
                                <a:lnTo>
                                  <a:pt x="2709672" y="6096"/>
                                </a:lnTo>
                                <a:lnTo>
                                  <a:pt x="2715768" y="6096"/>
                                </a:lnTo>
                                <a:lnTo>
                                  <a:pt x="2715768" y="0"/>
                                </a:lnTo>
                                <a:close/>
                              </a:path>
                              <a:path w="5760720" h="29209">
                                <a:moveTo>
                                  <a:pt x="2727960" y="0"/>
                                </a:moveTo>
                                <a:lnTo>
                                  <a:pt x="2720340" y="0"/>
                                </a:lnTo>
                                <a:lnTo>
                                  <a:pt x="2720340" y="6096"/>
                                </a:lnTo>
                                <a:lnTo>
                                  <a:pt x="2727960" y="6096"/>
                                </a:lnTo>
                                <a:lnTo>
                                  <a:pt x="2727960" y="0"/>
                                </a:lnTo>
                                <a:close/>
                              </a:path>
                              <a:path w="5760720" h="29209">
                                <a:moveTo>
                                  <a:pt x="2738628" y="0"/>
                                </a:moveTo>
                                <a:lnTo>
                                  <a:pt x="2732532" y="0"/>
                                </a:lnTo>
                                <a:lnTo>
                                  <a:pt x="2732532" y="6096"/>
                                </a:lnTo>
                                <a:lnTo>
                                  <a:pt x="2738628" y="6096"/>
                                </a:lnTo>
                                <a:lnTo>
                                  <a:pt x="2738628" y="0"/>
                                </a:lnTo>
                                <a:close/>
                              </a:path>
                              <a:path w="5760720" h="29209">
                                <a:moveTo>
                                  <a:pt x="2750820" y="0"/>
                                </a:moveTo>
                                <a:lnTo>
                                  <a:pt x="2743200" y="0"/>
                                </a:lnTo>
                                <a:lnTo>
                                  <a:pt x="2743200" y="6096"/>
                                </a:lnTo>
                                <a:lnTo>
                                  <a:pt x="2750820" y="6096"/>
                                </a:lnTo>
                                <a:lnTo>
                                  <a:pt x="2750820" y="0"/>
                                </a:lnTo>
                                <a:close/>
                              </a:path>
                              <a:path w="5760720" h="29209">
                                <a:moveTo>
                                  <a:pt x="2761488" y="0"/>
                                </a:moveTo>
                                <a:lnTo>
                                  <a:pt x="2755379" y="0"/>
                                </a:lnTo>
                                <a:lnTo>
                                  <a:pt x="2755379" y="6096"/>
                                </a:lnTo>
                                <a:lnTo>
                                  <a:pt x="2761488" y="6096"/>
                                </a:lnTo>
                                <a:lnTo>
                                  <a:pt x="2761488" y="0"/>
                                </a:lnTo>
                                <a:close/>
                              </a:path>
                              <a:path w="5760720" h="29209">
                                <a:moveTo>
                                  <a:pt x="2773680" y="0"/>
                                </a:moveTo>
                                <a:lnTo>
                                  <a:pt x="2766060" y="0"/>
                                </a:lnTo>
                                <a:lnTo>
                                  <a:pt x="2766060" y="6096"/>
                                </a:lnTo>
                                <a:lnTo>
                                  <a:pt x="2773680" y="6096"/>
                                </a:lnTo>
                                <a:lnTo>
                                  <a:pt x="2773680" y="0"/>
                                </a:lnTo>
                                <a:close/>
                              </a:path>
                              <a:path w="5760720" h="29209">
                                <a:moveTo>
                                  <a:pt x="2784348" y="0"/>
                                </a:moveTo>
                                <a:lnTo>
                                  <a:pt x="2778252" y="0"/>
                                </a:lnTo>
                                <a:lnTo>
                                  <a:pt x="2778252" y="6096"/>
                                </a:lnTo>
                                <a:lnTo>
                                  <a:pt x="2784348" y="6096"/>
                                </a:lnTo>
                                <a:lnTo>
                                  <a:pt x="2784348" y="0"/>
                                </a:lnTo>
                                <a:close/>
                              </a:path>
                              <a:path w="5760720" h="29209">
                                <a:moveTo>
                                  <a:pt x="2796540" y="0"/>
                                </a:moveTo>
                                <a:lnTo>
                                  <a:pt x="2788920" y="0"/>
                                </a:lnTo>
                                <a:lnTo>
                                  <a:pt x="2788920" y="6096"/>
                                </a:lnTo>
                                <a:lnTo>
                                  <a:pt x="2796540" y="6096"/>
                                </a:lnTo>
                                <a:lnTo>
                                  <a:pt x="2796540" y="0"/>
                                </a:lnTo>
                                <a:close/>
                              </a:path>
                              <a:path w="5760720" h="29209">
                                <a:moveTo>
                                  <a:pt x="2807208" y="0"/>
                                </a:moveTo>
                                <a:lnTo>
                                  <a:pt x="2801112" y="0"/>
                                </a:lnTo>
                                <a:lnTo>
                                  <a:pt x="2801112" y="6096"/>
                                </a:lnTo>
                                <a:lnTo>
                                  <a:pt x="2807208" y="6096"/>
                                </a:lnTo>
                                <a:lnTo>
                                  <a:pt x="2807208" y="0"/>
                                </a:lnTo>
                                <a:close/>
                              </a:path>
                              <a:path w="5760720" h="29209">
                                <a:moveTo>
                                  <a:pt x="2819400" y="0"/>
                                </a:moveTo>
                                <a:lnTo>
                                  <a:pt x="2811780" y="0"/>
                                </a:lnTo>
                                <a:lnTo>
                                  <a:pt x="2811780" y="6096"/>
                                </a:lnTo>
                                <a:lnTo>
                                  <a:pt x="2819400" y="6096"/>
                                </a:lnTo>
                                <a:lnTo>
                                  <a:pt x="2819400" y="0"/>
                                </a:lnTo>
                                <a:close/>
                              </a:path>
                              <a:path w="5760720" h="29209">
                                <a:moveTo>
                                  <a:pt x="2830068" y="0"/>
                                </a:moveTo>
                                <a:lnTo>
                                  <a:pt x="2823972" y="0"/>
                                </a:lnTo>
                                <a:lnTo>
                                  <a:pt x="2823972" y="6096"/>
                                </a:lnTo>
                                <a:lnTo>
                                  <a:pt x="2830068" y="6096"/>
                                </a:lnTo>
                                <a:lnTo>
                                  <a:pt x="2830068" y="0"/>
                                </a:lnTo>
                                <a:close/>
                              </a:path>
                              <a:path w="5760720" h="29209">
                                <a:moveTo>
                                  <a:pt x="2842260" y="0"/>
                                </a:moveTo>
                                <a:lnTo>
                                  <a:pt x="2834640" y="0"/>
                                </a:lnTo>
                                <a:lnTo>
                                  <a:pt x="2834640" y="6096"/>
                                </a:lnTo>
                                <a:lnTo>
                                  <a:pt x="2842260" y="6096"/>
                                </a:lnTo>
                                <a:lnTo>
                                  <a:pt x="2842260" y="0"/>
                                </a:lnTo>
                                <a:close/>
                              </a:path>
                              <a:path w="5760720" h="29209">
                                <a:moveTo>
                                  <a:pt x="2852928" y="0"/>
                                </a:moveTo>
                                <a:lnTo>
                                  <a:pt x="2846832" y="0"/>
                                </a:lnTo>
                                <a:lnTo>
                                  <a:pt x="2846832" y="6096"/>
                                </a:lnTo>
                                <a:lnTo>
                                  <a:pt x="2852928" y="6096"/>
                                </a:lnTo>
                                <a:lnTo>
                                  <a:pt x="2852928" y="0"/>
                                </a:lnTo>
                                <a:close/>
                              </a:path>
                              <a:path w="5760720" h="29209">
                                <a:moveTo>
                                  <a:pt x="2865120" y="0"/>
                                </a:moveTo>
                                <a:lnTo>
                                  <a:pt x="2857500" y="0"/>
                                </a:lnTo>
                                <a:lnTo>
                                  <a:pt x="2857500" y="6096"/>
                                </a:lnTo>
                                <a:lnTo>
                                  <a:pt x="2865120" y="6096"/>
                                </a:lnTo>
                                <a:lnTo>
                                  <a:pt x="2865120" y="0"/>
                                </a:lnTo>
                                <a:close/>
                              </a:path>
                              <a:path w="5760720" h="29209">
                                <a:moveTo>
                                  <a:pt x="2875788" y="0"/>
                                </a:moveTo>
                                <a:lnTo>
                                  <a:pt x="2869692" y="0"/>
                                </a:lnTo>
                                <a:lnTo>
                                  <a:pt x="2869692" y="6096"/>
                                </a:lnTo>
                                <a:lnTo>
                                  <a:pt x="2875788" y="6096"/>
                                </a:lnTo>
                                <a:lnTo>
                                  <a:pt x="2875788" y="0"/>
                                </a:lnTo>
                                <a:close/>
                              </a:path>
                              <a:path w="5760720" h="29209">
                                <a:moveTo>
                                  <a:pt x="2887980" y="0"/>
                                </a:moveTo>
                                <a:lnTo>
                                  <a:pt x="2881871" y="0"/>
                                </a:lnTo>
                                <a:lnTo>
                                  <a:pt x="2881871" y="6096"/>
                                </a:lnTo>
                                <a:lnTo>
                                  <a:pt x="2887980" y="6096"/>
                                </a:lnTo>
                                <a:lnTo>
                                  <a:pt x="2887980" y="0"/>
                                </a:lnTo>
                                <a:close/>
                              </a:path>
                              <a:path w="5760720" h="29209">
                                <a:moveTo>
                                  <a:pt x="2900172" y="0"/>
                                </a:moveTo>
                                <a:lnTo>
                                  <a:pt x="2892552" y="0"/>
                                </a:lnTo>
                                <a:lnTo>
                                  <a:pt x="2892552" y="6096"/>
                                </a:lnTo>
                                <a:lnTo>
                                  <a:pt x="2900172" y="6096"/>
                                </a:lnTo>
                                <a:lnTo>
                                  <a:pt x="2900172" y="0"/>
                                </a:lnTo>
                                <a:close/>
                              </a:path>
                              <a:path w="5760720" h="29209">
                                <a:moveTo>
                                  <a:pt x="2910840" y="0"/>
                                </a:moveTo>
                                <a:lnTo>
                                  <a:pt x="2904744" y="0"/>
                                </a:lnTo>
                                <a:lnTo>
                                  <a:pt x="2904744" y="6096"/>
                                </a:lnTo>
                                <a:lnTo>
                                  <a:pt x="2910840" y="6096"/>
                                </a:lnTo>
                                <a:lnTo>
                                  <a:pt x="2910840" y="0"/>
                                </a:lnTo>
                                <a:close/>
                              </a:path>
                              <a:path w="5760720" h="29209">
                                <a:moveTo>
                                  <a:pt x="2923032" y="0"/>
                                </a:moveTo>
                                <a:lnTo>
                                  <a:pt x="2915412" y="0"/>
                                </a:lnTo>
                                <a:lnTo>
                                  <a:pt x="2915412" y="6096"/>
                                </a:lnTo>
                                <a:lnTo>
                                  <a:pt x="2923032" y="6096"/>
                                </a:lnTo>
                                <a:lnTo>
                                  <a:pt x="2923032" y="0"/>
                                </a:lnTo>
                                <a:close/>
                              </a:path>
                              <a:path w="5760720" h="29209">
                                <a:moveTo>
                                  <a:pt x="2933700" y="0"/>
                                </a:moveTo>
                                <a:lnTo>
                                  <a:pt x="2927604" y="0"/>
                                </a:lnTo>
                                <a:lnTo>
                                  <a:pt x="2927604" y="6096"/>
                                </a:lnTo>
                                <a:lnTo>
                                  <a:pt x="2933700" y="6096"/>
                                </a:lnTo>
                                <a:lnTo>
                                  <a:pt x="2933700" y="0"/>
                                </a:lnTo>
                                <a:close/>
                              </a:path>
                              <a:path w="5760720" h="29209">
                                <a:moveTo>
                                  <a:pt x="2945892" y="0"/>
                                </a:moveTo>
                                <a:lnTo>
                                  <a:pt x="2938272" y="0"/>
                                </a:lnTo>
                                <a:lnTo>
                                  <a:pt x="2938272" y="6096"/>
                                </a:lnTo>
                                <a:lnTo>
                                  <a:pt x="2945892" y="6096"/>
                                </a:lnTo>
                                <a:lnTo>
                                  <a:pt x="2945892" y="0"/>
                                </a:lnTo>
                                <a:close/>
                              </a:path>
                              <a:path w="5760720" h="29209">
                                <a:moveTo>
                                  <a:pt x="2956560" y="0"/>
                                </a:moveTo>
                                <a:lnTo>
                                  <a:pt x="2950464" y="0"/>
                                </a:lnTo>
                                <a:lnTo>
                                  <a:pt x="2950464" y="6096"/>
                                </a:lnTo>
                                <a:lnTo>
                                  <a:pt x="2956560" y="6096"/>
                                </a:lnTo>
                                <a:lnTo>
                                  <a:pt x="2956560" y="0"/>
                                </a:lnTo>
                                <a:close/>
                              </a:path>
                              <a:path w="5760720" h="29209">
                                <a:moveTo>
                                  <a:pt x="2968752" y="0"/>
                                </a:moveTo>
                                <a:lnTo>
                                  <a:pt x="2961132" y="0"/>
                                </a:lnTo>
                                <a:lnTo>
                                  <a:pt x="2961132" y="6096"/>
                                </a:lnTo>
                                <a:lnTo>
                                  <a:pt x="2968752" y="6096"/>
                                </a:lnTo>
                                <a:lnTo>
                                  <a:pt x="2968752" y="0"/>
                                </a:lnTo>
                                <a:close/>
                              </a:path>
                              <a:path w="5760720" h="29209">
                                <a:moveTo>
                                  <a:pt x="2979420" y="0"/>
                                </a:moveTo>
                                <a:lnTo>
                                  <a:pt x="2973324" y="0"/>
                                </a:lnTo>
                                <a:lnTo>
                                  <a:pt x="2973324" y="6096"/>
                                </a:lnTo>
                                <a:lnTo>
                                  <a:pt x="2979420" y="6096"/>
                                </a:lnTo>
                                <a:lnTo>
                                  <a:pt x="2979420" y="0"/>
                                </a:lnTo>
                                <a:close/>
                              </a:path>
                              <a:path w="5760720" h="29209">
                                <a:moveTo>
                                  <a:pt x="2991612" y="0"/>
                                </a:moveTo>
                                <a:lnTo>
                                  <a:pt x="2983992" y="0"/>
                                </a:lnTo>
                                <a:lnTo>
                                  <a:pt x="2983992" y="6096"/>
                                </a:lnTo>
                                <a:lnTo>
                                  <a:pt x="2991612" y="6096"/>
                                </a:lnTo>
                                <a:lnTo>
                                  <a:pt x="2991612" y="0"/>
                                </a:lnTo>
                                <a:close/>
                              </a:path>
                              <a:path w="5760720" h="29209">
                                <a:moveTo>
                                  <a:pt x="3002280" y="0"/>
                                </a:moveTo>
                                <a:lnTo>
                                  <a:pt x="2996171" y="0"/>
                                </a:lnTo>
                                <a:lnTo>
                                  <a:pt x="2996171" y="6096"/>
                                </a:lnTo>
                                <a:lnTo>
                                  <a:pt x="3002280" y="6096"/>
                                </a:lnTo>
                                <a:lnTo>
                                  <a:pt x="3002280" y="0"/>
                                </a:lnTo>
                                <a:close/>
                              </a:path>
                              <a:path w="5760720" h="29209">
                                <a:moveTo>
                                  <a:pt x="3014472" y="0"/>
                                </a:moveTo>
                                <a:lnTo>
                                  <a:pt x="3006852" y="0"/>
                                </a:lnTo>
                                <a:lnTo>
                                  <a:pt x="3006852" y="6096"/>
                                </a:lnTo>
                                <a:lnTo>
                                  <a:pt x="3014472" y="6096"/>
                                </a:lnTo>
                                <a:lnTo>
                                  <a:pt x="3014472" y="0"/>
                                </a:lnTo>
                                <a:close/>
                              </a:path>
                              <a:path w="5760720" h="29209">
                                <a:moveTo>
                                  <a:pt x="3025140" y="0"/>
                                </a:moveTo>
                                <a:lnTo>
                                  <a:pt x="3019044" y="0"/>
                                </a:lnTo>
                                <a:lnTo>
                                  <a:pt x="3019044" y="6096"/>
                                </a:lnTo>
                                <a:lnTo>
                                  <a:pt x="3025140" y="6096"/>
                                </a:lnTo>
                                <a:lnTo>
                                  <a:pt x="3025140" y="0"/>
                                </a:lnTo>
                                <a:close/>
                              </a:path>
                              <a:path w="5760720" h="29209">
                                <a:moveTo>
                                  <a:pt x="3037332" y="0"/>
                                </a:moveTo>
                                <a:lnTo>
                                  <a:pt x="3029712" y="0"/>
                                </a:lnTo>
                                <a:lnTo>
                                  <a:pt x="3029712" y="6096"/>
                                </a:lnTo>
                                <a:lnTo>
                                  <a:pt x="3037332" y="6096"/>
                                </a:lnTo>
                                <a:lnTo>
                                  <a:pt x="3037332" y="0"/>
                                </a:lnTo>
                                <a:close/>
                              </a:path>
                              <a:path w="5760720" h="29209">
                                <a:moveTo>
                                  <a:pt x="3048000" y="0"/>
                                </a:moveTo>
                                <a:lnTo>
                                  <a:pt x="3041904" y="0"/>
                                </a:lnTo>
                                <a:lnTo>
                                  <a:pt x="3041904" y="6096"/>
                                </a:lnTo>
                                <a:lnTo>
                                  <a:pt x="3048000" y="6096"/>
                                </a:lnTo>
                                <a:lnTo>
                                  <a:pt x="3048000" y="0"/>
                                </a:lnTo>
                                <a:close/>
                              </a:path>
                              <a:path w="5760720" h="29209">
                                <a:moveTo>
                                  <a:pt x="3060192" y="0"/>
                                </a:moveTo>
                                <a:lnTo>
                                  <a:pt x="3052572" y="0"/>
                                </a:lnTo>
                                <a:lnTo>
                                  <a:pt x="3052572" y="6096"/>
                                </a:lnTo>
                                <a:lnTo>
                                  <a:pt x="3060192" y="6096"/>
                                </a:lnTo>
                                <a:lnTo>
                                  <a:pt x="3060192" y="0"/>
                                </a:lnTo>
                                <a:close/>
                              </a:path>
                              <a:path w="5760720" h="29209">
                                <a:moveTo>
                                  <a:pt x="3070860" y="0"/>
                                </a:moveTo>
                                <a:lnTo>
                                  <a:pt x="3064764" y="0"/>
                                </a:lnTo>
                                <a:lnTo>
                                  <a:pt x="3064764" y="6096"/>
                                </a:lnTo>
                                <a:lnTo>
                                  <a:pt x="3070860" y="6096"/>
                                </a:lnTo>
                                <a:lnTo>
                                  <a:pt x="3070860" y="0"/>
                                </a:lnTo>
                                <a:close/>
                              </a:path>
                              <a:path w="5760720" h="29209">
                                <a:moveTo>
                                  <a:pt x="3083052" y="0"/>
                                </a:moveTo>
                                <a:lnTo>
                                  <a:pt x="3075432" y="0"/>
                                </a:lnTo>
                                <a:lnTo>
                                  <a:pt x="3075432" y="6096"/>
                                </a:lnTo>
                                <a:lnTo>
                                  <a:pt x="3083052" y="6096"/>
                                </a:lnTo>
                                <a:lnTo>
                                  <a:pt x="3083052" y="0"/>
                                </a:lnTo>
                                <a:close/>
                              </a:path>
                              <a:path w="5760720" h="29209">
                                <a:moveTo>
                                  <a:pt x="3093720" y="0"/>
                                </a:moveTo>
                                <a:lnTo>
                                  <a:pt x="3087624" y="0"/>
                                </a:lnTo>
                                <a:lnTo>
                                  <a:pt x="3087624" y="6096"/>
                                </a:lnTo>
                                <a:lnTo>
                                  <a:pt x="3093720" y="6096"/>
                                </a:lnTo>
                                <a:lnTo>
                                  <a:pt x="3093720" y="0"/>
                                </a:lnTo>
                                <a:close/>
                              </a:path>
                              <a:path w="5760720" h="29209">
                                <a:moveTo>
                                  <a:pt x="3105912" y="0"/>
                                </a:moveTo>
                                <a:lnTo>
                                  <a:pt x="3098292" y="0"/>
                                </a:lnTo>
                                <a:lnTo>
                                  <a:pt x="3098292" y="6096"/>
                                </a:lnTo>
                                <a:lnTo>
                                  <a:pt x="3105912" y="6096"/>
                                </a:lnTo>
                                <a:lnTo>
                                  <a:pt x="3105912" y="0"/>
                                </a:lnTo>
                                <a:close/>
                              </a:path>
                              <a:path w="5760720" h="29209">
                                <a:moveTo>
                                  <a:pt x="3116580" y="0"/>
                                </a:moveTo>
                                <a:lnTo>
                                  <a:pt x="3110471" y="0"/>
                                </a:lnTo>
                                <a:lnTo>
                                  <a:pt x="3110471" y="6096"/>
                                </a:lnTo>
                                <a:lnTo>
                                  <a:pt x="3116580" y="6096"/>
                                </a:lnTo>
                                <a:lnTo>
                                  <a:pt x="3116580" y="0"/>
                                </a:lnTo>
                                <a:close/>
                              </a:path>
                              <a:path w="5760720" h="29209">
                                <a:moveTo>
                                  <a:pt x="3128772" y="0"/>
                                </a:moveTo>
                                <a:lnTo>
                                  <a:pt x="3121152" y="0"/>
                                </a:lnTo>
                                <a:lnTo>
                                  <a:pt x="3121152" y="6096"/>
                                </a:lnTo>
                                <a:lnTo>
                                  <a:pt x="3128772" y="6096"/>
                                </a:lnTo>
                                <a:lnTo>
                                  <a:pt x="3128772" y="0"/>
                                </a:lnTo>
                                <a:close/>
                              </a:path>
                              <a:path w="5760720" h="29209">
                                <a:moveTo>
                                  <a:pt x="3139440" y="0"/>
                                </a:moveTo>
                                <a:lnTo>
                                  <a:pt x="3133344" y="0"/>
                                </a:lnTo>
                                <a:lnTo>
                                  <a:pt x="3133344" y="6096"/>
                                </a:lnTo>
                                <a:lnTo>
                                  <a:pt x="3139440" y="6096"/>
                                </a:lnTo>
                                <a:lnTo>
                                  <a:pt x="3139440" y="0"/>
                                </a:lnTo>
                                <a:close/>
                              </a:path>
                              <a:path w="5760720" h="29209">
                                <a:moveTo>
                                  <a:pt x="3151632" y="0"/>
                                </a:moveTo>
                                <a:lnTo>
                                  <a:pt x="3145536" y="0"/>
                                </a:lnTo>
                                <a:lnTo>
                                  <a:pt x="3145536" y="6096"/>
                                </a:lnTo>
                                <a:lnTo>
                                  <a:pt x="3151632" y="6096"/>
                                </a:lnTo>
                                <a:lnTo>
                                  <a:pt x="3151632" y="0"/>
                                </a:lnTo>
                                <a:close/>
                              </a:path>
                              <a:path w="5760720" h="29209">
                                <a:moveTo>
                                  <a:pt x="3163824" y="0"/>
                                </a:moveTo>
                                <a:lnTo>
                                  <a:pt x="3156204" y="0"/>
                                </a:lnTo>
                                <a:lnTo>
                                  <a:pt x="3156204" y="6096"/>
                                </a:lnTo>
                                <a:lnTo>
                                  <a:pt x="3163824" y="6096"/>
                                </a:lnTo>
                                <a:lnTo>
                                  <a:pt x="3163824" y="0"/>
                                </a:lnTo>
                                <a:close/>
                              </a:path>
                              <a:path w="5760720" h="29209">
                                <a:moveTo>
                                  <a:pt x="3174492" y="0"/>
                                </a:moveTo>
                                <a:lnTo>
                                  <a:pt x="3168396" y="0"/>
                                </a:lnTo>
                                <a:lnTo>
                                  <a:pt x="3168396" y="6096"/>
                                </a:lnTo>
                                <a:lnTo>
                                  <a:pt x="3174492" y="6096"/>
                                </a:lnTo>
                                <a:lnTo>
                                  <a:pt x="3174492" y="0"/>
                                </a:lnTo>
                                <a:close/>
                              </a:path>
                              <a:path w="5760720" h="29209">
                                <a:moveTo>
                                  <a:pt x="3186684" y="0"/>
                                </a:moveTo>
                                <a:lnTo>
                                  <a:pt x="3179064" y="0"/>
                                </a:lnTo>
                                <a:lnTo>
                                  <a:pt x="3179064" y="6096"/>
                                </a:lnTo>
                                <a:lnTo>
                                  <a:pt x="3186684" y="6096"/>
                                </a:lnTo>
                                <a:lnTo>
                                  <a:pt x="3186684" y="0"/>
                                </a:lnTo>
                                <a:close/>
                              </a:path>
                              <a:path w="5760720" h="29209">
                                <a:moveTo>
                                  <a:pt x="3197352" y="0"/>
                                </a:moveTo>
                                <a:lnTo>
                                  <a:pt x="3191256" y="0"/>
                                </a:lnTo>
                                <a:lnTo>
                                  <a:pt x="3191256" y="6096"/>
                                </a:lnTo>
                                <a:lnTo>
                                  <a:pt x="3197352" y="6096"/>
                                </a:lnTo>
                                <a:lnTo>
                                  <a:pt x="3197352" y="0"/>
                                </a:lnTo>
                                <a:close/>
                              </a:path>
                              <a:path w="5760720" h="29209">
                                <a:moveTo>
                                  <a:pt x="3209544" y="0"/>
                                </a:moveTo>
                                <a:lnTo>
                                  <a:pt x="3201924" y="0"/>
                                </a:lnTo>
                                <a:lnTo>
                                  <a:pt x="3201924" y="6096"/>
                                </a:lnTo>
                                <a:lnTo>
                                  <a:pt x="3209544" y="6096"/>
                                </a:lnTo>
                                <a:lnTo>
                                  <a:pt x="3209544" y="0"/>
                                </a:lnTo>
                                <a:close/>
                              </a:path>
                              <a:path w="5760720" h="29209">
                                <a:moveTo>
                                  <a:pt x="3220212" y="0"/>
                                </a:moveTo>
                                <a:lnTo>
                                  <a:pt x="3214116" y="0"/>
                                </a:lnTo>
                                <a:lnTo>
                                  <a:pt x="3214116" y="6096"/>
                                </a:lnTo>
                                <a:lnTo>
                                  <a:pt x="3220212" y="6096"/>
                                </a:lnTo>
                                <a:lnTo>
                                  <a:pt x="3220212" y="0"/>
                                </a:lnTo>
                                <a:close/>
                              </a:path>
                              <a:path w="5760720" h="29209">
                                <a:moveTo>
                                  <a:pt x="3232404" y="0"/>
                                </a:moveTo>
                                <a:lnTo>
                                  <a:pt x="3224784" y="0"/>
                                </a:lnTo>
                                <a:lnTo>
                                  <a:pt x="3224784" y="6096"/>
                                </a:lnTo>
                                <a:lnTo>
                                  <a:pt x="3232404" y="6096"/>
                                </a:lnTo>
                                <a:lnTo>
                                  <a:pt x="3232404" y="0"/>
                                </a:lnTo>
                                <a:close/>
                              </a:path>
                              <a:path w="5760720" h="29209">
                                <a:moveTo>
                                  <a:pt x="3243072" y="0"/>
                                </a:moveTo>
                                <a:lnTo>
                                  <a:pt x="3236963" y="0"/>
                                </a:lnTo>
                                <a:lnTo>
                                  <a:pt x="3236963" y="6096"/>
                                </a:lnTo>
                                <a:lnTo>
                                  <a:pt x="3243072" y="6096"/>
                                </a:lnTo>
                                <a:lnTo>
                                  <a:pt x="3243072" y="0"/>
                                </a:lnTo>
                                <a:close/>
                              </a:path>
                              <a:path w="5760720" h="29209">
                                <a:moveTo>
                                  <a:pt x="3255264" y="0"/>
                                </a:moveTo>
                                <a:lnTo>
                                  <a:pt x="3247644" y="0"/>
                                </a:lnTo>
                                <a:lnTo>
                                  <a:pt x="3247644" y="6096"/>
                                </a:lnTo>
                                <a:lnTo>
                                  <a:pt x="3255264" y="6096"/>
                                </a:lnTo>
                                <a:lnTo>
                                  <a:pt x="3255264" y="0"/>
                                </a:lnTo>
                                <a:close/>
                              </a:path>
                              <a:path w="5760720" h="29209">
                                <a:moveTo>
                                  <a:pt x="3265932" y="0"/>
                                </a:moveTo>
                                <a:lnTo>
                                  <a:pt x="3259836" y="0"/>
                                </a:lnTo>
                                <a:lnTo>
                                  <a:pt x="3259836" y="6096"/>
                                </a:lnTo>
                                <a:lnTo>
                                  <a:pt x="3265932" y="6096"/>
                                </a:lnTo>
                                <a:lnTo>
                                  <a:pt x="3265932" y="0"/>
                                </a:lnTo>
                                <a:close/>
                              </a:path>
                              <a:path w="5760720" h="29209">
                                <a:moveTo>
                                  <a:pt x="3278124" y="0"/>
                                </a:moveTo>
                                <a:lnTo>
                                  <a:pt x="3270504" y="0"/>
                                </a:lnTo>
                                <a:lnTo>
                                  <a:pt x="3270504" y="6096"/>
                                </a:lnTo>
                                <a:lnTo>
                                  <a:pt x="3278124" y="6096"/>
                                </a:lnTo>
                                <a:lnTo>
                                  <a:pt x="3278124" y="0"/>
                                </a:lnTo>
                                <a:close/>
                              </a:path>
                              <a:path w="5760720" h="29209">
                                <a:moveTo>
                                  <a:pt x="3288792" y="0"/>
                                </a:moveTo>
                                <a:lnTo>
                                  <a:pt x="3282696" y="0"/>
                                </a:lnTo>
                                <a:lnTo>
                                  <a:pt x="3282696" y="6096"/>
                                </a:lnTo>
                                <a:lnTo>
                                  <a:pt x="3288792" y="6096"/>
                                </a:lnTo>
                                <a:lnTo>
                                  <a:pt x="3288792" y="0"/>
                                </a:lnTo>
                                <a:close/>
                              </a:path>
                              <a:path w="5760720" h="29209">
                                <a:moveTo>
                                  <a:pt x="3300984" y="0"/>
                                </a:moveTo>
                                <a:lnTo>
                                  <a:pt x="3293364" y="0"/>
                                </a:lnTo>
                                <a:lnTo>
                                  <a:pt x="3293364" y="6096"/>
                                </a:lnTo>
                                <a:lnTo>
                                  <a:pt x="3300984" y="6096"/>
                                </a:lnTo>
                                <a:lnTo>
                                  <a:pt x="3300984" y="0"/>
                                </a:lnTo>
                                <a:close/>
                              </a:path>
                              <a:path w="5760720" h="29209">
                                <a:moveTo>
                                  <a:pt x="3311652" y="0"/>
                                </a:moveTo>
                                <a:lnTo>
                                  <a:pt x="3305556" y="0"/>
                                </a:lnTo>
                                <a:lnTo>
                                  <a:pt x="3305556" y="6096"/>
                                </a:lnTo>
                                <a:lnTo>
                                  <a:pt x="3311652" y="6096"/>
                                </a:lnTo>
                                <a:lnTo>
                                  <a:pt x="3311652" y="0"/>
                                </a:lnTo>
                                <a:close/>
                              </a:path>
                              <a:path w="5760720" h="29209">
                                <a:moveTo>
                                  <a:pt x="3323844" y="0"/>
                                </a:moveTo>
                                <a:lnTo>
                                  <a:pt x="3316224" y="0"/>
                                </a:lnTo>
                                <a:lnTo>
                                  <a:pt x="3316224" y="6096"/>
                                </a:lnTo>
                                <a:lnTo>
                                  <a:pt x="3323844" y="6096"/>
                                </a:lnTo>
                                <a:lnTo>
                                  <a:pt x="3323844" y="0"/>
                                </a:lnTo>
                                <a:close/>
                              </a:path>
                              <a:path w="5760720" h="29209">
                                <a:moveTo>
                                  <a:pt x="3334512" y="0"/>
                                </a:moveTo>
                                <a:lnTo>
                                  <a:pt x="3328416" y="0"/>
                                </a:lnTo>
                                <a:lnTo>
                                  <a:pt x="3328416" y="6096"/>
                                </a:lnTo>
                                <a:lnTo>
                                  <a:pt x="3334512" y="6096"/>
                                </a:lnTo>
                                <a:lnTo>
                                  <a:pt x="3334512" y="0"/>
                                </a:lnTo>
                                <a:close/>
                              </a:path>
                              <a:path w="5760720" h="29209">
                                <a:moveTo>
                                  <a:pt x="3346704" y="0"/>
                                </a:moveTo>
                                <a:lnTo>
                                  <a:pt x="3339084" y="0"/>
                                </a:lnTo>
                                <a:lnTo>
                                  <a:pt x="3339084" y="6096"/>
                                </a:lnTo>
                                <a:lnTo>
                                  <a:pt x="3346704" y="6096"/>
                                </a:lnTo>
                                <a:lnTo>
                                  <a:pt x="3346704" y="0"/>
                                </a:lnTo>
                                <a:close/>
                              </a:path>
                              <a:path w="5760720" h="29209">
                                <a:moveTo>
                                  <a:pt x="3357372" y="0"/>
                                </a:moveTo>
                                <a:lnTo>
                                  <a:pt x="3351263" y="0"/>
                                </a:lnTo>
                                <a:lnTo>
                                  <a:pt x="3351263" y="6096"/>
                                </a:lnTo>
                                <a:lnTo>
                                  <a:pt x="3357372" y="6096"/>
                                </a:lnTo>
                                <a:lnTo>
                                  <a:pt x="3357372" y="0"/>
                                </a:lnTo>
                                <a:close/>
                              </a:path>
                              <a:path w="5760720" h="29209">
                                <a:moveTo>
                                  <a:pt x="3369564" y="0"/>
                                </a:moveTo>
                                <a:lnTo>
                                  <a:pt x="3361944" y="0"/>
                                </a:lnTo>
                                <a:lnTo>
                                  <a:pt x="3361944" y="6096"/>
                                </a:lnTo>
                                <a:lnTo>
                                  <a:pt x="3369564" y="6096"/>
                                </a:lnTo>
                                <a:lnTo>
                                  <a:pt x="3369564" y="0"/>
                                </a:lnTo>
                                <a:close/>
                              </a:path>
                              <a:path w="5760720" h="29209">
                                <a:moveTo>
                                  <a:pt x="3380232" y="0"/>
                                </a:moveTo>
                                <a:lnTo>
                                  <a:pt x="3374136" y="0"/>
                                </a:lnTo>
                                <a:lnTo>
                                  <a:pt x="3374136" y="6096"/>
                                </a:lnTo>
                                <a:lnTo>
                                  <a:pt x="3380232" y="6096"/>
                                </a:lnTo>
                                <a:lnTo>
                                  <a:pt x="3380232" y="0"/>
                                </a:lnTo>
                                <a:close/>
                              </a:path>
                              <a:path w="5760720" h="29209">
                                <a:moveTo>
                                  <a:pt x="3392424" y="0"/>
                                </a:moveTo>
                                <a:lnTo>
                                  <a:pt x="3384804" y="0"/>
                                </a:lnTo>
                                <a:lnTo>
                                  <a:pt x="3384804" y="6096"/>
                                </a:lnTo>
                                <a:lnTo>
                                  <a:pt x="3392424" y="6096"/>
                                </a:lnTo>
                                <a:lnTo>
                                  <a:pt x="3392424" y="0"/>
                                </a:lnTo>
                                <a:close/>
                              </a:path>
                              <a:path w="5760720" h="29209">
                                <a:moveTo>
                                  <a:pt x="3403092" y="0"/>
                                </a:moveTo>
                                <a:lnTo>
                                  <a:pt x="3396996" y="0"/>
                                </a:lnTo>
                                <a:lnTo>
                                  <a:pt x="3396996" y="6096"/>
                                </a:lnTo>
                                <a:lnTo>
                                  <a:pt x="3403092" y="6096"/>
                                </a:lnTo>
                                <a:lnTo>
                                  <a:pt x="3403092" y="0"/>
                                </a:lnTo>
                                <a:close/>
                              </a:path>
                              <a:path w="5760720" h="29209">
                                <a:moveTo>
                                  <a:pt x="3415284" y="0"/>
                                </a:moveTo>
                                <a:lnTo>
                                  <a:pt x="3409188" y="0"/>
                                </a:lnTo>
                                <a:lnTo>
                                  <a:pt x="3409188" y="6096"/>
                                </a:lnTo>
                                <a:lnTo>
                                  <a:pt x="3415284" y="6096"/>
                                </a:lnTo>
                                <a:lnTo>
                                  <a:pt x="3415284" y="0"/>
                                </a:lnTo>
                                <a:close/>
                              </a:path>
                              <a:path w="5760720" h="29209">
                                <a:moveTo>
                                  <a:pt x="3427463" y="0"/>
                                </a:moveTo>
                                <a:lnTo>
                                  <a:pt x="3419856" y="0"/>
                                </a:lnTo>
                                <a:lnTo>
                                  <a:pt x="3419856" y="6096"/>
                                </a:lnTo>
                                <a:lnTo>
                                  <a:pt x="3427463" y="6096"/>
                                </a:lnTo>
                                <a:lnTo>
                                  <a:pt x="3427463" y="0"/>
                                </a:lnTo>
                                <a:close/>
                              </a:path>
                              <a:path w="5760720" h="29209">
                                <a:moveTo>
                                  <a:pt x="3438144" y="0"/>
                                </a:moveTo>
                                <a:lnTo>
                                  <a:pt x="3432048" y="0"/>
                                </a:lnTo>
                                <a:lnTo>
                                  <a:pt x="3432048" y="6096"/>
                                </a:lnTo>
                                <a:lnTo>
                                  <a:pt x="3438144" y="6096"/>
                                </a:lnTo>
                                <a:lnTo>
                                  <a:pt x="3438144" y="0"/>
                                </a:lnTo>
                                <a:close/>
                              </a:path>
                              <a:path w="5760720" h="29209">
                                <a:moveTo>
                                  <a:pt x="3450336" y="0"/>
                                </a:moveTo>
                                <a:lnTo>
                                  <a:pt x="3442716" y="0"/>
                                </a:lnTo>
                                <a:lnTo>
                                  <a:pt x="3442716" y="6096"/>
                                </a:lnTo>
                                <a:lnTo>
                                  <a:pt x="3450336" y="6096"/>
                                </a:lnTo>
                                <a:lnTo>
                                  <a:pt x="3450336" y="0"/>
                                </a:lnTo>
                                <a:close/>
                              </a:path>
                              <a:path w="5760720" h="29209">
                                <a:moveTo>
                                  <a:pt x="3461004" y="0"/>
                                </a:moveTo>
                                <a:lnTo>
                                  <a:pt x="3454908" y="0"/>
                                </a:lnTo>
                                <a:lnTo>
                                  <a:pt x="3454908" y="6096"/>
                                </a:lnTo>
                                <a:lnTo>
                                  <a:pt x="3461004" y="6096"/>
                                </a:lnTo>
                                <a:lnTo>
                                  <a:pt x="3461004" y="0"/>
                                </a:lnTo>
                                <a:close/>
                              </a:path>
                              <a:path w="5760720" h="29209">
                                <a:moveTo>
                                  <a:pt x="3473196" y="0"/>
                                </a:moveTo>
                                <a:lnTo>
                                  <a:pt x="3465563" y="0"/>
                                </a:lnTo>
                                <a:lnTo>
                                  <a:pt x="3465563" y="6096"/>
                                </a:lnTo>
                                <a:lnTo>
                                  <a:pt x="3473196" y="6096"/>
                                </a:lnTo>
                                <a:lnTo>
                                  <a:pt x="3473196" y="0"/>
                                </a:lnTo>
                                <a:close/>
                              </a:path>
                              <a:path w="5760720" h="29209">
                                <a:moveTo>
                                  <a:pt x="3483864" y="0"/>
                                </a:moveTo>
                                <a:lnTo>
                                  <a:pt x="3477768" y="0"/>
                                </a:lnTo>
                                <a:lnTo>
                                  <a:pt x="3477768" y="6096"/>
                                </a:lnTo>
                                <a:lnTo>
                                  <a:pt x="3483864" y="6096"/>
                                </a:lnTo>
                                <a:lnTo>
                                  <a:pt x="3483864" y="0"/>
                                </a:lnTo>
                                <a:close/>
                              </a:path>
                              <a:path w="5760720" h="29209">
                                <a:moveTo>
                                  <a:pt x="3496056" y="0"/>
                                </a:moveTo>
                                <a:lnTo>
                                  <a:pt x="3488436" y="0"/>
                                </a:lnTo>
                                <a:lnTo>
                                  <a:pt x="3488436" y="6096"/>
                                </a:lnTo>
                                <a:lnTo>
                                  <a:pt x="3496056" y="6096"/>
                                </a:lnTo>
                                <a:lnTo>
                                  <a:pt x="3496056" y="0"/>
                                </a:lnTo>
                                <a:close/>
                              </a:path>
                              <a:path w="5760720" h="29209">
                                <a:moveTo>
                                  <a:pt x="3506724" y="0"/>
                                </a:moveTo>
                                <a:lnTo>
                                  <a:pt x="3500628" y="0"/>
                                </a:lnTo>
                                <a:lnTo>
                                  <a:pt x="3500628" y="6096"/>
                                </a:lnTo>
                                <a:lnTo>
                                  <a:pt x="3506724" y="6096"/>
                                </a:lnTo>
                                <a:lnTo>
                                  <a:pt x="3506724" y="0"/>
                                </a:lnTo>
                                <a:close/>
                              </a:path>
                              <a:path w="5760720" h="29209">
                                <a:moveTo>
                                  <a:pt x="3518916" y="0"/>
                                </a:moveTo>
                                <a:lnTo>
                                  <a:pt x="3511296" y="0"/>
                                </a:lnTo>
                                <a:lnTo>
                                  <a:pt x="3511296" y="6096"/>
                                </a:lnTo>
                                <a:lnTo>
                                  <a:pt x="3518916" y="6096"/>
                                </a:lnTo>
                                <a:lnTo>
                                  <a:pt x="3518916" y="0"/>
                                </a:lnTo>
                                <a:close/>
                              </a:path>
                              <a:path w="5760720" h="29209">
                                <a:moveTo>
                                  <a:pt x="3529584" y="0"/>
                                </a:moveTo>
                                <a:lnTo>
                                  <a:pt x="3523488" y="0"/>
                                </a:lnTo>
                                <a:lnTo>
                                  <a:pt x="3523488" y="6096"/>
                                </a:lnTo>
                                <a:lnTo>
                                  <a:pt x="3529584" y="6096"/>
                                </a:lnTo>
                                <a:lnTo>
                                  <a:pt x="3529584" y="0"/>
                                </a:lnTo>
                                <a:close/>
                              </a:path>
                              <a:path w="5760720" h="29209">
                                <a:moveTo>
                                  <a:pt x="3541763" y="0"/>
                                </a:moveTo>
                                <a:lnTo>
                                  <a:pt x="3534156" y="0"/>
                                </a:lnTo>
                                <a:lnTo>
                                  <a:pt x="3534156" y="6096"/>
                                </a:lnTo>
                                <a:lnTo>
                                  <a:pt x="3541763" y="6096"/>
                                </a:lnTo>
                                <a:lnTo>
                                  <a:pt x="3541763" y="0"/>
                                </a:lnTo>
                                <a:close/>
                              </a:path>
                              <a:path w="5760720" h="29209">
                                <a:moveTo>
                                  <a:pt x="3552444" y="0"/>
                                </a:moveTo>
                                <a:lnTo>
                                  <a:pt x="3546348" y="0"/>
                                </a:lnTo>
                                <a:lnTo>
                                  <a:pt x="3546348" y="6096"/>
                                </a:lnTo>
                                <a:lnTo>
                                  <a:pt x="3552444" y="6096"/>
                                </a:lnTo>
                                <a:lnTo>
                                  <a:pt x="3552444" y="0"/>
                                </a:lnTo>
                                <a:close/>
                              </a:path>
                              <a:path w="5760720" h="29209">
                                <a:moveTo>
                                  <a:pt x="3564636" y="0"/>
                                </a:moveTo>
                                <a:lnTo>
                                  <a:pt x="3557016" y="0"/>
                                </a:lnTo>
                                <a:lnTo>
                                  <a:pt x="3557016" y="6096"/>
                                </a:lnTo>
                                <a:lnTo>
                                  <a:pt x="3564636" y="6096"/>
                                </a:lnTo>
                                <a:lnTo>
                                  <a:pt x="3564636" y="0"/>
                                </a:lnTo>
                                <a:close/>
                              </a:path>
                              <a:path w="5760720" h="29209">
                                <a:moveTo>
                                  <a:pt x="3575304" y="0"/>
                                </a:moveTo>
                                <a:lnTo>
                                  <a:pt x="3569208" y="0"/>
                                </a:lnTo>
                                <a:lnTo>
                                  <a:pt x="3569208" y="6096"/>
                                </a:lnTo>
                                <a:lnTo>
                                  <a:pt x="3575304" y="6096"/>
                                </a:lnTo>
                                <a:lnTo>
                                  <a:pt x="3575304" y="0"/>
                                </a:lnTo>
                                <a:close/>
                              </a:path>
                              <a:path w="5760720" h="29209">
                                <a:moveTo>
                                  <a:pt x="3587496" y="0"/>
                                </a:moveTo>
                                <a:lnTo>
                                  <a:pt x="3579863" y="0"/>
                                </a:lnTo>
                                <a:lnTo>
                                  <a:pt x="3579863" y="6096"/>
                                </a:lnTo>
                                <a:lnTo>
                                  <a:pt x="3587496" y="6096"/>
                                </a:lnTo>
                                <a:lnTo>
                                  <a:pt x="3587496" y="0"/>
                                </a:lnTo>
                                <a:close/>
                              </a:path>
                              <a:path w="5760720" h="29209">
                                <a:moveTo>
                                  <a:pt x="3598164" y="0"/>
                                </a:moveTo>
                                <a:lnTo>
                                  <a:pt x="3592068" y="0"/>
                                </a:lnTo>
                                <a:lnTo>
                                  <a:pt x="3592068" y="6096"/>
                                </a:lnTo>
                                <a:lnTo>
                                  <a:pt x="3598164" y="6096"/>
                                </a:lnTo>
                                <a:lnTo>
                                  <a:pt x="3598164" y="0"/>
                                </a:lnTo>
                                <a:close/>
                              </a:path>
                              <a:path w="5760720" h="29209">
                                <a:moveTo>
                                  <a:pt x="3610356" y="0"/>
                                </a:moveTo>
                                <a:lnTo>
                                  <a:pt x="3602736" y="0"/>
                                </a:lnTo>
                                <a:lnTo>
                                  <a:pt x="3602736" y="6096"/>
                                </a:lnTo>
                                <a:lnTo>
                                  <a:pt x="3610356" y="6096"/>
                                </a:lnTo>
                                <a:lnTo>
                                  <a:pt x="3610356" y="0"/>
                                </a:lnTo>
                                <a:close/>
                              </a:path>
                              <a:path w="5760720" h="29209">
                                <a:moveTo>
                                  <a:pt x="3621024" y="0"/>
                                </a:moveTo>
                                <a:lnTo>
                                  <a:pt x="3614928" y="0"/>
                                </a:lnTo>
                                <a:lnTo>
                                  <a:pt x="3614928" y="6096"/>
                                </a:lnTo>
                                <a:lnTo>
                                  <a:pt x="3621024" y="6096"/>
                                </a:lnTo>
                                <a:lnTo>
                                  <a:pt x="3621024" y="0"/>
                                </a:lnTo>
                                <a:close/>
                              </a:path>
                              <a:path w="5760720" h="29209">
                                <a:moveTo>
                                  <a:pt x="3633216" y="0"/>
                                </a:moveTo>
                                <a:lnTo>
                                  <a:pt x="3625596" y="0"/>
                                </a:lnTo>
                                <a:lnTo>
                                  <a:pt x="3625596" y="6096"/>
                                </a:lnTo>
                                <a:lnTo>
                                  <a:pt x="3633216" y="6096"/>
                                </a:lnTo>
                                <a:lnTo>
                                  <a:pt x="3633216" y="0"/>
                                </a:lnTo>
                                <a:close/>
                              </a:path>
                              <a:path w="5760720" h="29209">
                                <a:moveTo>
                                  <a:pt x="3643884" y="0"/>
                                </a:moveTo>
                                <a:lnTo>
                                  <a:pt x="3637788" y="0"/>
                                </a:lnTo>
                                <a:lnTo>
                                  <a:pt x="3637788" y="6096"/>
                                </a:lnTo>
                                <a:lnTo>
                                  <a:pt x="3643884" y="6096"/>
                                </a:lnTo>
                                <a:lnTo>
                                  <a:pt x="3643884" y="0"/>
                                </a:lnTo>
                                <a:close/>
                              </a:path>
                              <a:path w="5760720" h="29209">
                                <a:moveTo>
                                  <a:pt x="3656063" y="0"/>
                                </a:moveTo>
                                <a:lnTo>
                                  <a:pt x="3648456" y="0"/>
                                </a:lnTo>
                                <a:lnTo>
                                  <a:pt x="3648456" y="6096"/>
                                </a:lnTo>
                                <a:lnTo>
                                  <a:pt x="3656063" y="6096"/>
                                </a:lnTo>
                                <a:lnTo>
                                  <a:pt x="3656063" y="0"/>
                                </a:lnTo>
                                <a:close/>
                              </a:path>
                              <a:path w="5760720" h="29209">
                                <a:moveTo>
                                  <a:pt x="3666744" y="0"/>
                                </a:moveTo>
                                <a:lnTo>
                                  <a:pt x="3660648" y="0"/>
                                </a:lnTo>
                                <a:lnTo>
                                  <a:pt x="3660648" y="6096"/>
                                </a:lnTo>
                                <a:lnTo>
                                  <a:pt x="3666744" y="6096"/>
                                </a:lnTo>
                                <a:lnTo>
                                  <a:pt x="3666744" y="0"/>
                                </a:lnTo>
                                <a:close/>
                              </a:path>
                              <a:path w="5760720" h="29209">
                                <a:moveTo>
                                  <a:pt x="3678936" y="0"/>
                                </a:moveTo>
                                <a:lnTo>
                                  <a:pt x="3672840" y="0"/>
                                </a:lnTo>
                                <a:lnTo>
                                  <a:pt x="3672840" y="6096"/>
                                </a:lnTo>
                                <a:lnTo>
                                  <a:pt x="3678936" y="6096"/>
                                </a:lnTo>
                                <a:lnTo>
                                  <a:pt x="3678936" y="0"/>
                                </a:lnTo>
                                <a:close/>
                              </a:path>
                              <a:path w="5760720" h="29209">
                                <a:moveTo>
                                  <a:pt x="3691128" y="0"/>
                                </a:moveTo>
                                <a:lnTo>
                                  <a:pt x="3683508" y="0"/>
                                </a:lnTo>
                                <a:lnTo>
                                  <a:pt x="3683508" y="6096"/>
                                </a:lnTo>
                                <a:lnTo>
                                  <a:pt x="3691128" y="6096"/>
                                </a:lnTo>
                                <a:lnTo>
                                  <a:pt x="3691128" y="0"/>
                                </a:lnTo>
                                <a:close/>
                              </a:path>
                              <a:path w="5760720" h="29209">
                                <a:moveTo>
                                  <a:pt x="3701796" y="0"/>
                                </a:moveTo>
                                <a:lnTo>
                                  <a:pt x="3695700" y="0"/>
                                </a:lnTo>
                                <a:lnTo>
                                  <a:pt x="3695700" y="6096"/>
                                </a:lnTo>
                                <a:lnTo>
                                  <a:pt x="3701796" y="6096"/>
                                </a:lnTo>
                                <a:lnTo>
                                  <a:pt x="3701796" y="0"/>
                                </a:lnTo>
                                <a:close/>
                              </a:path>
                              <a:path w="5760720" h="29209">
                                <a:moveTo>
                                  <a:pt x="3713988" y="0"/>
                                </a:moveTo>
                                <a:lnTo>
                                  <a:pt x="3706368" y="0"/>
                                </a:lnTo>
                                <a:lnTo>
                                  <a:pt x="3706368" y="6096"/>
                                </a:lnTo>
                                <a:lnTo>
                                  <a:pt x="3713988" y="6096"/>
                                </a:lnTo>
                                <a:lnTo>
                                  <a:pt x="3713988" y="0"/>
                                </a:lnTo>
                                <a:close/>
                              </a:path>
                              <a:path w="5760720" h="29209">
                                <a:moveTo>
                                  <a:pt x="3724656" y="0"/>
                                </a:moveTo>
                                <a:lnTo>
                                  <a:pt x="3718560" y="0"/>
                                </a:lnTo>
                                <a:lnTo>
                                  <a:pt x="3718560" y="6096"/>
                                </a:lnTo>
                                <a:lnTo>
                                  <a:pt x="3724656" y="6096"/>
                                </a:lnTo>
                                <a:lnTo>
                                  <a:pt x="3724656" y="0"/>
                                </a:lnTo>
                                <a:close/>
                              </a:path>
                              <a:path w="5760720" h="29209">
                                <a:moveTo>
                                  <a:pt x="3736848" y="0"/>
                                </a:moveTo>
                                <a:lnTo>
                                  <a:pt x="3729228" y="0"/>
                                </a:lnTo>
                                <a:lnTo>
                                  <a:pt x="3729228" y="6096"/>
                                </a:lnTo>
                                <a:lnTo>
                                  <a:pt x="3736848" y="6096"/>
                                </a:lnTo>
                                <a:lnTo>
                                  <a:pt x="3736848" y="0"/>
                                </a:lnTo>
                                <a:close/>
                              </a:path>
                              <a:path w="5760720" h="29209">
                                <a:moveTo>
                                  <a:pt x="3747516" y="0"/>
                                </a:moveTo>
                                <a:lnTo>
                                  <a:pt x="3741420" y="0"/>
                                </a:lnTo>
                                <a:lnTo>
                                  <a:pt x="3741420" y="6096"/>
                                </a:lnTo>
                                <a:lnTo>
                                  <a:pt x="3747516" y="6096"/>
                                </a:lnTo>
                                <a:lnTo>
                                  <a:pt x="3747516" y="0"/>
                                </a:lnTo>
                                <a:close/>
                              </a:path>
                              <a:path w="5760720" h="29209">
                                <a:moveTo>
                                  <a:pt x="3759708" y="0"/>
                                </a:moveTo>
                                <a:lnTo>
                                  <a:pt x="3752088" y="0"/>
                                </a:lnTo>
                                <a:lnTo>
                                  <a:pt x="3752088" y="6096"/>
                                </a:lnTo>
                                <a:lnTo>
                                  <a:pt x="3759708" y="6096"/>
                                </a:lnTo>
                                <a:lnTo>
                                  <a:pt x="3759708" y="0"/>
                                </a:lnTo>
                                <a:close/>
                              </a:path>
                              <a:path w="5760720" h="29209">
                                <a:moveTo>
                                  <a:pt x="3770376" y="0"/>
                                </a:moveTo>
                                <a:lnTo>
                                  <a:pt x="3764280" y="0"/>
                                </a:lnTo>
                                <a:lnTo>
                                  <a:pt x="3764280" y="6096"/>
                                </a:lnTo>
                                <a:lnTo>
                                  <a:pt x="3770376" y="6096"/>
                                </a:lnTo>
                                <a:lnTo>
                                  <a:pt x="3770376" y="0"/>
                                </a:lnTo>
                                <a:close/>
                              </a:path>
                              <a:path w="5760720" h="29209">
                                <a:moveTo>
                                  <a:pt x="3782568" y="0"/>
                                </a:moveTo>
                                <a:lnTo>
                                  <a:pt x="3774948" y="0"/>
                                </a:lnTo>
                                <a:lnTo>
                                  <a:pt x="3774948" y="6096"/>
                                </a:lnTo>
                                <a:lnTo>
                                  <a:pt x="3782568" y="6096"/>
                                </a:lnTo>
                                <a:lnTo>
                                  <a:pt x="3782568" y="0"/>
                                </a:lnTo>
                                <a:close/>
                              </a:path>
                              <a:path w="5760720" h="29209">
                                <a:moveTo>
                                  <a:pt x="3793236" y="0"/>
                                </a:moveTo>
                                <a:lnTo>
                                  <a:pt x="3787140" y="0"/>
                                </a:lnTo>
                                <a:lnTo>
                                  <a:pt x="3787140" y="6096"/>
                                </a:lnTo>
                                <a:lnTo>
                                  <a:pt x="3793236" y="6096"/>
                                </a:lnTo>
                                <a:lnTo>
                                  <a:pt x="3793236" y="0"/>
                                </a:lnTo>
                                <a:close/>
                              </a:path>
                              <a:path w="5760720" h="29209">
                                <a:moveTo>
                                  <a:pt x="3805428" y="0"/>
                                </a:moveTo>
                                <a:lnTo>
                                  <a:pt x="3797808" y="0"/>
                                </a:lnTo>
                                <a:lnTo>
                                  <a:pt x="3797808" y="6096"/>
                                </a:lnTo>
                                <a:lnTo>
                                  <a:pt x="3805428" y="6096"/>
                                </a:lnTo>
                                <a:lnTo>
                                  <a:pt x="3805428" y="0"/>
                                </a:lnTo>
                                <a:close/>
                              </a:path>
                              <a:path w="5760720" h="29209">
                                <a:moveTo>
                                  <a:pt x="3816096" y="0"/>
                                </a:moveTo>
                                <a:lnTo>
                                  <a:pt x="3810000" y="0"/>
                                </a:lnTo>
                                <a:lnTo>
                                  <a:pt x="3810000" y="6096"/>
                                </a:lnTo>
                                <a:lnTo>
                                  <a:pt x="3816096" y="6096"/>
                                </a:lnTo>
                                <a:lnTo>
                                  <a:pt x="3816096" y="0"/>
                                </a:lnTo>
                                <a:close/>
                              </a:path>
                              <a:path w="5760720" h="29209">
                                <a:moveTo>
                                  <a:pt x="3828288" y="0"/>
                                </a:moveTo>
                                <a:lnTo>
                                  <a:pt x="3820668" y="0"/>
                                </a:lnTo>
                                <a:lnTo>
                                  <a:pt x="3820668" y="6096"/>
                                </a:lnTo>
                                <a:lnTo>
                                  <a:pt x="3828288" y="6096"/>
                                </a:lnTo>
                                <a:lnTo>
                                  <a:pt x="3828288" y="0"/>
                                </a:lnTo>
                                <a:close/>
                              </a:path>
                              <a:path w="5760720" h="29209">
                                <a:moveTo>
                                  <a:pt x="3838956" y="0"/>
                                </a:moveTo>
                                <a:lnTo>
                                  <a:pt x="3832860" y="0"/>
                                </a:lnTo>
                                <a:lnTo>
                                  <a:pt x="3832860" y="6096"/>
                                </a:lnTo>
                                <a:lnTo>
                                  <a:pt x="3838956" y="6096"/>
                                </a:lnTo>
                                <a:lnTo>
                                  <a:pt x="3838956" y="0"/>
                                </a:lnTo>
                                <a:close/>
                              </a:path>
                              <a:path w="5760720" h="29209">
                                <a:moveTo>
                                  <a:pt x="3851148" y="0"/>
                                </a:moveTo>
                                <a:lnTo>
                                  <a:pt x="3843528" y="0"/>
                                </a:lnTo>
                                <a:lnTo>
                                  <a:pt x="3843528" y="6096"/>
                                </a:lnTo>
                                <a:lnTo>
                                  <a:pt x="3851148" y="6096"/>
                                </a:lnTo>
                                <a:lnTo>
                                  <a:pt x="3851148" y="0"/>
                                </a:lnTo>
                                <a:close/>
                              </a:path>
                              <a:path w="5760720" h="29209">
                                <a:moveTo>
                                  <a:pt x="3861816" y="0"/>
                                </a:moveTo>
                                <a:lnTo>
                                  <a:pt x="3855720" y="0"/>
                                </a:lnTo>
                                <a:lnTo>
                                  <a:pt x="3855720" y="6096"/>
                                </a:lnTo>
                                <a:lnTo>
                                  <a:pt x="3861816" y="6096"/>
                                </a:lnTo>
                                <a:lnTo>
                                  <a:pt x="3861816" y="0"/>
                                </a:lnTo>
                                <a:close/>
                              </a:path>
                              <a:path w="5760720" h="29209">
                                <a:moveTo>
                                  <a:pt x="3874008" y="0"/>
                                </a:moveTo>
                                <a:lnTo>
                                  <a:pt x="3866388" y="0"/>
                                </a:lnTo>
                                <a:lnTo>
                                  <a:pt x="3866388" y="6096"/>
                                </a:lnTo>
                                <a:lnTo>
                                  <a:pt x="3874008" y="6096"/>
                                </a:lnTo>
                                <a:lnTo>
                                  <a:pt x="3874008" y="0"/>
                                </a:lnTo>
                                <a:close/>
                              </a:path>
                              <a:path w="5760720" h="29209">
                                <a:moveTo>
                                  <a:pt x="3884676" y="0"/>
                                </a:moveTo>
                                <a:lnTo>
                                  <a:pt x="3878567" y="0"/>
                                </a:lnTo>
                                <a:lnTo>
                                  <a:pt x="3878567" y="6096"/>
                                </a:lnTo>
                                <a:lnTo>
                                  <a:pt x="3884676" y="6096"/>
                                </a:lnTo>
                                <a:lnTo>
                                  <a:pt x="3884676" y="0"/>
                                </a:lnTo>
                                <a:close/>
                              </a:path>
                              <a:path w="5760720" h="29209">
                                <a:moveTo>
                                  <a:pt x="3896868" y="0"/>
                                </a:moveTo>
                                <a:lnTo>
                                  <a:pt x="3889248" y="0"/>
                                </a:lnTo>
                                <a:lnTo>
                                  <a:pt x="3889248" y="6096"/>
                                </a:lnTo>
                                <a:lnTo>
                                  <a:pt x="3896868" y="6096"/>
                                </a:lnTo>
                                <a:lnTo>
                                  <a:pt x="3896868" y="0"/>
                                </a:lnTo>
                                <a:close/>
                              </a:path>
                              <a:path w="5760720" h="29209">
                                <a:moveTo>
                                  <a:pt x="3907536" y="0"/>
                                </a:moveTo>
                                <a:lnTo>
                                  <a:pt x="3901440" y="0"/>
                                </a:lnTo>
                                <a:lnTo>
                                  <a:pt x="3901440" y="6096"/>
                                </a:lnTo>
                                <a:lnTo>
                                  <a:pt x="3907536" y="6096"/>
                                </a:lnTo>
                                <a:lnTo>
                                  <a:pt x="3907536" y="0"/>
                                </a:lnTo>
                                <a:close/>
                              </a:path>
                              <a:path w="5760720" h="29209">
                                <a:moveTo>
                                  <a:pt x="3919715" y="0"/>
                                </a:moveTo>
                                <a:lnTo>
                                  <a:pt x="3912108" y="0"/>
                                </a:lnTo>
                                <a:lnTo>
                                  <a:pt x="3912108" y="6096"/>
                                </a:lnTo>
                                <a:lnTo>
                                  <a:pt x="3919715" y="6096"/>
                                </a:lnTo>
                                <a:lnTo>
                                  <a:pt x="3919715" y="0"/>
                                </a:lnTo>
                                <a:close/>
                              </a:path>
                              <a:path w="5760720" h="29209">
                                <a:moveTo>
                                  <a:pt x="3930383" y="0"/>
                                </a:moveTo>
                                <a:lnTo>
                                  <a:pt x="3924300" y="0"/>
                                </a:lnTo>
                                <a:lnTo>
                                  <a:pt x="3924300" y="6096"/>
                                </a:lnTo>
                                <a:lnTo>
                                  <a:pt x="3930383" y="6096"/>
                                </a:lnTo>
                                <a:lnTo>
                                  <a:pt x="3930383" y="0"/>
                                </a:lnTo>
                                <a:close/>
                              </a:path>
                              <a:path w="5760720" h="29209">
                                <a:moveTo>
                                  <a:pt x="3942588" y="0"/>
                                </a:moveTo>
                                <a:lnTo>
                                  <a:pt x="3934968" y="0"/>
                                </a:lnTo>
                                <a:lnTo>
                                  <a:pt x="3934968" y="6096"/>
                                </a:lnTo>
                                <a:lnTo>
                                  <a:pt x="3942588" y="6096"/>
                                </a:lnTo>
                                <a:lnTo>
                                  <a:pt x="3942588" y="0"/>
                                </a:lnTo>
                                <a:close/>
                              </a:path>
                              <a:path w="5760720" h="29209">
                                <a:moveTo>
                                  <a:pt x="3953256" y="0"/>
                                </a:moveTo>
                                <a:lnTo>
                                  <a:pt x="3947147" y="0"/>
                                </a:lnTo>
                                <a:lnTo>
                                  <a:pt x="3947147" y="6096"/>
                                </a:lnTo>
                                <a:lnTo>
                                  <a:pt x="3953256" y="6096"/>
                                </a:lnTo>
                                <a:lnTo>
                                  <a:pt x="3953256" y="0"/>
                                </a:lnTo>
                                <a:close/>
                              </a:path>
                              <a:path w="5760720" h="29209">
                                <a:moveTo>
                                  <a:pt x="3965448" y="0"/>
                                </a:moveTo>
                                <a:lnTo>
                                  <a:pt x="3959352" y="0"/>
                                </a:lnTo>
                                <a:lnTo>
                                  <a:pt x="3959352" y="6096"/>
                                </a:lnTo>
                                <a:lnTo>
                                  <a:pt x="3965448" y="6096"/>
                                </a:lnTo>
                                <a:lnTo>
                                  <a:pt x="3965448" y="0"/>
                                </a:lnTo>
                                <a:close/>
                              </a:path>
                              <a:path w="5760720" h="29209">
                                <a:moveTo>
                                  <a:pt x="3977640" y="0"/>
                                </a:moveTo>
                                <a:lnTo>
                                  <a:pt x="3970020" y="0"/>
                                </a:lnTo>
                                <a:lnTo>
                                  <a:pt x="3970020" y="6096"/>
                                </a:lnTo>
                                <a:lnTo>
                                  <a:pt x="3977640" y="6096"/>
                                </a:lnTo>
                                <a:lnTo>
                                  <a:pt x="3977640" y="0"/>
                                </a:lnTo>
                                <a:close/>
                              </a:path>
                              <a:path w="5760720" h="29209">
                                <a:moveTo>
                                  <a:pt x="3988308" y="0"/>
                                </a:moveTo>
                                <a:lnTo>
                                  <a:pt x="3982199" y="0"/>
                                </a:lnTo>
                                <a:lnTo>
                                  <a:pt x="3982199" y="6096"/>
                                </a:lnTo>
                                <a:lnTo>
                                  <a:pt x="3988308" y="6096"/>
                                </a:lnTo>
                                <a:lnTo>
                                  <a:pt x="3988308" y="0"/>
                                </a:lnTo>
                                <a:close/>
                              </a:path>
                              <a:path w="5760720" h="29209">
                                <a:moveTo>
                                  <a:pt x="4000500" y="0"/>
                                </a:moveTo>
                                <a:lnTo>
                                  <a:pt x="3992867" y="0"/>
                                </a:lnTo>
                                <a:lnTo>
                                  <a:pt x="3992867" y="6096"/>
                                </a:lnTo>
                                <a:lnTo>
                                  <a:pt x="4000500" y="6096"/>
                                </a:lnTo>
                                <a:lnTo>
                                  <a:pt x="4000500" y="0"/>
                                </a:lnTo>
                                <a:close/>
                              </a:path>
                              <a:path w="5760720" h="29209">
                                <a:moveTo>
                                  <a:pt x="4011168" y="0"/>
                                </a:moveTo>
                                <a:lnTo>
                                  <a:pt x="4005072" y="0"/>
                                </a:lnTo>
                                <a:lnTo>
                                  <a:pt x="4005072" y="6096"/>
                                </a:lnTo>
                                <a:lnTo>
                                  <a:pt x="4011168" y="6096"/>
                                </a:lnTo>
                                <a:lnTo>
                                  <a:pt x="4011168" y="0"/>
                                </a:lnTo>
                                <a:close/>
                              </a:path>
                              <a:path w="5760720" h="29209">
                                <a:moveTo>
                                  <a:pt x="4023347" y="0"/>
                                </a:moveTo>
                                <a:lnTo>
                                  <a:pt x="4015740" y="0"/>
                                </a:lnTo>
                                <a:lnTo>
                                  <a:pt x="4015740" y="6096"/>
                                </a:lnTo>
                                <a:lnTo>
                                  <a:pt x="4023347" y="6096"/>
                                </a:lnTo>
                                <a:lnTo>
                                  <a:pt x="4023347" y="0"/>
                                </a:lnTo>
                                <a:close/>
                              </a:path>
                              <a:path w="5760720" h="29209">
                                <a:moveTo>
                                  <a:pt x="4034015" y="0"/>
                                </a:moveTo>
                                <a:lnTo>
                                  <a:pt x="4027932" y="0"/>
                                </a:lnTo>
                                <a:lnTo>
                                  <a:pt x="4027932" y="6096"/>
                                </a:lnTo>
                                <a:lnTo>
                                  <a:pt x="4034015" y="6096"/>
                                </a:lnTo>
                                <a:lnTo>
                                  <a:pt x="4034015" y="0"/>
                                </a:lnTo>
                                <a:close/>
                              </a:path>
                              <a:path w="5760720" h="29209">
                                <a:moveTo>
                                  <a:pt x="4046220" y="0"/>
                                </a:moveTo>
                                <a:lnTo>
                                  <a:pt x="4038600" y="0"/>
                                </a:lnTo>
                                <a:lnTo>
                                  <a:pt x="4038600" y="6096"/>
                                </a:lnTo>
                                <a:lnTo>
                                  <a:pt x="4046220" y="6096"/>
                                </a:lnTo>
                                <a:lnTo>
                                  <a:pt x="4046220" y="0"/>
                                </a:lnTo>
                                <a:close/>
                              </a:path>
                              <a:path w="5760720" h="29209">
                                <a:moveTo>
                                  <a:pt x="4056888" y="0"/>
                                </a:moveTo>
                                <a:lnTo>
                                  <a:pt x="4050792" y="0"/>
                                </a:lnTo>
                                <a:lnTo>
                                  <a:pt x="4050792" y="6096"/>
                                </a:lnTo>
                                <a:lnTo>
                                  <a:pt x="4056888" y="6096"/>
                                </a:lnTo>
                                <a:lnTo>
                                  <a:pt x="4056888" y="0"/>
                                </a:lnTo>
                                <a:close/>
                              </a:path>
                              <a:path w="5760720" h="29209">
                                <a:moveTo>
                                  <a:pt x="4069067" y="0"/>
                                </a:moveTo>
                                <a:lnTo>
                                  <a:pt x="4061447" y="0"/>
                                </a:lnTo>
                                <a:lnTo>
                                  <a:pt x="4061447" y="6096"/>
                                </a:lnTo>
                                <a:lnTo>
                                  <a:pt x="4069067" y="6096"/>
                                </a:lnTo>
                                <a:lnTo>
                                  <a:pt x="4069067" y="0"/>
                                </a:lnTo>
                                <a:close/>
                              </a:path>
                              <a:path w="5760720" h="29209">
                                <a:moveTo>
                                  <a:pt x="4079748" y="0"/>
                                </a:moveTo>
                                <a:lnTo>
                                  <a:pt x="4073652" y="0"/>
                                </a:lnTo>
                                <a:lnTo>
                                  <a:pt x="4073652" y="6096"/>
                                </a:lnTo>
                                <a:lnTo>
                                  <a:pt x="4079748" y="6096"/>
                                </a:lnTo>
                                <a:lnTo>
                                  <a:pt x="4079748" y="0"/>
                                </a:lnTo>
                                <a:close/>
                              </a:path>
                              <a:path w="5760720" h="29209">
                                <a:moveTo>
                                  <a:pt x="4091940" y="0"/>
                                </a:moveTo>
                                <a:lnTo>
                                  <a:pt x="4084320" y="0"/>
                                </a:lnTo>
                                <a:lnTo>
                                  <a:pt x="4084320" y="6096"/>
                                </a:lnTo>
                                <a:lnTo>
                                  <a:pt x="4091940" y="6096"/>
                                </a:lnTo>
                                <a:lnTo>
                                  <a:pt x="4091940" y="0"/>
                                </a:lnTo>
                                <a:close/>
                              </a:path>
                              <a:path w="5760720" h="29209">
                                <a:moveTo>
                                  <a:pt x="4102608" y="0"/>
                                </a:moveTo>
                                <a:lnTo>
                                  <a:pt x="4096499" y="0"/>
                                </a:lnTo>
                                <a:lnTo>
                                  <a:pt x="4096499" y="6096"/>
                                </a:lnTo>
                                <a:lnTo>
                                  <a:pt x="4102608" y="6096"/>
                                </a:lnTo>
                                <a:lnTo>
                                  <a:pt x="4102608" y="0"/>
                                </a:lnTo>
                                <a:close/>
                              </a:path>
                              <a:path w="5760720" h="29209">
                                <a:moveTo>
                                  <a:pt x="4114800" y="0"/>
                                </a:moveTo>
                                <a:lnTo>
                                  <a:pt x="4107167" y="0"/>
                                </a:lnTo>
                                <a:lnTo>
                                  <a:pt x="4107167" y="6096"/>
                                </a:lnTo>
                                <a:lnTo>
                                  <a:pt x="4114800" y="6096"/>
                                </a:lnTo>
                                <a:lnTo>
                                  <a:pt x="4114800" y="0"/>
                                </a:lnTo>
                                <a:close/>
                              </a:path>
                              <a:path w="5760720" h="29209">
                                <a:moveTo>
                                  <a:pt x="4125468" y="0"/>
                                </a:moveTo>
                                <a:lnTo>
                                  <a:pt x="4119372" y="0"/>
                                </a:lnTo>
                                <a:lnTo>
                                  <a:pt x="4119372" y="6096"/>
                                </a:lnTo>
                                <a:lnTo>
                                  <a:pt x="4125468" y="6096"/>
                                </a:lnTo>
                                <a:lnTo>
                                  <a:pt x="4125468" y="0"/>
                                </a:lnTo>
                                <a:close/>
                              </a:path>
                              <a:path w="5760720" h="29209">
                                <a:moveTo>
                                  <a:pt x="4137647" y="0"/>
                                </a:moveTo>
                                <a:lnTo>
                                  <a:pt x="4130040" y="0"/>
                                </a:lnTo>
                                <a:lnTo>
                                  <a:pt x="4130040" y="6096"/>
                                </a:lnTo>
                                <a:lnTo>
                                  <a:pt x="4137647" y="6096"/>
                                </a:lnTo>
                                <a:lnTo>
                                  <a:pt x="4137647" y="0"/>
                                </a:lnTo>
                                <a:close/>
                              </a:path>
                              <a:path w="5760720" h="29209">
                                <a:moveTo>
                                  <a:pt x="4148315" y="0"/>
                                </a:moveTo>
                                <a:lnTo>
                                  <a:pt x="4142232" y="0"/>
                                </a:lnTo>
                                <a:lnTo>
                                  <a:pt x="4142232" y="6096"/>
                                </a:lnTo>
                                <a:lnTo>
                                  <a:pt x="4148315" y="6096"/>
                                </a:lnTo>
                                <a:lnTo>
                                  <a:pt x="4148315" y="0"/>
                                </a:lnTo>
                                <a:close/>
                              </a:path>
                              <a:path w="5760720" h="29209">
                                <a:moveTo>
                                  <a:pt x="4160520" y="0"/>
                                </a:moveTo>
                                <a:lnTo>
                                  <a:pt x="4152900" y="0"/>
                                </a:lnTo>
                                <a:lnTo>
                                  <a:pt x="4152900" y="6096"/>
                                </a:lnTo>
                                <a:lnTo>
                                  <a:pt x="4160520" y="6096"/>
                                </a:lnTo>
                                <a:lnTo>
                                  <a:pt x="4160520" y="0"/>
                                </a:lnTo>
                                <a:close/>
                              </a:path>
                              <a:path w="5760720" h="29209">
                                <a:moveTo>
                                  <a:pt x="4171188" y="0"/>
                                </a:moveTo>
                                <a:lnTo>
                                  <a:pt x="4165092" y="0"/>
                                </a:lnTo>
                                <a:lnTo>
                                  <a:pt x="4165092" y="6096"/>
                                </a:lnTo>
                                <a:lnTo>
                                  <a:pt x="4171188" y="6096"/>
                                </a:lnTo>
                                <a:lnTo>
                                  <a:pt x="4171188" y="0"/>
                                </a:lnTo>
                                <a:close/>
                              </a:path>
                              <a:path w="5760720" h="29209">
                                <a:moveTo>
                                  <a:pt x="4183367" y="0"/>
                                </a:moveTo>
                                <a:lnTo>
                                  <a:pt x="4175747" y="0"/>
                                </a:lnTo>
                                <a:lnTo>
                                  <a:pt x="4175747" y="6096"/>
                                </a:lnTo>
                                <a:lnTo>
                                  <a:pt x="4183367" y="6096"/>
                                </a:lnTo>
                                <a:lnTo>
                                  <a:pt x="4183367" y="0"/>
                                </a:lnTo>
                                <a:close/>
                              </a:path>
                              <a:path w="5760720" h="29209">
                                <a:moveTo>
                                  <a:pt x="4194048" y="0"/>
                                </a:moveTo>
                                <a:lnTo>
                                  <a:pt x="4187952" y="0"/>
                                </a:lnTo>
                                <a:lnTo>
                                  <a:pt x="4187952" y="6096"/>
                                </a:lnTo>
                                <a:lnTo>
                                  <a:pt x="4194048" y="6096"/>
                                </a:lnTo>
                                <a:lnTo>
                                  <a:pt x="4194048" y="0"/>
                                </a:lnTo>
                                <a:close/>
                              </a:path>
                              <a:path w="5760720" h="29209">
                                <a:moveTo>
                                  <a:pt x="4206240" y="0"/>
                                </a:moveTo>
                                <a:lnTo>
                                  <a:pt x="4198620" y="0"/>
                                </a:lnTo>
                                <a:lnTo>
                                  <a:pt x="4198620" y="6096"/>
                                </a:lnTo>
                                <a:lnTo>
                                  <a:pt x="4206240" y="6096"/>
                                </a:lnTo>
                                <a:lnTo>
                                  <a:pt x="4206240" y="0"/>
                                </a:lnTo>
                                <a:close/>
                              </a:path>
                              <a:path w="5760720" h="29209">
                                <a:moveTo>
                                  <a:pt x="4216908" y="0"/>
                                </a:moveTo>
                                <a:lnTo>
                                  <a:pt x="4210799" y="0"/>
                                </a:lnTo>
                                <a:lnTo>
                                  <a:pt x="4210799" y="6096"/>
                                </a:lnTo>
                                <a:lnTo>
                                  <a:pt x="4216908" y="6096"/>
                                </a:lnTo>
                                <a:lnTo>
                                  <a:pt x="4216908" y="0"/>
                                </a:lnTo>
                                <a:close/>
                              </a:path>
                              <a:path w="5760720" h="29209">
                                <a:moveTo>
                                  <a:pt x="4229100" y="0"/>
                                </a:moveTo>
                                <a:lnTo>
                                  <a:pt x="4223004" y="0"/>
                                </a:lnTo>
                                <a:lnTo>
                                  <a:pt x="4223004" y="6096"/>
                                </a:lnTo>
                                <a:lnTo>
                                  <a:pt x="4229100" y="6096"/>
                                </a:lnTo>
                                <a:lnTo>
                                  <a:pt x="4229100" y="0"/>
                                </a:lnTo>
                                <a:close/>
                              </a:path>
                              <a:path w="5760720" h="29209">
                                <a:moveTo>
                                  <a:pt x="4241292" y="0"/>
                                </a:moveTo>
                                <a:lnTo>
                                  <a:pt x="4233672" y="0"/>
                                </a:lnTo>
                                <a:lnTo>
                                  <a:pt x="4233672" y="6096"/>
                                </a:lnTo>
                                <a:lnTo>
                                  <a:pt x="4241292" y="6096"/>
                                </a:lnTo>
                                <a:lnTo>
                                  <a:pt x="4241292" y="0"/>
                                </a:lnTo>
                                <a:close/>
                              </a:path>
                              <a:path w="5760720" h="29209">
                                <a:moveTo>
                                  <a:pt x="4251947" y="0"/>
                                </a:moveTo>
                                <a:lnTo>
                                  <a:pt x="4245864" y="0"/>
                                </a:lnTo>
                                <a:lnTo>
                                  <a:pt x="4245864" y="6096"/>
                                </a:lnTo>
                                <a:lnTo>
                                  <a:pt x="4251947" y="6096"/>
                                </a:lnTo>
                                <a:lnTo>
                                  <a:pt x="4251947" y="0"/>
                                </a:lnTo>
                                <a:close/>
                              </a:path>
                              <a:path w="5760720" h="29209">
                                <a:moveTo>
                                  <a:pt x="4264152" y="0"/>
                                </a:moveTo>
                                <a:lnTo>
                                  <a:pt x="4256532" y="0"/>
                                </a:lnTo>
                                <a:lnTo>
                                  <a:pt x="4256532" y="6096"/>
                                </a:lnTo>
                                <a:lnTo>
                                  <a:pt x="4264152" y="6096"/>
                                </a:lnTo>
                                <a:lnTo>
                                  <a:pt x="4264152" y="0"/>
                                </a:lnTo>
                                <a:close/>
                              </a:path>
                              <a:path w="5760720" h="29209">
                                <a:moveTo>
                                  <a:pt x="4274820" y="0"/>
                                </a:moveTo>
                                <a:lnTo>
                                  <a:pt x="4268724" y="0"/>
                                </a:lnTo>
                                <a:lnTo>
                                  <a:pt x="4268724" y="6096"/>
                                </a:lnTo>
                                <a:lnTo>
                                  <a:pt x="4274820" y="6096"/>
                                </a:lnTo>
                                <a:lnTo>
                                  <a:pt x="4274820" y="0"/>
                                </a:lnTo>
                                <a:close/>
                              </a:path>
                              <a:path w="5760720" h="29209">
                                <a:moveTo>
                                  <a:pt x="4286999" y="0"/>
                                </a:moveTo>
                                <a:lnTo>
                                  <a:pt x="4279392" y="0"/>
                                </a:lnTo>
                                <a:lnTo>
                                  <a:pt x="4279392" y="6096"/>
                                </a:lnTo>
                                <a:lnTo>
                                  <a:pt x="4286999" y="6096"/>
                                </a:lnTo>
                                <a:lnTo>
                                  <a:pt x="4286999" y="0"/>
                                </a:lnTo>
                                <a:close/>
                              </a:path>
                              <a:path w="5760720" h="29209">
                                <a:moveTo>
                                  <a:pt x="4297667" y="0"/>
                                </a:moveTo>
                                <a:lnTo>
                                  <a:pt x="4291584" y="0"/>
                                </a:lnTo>
                                <a:lnTo>
                                  <a:pt x="4291584" y="6096"/>
                                </a:lnTo>
                                <a:lnTo>
                                  <a:pt x="4297667" y="6096"/>
                                </a:lnTo>
                                <a:lnTo>
                                  <a:pt x="4297667" y="0"/>
                                </a:lnTo>
                                <a:close/>
                              </a:path>
                              <a:path w="5760720" h="29209">
                                <a:moveTo>
                                  <a:pt x="4309872" y="0"/>
                                </a:moveTo>
                                <a:lnTo>
                                  <a:pt x="4302252" y="0"/>
                                </a:lnTo>
                                <a:lnTo>
                                  <a:pt x="4302252" y="6096"/>
                                </a:lnTo>
                                <a:lnTo>
                                  <a:pt x="4309872" y="6096"/>
                                </a:lnTo>
                                <a:lnTo>
                                  <a:pt x="4309872" y="0"/>
                                </a:lnTo>
                                <a:close/>
                              </a:path>
                              <a:path w="5760720" h="29209">
                                <a:moveTo>
                                  <a:pt x="4320540" y="0"/>
                                </a:moveTo>
                                <a:lnTo>
                                  <a:pt x="4314431" y="0"/>
                                </a:lnTo>
                                <a:lnTo>
                                  <a:pt x="4314431" y="6096"/>
                                </a:lnTo>
                                <a:lnTo>
                                  <a:pt x="4320540" y="6096"/>
                                </a:lnTo>
                                <a:lnTo>
                                  <a:pt x="4320540" y="0"/>
                                </a:lnTo>
                                <a:close/>
                              </a:path>
                              <a:path w="5760720" h="29209">
                                <a:moveTo>
                                  <a:pt x="4332732" y="0"/>
                                </a:moveTo>
                                <a:lnTo>
                                  <a:pt x="4325099" y="0"/>
                                </a:lnTo>
                                <a:lnTo>
                                  <a:pt x="4325099" y="6096"/>
                                </a:lnTo>
                                <a:lnTo>
                                  <a:pt x="4332732" y="6096"/>
                                </a:lnTo>
                                <a:lnTo>
                                  <a:pt x="4332732" y="0"/>
                                </a:lnTo>
                                <a:close/>
                              </a:path>
                              <a:path w="5760720" h="29209">
                                <a:moveTo>
                                  <a:pt x="4343400" y="0"/>
                                </a:moveTo>
                                <a:lnTo>
                                  <a:pt x="4337304" y="0"/>
                                </a:lnTo>
                                <a:lnTo>
                                  <a:pt x="4337304" y="6096"/>
                                </a:lnTo>
                                <a:lnTo>
                                  <a:pt x="4343400" y="6096"/>
                                </a:lnTo>
                                <a:lnTo>
                                  <a:pt x="4343400" y="0"/>
                                </a:lnTo>
                                <a:close/>
                              </a:path>
                              <a:path w="5760720" h="29209">
                                <a:moveTo>
                                  <a:pt x="4355592" y="0"/>
                                </a:moveTo>
                                <a:lnTo>
                                  <a:pt x="4347972" y="0"/>
                                </a:lnTo>
                                <a:lnTo>
                                  <a:pt x="4347972" y="6096"/>
                                </a:lnTo>
                                <a:lnTo>
                                  <a:pt x="4355592" y="6096"/>
                                </a:lnTo>
                                <a:lnTo>
                                  <a:pt x="4355592" y="0"/>
                                </a:lnTo>
                                <a:close/>
                              </a:path>
                              <a:path w="5760720" h="29209">
                                <a:moveTo>
                                  <a:pt x="4366247" y="0"/>
                                </a:moveTo>
                                <a:lnTo>
                                  <a:pt x="4360164" y="0"/>
                                </a:lnTo>
                                <a:lnTo>
                                  <a:pt x="4360164" y="6096"/>
                                </a:lnTo>
                                <a:lnTo>
                                  <a:pt x="4366247" y="6096"/>
                                </a:lnTo>
                                <a:lnTo>
                                  <a:pt x="4366247" y="0"/>
                                </a:lnTo>
                                <a:close/>
                              </a:path>
                              <a:path w="5760720" h="29209">
                                <a:moveTo>
                                  <a:pt x="4378452" y="0"/>
                                </a:moveTo>
                                <a:lnTo>
                                  <a:pt x="4370832" y="0"/>
                                </a:lnTo>
                                <a:lnTo>
                                  <a:pt x="4370832" y="6096"/>
                                </a:lnTo>
                                <a:lnTo>
                                  <a:pt x="4378452" y="6096"/>
                                </a:lnTo>
                                <a:lnTo>
                                  <a:pt x="4378452" y="0"/>
                                </a:lnTo>
                                <a:close/>
                              </a:path>
                              <a:path w="5760720" h="29209">
                                <a:moveTo>
                                  <a:pt x="4389120" y="0"/>
                                </a:moveTo>
                                <a:lnTo>
                                  <a:pt x="4383024" y="0"/>
                                </a:lnTo>
                                <a:lnTo>
                                  <a:pt x="4383024" y="6096"/>
                                </a:lnTo>
                                <a:lnTo>
                                  <a:pt x="4389120" y="6096"/>
                                </a:lnTo>
                                <a:lnTo>
                                  <a:pt x="4389120" y="0"/>
                                </a:lnTo>
                                <a:close/>
                              </a:path>
                              <a:path w="5760720" h="29209">
                                <a:moveTo>
                                  <a:pt x="4401299" y="0"/>
                                </a:moveTo>
                                <a:lnTo>
                                  <a:pt x="4393692" y="0"/>
                                </a:lnTo>
                                <a:lnTo>
                                  <a:pt x="4393692" y="6096"/>
                                </a:lnTo>
                                <a:lnTo>
                                  <a:pt x="4401299" y="6096"/>
                                </a:lnTo>
                                <a:lnTo>
                                  <a:pt x="4401299" y="0"/>
                                </a:lnTo>
                                <a:close/>
                              </a:path>
                              <a:path w="5760720" h="29209">
                                <a:moveTo>
                                  <a:pt x="4411967" y="0"/>
                                </a:moveTo>
                                <a:lnTo>
                                  <a:pt x="4405884" y="0"/>
                                </a:lnTo>
                                <a:lnTo>
                                  <a:pt x="4405884" y="6096"/>
                                </a:lnTo>
                                <a:lnTo>
                                  <a:pt x="4411967" y="6096"/>
                                </a:lnTo>
                                <a:lnTo>
                                  <a:pt x="4411967" y="0"/>
                                </a:lnTo>
                                <a:close/>
                              </a:path>
                              <a:path w="5760720" h="29209">
                                <a:moveTo>
                                  <a:pt x="4424172" y="0"/>
                                </a:moveTo>
                                <a:lnTo>
                                  <a:pt x="4416552" y="0"/>
                                </a:lnTo>
                                <a:lnTo>
                                  <a:pt x="4416552" y="6096"/>
                                </a:lnTo>
                                <a:lnTo>
                                  <a:pt x="4424172" y="6096"/>
                                </a:lnTo>
                                <a:lnTo>
                                  <a:pt x="4424172" y="0"/>
                                </a:lnTo>
                                <a:close/>
                              </a:path>
                              <a:path w="5760720" h="29209">
                                <a:moveTo>
                                  <a:pt x="4434840" y="0"/>
                                </a:moveTo>
                                <a:lnTo>
                                  <a:pt x="4428731" y="0"/>
                                </a:lnTo>
                                <a:lnTo>
                                  <a:pt x="4428731" y="6096"/>
                                </a:lnTo>
                                <a:lnTo>
                                  <a:pt x="4434840" y="6096"/>
                                </a:lnTo>
                                <a:lnTo>
                                  <a:pt x="4434840" y="0"/>
                                </a:lnTo>
                                <a:close/>
                              </a:path>
                              <a:path w="5760720" h="29209">
                                <a:moveTo>
                                  <a:pt x="4447032" y="0"/>
                                </a:moveTo>
                                <a:lnTo>
                                  <a:pt x="4439399" y="0"/>
                                </a:lnTo>
                                <a:lnTo>
                                  <a:pt x="4439399" y="6096"/>
                                </a:lnTo>
                                <a:lnTo>
                                  <a:pt x="4447032" y="6096"/>
                                </a:lnTo>
                                <a:lnTo>
                                  <a:pt x="4447032" y="0"/>
                                </a:lnTo>
                                <a:close/>
                              </a:path>
                              <a:path w="5760720" h="29209">
                                <a:moveTo>
                                  <a:pt x="4457700" y="0"/>
                                </a:moveTo>
                                <a:lnTo>
                                  <a:pt x="4451604" y="0"/>
                                </a:lnTo>
                                <a:lnTo>
                                  <a:pt x="4451604" y="6096"/>
                                </a:lnTo>
                                <a:lnTo>
                                  <a:pt x="4457700" y="6096"/>
                                </a:lnTo>
                                <a:lnTo>
                                  <a:pt x="4457700" y="0"/>
                                </a:lnTo>
                                <a:close/>
                              </a:path>
                              <a:path w="5760720" h="29209">
                                <a:moveTo>
                                  <a:pt x="4469892" y="0"/>
                                </a:moveTo>
                                <a:lnTo>
                                  <a:pt x="4462272" y="0"/>
                                </a:lnTo>
                                <a:lnTo>
                                  <a:pt x="4462272" y="6096"/>
                                </a:lnTo>
                                <a:lnTo>
                                  <a:pt x="4469892" y="6096"/>
                                </a:lnTo>
                                <a:lnTo>
                                  <a:pt x="4469892" y="0"/>
                                </a:lnTo>
                                <a:close/>
                              </a:path>
                              <a:path w="5760720" h="29209">
                                <a:moveTo>
                                  <a:pt x="4480560" y="0"/>
                                </a:moveTo>
                                <a:lnTo>
                                  <a:pt x="4474464" y="0"/>
                                </a:lnTo>
                                <a:lnTo>
                                  <a:pt x="4474464" y="6096"/>
                                </a:lnTo>
                                <a:lnTo>
                                  <a:pt x="4480560" y="6096"/>
                                </a:lnTo>
                                <a:lnTo>
                                  <a:pt x="4480560" y="0"/>
                                </a:lnTo>
                                <a:close/>
                              </a:path>
                              <a:path w="5760720" h="29209">
                                <a:moveTo>
                                  <a:pt x="4492752" y="0"/>
                                </a:moveTo>
                                <a:lnTo>
                                  <a:pt x="4486656" y="0"/>
                                </a:lnTo>
                                <a:lnTo>
                                  <a:pt x="4486656" y="6096"/>
                                </a:lnTo>
                                <a:lnTo>
                                  <a:pt x="4492752" y="6096"/>
                                </a:lnTo>
                                <a:lnTo>
                                  <a:pt x="4492752" y="0"/>
                                </a:lnTo>
                                <a:close/>
                              </a:path>
                              <a:path w="5760720" h="29209">
                                <a:moveTo>
                                  <a:pt x="4504931" y="0"/>
                                </a:moveTo>
                                <a:lnTo>
                                  <a:pt x="4497324" y="0"/>
                                </a:lnTo>
                                <a:lnTo>
                                  <a:pt x="4497324" y="6096"/>
                                </a:lnTo>
                                <a:lnTo>
                                  <a:pt x="4504931" y="6096"/>
                                </a:lnTo>
                                <a:lnTo>
                                  <a:pt x="4504931" y="0"/>
                                </a:lnTo>
                                <a:close/>
                              </a:path>
                              <a:path w="5760720" h="29209">
                                <a:moveTo>
                                  <a:pt x="4515599" y="0"/>
                                </a:moveTo>
                                <a:lnTo>
                                  <a:pt x="4509516" y="0"/>
                                </a:lnTo>
                                <a:lnTo>
                                  <a:pt x="4509516" y="6096"/>
                                </a:lnTo>
                                <a:lnTo>
                                  <a:pt x="4515599" y="6096"/>
                                </a:lnTo>
                                <a:lnTo>
                                  <a:pt x="4515599" y="0"/>
                                </a:lnTo>
                                <a:close/>
                              </a:path>
                              <a:path w="5760720" h="29209">
                                <a:moveTo>
                                  <a:pt x="4527804" y="0"/>
                                </a:moveTo>
                                <a:lnTo>
                                  <a:pt x="4520184" y="0"/>
                                </a:lnTo>
                                <a:lnTo>
                                  <a:pt x="4520184" y="6096"/>
                                </a:lnTo>
                                <a:lnTo>
                                  <a:pt x="4527804" y="6096"/>
                                </a:lnTo>
                                <a:lnTo>
                                  <a:pt x="4527804" y="0"/>
                                </a:lnTo>
                                <a:close/>
                              </a:path>
                              <a:path w="5760720" h="29209">
                                <a:moveTo>
                                  <a:pt x="4538472" y="0"/>
                                </a:moveTo>
                                <a:lnTo>
                                  <a:pt x="4532376" y="0"/>
                                </a:lnTo>
                                <a:lnTo>
                                  <a:pt x="4532376" y="6096"/>
                                </a:lnTo>
                                <a:lnTo>
                                  <a:pt x="4538472" y="6096"/>
                                </a:lnTo>
                                <a:lnTo>
                                  <a:pt x="4538472" y="0"/>
                                </a:lnTo>
                                <a:close/>
                              </a:path>
                              <a:path w="5760720" h="29209">
                                <a:moveTo>
                                  <a:pt x="4550664" y="0"/>
                                </a:moveTo>
                                <a:lnTo>
                                  <a:pt x="4543031" y="0"/>
                                </a:lnTo>
                                <a:lnTo>
                                  <a:pt x="4543031" y="6096"/>
                                </a:lnTo>
                                <a:lnTo>
                                  <a:pt x="4550664" y="6096"/>
                                </a:lnTo>
                                <a:lnTo>
                                  <a:pt x="4550664" y="0"/>
                                </a:lnTo>
                                <a:close/>
                              </a:path>
                              <a:path w="5760720" h="29209">
                                <a:moveTo>
                                  <a:pt x="4561332" y="0"/>
                                </a:moveTo>
                                <a:lnTo>
                                  <a:pt x="4555236" y="0"/>
                                </a:lnTo>
                                <a:lnTo>
                                  <a:pt x="4555236" y="6096"/>
                                </a:lnTo>
                                <a:lnTo>
                                  <a:pt x="4561332" y="6096"/>
                                </a:lnTo>
                                <a:lnTo>
                                  <a:pt x="4561332" y="0"/>
                                </a:lnTo>
                                <a:close/>
                              </a:path>
                              <a:path w="5760720" h="29209">
                                <a:moveTo>
                                  <a:pt x="4573524" y="0"/>
                                </a:moveTo>
                                <a:lnTo>
                                  <a:pt x="4565904" y="0"/>
                                </a:lnTo>
                                <a:lnTo>
                                  <a:pt x="4565904" y="6096"/>
                                </a:lnTo>
                                <a:lnTo>
                                  <a:pt x="4573524" y="6096"/>
                                </a:lnTo>
                                <a:lnTo>
                                  <a:pt x="4573524" y="0"/>
                                </a:lnTo>
                                <a:close/>
                              </a:path>
                              <a:path w="5760720" h="29209">
                                <a:moveTo>
                                  <a:pt x="4584192" y="0"/>
                                </a:moveTo>
                                <a:lnTo>
                                  <a:pt x="4578083" y="0"/>
                                </a:lnTo>
                                <a:lnTo>
                                  <a:pt x="4578083" y="6096"/>
                                </a:lnTo>
                                <a:lnTo>
                                  <a:pt x="4584192" y="6096"/>
                                </a:lnTo>
                                <a:lnTo>
                                  <a:pt x="4584192" y="0"/>
                                </a:lnTo>
                                <a:close/>
                              </a:path>
                              <a:path w="5760720" h="29209">
                                <a:moveTo>
                                  <a:pt x="4596384" y="0"/>
                                </a:moveTo>
                                <a:lnTo>
                                  <a:pt x="4588764" y="0"/>
                                </a:lnTo>
                                <a:lnTo>
                                  <a:pt x="4588764" y="6096"/>
                                </a:lnTo>
                                <a:lnTo>
                                  <a:pt x="4596384" y="6096"/>
                                </a:lnTo>
                                <a:lnTo>
                                  <a:pt x="4596384" y="0"/>
                                </a:lnTo>
                                <a:close/>
                              </a:path>
                              <a:path w="5760720" h="29209">
                                <a:moveTo>
                                  <a:pt x="4607052" y="0"/>
                                </a:moveTo>
                                <a:lnTo>
                                  <a:pt x="4600956" y="0"/>
                                </a:lnTo>
                                <a:lnTo>
                                  <a:pt x="4600956" y="6096"/>
                                </a:lnTo>
                                <a:lnTo>
                                  <a:pt x="4607052" y="6096"/>
                                </a:lnTo>
                                <a:lnTo>
                                  <a:pt x="4607052" y="0"/>
                                </a:lnTo>
                                <a:close/>
                              </a:path>
                              <a:path w="5760720" h="29209">
                                <a:moveTo>
                                  <a:pt x="4619231" y="0"/>
                                </a:moveTo>
                                <a:lnTo>
                                  <a:pt x="4611624" y="0"/>
                                </a:lnTo>
                                <a:lnTo>
                                  <a:pt x="4611624" y="6096"/>
                                </a:lnTo>
                                <a:lnTo>
                                  <a:pt x="4619231" y="6096"/>
                                </a:lnTo>
                                <a:lnTo>
                                  <a:pt x="4619231" y="0"/>
                                </a:lnTo>
                                <a:close/>
                              </a:path>
                              <a:path w="5760720" h="29209">
                                <a:moveTo>
                                  <a:pt x="4629899" y="0"/>
                                </a:moveTo>
                                <a:lnTo>
                                  <a:pt x="4623816" y="0"/>
                                </a:lnTo>
                                <a:lnTo>
                                  <a:pt x="4623816" y="6096"/>
                                </a:lnTo>
                                <a:lnTo>
                                  <a:pt x="4629899" y="6096"/>
                                </a:lnTo>
                                <a:lnTo>
                                  <a:pt x="4629899" y="0"/>
                                </a:lnTo>
                                <a:close/>
                              </a:path>
                              <a:path w="5760720" h="29209">
                                <a:moveTo>
                                  <a:pt x="4642104" y="0"/>
                                </a:moveTo>
                                <a:lnTo>
                                  <a:pt x="4634484" y="0"/>
                                </a:lnTo>
                                <a:lnTo>
                                  <a:pt x="4634484" y="6096"/>
                                </a:lnTo>
                                <a:lnTo>
                                  <a:pt x="4642104" y="6096"/>
                                </a:lnTo>
                                <a:lnTo>
                                  <a:pt x="4642104" y="0"/>
                                </a:lnTo>
                                <a:close/>
                              </a:path>
                              <a:path w="5760720" h="29209">
                                <a:moveTo>
                                  <a:pt x="4652772" y="0"/>
                                </a:moveTo>
                                <a:lnTo>
                                  <a:pt x="4646676" y="0"/>
                                </a:lnTo>
                                <a:lnTo>
                                  <a:pt x="4646676" y="6096"/>
                                </a:lnTo>
                                <a:lnTo>
                                  <a:pt x="4652772" y="6096"/>
                                </a:lnTo>
                                <a:lnTo>
                                  <a:pt x="4652772" y="0"/>
                                </a:lnTo>
                                <a:close/>
                              </a:path>
                              <a:path w="5760720" h="29209">
                                <a:moveTo>
                                  <a:pt x="4664964" y="0"/>
                                </a:moveTo>
                                <a:lnTo>
                                  <a:pt x="4657331" y="0"/>
                                </a:lnTo>
                                <a:lnTo>
                                  <a:pt x="4657331" y="6096"/>
                                </a:lnTo>
                                <a:lnTo>
                                  <a:pt x="4664964" y="6096"/>
                                </a:lnTo>
                                <a:lnTo>
                                  <a:pt x="4664964" y="0"/>
                                </a:lnTo>
                                <a:close/>
                              </a:path>
                              <a:path w="5760720" h="29209">
                                <a:moveTo>
                                  <a:pt x="4675632" y="0"/>
                                </a:moveTo>
                                <a:lnTo>
                                  <a:pt x="4669536" y="0"/>
                                </a:lnTo>
                                <a:lnTo>
                                  <a:pt x="4669536" y="6096"/>
                                </a:lnTo>
                                <a:lnTo>
                                  <a:pt x="4675632" y="6096"/>
                                </a:lnTo>
                                <a:lnTo>
                                  <a:pt x="4675632" y="0"/>
                                </a:lnTo>
                                <a:close/>
                              </a:path>
                              <a:path w="5760720" h="29209">
                                <a:moveTo>
                                  <a:pt x="4687824" y="0"/>
                                </a:moveTo>
                                <a:lnTo>
                                  <a:pt x="4680204" y="0"/>
                                </a:lnTo>
                                <a:lnTo>
                                  <a:pt x="4680204" y="6096"/>
                                </a:lnTo>
                                <a:lnTo>
                                  <a:pt x="4687824" y="6096"/>
                                </a:lnTo>
                                <a:lnTo>
                                  <a:pt x="4687824" y="0"/>
                                </a:lnTo>
                                <a:close/>
                              </a:path>
                              <a:path w="5760720" h="29209">
                                <a:moveTo>
                                  <a:pt x="4698492" y="0"/>
                                </a:moveTo>
                                <a:lnTo>
                                  <a:pt x="4692383" y="0"/>
                                </a:lnTo>
                                <a:lnTo>
                                  <a:pt x="4692383" y="6096"/>
                                </a:lnTo>
                                <a:lnTo>
                                  <a:pt x="4698492" y="6096"/>
                                </a:lnTo>
                                <a:lnTo>
                                  <a:pt x="4698492" y="0"/>
                                </a:lnTo>
                                <a:close/>
                              </a:path>
                              <a:path w="5760720" h="29209">
                                <a:moveTo>
                                  <a:pt x="4710684" y="0"/>
                                </a:moveTo>
                                <a:lnTo>
                                  <a:pt x="4703064" y="0"/>
                                </a:lnTo>
                                <a:lnTo>
                                  <a:pt x="4703064" y="6096"/>
                                </a:lnTo>
                                <a:lnTo>
                                  <a:pt x="4710684" y="6096"/>
                                </a:lnTo>
                                <a:lnTo>
                                  <a:pt x="4710684" y="0"/>
                                </a:lnTo>
                                <a:close/>
                              </a:path>
                              <a:path w="5760720" h="29209">
                                <a:moveTo>
                                  <a:pt x="4721352" y="0"/>
                                </a:moveTo>
                                <a:lnTo>
                                  <a:pt x="4715256" y="0"/>
                                </a:lnTo>
                                <a:lnTo>
                                  <a:pt x="4715256" y="6096"/>
                                </a:lnTo>
                                <a:lnTo>
                                  <a:pt x="4721352" y="6096"/>
                                </a:lnTo>
                                <a:lnTo>
                                  <a:pt x="4721352" y="0"/>
                                </a:lnTo>
                                <a:close/>
                              </a:path>
                              <a:path w="5760720" h="29209">
                                <a:moveTo>
                                  <a:pt x="4733531" y="0"/>
                                </a:moveTo>
                                <a:lnTo>
                                  <a:pt x="4725924" y="0"/>
                                </a:lnTo>
                                <a:lnTo>
                                  <a:pt x="4725924" y="6096"/>
                                </a:lnTo>
                                <a:lnTo>
                                  <a:pt x="4733531" y="6096"/>
                                </a:lnTo>
                                <a:lnTo>
                                  <a:pt x="4733531" y="0"/>
                                </a:lnTo>
                                <a:close/>
                              </a:path>
                              <a:path w="5760720" h="29209">
                                <a:moveTo>
                                  <a:pt x="4744199" y="0"/>
                                </a:moveTo>
                                <a:lnTo>
                                  <a:pt x="4738116" y="0"/>
                                </a:lnTo>
                                <a:lnTo>
                                  <a:pt x="4738116" y="6096"/>
                                </a:lnTo>
                                <a:lnTo>
                                  <a:pt x="4744199" y="6096"/>
                                </a:lnTo>
                                <a:lnTo>
                                  <a:pt x="4744199" y="0"/>
                                </a:lnTo>
                                <a:close/>
                              </a:path>
                              <a:path w="5760720" h="29209">
                                <a:moveTo>
                                  <a:pt x="4756404" y="0"/>
                                </a:moveTo>
                                <a:lnTo>
                                  <a:pt x="4750308" y="0"/>
                                </a:lnTo>
                                <a:lnTo>
                                  <a:pt x="4750308" y="6096"/>
                                </a:lnTo>
                                <a:lnTo>
                                  <a:pt x="4756404" y="6096"/>
                                </a:lnTo>
                                <a:lnTo>
                                  <a:pt x="4756404" y="0"/>
                                </a:lnTo>
                                <a:close/>
                              </a:path>
                              <a:path w="5760720" h="29209">
                                <a:moveTo>
                                  <a:pt x="4768583" y="0"/>
                                </a:moveTo>
                                <a:lnTo>
                                  <a:pt x="4760976" y="0"/>
                                </a:lnTo>
                                <a:lnTo>
                                  <a:pt x="4760976" y="6096"/>
                                </a:lnTo>
                                <a:lnTo>
                                  <a:pt x="4768583" y="6096"/>
                                </a:lnTo>
                                <a:lnTo>
                                  <a:pt x="4768583" y="0"/>
                                </a:lnTo>
                                <a:close/>
                              </a:path>
                              <a:path w="5760720" h="29209">
                                <a:moveTo>
                                  <a:pt x="4779264" y="0"/>
                                </a:moveTo>
                                <a:lnTo>
                                  <a:pt x="4773168" y="0"/>
                                </a:lnTo>
                                <a:lnTo>
                                  <a:pt x="4773168" y="6096"/>
                                </a:lnTo>
                                <a:lnTo>
                                  <a:pt x="4779264" y="6096"/>
                                </a:lnTo>
                                <a:lnTo>
                                  <a:pt x="4779264" y="0"/>
                                </a:lnTo>
                                <a:close/>
                              </a:path>
                              <a:path w="5760720" h="29209">
                                <a:moveTo>
                                  <a:pt x="4791456" y="0"/>
                                </a:moveTo>
                                <a:lnTo>
                                  <a:pt x="4783836" y="0"/>
                                </a:lnTo>
                                <a:lnTo>
                                  <a:pt x="4783836" y="6096"/>
                                </a:lnTo>
                                <a:lnTo>
                                  <a:pt x="4791456" y="6096"/>
                                </a:lnTo>
                                <a:lnTo>
                                  <a:pt x="4791456" y="0"/>
                                </a:lnTo>
                                <a:close/>
                              </a:path>
                              <a:path w="5760720" h="29209">
                                <a:moveTo>
                                  <a:pt x="4802124" y="0"/>
                                </a:moveTo>
                                <a:lnTo>
                                  <a:pt x="4796015" y="0"/>
                                </a:lnTo>
                                <a:lnTo>
                                  <a:pt x="4796015" y="6096"/>
                                </a:lnTo>
                                <a:lnTo>
                                  <a:pt x="4802124" y="6096"/>
                                </a:lnTo>
                                <a:lnTo>
                                  <a:pt x="4802124" y="0"/>
                                </a:lnTo>
                                <a:close/>
                              </a:path>
                              <a:path w="5760720" h="29209">
                                <a:moveTo>
                                  <a:pt x="4814316" y="0"/>
                                </a:moveTo>
                                <a:lnTo>
                                  <a:pt x="4806683" y="0"/>
                                </a:lnTo>
                                <a:lnTo>
                                  <a:pt x="4806683" y="6096"/>
                                </a:lnTo>
                                <a:lnTo>
                                  <a:pt x="4814316" y="6096"/>
                                </a:lnTo>
                                <a:lnTo>
                                  <a:pt x="4814316" y="0"/>
                                </a:lnTo>
                                <a:close/>
                              </a:path>
                              <a:path w="5760720" h="29209">
                                <a:moveTo>
                                  <a:pt x="4824984" y="0"/>
                                </a:moveTo>
                                <a:lnTo>
                                  <a:pt x="4818888" y="0"/>
                                </a:lnTo>
                                <a:lnTo>
                                  <a:pt x="4818888" y="6096"/>
                                </a:lnTo>
                                <a:lnTo>
                                  <a:pt x="4824984" y="6096"/>
                                </a:lnTo>
                                <a:lnTo>
                                  <a:pt x="4824984" y="0"/>
                                </a:lnTo>
                                <a:close/>
                              </a:path>
                              <a:path w="5760720" h="29209">
                                <a:moveTo>
                                  <a:pt x="4837176" y="0"/>
                                </a:moveTo>
                                <a:lnTo>
                                  <a:pt x="4829556" y="0"/>
                                </a:lnTo>
                                <a:lnTo>
                                  <a:pt x="4829556" y="6096"/>
                                </a:lnTo>
                                <a:lnTo>
                                  <a:pt x="4837176" y="6096"/>
                                </a:lnTo>
                                <a:lnTo>
                                  <a:pt x="4837176" y="0"/>
                                </a:lnTo>
                                <a:close/>
                              </a:path>
                              <a:path w="5760720" h="29209">
                                <a:moveTo>
                                  <a:pt x="4847831" y="0"/>
                                </a:moveTo>
                                <a:lnTo>
                                  <a:pt x="4841748" y="0"/>
                                </a:lnTo>
                                <a:lnTo>
                                  <a:pt x="4841748" y="6096"/>
                                </a:lnTo>
                                <a:lnTo>
                                  <a:pt x="4847831" y="6096"/>
                                </a:lnTo>
                                <a:lnTo>
                                  <a:pt x="4847831" y="0"/>
                                </a:lnTo>
                                <a:close/>
                              </a:path>
                              <a:path w="5760720" h="29209">
                                <a:moveTo>
                                  <a:pt x="4860036" y="0"/>
                                </a:moveTo>
                                <a:lnTo>
                                  <a:pt x="4852416" y="0"/>
                                </a:lnTo>
                                <a:lnTo>
                                  <a:pt x="4852416" y="6096"/>
                                </a:lnTo>
                                <a:lnTo>
                                  <a:pt x="4860036" y="6096"/>
                                </a:lnTo>
                                <a:lnTo>
                                  <a:pt x="4860036" y="0"/>
                                </a:lnTo>
                                <a:close/>
                              </a:path>
                              <a:path w="5760720" h="29209">
                                <a:moveTo>
                                  <a:pt x="4870704" y="0"/>
                                </a:moveTo>
                                <a:lnTo>
                                  <a:pt x="4864608" y="0"/>
                                </a:lnTo>
                                <a:lnTo>
                                  <a:pt x="4864608" y="6096"/>
                                </a:lnTo>
                                <a:lnTo>
                                  <a:pt x="4870704" y="6096"/>
                                </a:lnTo>
                                <a:lnTo>
                                  <a:pt x="4870704" y="0"/>
                                </a:lnTo>
                                <a:close/>
                              </a:path>
                              <a:path w="5760720" h="29209">
                                <a:moveTo>
                                  <a:pt x="4882883" y="0"/>
                                </a:moveTo>
                                <a:lnTo>
                                  <a:pt x="4875276" y="0"/>
                                </a:lnTo>
                                <a:lnTo>
                                  <a:pt x="4875276" y="6096"/>
                                </a:lnTo>
                                <a:lnTo>
                                  <a:pt x="4882883" y="6096"/>
                                </a:lnTo>
                                <a:lnTo>
                                  <a:pt x="4882883" y="0"/>
                                </a:lnTo>
                                <a:close/>
                              </a:path>
                              <a:path w="5760720" h="29209">
                                <a:moveTo>
                                  <a:pt x="4893564" y="0"/>
                                </a:moveTo>
                                <a:lnTo>
                                  <a:pt x="4887468" y="0"/>
                                </a:lnTo>
                                <a:lnTo>
                                  <a:pt x="4887468" y="6096"/>
                                </a:lnTo>
                                <a:lnTo>
                                  <a:pt x="4893564" y="6096"/>
                                </a:lnTo>
                                <a:lnTo>
                                  <a:pt x="4893564" y="0"/>
                                </a:lnTo>
                                <a:close/>
                              </a:path>
                              <a:path w="5760720" h="29209">
                                <a:moveTo>
                                  <a:pt x="4905756" y="0"/>
                                </a:moveTo>
                                <a:lnTo>
                                  <a:pt x="4898136" y="0"/>
                                </a:lnTo>
                                <a:lnTo>
                                  <a:pt x="4898136" y="6096"/>
                                </a:lnTo>
                                <a:lnTo>
                                  <a:pt x="4905756" y="6096"/>
                                </a:lnTo>
                                <a:lnTo>
                                  <a:pt x="4905756" y="0"/>
                                </a:lnTo>
                                <a:close/>
                              </a:path>
                              <a:path w="5760720" h="29209">
                                <a:moveTo>
                                  <a:pt x="4916424" y="0"/>
                                </a:moveTo>
                                <a:lnTo>
                                  <a:pt x="4910315" y="0"/>
                                </a:lnTo>
                                <a:lnTo>
                                  <a:pt x="4910315" y="6096"/>
                                </a:lnTo>
                                <a:lnTo>
                                  <a:pt x="4916424" y="6096"/>
                                </a:lnTo>
                                <a:lnTo>
                                  <a:pt x="4916424" y="0"/>
                                </a:lnTo>
                                <a:close/>
                              </a:path>
                              <a:path w="5760720" h="29209">
                                <a:moveTo>
                                  <a:pt x="4928616" y="0"/>
                                </a:moveTo>
                                <a:lnTo>
                                  <a:pt x="4920983" y="0"/>
                                </a:lnTo>
                                <a:lnTo>
                                  <a:pt x="4920983" y="6096"/>
                                </a:lnTo>
                                <a:lnTo>
                                  <a:pt x="4928616" y="6096"/>
                                </a:lnTo>
                                <a:lnTo>
                                  <a:pt x="4928616" y="0"/>
                                </a:lnTo>
                                <a:close/>
                              </a:path>
                              <a:path w="5760720" h="29209">
                                <a:moveTo>
                                  <a:pt x="4939284" y="0"/>
                                </a:moveTo>
                                <a:lnTo>
                                  <a:pt x="4933188" y="0"/>
                                </a:lnTo>
                                <a:lnTo>
                                  <a:pt x="4933188" y="6096"/>
                                </a:lnTo>
                                <a:lnTo>
                                  <a:pt x="4939284" y="6096"/>
                                </a:lnTo>
                                <a:lnTo>
                                  <a:pt x="4939284" y="0"/>
                                </a:lnTo>
                                <a:close/>
                              </a:path>
                              <a:path w="5760720" h="29209">
                                <a:moveTo>
                                  <a:pt x="4951476" y="0"/>
                                </a:moveTo>
                                <a:lnTo>
                                  <a:pt x="4943856" y="0"/>
                                </a:lnTo>
                                <a:lnTo>
                                  <a:pt x="4943856" y="6096"/>
                                </a:lnTo>
                                <a:lnTo>
                                  <a:pt x="4951476" y="6096"/>
                                </a:lnTo>
                                <a:lnTo>
                                  <a:pt x="4951476" y="0"/>
                                </a:lnTo>
                                <a:close/>
                              </a:path>
                              <a:path w="5760720" h="29209">
                                <a:moveTo>
                                  <a:pt x="4962131" y="0"/>
                                </a:moveTo>
                                <a:lnTo>
                                  <a:pt x="4956048" y="0"/>
                                </a:lnTo>
                                <a:lnTo>
                                  <a:pt x="4956048" y="6096"/>
                                </a:lnTo>
                                <a:lnTo>
                                  <a:pt x="4962131" y="6096"/>
                                </a:lnTo>
                                <a:lnTo>
                                  <a:pt x="4962131" y="0"/>
                                </a:lnTo>
                                <a:close/>
                              </a:path>
                              <a:path w="5760720" h="29209">
                                <a:moveTo>
                                  <a:pt x="4974336" y="0"/>
                                </a:moveTo>
                                <a:lnTo>
                                  <a:pt x="4966716" y="0"/>
                                </a:lnTo>
                                <a:lnTo>
                                  <a:pt x="4966716" y="6096"/>
                                </a:lnTo>
                                <a:lnTo>
                                  <a:pt x="4974336" y="6096"/>
                                </a:lnTo>
                                <a:lnTo>
                                  <a:pt x="4974336" y="0"/>
                                </a:lnTo>
                                <a:close/>
                              </a:path>
                              <a:path w="5760720" h="29209">
                                <a:moveTo>
                                  <a:pt x="4985004" y="0"/>
                                </a:moveTo>
                                <a:lnTo>
                                  <a:pt x="4978908" y="0"/>
                                </a:lnTo>
                                <a:lnTo>
                                  <a:pt x="4978908" y="6096"/>
                                </a:lnTo>
                                <a:lnTo>
                                  <a:pt x="4985004" y="6096"/>
                                </a:lnTo>
                                <a:lnTo>
                                  <a:pt x="4985004" y="0"/>
                                </a:lnTo>
                                <a:close/>
                              </a:path>
                              <a:path w="5760720" h="29209">
                                <a:moveTo>
                                  <a:pt x="4997183" y="0"/>
                                </a:moveTo>
                                <a:lnTo>
                                  <a:pt x="4989576" y="0"/>
                                </a:lnTo>
                                <a:lnTo>
                                  <a:pt x="4989576" y="6096"/>
                                </a:lnTo>
                                <a:lnTo>
                                  <a:pt x="4997183" y="6096"/>
                                </a:lnTo>
                                <a:lnTo>
                                  <a:pt x="4997183" y="0"/>
                                </a:lnTo>
                                <a:close/>
                              </a:path>
                              <a:path w="5760720" h="29209">
                                <a:moveTo>
                                  <a:pt x="5007864" y="0"/>
                                </a:moveTo>
                                <a:lnTo>
                                  <a:pt x="5001768" y="0"/>
                                </a:lnTo>
                                <a:lnTo>
                                  <a:pt x="5001768" y="6096"/>
                                </a:lnTo>
                                <a:lnTo>
                                  <a:pt x="5007864" y="6096"/>
                                </a:lnTo>
                                <a:lnTo>
                                  <a:pt x="5007864" y="0"/>
                                </a:lnTo>
                                <a:close/>
                              </a:path>
                              <a:path w="5760720" h="29209">
                                <a:moveTo>
                                  <a:pt x="5020056" y="0"/>
                                </a:moveTo>
                                <a:lnTo>
                                  <a:pt x="5012436" y="0"/>
                                </a:lnTo>
                                <a:lnTo>
                                  <a:pt x="5012436" y="6096"/>
                                </a:lnTo>
                                <a:lnTo>
                                  <a:pt x="5020056" y="6096"/>
                                </a:lnTo>
                                <a:lnTo>
                                  <a:pt x="5020056" y="0"/>
                                </a:lnTo>
                                <a:close/>
                              </a:path>
                              <a:path w="5760720" h="29209">
                                <a:moveTo>
                                  <a:pt x="5030724" y="0"/>
                                </a:moveTo>
                                <a:lnTo>
                                  <a:pt x="5024615" y="0"/>
                                </a:lnTo>
                                <a:lnTo>
                                  <a:pt x="5024615" y="6096"/>
                                </a:lnTo>
                                <a:lnTo>
                                  <a:pt x="5030724" y="6096"/>
                                </a:lnTo>
                                <a:lnTo>
                                  <a:pt x="5030724" y="0"/>
                                </a:lnTo>
                                <a:close/>
                              </a:path>
                              <a:path w="5760720" h="29209">
                                <a:moveTo>
                                  <a:pt x="5042916" y="0"/>
                                </a:moveTo>
                                <a:lnTo>
                                  <a:pt x="5036820" y="0"/>
                                </a:lnTo>
                                <a:lnTo>
                                  <a:pt x="5036820" y="6096"/>
                                </a:lnTo>
                                <a:lnTo>
                                  <a:pt x="5042916" y="6096"/>
                                </a:lnTo>
                                <a:lnTo>
                                  <a:pt x="5042916" y="0"/>
                                </a:lnTo>
                                <a:close/>
                              </a:path>
                              <a:path w="5760720" h="29209">
                                <a:moveTo>
                                  <a:pt x="5055108" y="0"/>
                                </a:moveTo>
                                <a:lnTo>
                                  <a:pt x="5047488" y="0"/>
                                </a:lnTo>
                                <a:lnTo>
                                  <a:pt x="5047488" y="6096"/>
                                </a:lnTo>
                                <a:lnTo>
                                  <a:pt x="5055108" y="6096"/>
                                </a:lnTo>
                                <a:lnTo>
                                  <a:pt x="5055108" y="0"/>
                                </a:lnTo>
                                <a:close/>
                              </a:path>
                              <a:path w="5760720" h="29209">
                                <a:moveTo>
                                  <a:pt x="5065776" y="0"/>
                                </a:moveTo>
                                <a:lnTo>
                                  <a:pt x="5059667" y="0"/>
                                </a:lnTo>
                                <a:lnTo>
                                  <a:pt x="5059667" y="6096"/>
                                </a:lnTo>
                                <a:lnTo>
                                  <a:pt x="5065776" y="6096"/>
                                </a:lnTo>
                                <a:lnTo>
                                  <a:pt x="5065776" y="0"/>
                                </a:lnTo>
                                <a:close/>
                              </a:path>
                              <a:path w="5760720" h="29209">
                                <a:moveTo>
                                  <a:pt x="5077968" y="0"/>
                                </a:moveTo>
                                <a:lnTo>
                                  <a:pt x="5070348" y="0"/>
                                </a:lnTo>
                                <a:lnTo>
                                  <a:pt x="5070348" y="6096"/>
                                </a:lnTo>
                                <a:lnTo>
                                  <a:pt x="5077968" y="6096"/>
                                </a:lnTo>
                                <a:lnTo>
                                  <a:pt x="5077968" y="0"/>
                                </a:lnTo>
                                <a:close/>
                              </a:path>
                              <a:path w="5760720" h="29209">
                                <a:moveTo>
                                  <a:pt x="5088636" y="0"/>
                                </a:moveTo>
                                <a:lnTo>
                                  <a:pt x="5082540" y="0"/>
                                </a:lnTo>
                                <a:lnTo>
                                  <a:pt x="5082540" y="6096"/>
                                </a:lnTo>
                                <a:lnTo>
                                  <a:pt x="5088636" y="6096"/>
                                </a:lnTo>
                                <a:lnTo>
                                  <a:pt x="5088636" y="0"/>
                                </a:lnTo>
                                <a:close/>
                              </a:path>
                              <a:path w="5760720" h="29209">
                                <a:moveTo>
                                  <a:pt x="5100815" y="0"/>
                                </a:moveTo>
                                <a:lnTo>
                                  <a:pt x="5093208" y="0"/>
                                </a:lnTo>
                                <a:lnTo>
                                  <a:pt x="5093208" y="6096"/>
                                </a:lnTo>
                                <a:lnTo>
                                  <a:pt x="5100815" y="6096"/>
                                </a:lnTo>
                                <a:lnTo>
                                  <a:pt x="5100815" y="0"/>
                                </a:lnTo>
                                <a:close/>
                              </a:path>
                              <a:path w="5760720" h="29209">
                                <a:moveTo>
                                  <a:pt x="5111483" y="0"/>
                                </a:moveTo>
                                <a:lnTo>
                                  <a:pt x="5105400" y="0"/>
                                </a:lnTo>
                                <a:lnTo>
                                  <a:pt x="5105400" y="6096"/>
                                </a:lnTo>
                                <a:lnTo>
                                  <a:pt x="5111483" y="6096"/>
                                </a:lnTo>
                                <a:lnTo>
                                  <a:pt x="5111483" y="0"/>
                                </a:lnTo>
                                <a:close/>
                              </a:path>
                              <a:path w="5760720" h="29209">
                                <a:moveTo>
                                  <a:pt x="5123688" y="0"/>
                                </a:moveTo>
                                <a:lnTo>
                                  <a:pt x="5116068" y="0"/>
                                </a:lnTo>
                                <a:lnTo>
                                  <a:pt x="5116068" y="6096"/>
                                </a:lnTo>
                                <a:lnTo>
                                  <a:pt x="5123688" y="6096"/>
                                </a:lnTo>
                                <a:lnTo>
                                  <a:pt x="5123688" y="0"/>
                                </a:lnTo>
                                <a:close/>
                              </a:path>
                              <a:path w="5760720" h="29209">
                                <a:moveTo>
                                  <a:pt x="5134356" y="0"/>
                                </a:moveTo>
                                <a:lnTo>
                                  <a:pt x="5128260" y="0"/>
                                </a:lnTo>
                                <a:lnTo>
                                  <a:pt x="5128260" y="6096"/>
                                </a:lnTo>
                                <a:lnTo>
                                  <a:pt x="5134356" y="6096"/>
                                </a:lnTo>
                                <a:lnTo>
                                  <a:pt x="5134356" y="0"/>
                                </a:lnTo>
                                <a:close/>
                              </a:path>
                              <a:path w="5760720" h="29209">
                                <a:moveTo>
                                  <a:pt x="5146548" y="0"/>
                                </a:moveTo>
                                <a:lnTo>
                                  <a:pt x="5138915" y="0"/>
                                </a:lnTo>
                                <a:lnTo>
                                  <a:pt x="5138915" y="6096"/>
                                </a:lnTo>
                                <a:lnTo>
                                  <a:pt x="5146548" y="6096"/>
                                </a:lnTo>
                                <a:lnTo>
                                  <a:pt x="5146548" y="0"/>
                                </a:lnTo>
                                <a:close/>
                              </a:path>
                              <a:path w="5760720" h="29209">
                                <a:moveTo>
                                  <a:pt x="5157216" y="0"/>
                                </a:moveTo>
                                <a:lnTo>
                                  <a:pt x="5151120" y="0"/>
                                </a:lnTo>
                                <a:lnTo>
                                  <a:pt x="5151120" y="6096"/>
                                </a:lnTo>
                                <a:lnTo>
                                  <a:pt x="5157216" y="6096"/>
                                </a:lnTo>
                                <a:lnTo>
                                  <a:pt x="5157216" y="0"/>
                                </a:lnTo>
                                <a:close/>
                              </a:path>
                              <a:path w="5760720" h="29209">
                                <a:moveTo>
                                  <a:pt x="5169408" y="0"/>
                                </a:moveTo>
                                <a:lnTo>
                                  <a:pt x="5161788" y="0"/>
                                </a:lnTo>
                                <a:lnTo>
                                  <a:pt x="5161788" y="6096"/>
                                </a:lnTo>
                                <a:lnTo>
                                  <a:pt x="5169408" y="6096"/>
                                </a:lnTo>
                                <a:lnTo>
                                  <a:pt x="5169408" y="0"/>
                                </a:lnTo>
                                <a:close/>
                              </a:path>
                              <a:path w="5760720" h="29209">
                                <a:moveTo>
                                  <a:pt x="5180076" y="0"/>
                                </a:moveTo>
                                <a:lnTo>
                                  <a:pt x="5173967" y="0"/>
                                </a:lnTo>
                                <a:lnTo>
                                  <a:pt x="5173967" y="6096"/>
                                </a:lnTo>
                                <a:lnTo>
                                  <a:pt x="5180076" y="6096"/>
                                </a:lnTo>
                                <a:lnTo>
                                  <a:pt x="5180076" y="0"/>
                                </a:lnTo>
                                <a:close/>
                              </a:path>
                              <a:path w="5760720" h="29209">
                                <a:moveTo>
                                  <a:pt x="5192268" y="0"/>
                                </a:moveTo>
                                <a:lnTo>
                                  <a:pt x="5184648" y="0"/>
                                </a:lnTo>
                                <a:lnTo>
                                  <a:pt x="5184648" y="6096"/>
                                </a:lnTo>
                                <a:lnTo>
                                  <a:pt x="5192268" y="6096"/>
                                </a:lnTo>
                                <a:lnTo>
                                  <a:pt x="5192268" y="0"/>
                                </a:lnTo>
                                <a:close/>
                              </a:path>
                              <a:path w="5760720" h="29209">
                                <a:moveTo>
                                  <a:pt x="5202936" y="0"/>
                                </a:moveTo>
                                <a:lnTo>
                                  <a:pt x="5196840" y="0"/>
                                </a:lnTo>
                                <a:lnTo>
                                  <a:pt x="5196840" y="6096"/>
                                </a:lnTo>
                                <a:lnTo>
                                  <a:pt x="5202936" y="6096"/>
                                </a:lnTo>
                                <a:lnTo>
                                  <a:pt x="5202936" y="0"/>
                                </a:lnTo>
                                <a:close/>
                              </a:path>
                              <a:path w="5760720" h="29209">
                                <a:moveTo>
                                  <a:pt x="5215115" y="0"/>
                                </a:moveTo>
                                <a:lnTo>
                                  <a:pt x="5207508" y="0"/>
                                </a:lnTo>
                                <a:lnTo>
                                  <a:pt x="5207508" y="6096"/>
                                </a:lnTo>
                                <a:lnTo>
                                  <a:pt x="5215115" y="6096"/>
                                </a:lnTo>
                                <a:lnTo>
                                  <a:pt x="5215115" y="0"/>
                                </a:lnTo>
                                <a:close/>
                              </a:path>
                              <a:path w="5760720" h="29209">
                                <a:moveTo>
                                  <a:pt x="5225783" y="0"/>
                                </a:moveTo>
                                <a:lnTo>
                                  <a:pt x="5219700" y="0"/>
                                </a:lnTo>
                                <a:lnTo>
                                  <a:pt x="5219700" y="6096"/>
                                </a:lnTo>
                                <a:lnTo>
                                  <a:pt x="5225783" y="6096"/>
                                </a:lnTo>
                                <a:lnTo>
                                  <a:pt x="5225783" y="0"/>
                                </a:lnTo>
                                <a:close/>
                              </a:path>
                              <a:path w="5760720" h="29209">
                                <a:moveTo>
                                  <a:pt x="5237988" y="0"/>
                                </a:moveTo>
                                <a:lnTo>
                                  <a:pt x="5230368" y="0"/>
                                </a:lnTo>
                                <a:lnTo>
                                  <a:pt x="5230368" y="6096"/>
                                </a:lnTo>
                                <a:lnTo>
                                  <a:pt x="5237988" y="6096"/>
                                </a:lnTo>
                                <a:lnTo>
                                  <a:pt x="5237988" y="0"/>
                                </a:lnTo>
                                <a:close/>
                              </a:path>
                              <a:path w="5760720" h="29209">
                                <a:moveTo>
                                  <a:pt x="5248656" y="0"/>
                                </a:moveTo>
                                <a:lnTo>
                                  <a:pt x="5242560" y="0"/>
                                </a:lnTo>
                                <a:lnTo>
                                  <a:pt x="5242560" y="6096"/>
                                </a:lnTo>
                                <a:lnTo>
                                  <a:pt x="5248656" y="6096"/>
                                </a:lnTo>
                                <a:lnTo>
                                  <a:pt x="5248656" y="0"/>
                                </a:lnTo>
                                <a:close/>
                              </a:path>
                              <a:path w="5760720" h="29209">
                                <a:moveTo>
                                  <a:pt x="5260848" y="0"/>
                                </a:moveTo>
                                <a:lnTo>
                                  <a:pt x="5253215" y="0"/>
                                </a:lnTo>
                                <a:lnTo>
                                  <a:pt x="5253215" y="6096"/>
                                </a:lnTo>
                                <a:lnTo>
                                  <a:pt x="5260848" y="6096"/>
                                </a:lnTo>
                                <a:lnTo>
                                  <a:pt x="5260848" y="0"/>
                                </a:lnTo>
                                <a:close/>
                              </a:path>
                              <a:path w="5760720" h="29209">
                                <a:moveTo>
                                  <a:pt x="5271516" y="0"/>
                                </a:moveTo>
                                <a:lnTo>
                                  <a:pt x="5265420" y="0"/>
                                </a:lnTo>
                                <a:lnTo>
                                  <a:pt x="5265420" y="6096"/>
                                </a:lnTo>
                                <a:lnTo>
                                  <a:pt x="5271516" y="6096"/>
                                </a:lnTo>
                                <a:lnTo>
                                  <a:pt x="5271516" y="0"/>
                                </a:lnTo>
                                <a:close/>
                              </a:path>
                              <a:path w="5760720" h="29209">
                                <a:moveTo>
                                  <a:pt x="5283708" y="0"/>
                                </a:moveTo>
                                <a:lnTo>
                                  <a:pt x="5276088" y="0"/>
                                </a:lnTo>
                                <a:lnTo>
                                  <a:pt x="5276088" y="6096"/>
                                </a:lnTo>
                                <a:lnTo>
                                  <a:pt x="5283708" y="6096"/>
                                </a:lnTo>
                                <a:lnTo>
                                  <a:pt x="5283708" y="0"/>
                                </a:lnTo>
                                <a:close/>
                              </a:path>
                              <a:path w="5760720" h="29209">
                                <a:moveTo>
                                  <a:pt x="5294376" y="0"/>
                                </a:moveTo>
                                <a:lnTo>
                                  <a:pt x="5288267" y="0"/>
                                </a:lnTo>
                                <a:lnTo>
                                  <a:pt x="5288267" y="6096"/>
                                </a:lnTo>
                                <a:lnTo>
                                  <a:pt x="5294376" y="6096"/>
                                </a:lnTo>
                                <a:lnTo>
                                  <a:pt x="5294376" y="0"/>
                                </a:lnTo>
                                <a:close/>
                              </a:path>
                              <a:path w="5760720" h="29209">
                                <a:moveTo>
                                  <a:pt x="5306568" y="0"/>
                                </a:moveTo>
                                <a:lnTo>
                                  <a:pt x="5300472" y="0"/>
                                </a:lnTo>
                                <a:lnTo>
                                  <a:pt x="5300472" y="6096"/>
                                </a:lnTo>
                                <a:lnTo>
                                  <a:pt x="5306568" y="6096"/>
                                </a:lnTo>
                                <a:lnTo>
                                  <a:pt x="5306568" y="0"/>
                                </a:lnTo>
                                <a:close/>
                              </a:path>
                              <a:path w="5760720" h="29209">
                                <a:moveTo>
                                  <a:pt x="5318760" y="0"/>
                                </a:moveTo>
                                <a:lnTo>
                                  <a:pt x="5311140" y="0"/>
                                </a:lnTo>
                                <a:lnTo>
                                  <a:pt x="5311140" y="6096"/>
                                </a:lnTo>
                                <a:lnTo>
                                  <a:pt x="5318760" y="6096"/>
                                </a:lnTo>
                                <a:lnTo>
                                  <a:pt x="5318760" y="0"/>
                                </a:lnTo>
                                <a:close/>
                              </a:path>
                              <a:path w="5760720" h="29209">
                                <a:moveTo>
                                  <a:pt x="5329415" y="0"/>
                                </a:moveTo>
                                <a:lnTo>
                                  <a:pt x="5323332" y="0"/>
                                </a:lnTo>
                                <a:lnTo>
                                  <a:pt x="5323332" y="6096"/>
                                </a:lnTo>
                                <a:lnTo>
                                  <a:pt x="5329415" y="6096"/>
                                </a:lnTo>
                                <a:lnTo>
                                  <a:pt x="5329415" y="0"/>
                                </a:lnTo>
                                <a:close/>
                              </a:path>
                              <a:path w="5760720" h="29209">
                                <a:moveTo>
                                  <a:pt x="5341620" y="0"/>
                                </a:moveTo>
                                <a:lnTo>
                                  <a:pt x="5334000" y="0"/>
                                </a:lnTo>
                                <a:lnTo>
                                  <a:pt x="5334000" y="6096"/>
                                </a:lnTo>
                                <a:lnTo>
                                  <a:pt x="5341620" y="6096"/>
                                </a:lnTo>
                                <a:lnTo>
                                  <a:pt x="5341620" y="0"/>
                                </a:lnTo>
                                <a:close/>
                              </a:path>
                              <a:path w="5760720" h="29209">
                                <a:moveTo>
                                  <a:pt x="5352288" y="0"/>
                                </a:moveTo>
                                <a:lnTo>
                                  <a:pt x="5346192" y="0"/>
                                </a:lnTo>
                                <a:lnTo>
                                  <a:pt x="5346192" y="6096"/>
                                </a:lnTo>
                                <a:lnTo>
                                  <a:pt x="5352288" y="6096"/>
                                </a:lnTo>
                                <a:lnTo>
                                  <a:pt x="5352288" y="0"/>
                                </a:lnTo>
                                <a:close/>
                              </a:path>
                              <a:path w="5760720" h="29209">
                                <a:moveTo>
                                  <a:pt x="5364467" y="0"/>
                                </a:moveTo>
                                <a:lnTo>
                                  <a:pt x="5356860" y="0"/>
                                </a:lnTo>
                                <a:lnTo>
                                  <a:pt x="5356860" y="6096"/>
                                </a:lnTo>
                                <a:lnTo>
                                  <a:pt x="5364467" y="6096"/>
                                </a:lnTo>
                                <a:lnTo>
                                  <a:pt x="5364467" y="0"/>
                                </a:lnTo>
                                <a:close/>
                              </a:path>
                              <a:path w="5760720" h="29209">
                                <a:moveTo>
                                  <a:pt x="5375148" y="0"/>
                                </a:moveTo>
                                <a:lnTo>
                                  <a:pt x="5369052" y="0"/>
                                </a:lnTo>
                                <a:lnTo>
                                  <a:pt x="5369052" y="6096"/>
                                </a:lnTo>
                                <a:lnTo>
                                  <a:pt x="5375148" y="6096"/>
                                </a:lnTo>
                                <a:lnTo>
                                  <a:pt x="5375148" y="0"/>
                                </a:lnTo>
                                <a:close/>
                              </a:path>
                              <a:path w="5760720" h="29209">
                                <a:moveTo>
                                  <a:pt x="5387340" y="0"/>
                                </a:moveTo>
                                <a:lnTo>
                                  <a:pt x="5379720" y="0"/>
                                </a:lnTo>
                                <a:lnTo>
                                  <a:pt x="5379720" y="6096"/>
                                </a:lnTo>
                                <a:lnTo>
                                  <a:pt x="5387340" y="6096"/>
                                </a:lnTo>
                                <a:lnTo>
                                  <a:pt x="5387340" y="0"/>
                                </a:lnTo>
                                <a:close/>
                              </a:path>
                              <a:path w="5760720" h="29209">
                                <a:moveTo>
                                  <a:pt x="5398008" y="0"/>
                                </a:moveTo>
                                <a:lnTo>
                                  <a:pt x="5391899" y="0"/>
                                </a:lnTo>
                                <a:lnTo>
                                  <a:pt x="5391899" y="6096"/>
                                </a:lnTo>
                                <a:lnTo>
                                  <a:pt x="5398008" y="6096"/>
                                </a:lnTo>
                                <a:lnTo>
                                  <a:pt x="5398008" y="0"/>
                                </a:lnTo>
                                <a:close/>
                              </a:path>
                              <a:path w="5760720" h="29209">
                                <a:moveTo>
                                  <a:pt x="5410200" y="0"/>
                                </a:moveTo>
                                <a:lnTo>
                                  <a:pt x="5402567" y="0"/>
                                </a:lnTo>
                                <a:lnTo>
                                  <a:pt x="5402567" y="6096"/>
                                </a:lnTo>
                                <a:lnTo>
                                  <a:pt x="5410200" y="6096"/>
                                </a:lnTo>
                                <a:lnTo>
                                  <a:pt x="5410200" y="0"/>
                                </a:lnTo>
                                <a:close/>
                              </a:path>
                              <a:path w="5760720" h="29209">
                                <a:moveTo>
                                  <a:pt x="5420868" y="0"/>
                                </a:moveTo>
                                <a:lnTo>
                                  <a:pt x="5414772" y="0"/>
                                </a:lnTo>
                                <a:lnTo>
                                  <a:pt x="5414772" y="6096"/>
                                </a:lnTo>
                                <a:lnTo>
                                  <a:pt x="5420868" y="6096"/>
                                </a:lnTo>
                                <a:lnTo>
                                  <a:pt x="5420868" y="0"/>
                                </a:lnTo>
                                <a:close/>
                              </a:path>
                              <a:path w="5760720" h="29209">
                                <a:moveTo>
                                  <a:pt x="5433060" y="0"/>
                                </a:moveTo>
                                <a:lnTo>
                                  <a:pt x="5425440" y="0"/>
                                </a:lnTo>
                                <a:lnTo>
                                  <a:pt x="5425440" y="6096"/>
                                </a:lnTo>
                                <a:lnTo>
                                  <a:pt x="5433060" y="6096"/>
                                </a:lnTo>
                                <a:lnTo>
                                  <a:pt x="5433060" y="0"/>
                                </a:lnTo>
                                <a:close/>
                              </a:path>
                              <a:path w="5760720" h="29209">
                                <a:moveTo>
                                  <a:pt x="5443715" y="0"/>
                                </a:moveTo>
                                <a:lnTo>
                                  <a:pt x="5437632" y="0"/>
                                </a:lnTo>
                                <a:lnTo>
                                  <a:pt x="5437632" y="6096"/>
                                </a:lnTo>
                                <a:lnTo>
                                  <a:pt x="5443715" y="6096"/>
                                </a:lnTo>
                                <a:lnTo>
                                  <a:pt x="5443715" y="0"/>
                                </a:lnTo>
                                <a:close/>
                              </a:path>
                              <a:path w="5760720" h="29209">
                                <a:moveTo>
                                  <a:pt x="5455920" y="0"/>
                                </a:moveTo>
                                <a:lnTo>
                                  <a:pt x="5448300" y="0"/>
                                </a:lnTo>
                                <a:lnTo>
                                  <a:pt x="5448300" y="6096"/>
                                </a:lnTo>
                                <a:lnTo>
                                  <a:pt x="5455920" y="6096"/>
                                </a:lnTo>
                                <a:lnTo>
                                  <a:pt x="5455920" y="0"/>
                                </a:lnTo>
                                <a:close/>
                              </a:path>
                              <a:path w="5760720" h="29209">
                                <a:moveTo>
                                  <a:pt x="5466588" y="0"/>
                                </a:moveTo>
                                <a:lnTo>
                                  <a:pt x="5460492" y="0"/>
                                </a:lnTo>
                                <a:lnTo>
                                  <a:pt x="5460492" y="6096"/>
                                </a:lnTo>
                                <a:lnTo>
                                  <a:pt x="5466588" y="6096"/>
                                </a:lnTo>
                                <a:lnTo>
                                  <a:pt x="5466588" y="0"/>
                                </a:lnTo>
                                <a:close/>
                              </a:path>
                              <a:path w="5760720" h="29209">
                                <a:moveTo>
                                  <a:pt x="5478767" y="0"/>
                                </a:moveTo>
                                <a:lnTo>
                                  <a:pt x="5471160" y="0"/>
                                </a:lnTo>
                                <a:lnTo>
                                  <a:pt x="5471160" y="6096"/>
                                </a:lnTo>
                                <a:lnTo>
                                  <a:pt x="5478767" y="6096"/>
                                </a:lnTo>
                                <a:lnTo>
                                  <a:pt x="5478767" y="0"/>
                                </a:lnTo>
                                <a:close/>
                              </a:path>
                              <a:path w="5760720" h="29209">
                                <a:moveTo>
                                  <a:pt x="5489448" y="0"/>
                                </a:moveTo>
                                <a:lnTo>
                                  <a:pt x="5483352" y="0"/>
                                </a:lnTo>
                                <a:lnTo>
                                  <a:pt x="5483352" y="6096"/>
                                </a:lnTo>
                                <a:lnTo>
                                  <a:pt x="5489448" y="6096"/>
                                </a:lnTo>
                                <a:lnTo>
                                  <a:pt x="5489448" y="0"/>
                                </a:lnTo>
                                <a:close/>
                              </a:path>
                              <a:path w="5760720" h="29209">
                                <a:moveTo>
                                  <a:pt x="5501640" y="0"/>
                                </a:moveTo>
                                <a:lnTo>
                                  <a:pt x="5494020" y="0"/>
                                </a:lnTo>
                                <a:lnTo>
                                  <a:pt x="5494020" y="6096"/>
                                </a:lnTo>
                                <a:lnTo>
                                  <a:pt x="5501640" y="6096"/>
                                </a:lnTo>
                                <a:lnTo>
                                  <a:pt x="5501640" y="0"/>
                                </a:lnTo>
                                <a:close/>
                              </a:path>
                              <a:path w="5760720" h="29209">
                                <a:moveTo>
                                  <a:pt x="5512308" y="0"/>
                                </a:moveTo>
                                <a:lnTo>
                                  <a:pt x="5506199" y="0"/>
                                </a:lnTo>
                                <a:lnTo>
                                  <a:pt x="5506199" y="6096"/>
                                </a:lnTo>
                                <a:lnTo>
                                  <a:pt x="5512308" y="6096"/>
                                </a:lnTo>
                                <a:lnTo>
                                  <a:pt x="5512308" y="0"/>
                                </a:lnTo>
                                <a:close/>
                              </a:path>
                              <a:path w="5760720" h="29209">
                                <a:moveTo>
                                  <a:pt x="5524500" y="0"/>
                                </a:moveTo>
                                <a:lnTo>
                                  <a:pt x="5516867" y="0"/>
                                </a:lnTo>
                                <a:lnTo>
                                  <a:pt x="5516867" y="6096"/>
                                </a:lnTo>
                                <a:lnTo>
                                  <a:pt x="5524500" y="6096"/>
                                </a:lnTo>
                                <a:lnTo>
                                  <a:pt x="5524500" y="0"/>
                                </a:lnTo>
                                <a:close/>
                              </a:path>
                              <a:path w="5760720" h="29209">
                                <a:moveTo>
                                  <a:pt x="5535168" y="0"/>
                                </a:moveTo>
                                <a:lnTo>
                                  <a:pt x="5529072" y="0"/>
                                </a:lnTo>
                                <a:lnTo>
                                  <a:pt x="5529072" y="6096"/>
                                </a:lnTo>
                                <a:lnTo>
                                  <a:pt x="5535168" y="6096"/>
                                </a:lnTo>
                                <a:lnTo>
                                  <a:pt x="5535168" y="0"/>
                                </a:lnTo>
                                <a:close/>
                              </a:path>
                              <a:path w="5760720" h="29209">
                                <a:moveTo>
                                  <a:pt x="5547360" y="0"/>
                                </a:moveTo>
                                <a:lnTo>
                                  <a:pt x="5539740" y="0"/>
                                </a:lnTo>
                                <a:lnTo>
                                  <a:pt x="5539740" y="6096"/>
                                </a:lnTo>
                                <a:lnTo>
                                  <a:pt x="5547360" y="6096"/>
                                </a:lnTo>
                                <a:lnTo>
                                  <a:pt x="5547360" y="0"/>
                                </a:lnTo>
                                <a:close/>
                              </a:path>
                              <a:path w="5760720" h="29209">
                                <a:moveTo>
                                  <a:pt x="5558015" y="0"/>
                                </a:moveTo>
                                <a:lnTo>
                                  <a:pt x="5551932" y="0"/>
                                </a:lnTo>
                                <a:lnTo>
                                  <a:pt x="5551932" y="6096"/>
                                </a:lnTo>
                                <a:lnTo>
                                  <a:pt x="5558015" y="6096"/>
                                </a:lnTo>
                                <a:lnTo>
                                  <a:pt x="5558015" y="0"/>
                                </a:lnTo>
                                <a:close/>
                              </a:path>
                              <a:path w="5760720" h="29209">
                                <a:moveTo>
                                  <a:pt x="5570220" y="0"/>
                                </a:moveTo>
                                <a:lnTo>
                                  <a:pt x="5564124" y="0"/>
                                </a:lnTo>
                                <a:lnTo>
                                  <a:pt x="5564124" y="6096"/>
                                </a:lnTo>
                                <a:lnTo>
                                  <a:pt x="5570220" y="6096"/>
                                </a:lnTo>
                                <a:lnTo>
                                  <a:pt x="5570220" y="0"/>
                                </a:lnTo>
                                <a:close/>
                              </a:path>
                              <a:path w="5760720" h="29209">
                                <a:moveTo>
                                  <a:pt x="5582399" y="0"/>
                                </a:moveTo>
                                <a:lnTo>
                                  <a:pt x="5574792" y="0"/>
                                </a:lnTo>
                                <a:lnTo>
                                  <a:pt x="5574792" y="6096"/>
                                </a:lnTo>
                                <a:lnTo>
                                  <a:pt x="5582399" y="6096"/>
                                </a:lnTo>
                                <a:lnTo>
                                  <a:pt x="5582399" y="0"/>
                                </a:lnTo>
                                <a:close/>
                              </a:path>
                              <a:path w="5760720" h="29209">
                                <a:moveTo>
                                  <a:pt x="5593067" y="0"/>
                                </a:moveTo>
                                <a:lnTo>
                                  <a:pt x="5586984" y="0"/>
                                </a:lnTo>
                                <a:lnTo>
                                  <a:pt x="5586984" y="6096"/>
                                </a:lnTo>
                                <a:lnTo>
                                  <a:pt x="5593067" y="6096"/>
                                </a:lnTo>
                                <a:lnTo>
                                  <a:pt x="5593067" y="0"/>
                                </a:lnTo>
                                <a:close/>
                              </a:path>
                              <a:path w="5760720" h="29209">
                                <a:moveTo>
                                  <a:pt x="5605272" y="0"/>
                                </a:moveTo>
                                <a:lnTo>
                                  <a:pt x="5597652" y="0"/>
                                </a:lnTo>
                                <a:lnTo>
                                  <a:pt x="5597652" y="6096"/>
                                </a:lnTo>
                                <a:lnTo>
                                  <a:pt x="5605272" y="6096"/>
                                </a:lnTo>
                                <a:lnTo>
                                  <a:pt x="5605272" y="0"/>
                                </a:lnTo>
                                <a:close/>
                              </a:path>
                              <a:path w="5760720" h="29209">
                                <a:moveTo>
                                  <a:pt x="5615940" y="0"/>
                                </a:moveTo>
                                <a:lnTo>
                                  <a:pt x="5609844" y="0"/>
                                </a:lnTo>
                                <a:lnTo>
                                  <a:pt x="5609844" y="6096"/>
                                </a:lnTo>
                                <a:lnTo>
                                  <a:pt x="5615940" y="6096"/>
                                </a:lnTo>
                                <a:lnTo>
                                  <a:pt x="5615940" y="0"/>
                                </a:lnTo>
                                <a:close/>
                              </a:path>
                              <a:path w="5760720" h="29209">
                                <a:moveTo>
                                  <a:pt x="5628132" y="0"/>
                                </a:moveTo>
                                <a:lnTo>
                                  <a:pt x="5620499" y="0"/>
                                </a:lnTo>
                                <a:lnTo>
                                  <a:pt x="5620499" y="6096"/>
                                </a:lnTo>
                                <a:lnTo>
                                  <a:pt x="5628132" y="6096"/>
                                </a:lnTo>
                                <a:lnTo>
                                  <a:pt x="5628132" y="0"/>
                                </a:lnTo>
                                <a:close/>
                              </a:path>
                              <a:path w="5760720" h="29209">
                                <a:moveTo>
                                  <a:pt x="5638800" y="0"/>
                                </a:moveTo>
                                <a:lnTo>
                                  <a:pt x="5632704" y="0"/>
                                </a:lnTo>
                                <a:lnTo>
                                  <a:pt x="5632704" y="6096"/>
                                </a:lnTo>
                                <a:lnTo>
                                  <a:pt x="5638800" y="6096"/>
                                </a:lnTo>
                                <a:lnTo>
                                  <a:pt x="5638800" y="0"/>
                                </a:lnTo>
                                <a:close/>
                              </a:path>
                              <a:path w="5760720" h="29209">
                                <a:moveTo>
                                  <a:pt x="5650992" y="0"/>
                                </a:moveTo>
                                <a:lnTo>
                                  <a:pt x="5643372" y="0"/>
                                </a:lnTo>
                                <a:lnTo>
                                  <a:pt x="5643372" y="6096"/>
                                </a:lnTo>
                                <a:lnTo>
                                  <a:pt x="5650992" y="6096"/>
                                </a:lnTo>
                                <a:lnTo>
                                  <a:pt x="5650992" y="0"/>
                                </a:lnTo>
                                <a:close/>
                              </a:path>
                              <a:path w="5760720" h="29209">
                                <a:moveTo>
                                  <a:pt x="5661660" y="0"/>
                                </a:moveTo>
                                <a:lnTo>
                                  <a:pt x="5655564" y="0"/>
                                </a:lnTo>
                                <a:lnTo>
                                  <a:pt x="5655564" y="6096"/>
                                </a:lnTo>
                                <a:lnTo>
                                  <a:pt x="5661660" y="6096"/>
                                </a:lnTo>
                                <a:lnTo>
                                  <a:pt x="5661660" y="0"/>
                                </a:lnTo>
                                <a:close/>
                              </a:path>
                              <a:path w="5760720" h="29209">
                                <a:moveTo>
                                  <a:pt x="5673852" y="0"/>
                                </a:moveTo>
                                <a:lnTo>
                                  <a:pt x="5666232" y="0"/>
                                </a:lnTo>
                                <a:lnTo>
                                  <a:pt x="5666232" y="6096"/>
                                </a:lnTo>
                                <a:lnTo>
                                  <a:pt x="5673852" y="6096"/>
                                </a:lnTo>
                                <a:lnTo>
                                  <a:pt x="5673852" y="0"/>
                                </a:lnTo>
                                <a:close/>
                              </a:path>
                              <a:path w="5760720" h="29209">
                                <a:moveTo>
                                  <a:pt x="5684520" y="0"/>
                                </a:moveTo>
                                <a:lnTo>
                                  <a:pt x="5678424" y="0"/>
                                </a:lnTo>
                                <a:lnTo>
                                  <a:pt x="5678424" y="6096"/>
                                </a:lnTo>
                                <a:lnTo>
                                  <a:pt x="5684520" y="6096"/>
                                </a:lnTo>
                                <a:lnTo>
                                  <a:pt x="5684520" y="0"/>
                                </a:lnTo>
                                <a:close/>
                              </a:path>
                              <a:path w="5760720" h="29209">
                                <a:moveTo>
                                  <a:pt x="5696699" y="0"/>
                                </a:moveTo>
                                <a:lnTo>
                                  <a:pt x="5689092" y="0"/>
                                </a:lnTo>
                                <a:lnTo>
                                  <a:pt x="5689092" y="6096"/>
                                </a:lnTo>
                                <a:lnTo>
                                  <a:pt x="5696699" y="6096"/>
                                </a:lnTo>
                                <a:lnTo>
                                  <a:pt x="5696699" y="0"/>
                                </a:lnTo>
                                <a:close/>
                              </a:path>
                              <a:path w="5760720" h="29209">
                                <a:moveTo>
                                  <a:pt x="5707367" y="0"/>
                                </a:moveTo>
                                <a:lnTo>
                                  <a:pt x="5701284" y="0"/>
                                </a:lnTo>
                                <a:lnTo>
                                  <a:pt x="5701284" y="6096"/>
                                </a:lnTo>
                                <a:lnTo>
                                  <a:pt x="5707367" y="6096"/>
                                </a:lnTo>
                                <a:lnTo>
                                  <a:pt x="5707367" y="0"/>
                                </a:lnTo>
                                <a:close/>
                              </a:path>
                              <a:path w="5760720" h="29209">
                                <a:moveTo>
                                  <a:pt x="5719572" y="0"/>
                                </a:moveTo>
                                <a:lnTo>
                                  <a:pt x="5711952" y="0"/>
                                </a:lnTo>
                                <a:lnTo>
                                  <a:pt x="5711952" y="6096"/>
                                </a:lnTo>
                                <a:lnTo>
                                  <a:pt x="5719572" y="6096"/>
                                </a:lnTo>
                                <a:lnTo>
                                  <a:pt x="5719572" y="0"/>
                                </a:lnTo>
                                <a:close/>
                              </a:path>
                              <a:path w="5760720" h="29209">
                                <a:moveTo>
                                  <a:pt x="5730240" y="0"/>
                                </a:moveTo>
                                <a:lnTo>
                                  <a:pt x="5724144" y="0"/>
                                </a:lnTo>
                                <a:lnTo>
                                  <a:pt x="5724144" y="6096"/>
                                </a:lnTo>
                                <a:lnTo>
                                  <a:pt x="5730240" y="6096"/>
                                </a:lnTo>
                                <a:lnTo>
                                  <a:pt x="5730240" y="0"/>
                                </a:lnTo>
                                <a:close/>
                              </a:path>
                              <a:path w="5760720" h="29209">
                                <a:moveTo>
                                  <a:pt x="5742432" y="0"/>
                                </a:moveTo>
                                <a:lnTo>
                                  <a:pt x="5734799" y="0"/>
                                </a:lnTo>
                                <a:lnTo>
                                  <a:pt x="5734799" y="6096"/>
                                </a:lnTo>
                                <a:lnTo>
                                  <a:pt x="5742432" y="6096"/>
                                </a:lnTo>
                                <a:lnTo>
                                  <a:pt x="5742432" y="0"/>
                                </a:lnTo>
                                <a:close/>
                              </a:path>
                              <a:path w="5760720" h="29209">
                                <a:moveTo>
                                  <a:pt x="5753100" y="0"/>
                                </a:moveTo>
                                <a:lnTo>
                                  <a:pt x="5747004" y="0"/>
                                </a:lnTo>
                                <a:lnTo>
                                  <a:pt x="5747004" y="6096"/>
                                </a:lnTo>
                                <a:lnTo>
                                  <a:pt x="5753100" y="6096"/>
                                </a:lnTo>
                                <a:lnTo>
                                  <a:pt x="5753100" y="0"/>
                                </a:lnTo>
                                <a:close/>
                              </a:path>
                              <a:path w="5760720" h="29209">
                                <a:moveTo>
                                  <a:pt x="5760720" y="22860"/>
                                </a:moveTo>
                                <a:lnTo>
                                  <a:pt x="5754624" y="22860"/>
                                </a:lnTo>
                                <a:lnTo>
                                  <a:pt x="5754624" y="28956"/>
                                </a:lnTo>
                                <a:lnTo>
                                  <a:pt x="5760720" y="28956"/>
                                </a:lnTo>
                                <a:lnTo>
                                  <a:pt x="5760720" y="22860"/>
                                </a:lnTo>
                                <a:close/>
                              </a:path>
                              <a:path w="5760720" h="29209">
                                <a:moveTo>
                                  <a:pt x="5760720" y="10655"/>
                                </a:moveTo>
                                <a:lnTo>
                                  <a:pt x="5754624" y="10655"/>
                                </a:lnTo>
                                <a:lnTo>
                                  <a:pt x="5754624" y="16751"/>
                                </a:lnTo>
                                <a:lnTo>
                                  <a:pt x="5760720" y="16751"/>
                                </a:lnTo>
                                <a:lnTo>
                                  <a:pt x="5760720" y="10655"/>
                                </a:lnTo>
                                <a:close/>
                              </a:path>
                              <a:path w="5760720" h="29209">
                                <a:moveTo>
                                  <a:pt x="5760720" y="0"/>
                                </a:moveTo>
                                <a:lnTo>
                                  <a:pt x="5754624" y="0"/>
                                </a:lnTo>
                                <a:lnTo>
                                  <a:pt x="5754624" y="6096"/>
                                </a:lnTo>
                                <a:lnTo>
                                  <a:pt x="5760720" y="6096"/>
                                </a:lnTo>
                                <a:lnTo>
                                  <a:pt x="57607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3.6pt;height:2.3pt;mso-position-horizontal-relative:char;mso-position-vertical-relative:line" id="docshapegroup426" coordorigin="0,0" coordsize="9072,46">
                <v:shape style="position:absolute;left:0;top:0;width:9072;height:46" id="docshape427" coordorigin="0,0" coordsize="9072,46" path="m10,36l0,36,0,46,10,46,10,36xm10,17l0,17,0,26,10,26,10,17xm17,0l0,0,0,10,17,10,17,0xm34,0l24,0,24,10,34,10,34,0xm53,0l43,0,43,10,53,10,53,0xm72,0l62,0,62,10,72,10,72,0xm89,0l79,0,79,10,89,10,89,0xm108,0l98,0,98,10,108,10,108,0xm125,0l115,0,115,10,125,10,125,0xm144,0l134,0,134,10,144,10,144,0xm161,0l151,0,151,10,161,10,161,0xm180,0l170,0,170,10,180,10,180,0xm197,0l187,0,187,10,197,10,197,0xm216,0l206,0,206,10,216,10,216,0xm233,0l223,0,223,10,233,10,233,0xm252,0l242,0,242,10,252,10,252,0xm269,0l259,0,259,10,269,10,269,0xm288,0l278,0,278,10,288,10,288,0xm305,0l295,0,295,10,305,10,305,0xm324,0l314,0,314,10,324,10,324,0xm341,0l331,0,331,10,341,10,341,0xm360,0l350,0,350,10,360,10,360,0xm377,0l367,0,367,10,377,10,377,0xm396,0l386,0,386,10,396,10,396,0xm413,0l403,0,403,10,413,10,413,0xm432,0l422,0,422,10,432,10,432,0xm449,0l439,0,439,10,449,10,449,0xm468,0l458,0,458,10,468,10,468,0xm487,0l478,0,478,10,487,10,487,0xm504,0l494,0,494,10,504,10,504,0xm523,0l514,0,514,10,523,10,523,0xm540,0l530,0,530,10,540,10,540,0xm559,0l550,0,550,10,559,10,559,0xm576,0l566,0,566,10,576,10,576,0xm595,0l586,0,586,10,595,10,595,0xm612,0l602,0,602,10,612,10,612,0xm631,0l622,0,622,10,631,10,631,0xm648,0l638,0,638,10,648,10,648,0xm667,0l658,0,658,10,667,10,667,0xm684,0l674,0,674,10,684,10,684,0xm703,0l694,0,694,10,703,10,703,0xm720,0l710,0,710,10,720,10,720,0xm739,0l730,0,730,10,739,10,739,0xm756,0l746,0,746,10,756,10,756,0xm775,0l766,0,766,10,775,10,775,0xm792,0l782,0,782,10,792,10,792,0xm811,0l802,0,802,10,811,10,811,0xm828,0l818,0,818,10,828,10,828,0xm847,0l838,0,838,10,847,10,847,0xm864,0l854,0,854,10,864,10,864,0xm883,0l874,0,874,10,883,10,883,0xm900,0l890,0,890,10,900,10,900,0xm919,0l910,0,910,10,919,10,919,0xm938,0l929,0,929,10,938,10,938,0xm955,0l946,0,946,10,955,10,955,0xm974,0l965,0,965,10,974,10,974,0xm991,0l982,0,982,10,991,10,991,0xm1010,0l1001,0,1001,10,1010,10,1010,0xm1027,0l1018,0,1018,10,1027,10,1027,0xm1046,0l1037,0,1037,10,1046,10,1046,0xm1063,0l1054,0,1054,10,1063,10,1063,0xm1082,0l1073,0,1073,10,1082,10,1082,0xm1099,0l1090,0,1090,10,1099,10,1099,0xm1118,0l1109,0,1109,10,1118,10,1118,0xm1135,0l1126,0,1126,10,1135,10,1135,0xm1154,0l1145,0,1145,10,1154,10,1154,0xm1171,0l1162,0,1162,10,1171,10,1171,0xm1190,0l1181,0,1181,10,1190,10,1190,0xm1207,0l1198,0,1198,10,1207,10,1207,0xm1226,0l1217,0,1217,10,1226,10,1226,0xm1243,0l1234,0,1234,10,1243,10,1243,0xm1262,0l1253,0,1253,10,1262,10,1262,0xm1279,0l1270,0,1270,10,1279,10,1279,0xm1298,0l1289,0,1289,10,1298,10,1298,0xm1315,0l1306,0,1306,10,1315,10,1315,0xm1334,0l1325,0,1325,10,1334,10,1334,0xm1354,0l1344,0,1344,10,1354,10,1354,0xm1370,0l1361,0,1361,10,1370,10,1370,0xm1390,0l1380,0,1380,10,1390,10,1390,0xm1406,0l1397,0,1397,10,1406,10,1406,0xm1426,0l1416,0,1416,10,1426,10,1426,0xm1442,0l1433,0,1433,10,1442,10,1442,0xm1462,0l1452,0,1452,10,1462,10,1462,0xm1478,0l1469,0,1469,10,1478,10,1478,0xm1498,0l1488,0,1488,10,1498,10,1498,0xm1514,0l1505,0,1505,10,1514,10,1514,0xm1534,0l1524,0,1524,10,1534,10,1534,0xm1550,0l1541,0,1541,10,1550,10,1550,0xm1570,0l1560,0,1560,10,1570,10,1570,0xm1586,0l1577,0,1577,10,1586,10,1586,0xm1606,0l1596,0,1596,10,1606,10,1606,0xm1622,0l1613,0,1613,10,1622,10,1622,0xm1642,0l1632,0,1632,10,1642,10,1642,0xm1658,0l1649,0,1649,10,1658,10,1658,0xm1678,0l1668,0,1668,10,1678,10,1678,0xm1694,0l1685,0,1685,10,1694,10,1694,0xm1714,0l1704,0,1704,10,1714,10,1714,0xm1730,0l1721,0,1721,10,1730,10,1730,0xm1750,0l1740,0,1740,10,1750,10,1750,0xm1769,0l1759,0,1759,10,1769,10,1769,0xm1786,0l1776,0,1776,10,1786,10,1786,0xm1805,0l1795,0,1795,10,1805,10,1805,0xm1822,0l1812,0,1812,10,1822,10,1822,0xm1841,0l1831,0,1831,10,1841,10,1841,0xm1858,0l1848,0,1848,10,1858,10,1858,0xm1877,0l1867,0,1867,10,1877,10,1877,0xm1894,0l1884,0,1884,10,1894,10,1894,0xm1913,0l1903,0,1903,10,1913,10,1913,0xm1930,0l1920,0,1920,10,1930,10,1930,0xm1932,36l1922,36,1922,46,1932,46,1932,36xm1932,17l1922,17,1922,26,1932,26,1932,17xm1949,0l1937,0,1937,10,1949,10,1949,0xm1966,0l1956,0,1956,10,1966,10,1966,0xm1985,0l1975,0,1975,10,1985,10,1985,0xm2004,0l1992,0,1992,10,2004,10,2004,0xm2021,0l2011,0,2011,10,2021,10,2021,0xm2040,0l2028,0,2028,10,2040,10,2040,0xm2057,0l2047,0,2047,10,2057,10,2057,0xm2076,0l2064,0,2064,10,2076,10,2076,0xm2093,0l2083,0,2083,10,2093,10,2093,0xm2112,0l2100,0,2100,10,2112,10,2112,0xm2129,0l2119,0,2119,10,2129,10,2129,0xm2148,0l2136,0,2136,10,2148,10,2148,0xm2165,0l2155,0,2155,10,2165,10,2165,0xm2184,0l2172,0,2172,10,2184,10,2184,0xm2201,0l2191,0,2191,10,2201,10,2201,0xm2220,0l2208,0,2208,10,2220,10,2220,0xm2237,0l2227,0,2227,10,2237,10,2237,0xm2256,0l2244,0,2244,10,2256,10,2256,0xm2273,0l2263,0,2263,10,2273,10,2273,0xm2292,0l2280,0,2280,10,2292,10,2292,0xm2309,0l2299,0,2299,10,2309,10,2309,0xm2328,0l2316,0,2316,10,2328,10,2328,0xm2345,0l2335,0,2335,10,2345,10,2345,0xm2364,0l2352,0,2352,10,2364,10,2364,0xm2381,0l2371,0,2371,10,2381,10,2381,0xm2400,0l2390,0,2390,10,2400,10,2400,0xm2419,0l2407,0,2407,10,2419,10,2419,0xm2436,0l2426,0,2426,10,2436,10,2436,0xm2455,0l2443,0,2443,10,2455,10,2455,0xm2472,0l2462,0,2462,10,2472,10,2472,0xm2491,0l2479,0,2479,10,2491,10,2491,0xm2508,0l2498,0,2498,10,2508,10,2508,0xm2527,0l2515,0,2515,10,2527,10,2527,0xm2544,0l2534,0,2534,10,2544,10,2544,0xm2563,0l2551,0,2551,10,2563,10,2563,0xm2580,0l2570,0,2570,10,2580,10,2580,0xm2599,0l2587,0,2587,10,2599,10,2599,0xm2616,0l2606,0,2606,10,2616,10,2616,0xm2635,0l2623,0,2623,10,2635,10,2635,0xm2652,0l2642,0,2642,10,2652,10,2652,0xm2671,0l2659,0,2659,10,2671,10,2671,0xm2688,0l2678,0,2678,10,2688,10,2688,0xm2707,0l2695,0,2695,10,2707,10,2707,0xm2724,0l2714,0,2714,10,2724,10,2724,0xm2743,0l2731,0,2731,10,2743,10,2743,0xm2760,0l2750,0,2750,10,2760,10,2760,0xm2779,0l2767,0,2767,10,2779,10,2779,0xm2796,0l2786,0,2786,10,2796,10,2796,0xm2815,0l2806,0,2806,10,2815,10,2815,0xm2834,0l2822,0,2822,10,2834,10,2834,0xm2851,0l2842,0,2842,10,2851,10,2851,0xm2870,0l2858,0,2858,10,2870,10,2870,0xm2887,0l2878,0,2878,10,2887,10,2887,0xm2906,0l2894,0,2894,10,2906,10,2906,0xm2923,0l2914,0,2914,10,2923,10,2923,0xm2942,0l2930,0,2930,10,2942,10,2942,0xm2959,0l2950,0,2950,10,2959,10,2959,0xm2978,0l2966,0,2966,10,2978,10,2978,0xm2995,0l2986,0,2986,10,2995,10,2995,0xm3014,0l3002,0,3002,10,3014,10,3014,0xm3031,0l3022,0,3022,10,3031,10,3031,0xm3050,0l3038,0,3038,10,3050,10,3050,0xm3067,0l3058,0,3058,10,3067,10,3067,0xm3086,0l3074,0,3074,10,3086,10,3086,0xm3103,0l3094,0,3094,10,3103,10,3103,0xm3122,0l3110,0,3110,10,3122,10,3122,0xm3139,0l3130,0,3130,10,3139,10,3139,0xm3158,0l3146,0,3146,10,3158,10,3158,0xm3175,0l3166,0,3166,10,3175,10,3175,0xm3194,0l3182,0,3182,10,3194,10,3194,0xm3211,0l3202,0,3202,10,3211,10,3211,0xm3230,0l3218,0,3218,10,3230,10,3230,0xm3247,0l3238,0,3238,10,3247,10,3247,0xm3266,0l3257,0,3257,10,3266,10,3266,0xm3286,0l3274,0,3274,10,3286,10,3286,0xm3302,0l3293,0,3293,10,3302,10,3302,0xm3322,0l3310,0,3310,10,3322,10,3322,0xm3338,0l3329,0,3329,10,3338,10,3338,0xm3358,0l3346,0,3346,10,3358,10,3358,0xm3374,0l3365,0,3365,10,3374,10,3374,0xm3394,0l3382,0,3382,10,3394,10,3394,0xm3410,0l3401,0,3401,10,3410,10,3410,0xm3430,0l3418,0,3418,10,3430,10,3430,0xm3446,0l3437,0,3437,10,3446,10,3446,0xm3466,0l3454,0,3454,10,3466,10,3466,0xm3482,0l3473,0,3473,10,3482,10,3482,0xm3502,0l3490,0,3490,10,3502,10,3502,0xm3518,0l3509,0,3509,10,3518,10,3518,0xm3538,0l3526,0,3526,10,3538,10,3538,0xm3554,0l3545,0,3545,10,3554,10,3554,0xm3574,0l3562,0,3562,10,3574,10,3574,0xm3590,0l3581,0,3581,10,3590,10,3590,0xm3610,0l3598,0,3598,10,3610,10,3610,0xm3626,0l3617,0,3617,10,3626,10,3626,0xm3646,0l3634,0,3634,10,3646,10,3646,0xm3662,0l3653,0,3653,10,3662,10,3662,0xm3682,0l3672,0,3672,10,3682,10,3682,0xm3701,0l3689,0,3689,10,3701,10,3701,0xm3718,0l3708,0,3708,10,3718,10,3718,0xm3737,0l3725,0,3725,10,3737,10,3737,0xm3754,0l3744,0,3744,10,3754,10,3754,0xm3773,0l3761,0,3761,10,3773,10,3773,0xm3790,0l3780,0,3780,10,3790,10,3790,0xm3809,0l3797,0,3797,10,3809,10,3809,0xm3826,0l3816,0,3816,10,3826,10,3826,0xm3845,0l3833,0,3833,10,3845,10,3845,0xm3862,0l3852,0,3852,10,3862,10,3862,0xm3881,0l3869,0,3869,10,3881,10,3881,0xm3898,0l3888,0,3888,10,3898,10,3898,0xm3917,0l3905,0,3905,10,3917,10,3917,0xm3934,0l3924,0,3924,10,3934,10,3934,0xm3953,0l3941,0,3941,10,3953,10,3953,0xm3970,0l3960,0,3960,10,3970,10,3970,0xm3989,0l3977,0,3977,10,3989,10,3989,0xm4006,0l3996,0,3996,10,4006,10,4006,0xm4025,0l4013,0,4013,10,4025,10,4025,0xm4042,0l4032,0,4032,10,4042,10,4042,0xm4061,0l4049,0,4049,10,4061,10,4061,0xm4078,0l4068,0,4068,10,4078,10,4078,0xm4097,0l4087,0,4087,10,4097,10,4097,0xm4116,0l4104,0,4104,10,4116,10,4116,0xm4133,0l4123,0,4123,10,4133,10,4133,0xm4152,0l4140,0,4140,10,4152,10,4152,0xm4169,0l4159,0,4159,10,4169,10,4169,0xm4188,0l4176,0,4176,10,4188,10,4188,0xm4205,0l4195,0,4195,10,4205,10,4205,0xm4224,0l4212,0,4212,10,4224,10,4224,0xm4241,0l4231,0,4231,10,4241,10,4241,0xm4260,0l4248,0,4248,10,4260,10,4260,0xm4277,0l4267,0,4267,10,4277,10,4277,0xm4296,0l4284,0,4284,10,4296,10,4296,0xm4313,0l4303,0,4303,10,4313,10,4313,0xm4332,0l4320,0,4320,10,4332,10,4332,0xm4349,0l4339,0,4339,10,4349,10,4349,0xm4368,0l4356,0,4356,10,4368,10,4368,0xm4385,0l4375,0,4375,10,4385,10,4385,0xm4404,0l4392,0,4392,10,4404,10,4404,0xm4421,0l4411,0,4411,10,4421,10,4421,0xm4440,0l4428,0,4428,10,4440,10,4440,0xm4457,0l4447,0,4447,10,4457,10,4457,0xm4476,0l4464,0,4464,10,4476,10,4476,0xm4493,0l4483,0,4483,10,4493,10,4493,0xm4512,0l4500,0,4500,10,4512,10,4512,0xm4529,0l4519,0,4519,10,4529,10,4529,0xm4548,0l4538,0,4538,10,4548,10,4548,0xm4567,0l4555,0,4555,10,4567,10,4567,0xm4584,0l4574,0,4574,10,4584,10,4584,0xm4603,0l4591,0,4591,10,4603,10,4603,0xm4620,0l4610,0,4610,10,4620,10,4620,0xm4639,0l4627,0,4627,10,4639,10,4639,0xm4656,0l4646,0,4646,10,4656,10,4656,0xm4675,0l4663,0,4663,10,4675,10,4675,0xm4692,0l4682,0,4682,10,4692,10,4692,0xm4711,0l4699,0,4699,10,4711,10,4711,0xm4728,0l4718,0,4718,10,4728,10,4728,0xm4747,0l4735,0,4735,10,4747,10,4747,0xm4764,0l4754,0,4754,10,4764,10,4764,0xm4783,0l4771,0,4771,10,4783,10,4783,0xm4800,0l4790,0,4790,10,4800,10,4800,0xm4819,0l4807,0,4807,10,4819,10,4819,0xm4836,0l4826,0,4826,10,4836,10,4836,0xm4855,0l4843,0,4843,10,4855,10,4855,0xm4872,0l4862,0,4862,10,4872,10,4872,0xm4891,0l4879,0,4879,10,4891,10,4891,0xm4908,0l4898,0,4898,10,4908,10,4908,0xm4927,0l4915,0,4915,10,4927,10,4927,0xm4944,0l4934,0,4934,10,4944,10,4944,0xm4963,0l4954,0,4954,10,4963,10,4963,0xm4982,0l4970,0,4970,10,4982,10,4982,0xm4999,0l4990,0,4990,10,4999,10,4999,0xm5018,0l5006,0,5006,10,5018,10,5018,0xm5035,0l5026,0,5026,10,5035,10,5035,0xm5054,0l5042,0,5042,10,5054,10,5054,0xm5071,0l5062,0,5062,10,5071,10,5071,0xm5090,0l5078,0,5078,10,5090,10,5090,0xm5107,0l5098,0,5098,10,5107,10,5107,0xm5126,0l5114,0,5114,10,5126,10,5126,0xm5143,0l5134,0,5134,10,5143,10,5143,0xm5162,0l5150,0,5150,10,5162,10,5162,0xm5179,0l5170,0,5170,10,5179,10,5179,0xm5198,0l5186,0,5186,10,5198,10,5198,0xm5215,0l5206,0,5206,10,5215,10,5215,0xm5234,0l5222,0,5222,10,5234,10,5234,0xm5251,0l5242,0,5242,10,5251,10,5251,0xm5270,0l5258,0,5258,10,5270,10,5270,0xm5287,0l5278,0,5278,10,5287,10,5287,0xm5306,0l5294,0,5294,10,5306,10,5306,0xm5323,0l5314,0,5314,10,5323,10,5323,0xm5342,0l5330,0,5330,10,5342,10,5342,0xm5359,0l5350,0,5350,10,5359,10,5359,0xm5378,0l5369,0,5369,10,5378,10,5378,0xm5398,0l5386,0,5386,10,5398,10,5398,0xm5414,0l5405,0,5405,10,5414,10,5414,0xm5434,0l5422,0,5422,10,5434,10,5434,0xm5450,0l5441,0,5441,10,5450,10,5450,0xm5470,0l5458,0,5458,10,5470,10,5470,0xm5486,0l5477,0,5477,10,5486,10,5486,0xm5506,0l5494,0,5494,10,5506,10,5506,0xm5522,0l5513,0,5513,10,5522,10,5522,0xm5542,0l5530,0,5530,10,5542,10,5542,0xm5558,0l5549,0,5549,10,5558,10,5558,0xm5578,0l5566,0,5566,10,5578,10,5578,0xm5594,0l5585,0,5585,10,5594,10,5594,0xm5614,0l5602,0,5602,10,5614,10,5614,0xm5630,0l5621,0,5621,10,5630,10,5630,0xm5650,0l5638,0,5638,10,5650,10,5650,0xm5666,0l5657,0,5657,10,5666,10,5666,0xm5686,0l5674,0,5674,10,5686,10,5686,0xm5702,0l5693,0,5693,10,5702,10,5702,0xm5722,0l5710,0,5710,10,5722,10,5722,0xm5738,0l5729,0,5729,10,5738,10,5738,0xm5758,0l5746,0,5746,10,5758,10,5758,0xm5774,0l5765,0,5765,10,5774,10,5774,0xm5794,0l5784,0,5784,10,5794,10,5794,0xm5813,0l5801,0,5801,10,5813,10,5813,0xm5830,0l5820,0,5820,10,5830,10,5830,0xm5849,0l5837,0,5837,10,5849,10,5849,0xm5866,0l5856,0,5856,10,5866,10,5866,0xm5885,0l5873,0,5873,10,5885,10,5885,0xm5902,0l5892,0,5892,10,5902,10,5902,0xm5921,0l5909,0,5909,10,5921,10,5921,0xm5938,0l5928,0,5928,10,5938,10,5938,0xm5957,0l5945,0,5945,10,5957,10,5957,0xm5974,0l5964,0,5964,10,5974,10,5974,0xm5993,0l5981,0,5981,10,5993,10,5993,0xm6010,0l6000,0,6000,10,6010,10,6010,0xm6029,0l6017,0,6017,10,6029,10,6029,0xm6046,0l6036,0,6036,10,6046,10,6046,0xm6065,0l6053,0,6053,10,6065,10,6065,0xm6082,0l6072,0,6072,10,6082,10,6082,0xm6101,0l6089,0,6089,10,6101,10,6101,0xm6118,0l6108,0,6108,10,6118,10,6118,0xm6137,0l6125,0,6125,10,6137,10,6137,0xm6154,0l6144,0,6144,10,6154,10,6154,0xm6173,0l6161,0,6161,10,6173,10,6173,0xm6190,0l6180,0,6180,10,6190,10,6190,0xm6209,0l6197,0,6197,10,6209,10,6209,0xm6226,0l6216,0,6216,10,6226,10,6226,0xm6245,0l6235,0,6235,10,6245,10,6245,0xm6264,0l6252,0,6252,10,6264,10,6264,0xm6281,0l6271,0,6271,10,6281,10,6281,0xm6300,0l6288,0,6288,10,6300,10,6300,0xm6317,0l6307,0,6307,10,6317,10,6317,0xm6336,0l6324,0,6324,10,6336,10,6336,0xm6353,0l6343,0,6343,10,6353,10,6353,0xm6372,0l6360,0,6360,10,6372,10,6372,0xm6389,0l6379,0,6379,10,6389,10,6389,0xm6408,0l6396,0,6396,10,6408,10,6408,0xm6425,0l6415,0,6415,10,6425,10,6425,0xm6444,0l6432,0,6432,10,6444,10,6444,0xm6461,0l6451,0,6451,10,6461,10,6461,0xm6480,0l6468,0,6468,10,6480,10,6480,0xm6497,0l6487,0,6487,10,6497,10,6497,0xm6516,0l6504,0,6504,10,6516,10,6516,0xm6533,0l6523,0,6523,10,6533,10,6533,0xm6552,0l6540,0,6540,10,6552,10,6552,0xm6569,0l6559,0,6559,10,6569,10,6569,0xm6588,0l6576,0,6576,10,6588,10,6588,0xm6605,0l6595,0,6595,10,6605,10,6605,0xm6624,0l6612,0,6612,10,6624,10,6624,0xm6641,0l6631,0,6631,10,6641,10,6641,0xm6660,0l6650,0,6650,10,6660,10,6660,0xm6679,0l6667,0,6667,10,6679,10,6679,0xm6696,0l6686,0,6686,10,6696,10,6696,0xm6715,0l6703,0,6703,10,6715,10,6715,0xm6732,0l6722,0,6722,10,6732,10,6732,0xm6751,0l6739,0,6739,10,6751,10,6751,0xm6768,0l6758,0,6758,10,6768,10,6768,0xm6787,0l6775,0,6775,10,6787,10,6787,0xm6804,0l6794,0,6794,10,6804,10,6804,0xm6823,0l6811,0,6811,10,6823,10,6823,0xm6840,0l6830,0,6830,10,6840,10,6840,0xm6859,0l6847,0,6847,10,6859,10,6859,0xm6876,0l6866,0,6866,10,6876,10,6876,0xm6895,0l6883,0,6883,10,6895,10,6895,0xm6912,0l6902,0,6902,10,6912,10,6912,0xm6931,0l6919,0,6919,10,6931,10,6931,0xm6948,0l6938,0,6938,10,6948,10,6948,0xm6967,0l6955,0,6955,10,6967,10,6967,0xm6984,0l6974,0,6974,10,6984,10,6984,0xm7003,0l6991,0,6991,10,7003,10,7003,0xm7020,0l7010,0,7010,10,7020,10,7020,0xm7039,0l7027,0,7027,10,7039,10,7039,0xm7056,0l7046,0,7046,10,7056,10,7056,0xm7075,0l7066,0,7066,10,7075,10,7075,0xm7094,0l7082,0,7082,10,7094,10,7094,0xm7111,0l7102,0,7102,10,7111,10,7111,0xm7130,0l7118,0,7118,10,7130,10,7130,0xm7147,0l7138,0,7138,10,7147,10,7147,0xm7166,0l7154,0,7154,10,7166,10,7166,0xm7183,0l7174,0,7174,10,7183,10,7183,0xm7202,0l7190,0,7190,10,7202,10,7202,0xm7219,0l7210,0,7210,10,7219,10,7219,0xm7238,0l7226,0,7226,10,7238,10,7238,0xm7255,0l7246,0,7246,10,7255,10,7255,0xm7274,0l7262,0,7262,10,7274,10,7274,0xm7291,0l7282,0,7282,10,7291,10,7291,0xm7310,0l7298,0,7298,10,7310,10,7310,0xm7327,0l7318,0,7318,10,7327,10,7327,0xm7346,0l7334,0,7334,10,7346,10,7346,0xm7363,0l7354,0,7354,10,7363,10,7363,0xm7382,0l7370,0,7370,10,7382,10,7382,0xm7399,0l7390,0,7390,10,7399,10,7399,0xm7418,0l7406,0,7406,10,7418,10,7418,0xm7435,0l7426,0,7426,10,7435,10,7435,0xm7454,0l7442,0,7442,10,7454,10,7454,0xm7471,0l7462,0,7462,10,7471,10,7471,0xm7490,0l7481,0,7481,10,7490,10,7490,0xm7510,0l7498,0,7498,10,7510,10,7510,0xm7526,0l7517,0,7517,10,7526,10,7526,0xm7546,0l7534,0,7534,10,7546,10,7546,0xm7562,0l7553,0,7553,10,7562,10,7562,0xm7582,0l7570,0,7570,10,7582,10,7582,0xm7598,0l7589,0,7589,10,7598,10,7598,0xm7618,0l7606,0,7606,10,7618,10,7618,0xm7634,0l7625,0,7625,10,7634,10,7634,0xm7654,0l7642,0,7642,10,7654,10,7654,0xm7670,0l7661,0,7661,10,7670,10,7670,0xm7690,0l7678,0,7678,10,7690,10,7690,0xm7706,0l7697,0,7697,10,7706,10,7706,0xm7726,0l7714,0,7714,10,7726,10,7726,0xm7742,0l7733,0,7733,10,7742,10,7742,0xm7762,0l7750,0,7750,10,7762,10,7762,0xm7778,0l7769,0,7769,10,7778,10,7778,0xm7798,0l7786,0,7786,10,7798,10,7798,0xm7814,0l7805,0,7805,10,7814,10,7814,0xm7834,0l7822,0,7822,10,7834,10,7834,0xm7850,0l7841,0,7841,10,7850,10,7850,0xm7870,0l7858,0,7858,10,7870,10,7870,0xm7886,0l7877,0,7877,10,7886,10,7886,0xm7906,0l7894,0,7894,10,7906,10,7906,0xm7922,0l7913,0,7913,10,7922,10,7922,0xm7942,0l7932,0,7932,10,7942,10,7942,0xm7961,0l7949,0,7949,10,7961,10,7961,0xm7978,0l7968,0,7968,10,7978,10,7978,0xm7997,0l7985,0,7985,10,7997,10,7997,0xm8014,0l8004,0,8004,10,8014,10,8014,0xm8033,0l8021,0,8021,10,8033,10,8033,0xm8050,0l8040,0,8040,10,8050,10,8050,0xm8069,0l8057,0,8057,10,8069,10,8069,0xm8086,0l8076,0,8076,10,8086,10,8086,0xm8105,0l8093,0,8093,10,8105,10,8105,0xm8122,0l8112,0,8112,10,8122,10,8122,0xm8141,0l8129,0,8129,10,8141,10,8141,0xm8158,0l8148,0,8148,10,8158,10,8158,0xm8177,0l8165,0,8165,10,8177,10,8177,0xm8194,0l8184,0,8184,10,8194,10,8194,0xm8213,0l8201,0,8201,10,8213,10,8213,0xm8230,0l8220,0,8220,10,8230,10,8230,0xm8249,0l8237,0,8237,10,8249,10,8249,0xm8266,0l8256,0,8256,10,8266,10,8266,0xm8285,0l8273,0,8273,10,8285,10,8285,0xm8302,0l8292,0,8292,10,8302,10,8302,0xm8321,0l8309,0,8309,10,8321,10,8321,0xm8338,0l8328,0,8328,10,8338,10,8338,0xm8357,0l8347,0,8347,10,8357,10,8357,0xm8376,0l8364,0,8364,10,8376,10,8376,0xm8393,0l8383,0,8383,10,8393,10,8393,0xm8412,0l8400,0,8400,10,8412,10,8412,0xm8429,0l8419,0,8419,10,8429,10,8429,0xm8448,0l8436,0,8436,10,8448,10,8448,0xm8465,0l8455,0,8455,10,8465,10,8465,0xm8484,0l8472,0,8472,10,8484,10,8484,0xm8501,0l8491,0,8491,10,8501,10,8501,0xm8520,0l8508,0,8508,10,8520,10,8520,0xm8537,0l8527,0,8527,10,8537,10,8537,0xm8556,0l8544,0,8544,10,8556,10,8556,0xm8573,0l8563,0,8563,10,8573,10,8573,0xm8592,0l8580,0,8580,10,8592,10,8592,0xm8609,0l8599,0,8599,10,8609,10,8609,0xm8628,0l8616,0,8616,10,8628,10,8628,0xm8645,0l8635,0,8635,10,8645,10,8645,0xm8664,0l8652,0,8652,10,8664,10,8664,0xm8681,0l8671,0,8671,10,8681,10,8681,0xm8700,0l8688,0,8688,10,8700,10,8700,0xm8717,0l8707,0,8707,10,8717,10,8717,0xm8736,0l8724,0,8724,10,8736,10,8736,0xm8753,0l8743,0,8743,10,8753,10,8753,0xm8772,0l8762,0,8762,10,8772,10,8772,0xm8791,0l8779,0,8779,10,8791,10,8791,0xm8808,0l8798,0,8798,10,8808,10,8808,0xm8827,0l8815,0,8815,10,8827,10,8827,0xm8844,0l8834,0,8834,10,8844,10,8844,0xm8863,0l8851,0,8851,10,8863,10,8863,0xm8880,0l8870,0,8870,10,8880,10,8880,0xm8899,0l8887,0,8887,10,8899,10,8899,0xm8916,0l8906,0,8906,10,8916,10,8916,0xm8935,0l8923,0,8923,10,8935,10,8935,0xm8952,0l8942,0,8942,10,8952,10,8952,0xm8971,0l8959,0,8959,10,8971,10,8971,0xm8988,0l8978,0,8978,10,8988,10,8988,0xm9007,0l8995,0,8995,10,9007,10,9007,0xm9024,0l9014,0,9014,10,9024,10,9024,0xm9043,0l9031,0,9031,10,9043,10,9043,0xm9060,0l9050,0,9050,10,9060,10,9060,0xm9072,36l9062,36,9062,46,9072,46,9072,36xm9072,17l9062,17,9062,26,9072,26,9072,17xm9072,0l9062,0,9062,10,9072,10,9072,0xe" filled="true" fillcolor="#000000" stroked="false">
                  <v:path arrowok="t"/>
                  <v:fill type="solid"/>
                </v:shape>
              </v:group>
            </w:pict>
          </mc:Fallback>
        </mc:AlternateContent>
      </w:r>
      <w:r>
        <w:rPr>
          <w:position w:val="0"/>
          <w:sz w:val="4"/>
        </w:rPr>
      </w:r>
    </w:p>
    <w:p>
      <w:pPr>
        <w:pStyle w:val="BodyText"/>
        <w:spacing w:before="8"/>
        <w:rPr>
          <w:sz w:val="3"/>
        </w:rPr>
      </w:pPr>
    </w:p>
    <w:tbl>
      <w:tblPr>
        <w:tblW w:w="0" w:type="auto"/>
        <w:jc w:val="left"/>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22"/>
        <w:gridCol w:w="7140"/>
      </w:tblGrid>
      <w:tr>
        <w:trPr>
          <w:trHeight w:val="1057" w:hRule="atLeast"/>
        </w:trPr>
        <w:tc>
          <w:tcPr>
            <w:tcW w:w="1922" w:type="dxa"/>
            <w:tcBorders>
              <w:top w:val="nil"/>
            </w:tcBorders>
          </w:tcPr>
          <w:p>
            <w:pPr>
              <w:pStyle w:val="TableParagraph"/>
              <w:spacing w:before="177"/>
              <w:rPr>
                <w:sz w:val="15"/>
              </w:rPr>
            </w:pPr>
          </w:p>
          <w:p>
            <w:pPr>
              <w:pStyle w:val="TableParagraph"/>
              <w:ind w:left="100"/>
              <w:rPr>
                <w:sz w:val="15"/>
                <w:szCs w:val="15"/>
              </w:rPr>
            </w:pPr>
            <w:r>
              <w:rPr>
                <w:color w:val="001F60"/>
                <w:sz w:val="15"/>
                <w:szCs w:val="15"/>
              </w:rPr>
              <w:t>ქვეპროგრამის</w:t>
            </w:r>
            <w:r>
              <w:rPr>
                <w:color w:val="001F60"/>
                <w:spacing w:val="-7"/>
                <w:sz w:val="15"/>
                <w:szCs w:val="15"/>
              </w:rPr>
              <w:t> </w:t>
            </w:r>
            <w:r>
              <w:rPr>
                <w:color w:val="001F60"/>
                <w:spacing w:val="-2"/>
                <w:sz w:val="15"/>
                <w:szCs w:val="15"/>
              </w:rPr>
              <w:t>მიზანი</w:t>
            </w:r>
          </w:p>
        </w:tc>
        <w:tc>
          <w:tcPr>
            <w:tcW w:w="7140" w:type="dxa"/>
            <w:tcBorders>
              <w:top w:val="nil"/>
              <w:bottom w:val="dotted" w:sz="4" w:space="0" w:color="000000"/>
            </w:tcBorders>
          </w:tcPr>
          <w:p>
            <w:pPr>
              <w:pStyle w:val="TableParagraph"/>
              <w:spacing w:line="116" w:lineRule="exact"/>
              <w:ind w:left="101"/>
              <w:jc w:val="both"/>
              <w:rPr>
                <w:sz w:val="15"/>
                <w:szCs w:val="15"/>
              </w:rPr>
            </w:pPr>
            <w:r>
              <w:rPr>
                <w:color w:val="001F60"/>
                <w:sz w:val="15"/>
                <w:szCs w:val="15"/>
              </w:rPr>
              <w:t>ქვეპროგრამა</w:t>
            </w:r>
            <w:r>
              <w:rPr>
                <w:color w:val="001F60"/>
                <w:spacing w:val="27"/>
                <w:sz w:val="15"/>
                <w:szCs w:val="15"/>
              </w:rPr>
              <w:t> </w:t>
            </w:r>
            <w:r>
              <w:rPr>
                <w:color w:val="001F60"/>
                <w:sz w:val="15"/>
                <w:szCs w:val="15"/>
              </w:rPr>
              <w:t>ვრცელდება</w:t>
            </w:r>
            <w:r>
              <w:rPr>
                <w:color w:val="001F60"/>
                <w:spacing w:val="28"/>
                <w:sz w:val="15"/>
                <w:szCs w:val="15"/>
              </w:rPr>
              <w:t> </w:t>
            </w:r>
            <w:r>
              <w:rPr>
                <w:color w:val="001F60"/>
                <w:sz w:val="15"/>
                <w:szCs w:val="15"/>
              </w:rPr>
              <w:t>აფხაზეთიდან</w:t>
            </w:r>
            <w:r>
              <w:rPr>
                <w:color w:val="001F60"/>
                <w:spacing w:val="27"/>
                <w:sz w:val="15"/>
                <w:szCs w:val="15"/>
              </w:rPr>
              <w:t> </w:t>
            </w:r>
            <w:r>
              <w:rPr>
                <w:color w:val="001F60"/>
                <w:sz w:val="15"/>
                <w:szCs w:val="15"/>
              </w:rPr>
              <w:t>დევნილი</w:t>
            </w:r>
            <w:r>
              <w:rPr>
                <w:color w:val="001F60"/>
                <w:spacing w:val="31"/>
                <w:sz w:val="15"/>
                <w:szCs w:val="15"/>
              </w:rPr>
              <w:t> </w:t>
            </w:r>
            <w:r>
              <w:rPr>
                <w:color w:val="001F60"/>
                <w:sz w:val="15"/>
                <w:szCs w:val="15"/>
              </w:rPr>
              <w:t>ოჯახებზე,</w:t>
            </w:r>
            <w:r>
              <w:rPr>
                <w:color w:val="001F60"/>
                <w:spacing w:val="29"/>
                <w:sz w:val="15"/>
                <w:szCs w:val="15"/>
              </w:rPr>
              <w:t> </w:t>
            </w:r>
            <w:r>
              <w:rPr>
                <w:color w:val="001F60"/>
                <w:sz w:val="15"/>
                <w:szCs w:val="15"/>
              </w:rPr>
              <w:t>რომელებიც</w:t>
            </w:r>
            <w:r>
              <w:rPr>
                <w:color w:val="001F60"/>
                <w:spacing w:val="28"/>
                <w:sz w:val="15"/>
                <w:szCs w:val="15"/>
              </w:rPr>
              <w:t> </w:t>
            </w:r>
            <w:r>
              <w:rPr>
                <w:color w:val="001F60"/>
                <w:sz w:val="15"/>
                <w:szCs w:val="15"/>
              </w:rPr>
              <w:t>ცხოვრობენ</w:t>
            </w:r>
            <w:r>
              <w:rPr>
                <w:color w:val="001F60"/>
                <w:spacing w:val="28"/>
                <w:sz w:val="15"/>
                <w:szCs w:val="15"/>
              </w:rPr>
              <w:t> </w:t>
            </w:r>
            <w:r>
              <w:rPr>
                <w:color w:val="001F60"/>
                <w:spacing w:val="-2"/>
                <w:sz w:val="15"/>
                <w:szCs w:val="15"/>
              </w:rPr>
              <w:t>დევნილთა</w:t>
            </w:r>
          </w:p>
          <w:p>
            <w:pPr>
              <w:pStyle w:val="TableParagraph"/>
              <w:spacing w:line="220" w:lineRule="atLeast" w:before="8"/>
              <w:ind w:left="101" w:right="91"/>
              <w:jc w:val="both"/>
              <w:rPr>
                <w:sz w:val="15"/>
                <w:szCs w:val="15"/>
              </w:rPr>
            </w:pPr>
            <w:r>
              <w:rPr>
                <w:color w:val="001F60"/>
                <w:sz w:val="15"/>
                <w:szCs w:val="15"/>
              </w:rPr>
              <w:t>განსახლების ობიექტში, დევნილთა განსახლების ობიექტებში საერთო სარგებლობის ფართებზე</w:t>
            </w:r>
            <w:r>
              <w:rPr>
                <w:color w:val="001F60"/>
                <w:spacing w:val="40"/>
                <w:sz w:val="15"/>
                <w:szCs w:val="15"/>
              </w:rPr>
              <w:t> </w:t>
            </w:r>
            <w:r>
              <w:rPr>
                <w:color w:val="001F60"/>
                <w:sz w:val="15"/>
                <w:szCs w:val="15"/>
              </w:rPr>
              <w:t>რომელზეც არ განხორციელებულა სრული სარეაბილიტაციო სამუშაოები, აგრეთვე სახელმწიფოს</w:t>
            </w:r>
            <w:r>
              <w:rPr>
                <w:color w:val="001F60"/>
                <w:spacing w:val="40"/>
                <w:sz w:val="15"/>
                <w:szCs w:val="15"/>
              </w:rPr>
              <w:t> </w:t>
            </w:r>
            <w:r>
              <w:rPr>
                <w:color w:val="001F60"/>
                <w:sz w:val="15"/>
                <w:szCs w:val="15"/>
              </w:rPr>
              <w:t>მიერ სოფლად სახლის პროგრამის ფარგლებში გადაცემულ საცხოვრებელი სახლების</w:t>
            </w:r>
            <w:r>
              <w:rPr>
                <w:color w:val="001F60"/>
                <w:spacing w:val="40"/>
                <w:sz w:val="15"/>
                <w:szCs w:val="15"/>
              </w:rPr>
              <w:t> </w:t>
            </w:r>
            <w:r>
              <w:rPr>
                <w:color w:val="001F60"/>
                <w:sz w:val="15"/>
                <w:szCs w:val="15"/>
              </w:rPr>
              <w:t>გარემონტებისთვის სარემონტო/სამშენებლო მასალებით დახმარების მიზნით</w:t>
            </w:r>
          </w:p>
        </w:tc>
      </w:tr>
      <w:tr>
        <w:trPr>
          <w:trHeight w:val="1366" w:hRule="atLeast"/>
        </w:trPr>
        <w:tc>
          <w:tcPr>
            <w:tcW w:w="1922" w:type="dxa"/>
          </w:tcPr>
          <w:p>
            <w:pPr>
              <w:pStyle w:val="TableParagraph"/>
              <w:tabs>
                <w:tab w:pos="1096" w:val="left" w:leader="none"/>
              </w:tabs>
              <w:spacing w:line="276" w:lineRule="auto"/>
              <w:ind w:left="100" w:right="86"/>
              <w:rPr>
                <w:sz w:val="15"/>
                <w:szCs w:val="15"/>
              </w:rPr>
            </w:pPr>
            <w:r>
              <w:rPr>
                <w:color w:val="001F60"/>
                <w:spacing w:val="-2"/>
                <w:sz w:val="15"/>
                <w:szCs w:val="15"/>
              </w:rPr>
              <w:t>საანგარიშო</w:t>
            </w:r>
            <w:r>
              <w:rPr>
                <w:color w:val="001F60"/>
                <w:sz w:val="15"/>
                <w:szCs w:val="15"/>
              </w:rPr>
              <w:tab/>
            </w:r>
            <w:r>
              <w:rPr>
                <w:color w:val="001F60"/>
                <w:spacing w:val="-2"/>
                <w:sz w:val="15"/>
                <w:szCs w:val="15"/>
              </w:rPr>
              <w:t>პერიოდში</w:t>
            </w:r>
            <w:r>
              <w:rPr>
                <w:color w:val="001F60"/>
                <w:spacing w:val="40"/>
                <w:sz w:val="15"/>
                <w:szCs w:val="15"/>
              </w:rPr>
              <w:t> </w:t>
            </w:r>
            <w:r>
              <w:rPr>
                <w:color w:val="001F60"/>
                <w:spacing w:val="-2"/>
                <w:sz w:val="15"/>
                <w:szCs w:val="15"/>
              </w:rPr>
              <w:t>ქვეპროგრამის</w:t>
            </w:r>
            <w:r>
              <w:rPr>
                <w:color w:val="001F60"/>
                <w:spacing w:val="40"/>
                <w:sz w:val="15"/>
                <w:szCs w:val="15"/>
              </w:rPr>
              <w:t> </w:t>
            </w:r>
            <w:r>
              <w:rPr>
                <w:color w:val="001F60"/>
                <w:spacing w:val="-2"/>
                <w:sz w:val="15"/>
                <w:szCs w:val="15"/>
              </w:rPr>
              <w:t>ფარგლებში</w:t>
            </w:r>
            <w:r>
              <w:rPr>
                <w:color w:val="001F60"/>
                <w:spacing w:val="40"/>
                <w:sz w:val="15"/>
                <w:szCs w:val="15"/>
              </w:rPr>
              <w:t> </w:t>
            </w:r>
            <w:r>
              <w:rPr>
                <w:color w:val="001F60"/>
                <w:spacing w:val="-2"/>
                <w:sz w:val="15"/>
                <w:szCs w:val="15"/>
              </w:rPr>
              <w:t>განხორციელებული</w:t>
            </w:r>
            <w:r>
              <w:rPr>
                <w:color w:val="001F60"/>
                <w:spacing w:val="40"/>
                <w:sz w:val="15"/>
                <w:szCs w:val="15"/>
              </w:rPr>
              <w:t> </w:t>
            </w:r>
            <w:r>
              <w:rPr>
                <w:color w:val="001F60"/>
                <w:spacing w:val="-2"/>
                <w:sz w:val="15"/>
                <w:szCs w:val="15"/>
              </w:rPr>
              <w:t>ღონისძიებების</w:t>
            </w:r>
          </w:p>
          <w:p>
            <w:pPr>
              <w:pStyle w:val="TableParagraph"/>
              <w:spacing w:before="3"/>
              <w:ind w:left="100"/>
              <w:rPr>
                <w:sz w:val="15"/>
                <w:szCs w:val="15"/>
              </w:rPr>
            </w:pPr>
            <w:r>
              <w:rPr>
                <w:color w:val="001F60"/>
                <w:sz w:val="15"/>
                <w:szCs w:val="15"/>
              </w:rPr>
              <w:t>მოკლე</w:t>
            </w:r>
            <w:r>
              <w:rPr>
                <w:color w:val="001F60"/>
                <w:spacing w:val="-2"/>
                <w:sz w:val="15"/>
                <w:szCs w:val="15"/>
              </w:rPr>
              <w:t> აღწერა</w:t>
            </w:r>
          </w:p>
        </w:tc>
        <w:tc>
          <w:tcPr>
            <w:tcW w:w="7140" w:type="dxa"/>
            <w:tcBorders>
              <w:top w:val="dotted" w:sz="4" w:space="0" w:color="000000"/>
              <w:bottom w:val="dotted" w:sz="4" w:space="0" w:color="000000"/>
            </w:tcBorders>
          </w:tcPr>
          <w:p>
            <w:pPr>
              <w:pStyle w:val="TableParagraph"/>
              <w:rPr>
                <w:sz w:val="15"/>
              </w:rPr>
            </w:pPr>
          </w:p>
          <w:p>
            <w:pPr>
              <w:pStyle w:val="TableParagraph"/>
              <w:spacing w:before="59"/>
              <w:rPr>
                <w:sz w:val="15"/>
              </w:rPr>
            </w:pPr>
          </w:p>
          <w:p>
            <w:pPr>
              <w:pStyle w:val="TableParagraph"/>
              <w:spacing w:line="276" w:lineRule="auto"/>
              <w:ind w:left="101"/>
              <w:rPr>
                <w:sz w:val="15"/>
                <w:szCs w:val="15"/>
              </w:rPr>
            </w:pPr>
            <w:r>
              <w:rPr>
                <w:color w:val="001F60"/>
                <w:sz w:val="15"/>
                <w:szCs w:val="15"/>
              </w:rPr>
              <w:t>2026</w:t>
            </w:r>
            <w:r>
              <w:rPr>
                <w:color w:val="001F60"/>
                <w:spacing w:val="80"/>
                <w:sz w:val="15"/>
                <w:szCs w:val="15"/>
              </w:rPr>
              <w:t> </w:t>
            </w:r>
            <w:r>
              <w:rPr>
                <w:color w:val="001F60"/>
                <w:sz w:val="15"/>
                <w:szCs w:val="15"/>
              </w:rPr>
              <w:t>წლის</w:t>
            </w:r>
            <w:r>
              <w:rPr>
                <w:color w:val="001F60"/>
                <w:spacing w:val="80"/>
                <w:sz w:val="15"/>
                <w:szCs w:val="15"/>
              </w:rPr>
              <w:t> </w:t>
            </w:r>
            <w:r>
              <w:rPr>
                <w:color w:val="001F60"/>
                <w:sz w:val="15"/>
                <w:szCs w:val="15"/>
              </w:rPr>
              <w:t>პირველ</w:t>
            </w:r>
            <w:r>
              <w:rPr>
                <w:color w:val="001F60"/>
                <w:spacing w:val="80"/>
                <w:sz w:val="15"/>
                <w:szCs w:val="15"/>
              </w:rPr>
              <w:t> </w:t>
            </w:r>
            <w:r>
              <w:rPr>
                <w:color w:val="001F60"/>
                <w:sz w:val="15"/>
                <w:szCs w:val="15"/>
              </w:rPr>
              <w:t>ნახევარში,</w:t>
            </w:r>
            <w:r>
              <w:rPr>
                <w:color w:val="001F60"/>
                <w:spacing w:val="80"/>
                <w:sz w:val="15"/>
                <w:szCs w:val="15"/>
              </w:rPr>
              <w:t> </w:t>
            </w:r>
            <w:r>
              <w:rPr>
                <w:color w:val="001F60"/>
                <w:sz w:val="15"/>
                <w:szCs w:val="15"/>
              </w:rPr>
              <w:t>პროგრამის</w:t>
            </w:r>
            <w:r>
              <w:rPr>
                <w:color w:val="001F60"/>
                <w:spacing w:val="80"/>
                <w:sz w:val="15"/>
                <w:szCs w:val="15"/>
              </w:rPr>
              <w:t> </w:t>
            </w:r>
            <w:r>
              <w:rPr>
                <w:color w:val="001F60"/>
                <w:sz w:val="15"/>
                <w:szCs w:val="15"/>
              </w:rPr>
              <w:t>ფარგლებში</w:t>
            </w:r>
            <w:r>
              <w:rPr>
                <w:color w:val="001F60"/>
                <w:spacing w:val="80"/>
                <w:sz w:val="15"/>
                <w:szCs w:val="15"/>
              </w:rPr>
              <w:t> </w:t>
            </w:r>
            <w:r>
              <w:rPr>
                <w:color w:val="001F60"/>
                <w:sz w:val="15"/>
                <w:szCs w:val="15"/>
              </w:rPr>
              <w:t>ისარგებლა</w:t>
            </w:r>
            <w:r>
              <w:rPr>
                <w:color w:val="001F60"/>
                <w:spacing w:val="80"/>
                <w:sz w:val="15"/>
                <w:szCs w:val="15"/>
              </w:rPr>
              <w:t> </w:t>
            </w:r>
            <w:r>
              <w:rPr>
                <w:color w:val="001F60"/>
                <w:sz w:val="15"/>
                <w:szCs w:val="15"/>
              </w:rPr>
              <w:t>14</w:t>
            </w:r>
            <w:r>
              <w:rPr>
                <w:color w:val="001F60"/>
                <w:spacing w:val="80"/>
                <w:sz w:val="15"/>
                <w:szCs w:val="15"/>
              </w:rPr>
              <w:t> </w:t>
            </w:r>
            <w:r>
              <w:rPr>
                <w:color w:val="001F60"/>
                <w:sz w:val="15"/>
                <w:szCs w:val="15"/>
              </w:rPr>
              <w:t>ბენეფიციარმა</w:t>
            </w:r>
            <w:r>
              <w:rPr>
                <w:color w:val="001F60"/>
                <w:spacing w:val="80"/>
                <w:sz w:val="15"/>
                <w:szCs w:val="15"/>
              </w:rPr>
              <w:t> </w:t>
            </w:r>
            <w:r>
              <w:rPr>
                <w:color w:val="001F60"/>
                <w:sz w:val="15"/>
                <w:szCs w:val="15"/>
              </w:rPr>
              <w:t>(341</w:t>
            </w:r>
            <w:r>
              <w:rPr>
                <w:color w:val="001F60"/>
                <w:spacing w:val="40"/>
                <w:sz w:val="15"/>
                <w:szCs w:val="15"/>
              </w:rPr>
              <w:t> </w:t>
            </w:r>
            <w:r>
              <w:rPr>
                <w:color w:val="001F60"/>
                <w:spacing w:val="-2"/>
                <w:sz w:val="15"/>
                <w:szCs w:val="15"/>
              </w:rPr>
              <w:t>ოჯახი/სულადობა1115).</w:t>
            </w:r>
          </w:p>
        </w:tc>
      </w:tr>
    </w:tbl>
    <w:p>
      <w:pPr>
        <w:pStyle w:val="BodyText"/>
        <w:rPr>
          <w:sz w:val="18"/>
        </w:rPr>
      </w:pPr>
    </w:p>
    <w:p>
      <w:pPr>
        <w:pStyle w:val="BodyText"/>
        <w:rPr>
          <w:sz w:val="18"/>
        </w:rPr>
      </w:pPr>
    </w:p>
    <w:p>
      <w:pPr>
        <w:pStyle w:val="BodyText"/>
        <w:spacing w:before="160"/>
        <w:rPr>
          <w:sz w:val="18"/>
        </w:rPr>
      </w:pPr>
    </w:p>
    <w:p>
      <w:pPr>
        <w:spacing w:before="1"/>
        <w:ind w:left="2337"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spacing w:val="2"/>
          <w:w w:val="60"/>
          <w:sz w:val="18"/>
          <w:szCs w:val="18"/>
        </w:rPr>
        <w:t>პრიორიტეტი</w:t>
      </w:r>
      <w:r>
        <w:rPr>
          <w:rFonts w:ascii="Segoe UI Symbol" w:hAnsi="Segoe UI Symbol" w:cs="Segoe UI Symbol" w:eastAsia="Segoe UI Symbol"/>
          <w:color w:val="001F60"/>
          <w:spacing w:val="36"/>
          <w:sz w:val="18"/>
          <w:szCs w:val="18"/>
        </w:rPr>
        <w:t> </w:t>
      </w:r>
      <w:r>
        <w:rPr>
          <w:rFonts w:ascii="Segoe UI Symbol" w:hAnsi="Segoe UI Symbol" w:cs="Segoe UI Symbol" w:eastAsia="Segoe UI Symbol"/>
          <w:color w:val="001F60"/>
          <w:spacing w:val="2"/>
          <w:w w:val="60"/>
          <w:sz w:val="18"/>
          <w:szCs w:val="18"/>
        </w:rPr>
        <w:t>8.</w:t>
      </w:r>
      <w:r>
        <w:rPr>
          <w:rFonts w:ascii="Segoe UI Symbol" w:hAnsi="Segoe UI Symbol" w:cs="Segoe UI Symbol" w:eastAsia="Segoe UI Symbol"/>
          <w:color w:val="001F60"/>
          <w:spacing w:val="46"/>
          <w:sz w:val="18"/>
          <w:szCs w:val="18"/>
        </w:rPr>
        <w:t> </w:t>
      </w:r>
      <w:r>
        <w:rPr>
          <w:color w:val="001F60"/>
          <w:spacing w:val="2"/>
          <w:w w:val="60"/>
          <w:sz w:val="18"/>
          <w:szCs w:val="18"/>
        </w:rPr>
        <w:t>-</w:t>
      </w:r>
      <w:r>
        <w:rPr>
          <w:color w:val="001F60"/>
          <w:spacing w:val="31"/>
          <w:sz w:val="18"/>
          <w:szCs w:val="18"/>
        </w:rPr>
        <w:t> </w:t>
      </w:r>
      <w:r>
        <w:rPr>
          <w:rFonts w:ascii="Segoe UI Symbol" w:hAnsi="Segoe UI Symbol" w:cs="Segoe UI Symbol" w:eastAsia="Segoe UI Symbol"/>
          <w:color w:val="001F60"/>
          <w:spacing w:val="2"/>
          <w:w w:val="60"/>
          <w:sz w:val="18"/>
          <w:szCs w:val="18"/>
        </w:rPr>
        <w:t>წარმომადგენლობითი</w:t>
      </w:r>
      <w:r>
        <w:rPr>
          <w:rFonts w:ascii="Segoe UI Symbol" w:hAnsi="Segoe UI Symbol" w:cs="Segoe UI Symbol" w:eastAsia="Segoe UI Symbol"/>
          <w:color w:val="001F60"/>
          <w:spacing w:val="37"/>
          <w:sz w:val="18"/>
          <w:szCs w:val="18"/>
        </w:rPr>
        <w:t> </w:t>
      </w:r>
      <w:r>
        <w:rPr>
          <w:rFonts w:ascii="Segoe UI Symbol" w:hAnsi="Segoe UI Symbol" w:cs="Segoe UI Symbol" w:eastAsia="Segoe UI Symbol"/>
          <w:color w:val="001F60"/>
          <w:spacing w:val="2"/>
          <w:w w:val="60"/>
          <w:sz w:val="18"/>
          <w:szCs w:val="18"/>
        </w:rPr>
        <w:t>უფლებამოსილების</w:t>
      </w:r>
      <w:r>
        <w:rPr>
          <w:rFonts w:ascii="Segoe UI Symbol" w:hAnsi="Segoe UI Symbol" w:cs="Segoe UI Symbol" w:eastAsia="Segoe UI Symbol"/>
          <w:color w:val="001F60"/>
          <w:spacing w:val="42"/>
          <w:sz w:val="18"/>
          <w:szCs w:val="18"/>
        </w:rPr>
        <w:t> </w:t>
      </w:r>
      <w:r>
        <w:rPr>
          <w:rFonts w:ascii="Segoe UI Symbol" w:hAnsi="Segoe UI Symbol" w:cs="Segoe UI Symbol" w:eastAsia="Segoe UI Symbol"/>
          <w:color w:val="001F60"/>
          <w:spacing w:val="-2"/>
          <w:w w:val="60"/>
          <w:sz w:val="18"/>
          <w:szCs w:val="18"/>
        </w:rPr>
        <w:t>განხორციელება</w:t>
      </w:r>
    </w:p>
    <w:p>
      <w:pPr>
        <w:spacing w:line="288" w:lineRule="auto" w:before="184"/>
        <w:ind w:left="866" w:right="495" w:firstLine="0"/>
        <w:jc w:val="both"/>
        <w:rPr>
          <w:sz w:val="18"/>
          <w:szCs w:val="18"/>
        </w:rPr>
      </w:pPr>
      <w:r>
        <w:rPr>
          <w:color w:val="001F60"/>
          <w:w w:val="80"/>
          <w:sz w:val="18"/>
          <w:szCs w:val="18"/>
        </w:rPr>
        <w:t>1.</w:t>
      </w:r>
      <w:r>
        <w:rPr>
          <w:color w:val="001F60"/>
          <w:w w:val="80"/>
          <w:sz w:val="18"/>
          <w:szCs w:val="18"/>
        </w:rPr>
        <w:t> პროგრამის</w:t>
      </w:r>
      <w:r>
        <w:rPr>
          <w:color w:val="001F60"/>
          <w:w w:val="80"/>
          <w:sz w:val="18"/>
          <w:szCs w:val="18"/>
        </w:rPr>
        <w:t> დასახელება</w:t>
      </w:r>
      <w:r>
        <w:rPr>
          <w:color w:val="001F60"/>
          <w:w w:val="80"/>
          <w:sz w:val="18"/>
          <w:szCs w:val="18"/>
        </w:rPr>
        <w:t> და</w:t>
      </w:r>
      <w:r>
        <w:rPr>
          <w:color w:val="001F60"/>
          <w:w w:val="80"/>
          <w:sz w:val="18"/>
          <w:szCs w:val="18"/>
        </w:rPr>
        <w:t> პროგრამული</w:t>
      </w:r>
      <w:r>
        <w:rPr>
          <w:color w:val="001F60"/>
          <w:w w:val="80"/>
          <w:sz w:val="18"/>
          <w:szCs w:val="18"/>
        </w:rPr>
        <w:t> კოდი</w:t>
      </w:r>
      <w:r>
        <w:rPr>
          <w:rFonts w:ascii="Times New Roman" w:hAnsi="Times New Roman" w:cs="Times New Roman" w:eastAsia="Times New Roman"/>
          <w:color w:val="001F60"/>
          <w:w w:val="80"/>
          <w:sz w:val="18"/>
          <w:szCs w:val="18"/>
        </w:rPr>
        <w:t>:</w:t>
      </w:r>
      <w:r>
        <w:rPr>
          <w:rFonts w:ascii="Times New Roman" w:hAnsi="Times New Roman" w:cs="Times New Roman" w:eastAsia="Times New Roman"/>
          <w:color w:val="001F60"/>
          <w:w w:val="80"/>
          <w:sz w:val="18"/>
          <w:szCs w:val="18"/>
        </w:rPr>
        <w:t> </w:t>
      </w:r>
      <w:r>
        <w:rPr>
          <w:rFonts w:ascii="Segoe UI Symbol" w:hAnsi="Segoe UI Symbol" w:cs="Segoe UI Symbol" w:eastAsia="Segoe UI Symbol"/>
          <w:color w:val="001F60"/>
          <w:w w:val="80"/>
          <w:sz w:val="18"/>
          <w:szCs w:val="18"/>
        </w:rPr>
        <w:t>საკანონმდებლო</w:t>
      </w:r>
      <w:r>
        <w:rPr>
          <w:rFonts w:ascii="Segoe UI Symbol" w:hAnsi="Segoe UI Symbol" w:cs="Segoe UI Symbol" w:eastAsia="Segoe UI Symbol"/>
          <w:color w:val="001F60"/>
          <w:w w:val="80"/>
          <w:sz w:val="18"/>
          <w:szCs w:val="18"/>
        </w:rPr>
        <w:t> საქმიანობის</w:t>
      </w:r>
      <w:r>
        <w:rPr>
          <w:rFonts w:ascii="Segoe UI Symbol" w:hAnsi="Segoe UI Symbol" w:cs="Segoe UI Symbol" w:eastAsia="Segoe UI Symbol"/>
          <w:color w:val="001F60"/>
          <w:w w:val="80"/>
          <w:sz w:val="18"/>
          <w:szCs w:val="18"/>
        </w:rPr>
        <w:t> განხორციელება</w:t>
      </w:r>
      <w:r>
        <w:rPr>
          <w:rFonts w:ascii="Segoe UI Symbol" w:hAnsi="Segoe UI Symbol" w:cs="Segoe UI Symbol" w:eastAsia="Segoe UI Symbol"/>
          <w:color w:val="001F60"/>
          <w:w w:val="80"/>
          <w:sz w:val="18"/>
          <w:szCs w:val="18"/>
        </w:rPr>
        <w:t> (01</w:t>
      </w:r>
      <w:r>
        <w:rPr>
          <w:rFonts w:ascii="Segoe UI Symbol" w:hAnsi="Segoe UI Symbol" w:cs="Segoe UI Symbol" w:eastAsia="Segoe UI Symbol"/>
          <w:color w:val="001F60"/>
          <w:w w:val="80"/>
          <w:sz w:val="18"/>
          <w:szCs w:val="18"/>
        </w:rPr>
        <w:t> 01)</w:t>
      </w:r>
      <w:r>
        <w:rPr>
          <w:rFonts w:ascii="Segoe UI Symbol" w:hAnsi="Segoe UI Symbol" w:cs="Segoe UI Symbol" w:eastAsia="Segoe UI Symbol"/>
          <w:color w:val="001F60"/>
          <w:w w:val="80"/>
          <w:sz w:val="18"/>
          <w:szCs w:val="18"/>
        </w:rPr>
        <w:t> </w:t>
      </w:r>
      <w:r>
        <w:rPr>
          <w:color w:val="001F60"/>
          <w:w w:val="80"/>
          <w:sz w:val="18"/>
          <w:szCs w:val="18"/>
        </w:rPr>
        <w:t>-</w:t>
      </w:r>
      <w:r>
        <w:rPr>
          <w:color w:val="001F60"/>
          <w:sz w:val="18"/>
          <w:szCs w:val="18"/>
        </w:rPr>
        <w:t> გეგმა</w:t>
      </w:r>
      <w:r>
        <w:rPr>
          <w:color w:val="001F60"/>
          <w:spacing w:val="40"/>
          <w:sz w:val="18"/>
          <w:szCs w:val="18"/>
        </w:rPr>
        <w:t> </w:t>
      </w:r>
      <w:r>
        <w:rPr>
          <w:color w:val="001F60"/>
          <w:sz w:val="18"/>
          <w:szCs w:val="18"/>
        </w:rPr>
        <w:t>განსაზღვრულია</w:t>
      </w:r>
      <w:r>
        <w:rPr>
          <w:color w:val="001F60"/>
          <w:spacing w:val="40"/>
          <w:sz w:val="18"/>
          <w:szCs w:val="18"/>
        </w:rPr>
        <w:t> </w:t>
      </w:r>
      <w:r>
        <w:rPr>
          <w:color w:val="001F60"/>
          <w:sz w:val="18"/>
          <w:szCs w:val="18"/>
        </w:rPr>
        <w:t>2</w:t>
      </w:r>
      <w:r>
        <w:rPr>
          <w:color w:val="001F60"/>
          <w:spacing w:val="22"/>
          <w:sz w:val="18"/>
          <w:szCs w:val="18"/>
        </w:rPr>
        <w:t> </w:t>
      </w:r>
      <w:r>
        <w:rPr>
          <w:color w:val="001F60"/>
          <w:sz w:val="18"/>
          <w:szCs w:val="18"/>
        </w:rPr>
        <w:t>706.19</w:t>
      </w:r>
      <w:r>
        <w:rPr>
          <w:color w:val="001F60"/>
          <w:spacing w:val="40"/>
          <w:sz w:val="18"/>
          <w:szCs w:val="18"/>
        </w:rPr>
        <w:t> </w:t>
      </w:r>
      <w:r>
        <w:rPr>
          <w:color w:val="001F60"/>
          <w:sz w:val="18"/>
          <w:szCs w:val="18"/>
        </w:rPr>
        <w:t>ათასი</w:t>
      </w:r>
      <w:r>
        <w:rPr>
          <w:color w:val="001F60"/>
          <w:spacing w:val="40"/>
          <w:sz w:val="18"/>
          <w:szCs w:val="18"/>
        </w:rPr>
        <w:t> </w:t>
      </w:r>
      <w:r>
        <w:rPr>
          <w:color w:val="001F60"/>
          <w:sz w:val="18"/>
          <w:szCs w:val="18"/>
        </w:rPr>
        <w:t>ლარის</w:t>
      </w:r>
      <w:r>
        <w:rPr>
          <w:color w:val="001F60"/>
          <w:spacing w:val="40"/>
          <w:sz w:val="18"/>
          <w:szCs w:val="18"/>
        </w:rPr>
        <w:t> </w:t>
      </w:r>
      <w:r>
        <w:rPr>
          <w:color w:val="001F60"/>
          <w:sz w:val="18"/>
          <w:szCs w:val="18"/>
        </w:rPr>
        <w:t>ოდენობით,</w:t>
      </w:r>
      <w:r>
        <w:rPr>
          <w:color w:val="001F60"/>
          <w:spacing w:val="40"/>
          <w:sz w:val="18"/>
          <w:szCs w:val="18"/>
        </w:rPr>
        <w:t> </w:t>
      </w:r>
      <w:r>
        <w:rPr>
          <w:color w:val="001F60"/>
          <w:sz w:val="18"/>
          <w:szCs w:val="18"/>
        </w:rPr>
        <w:t>ხოლო</w:t>
      </w:r>
      <w:r>
        <w:rPr>
          <w:color w:val="001F60"/>
          <w:spacing w:val="40"/>
          <w:sz w:val="18"/>
          <w:szCs w:val="18"/>
        </w:rPr>
        <w:t> </w:t>
      </w:r>
      <w:r>
        <w:rPr>
          <w:color w:val="001F60"/>
          <w:sz w:val="18"/>
          <w:szCs w:val="18"/>
        </w:rPr>
        <w:t>საკასო</w:t>
      </w:r>
      <w:r>
        <w:rPr>
          <w:color w:val="001F60"/>
          <w:spacing w:val="40"/>
          <w:sz w:val="18"/>
          <w:szCs w:val="18"/>
        </w:rPr>
        <w:t> </w:t>
      </w:r>
      <w:r>
        <w:rPr>
          <w:color w:val="001F60"/>
          <w:sz w:val="18"/>
          <w:szCs w:val="18"/>
        </w:rPr>
        <w:t>შესრულება-</w:t>
      </w:r>
      <w:r>
        <w:rPr>
          <w:color w:val="001F60"/>
          <w:spacing w:val="40"/>
          <w:sz w:val="18"/>
          <w:szCs w:val="18"/>
        </w:rPr>
        <w:t> </w:t>
      </w:r>
      <w:r>
        <w:rPr>
          <w:color w:val="001F60"/>
          <w:sz w:val="18"/>
          <w:szCs w:val="18"/>
        </w:rPr>
        <w:t>2</w:t>
      </w:r>
      <w:r>
        <w:rPr>
          <w:color w:val="001F60"/>
          <w:spacing w:val="22"/>
          <w:sz w:val="18"/>
          <w:szCs w:val="18"/>
        </w:rPr>
        <w:t> </w:t>
      </w:r>
      <w:r>
        <w:rPr>
          <w:color w:val="001F60"/>
          <w:sz w:val="18"/>
          <w:szCs w:val="18"/>
        </w:rPr>
        <w:t>543.53</w:t>
      </w:r>
      <w:r>
        <w:rPr>
          <w:color w:val="001F60"/>
          <w:spacing w:val="40"/>
          <w:sz w:val="18"/>
          <w:szCs w:val="18"/>
        </w:rPr>
        <w:t> </w:t>
      </w:r>
      <w:r>
        <w:rPr>
          <w:color w:val="001F60"/>
          <w:sz w:val="18"/>
          <w:szCs w:val="18"/>
        </w:rPr>
        <w:t>ათასი</w:t>
      </w:r>
      <w:r>
        <w:rPr>
          <w:color w:val="001F60"/>
          <w:spacing w:val="40"/>
          <w:sz w:val="18"/>
          <w:szCs w:val="18"/>
        </w:rPr>
        <w:t> </w:t>
      </w:r>
      <w:r>
        <w:rPr>
          <w:color w:val="001F60"/>
          <w:sz w:val="18"/>
          <w:szCs w:val="18"/>
        </w:rPr>
        <w:t>ლარით, რაც გეგმის შესრულების - 93.9%. 2025 წლის შესაბამის პერიოდთან შედარებით საკასო შესრულება 60.49 ათასი ლარის ოდენობით მეტია.</w:t>
      </w:r>
    </w:p>
    <w:p>
      <w:pPr>
        <w:pStyle w:val="BodyText"/>
        <w:spacing w:before="18"/>
        <w:rPr>
          <w:sz w:val="18"/>
        </w:rPr>
      </w:pPr>
    </w:p>
    <w:p>
      <w:pPr>
        <w:spacing w:before="0"/>
        <w:ind w:left="1006"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spacing w:val="-41"/>
          <w:w w:val="65"/>
          <w:sz w:val="18"/>
          <w:szCs w:val="18"/>
        </w:rPr>
        <w:t>დიაგრამაN32</w:t>
      </w:r>
    </w:p>
    <w:p>
      <w:pPr>
        <w:pStyle w:val="BodyText"/>
        <w:spacing w:before="3"/>
        <w:rPr>
          <w:rFonts w:ascii="Segoe UI Symbol"/>
          <w:sz w:val="18"/>
        </w:rPr>
      </w:pPr>
    </w:p>
    <w:p>
      <w:pPr>
        <w:spacing w:before="1"/>
        <w:ind w:left="0" w:right="561"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53"/>
          <w:w w:val="55"/>
          <w:sz w:val="18"/>
          <w:szCs w:val="18"/>
        </w:rPr>
        <w:t>გამოყოფილი6თვისდაზუსტებულიასიგნებებიდაფაქტიურიდაფინანსებისმაჩვენებელი(2026წ.-</w:t>
      </w:r>
      <w:r>
        <w:rPr>
          <w:rFonts w:ascii="Segoe UI Symbol" w:hAnsi="Segoe UI Symbol" w:cs="Segoe UI Symbol" w:eastAsia="Segoe UI Symbol"/>
          <w:color w:val="001F60"/>
          <w:spacing w:val="-54"/>
          <w:w w:val="55"/>
          <w:sz w:val="18"/>
          <w:szCs w:val="18"/>
        </w:rPr>
        <w:t>2025წ.)-</w:t>
      </w:r>
      <w:r>
        <w:rPr>
          <w:rFonts w:ascii="Segoe UI Symbol" w:hAnsi="Segoe UI Symbol" w:cs="Segoe UI Symbol" w:eastAsia="Segoe UI Symbol"/>
          <w:color w:val="001F60"/>
          <w:spacing w:val="-4"/>
          <w:w w:val="55"/>
          <w:sz w:val="18"/>
          <w:szCs w:val="18"/>
        </w:rPr>
        <w:t>ათას</w:t>
      </w:r>
    </w:p>
    <w:p>
      <w:pPr>
        <w:spacing w:before="14"/>
        <w:ind w:left="0" w:right="561"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31"/>
          <w:w w:val="70"/>
          <w:sz w:val="18"/>
          <w:szCs w:val="18"/>
        </w:rPr>
        <w:t>ლარში</w:t>
      </w:r>
    </w:p>
    <w:p>
      <w:pPr>
        <w:pStyle w:val="BodyText"/>
        <w:spacing w:before="6"/>
        <w:rPr>
          <w:rFonts w:ascii="Segoe UI Symbol"/>
          <w:sz w:val="5"/>
        </w:rPr>
      </w:pPr>
      <w:r>
        <w:rPr>
          <w:rFonts w:ascii="Segoe UI Symbol"/>
          <w:sz w:val="5"/>
        </w:rPr>
        <mc:AlternateContent>
          <mc:Choice Requires="wps">
            <w:drawing>
              <wp:anchor distT="0" distB="0" distL="0" distR="0" allowOverlap="1" layoutInCell="1" locked="0" behindDoc="1" simplePos="0" relativeHeight="487631872">
                <wp:simplePos x="0" y="0"/>
                <wp:positionH relativeFrom="page">
                  <wp:posOffset>2176272</wp:posOffset>
                </wp:positionH>
                <wp:positionV relativeFrom="paragraph">
                  <wp:posOffset>61312</wp:posOffset>
                </wp:positionV>
                <wp:extent cx="3770629" cy="862965"/>
                <wp:effectExtent l="0" t="0" r="0" b="0"/>
                <wp:wrapTopAndBottom/>
                <wp:docPr id="478" name="Group 478"/>
                <wp:cNvGraphicFramePr>
                  <a:graphicFrameLocks/>
                </wp:cNvGraphicFramePr>
                <a:graphic>
                  <a:graphicData uri="http://schemas.microsoft.com/office/word/2010/wordprocessingGroup">
                    <wpg:wgp>
                      <wpg:cNvPr id="478" name="Group 478"/>
                      <wpg:cNvGrpSpPr/>
                      <wpg:grpSpPr>
                        <a:xfrm>
                          <a:off x="0" y="0"/>
                          <a:ext cx="3770629" cy="862965"/>
                          <a:chExt cx="3770629" cy="862965"/>
                        </a:xfrm>
                      </wpg:grpSpPr>
                      <wps:wsp>
                        <wps:cNvPr id="479" name="Graphic 479"/>
                        <wps:cNvSpPr/>
                        <wps:spPr>
                          <a:xfrm>
                            <a:off x="4572" y="55238"/>
                            <a:ext cx="3761740" cy="518159"/>
                          </a:xfrm>
                          <a:custGeom>
                            <a:avLst/>
                            <a:gdLst/>
                            <a:ahLst/>
                            <a:cxnLst/>
                            <a:rect l="l" t="t" r="r" b="b"/>
                            <a:pathLst>
                              <a:path w="3761740" h="518159">
                                <a:moveTo>
                                  <a:pt x="0" y="518159"/>
                                </a:moveTo>
                                <a:lnTo>
                                  <a:pt x="3761232" y="518159"/>
                                </a:lnTo>
                              </a:path>
                              <a:path w="3761740" h="518159">
                                <a:moveTo>
                                  <a:pt x="0" y="259079"/>
                                </a:moveTo>
                                <a:lnTo>
                                  <a:pt x="3761232" y="259079"/>
                                </a:lnTo>
                              </a:path>
                              <a:path w="3761740" h="518159">
                                <a:moveTo>
                                  <a:pt x="0" y="0"/>
                                </a:moveTo>
                                <a:lnTo>
                                  <a:pt x="3761232" y="0"/>
                                </a:lnTo>
                              </a:path>
                            </a:pathLst>
                          </a:custGeom>
                          <a:ln w="9144">
                            <a:solidFill>
                              <a:srgbClr val="D8D8D8"/>
                            </a:solidFill>
                            <a:prstDash val="solid"/>
                          </a:ln>
                        </wps:spPr>
                        <wps:bodyPr wrap="square" lIns="0" tIns="0" rIns="0" bIns="0" rtlCol="0">
                          <a:prstTxWarp prst="textNoShape">
                            <a:avLst/>
                          </a:prstTxWarp>
                          <a:noAutofit/>
                        </wps:bodyPr>
                      </wps:wsp>
                      <pic:pic>
                        <pic:nvPicPr>
                          <pic:cNvPr id="480" name="Image 480"/>
                          <pic:cNvPicPr/>
                        </pic:nvPicPr>
                        <pic:blipFill>
                          <a:blip r:embed="rId82" cstate="print"/>
                          <a:stretch>
                            <a:fillRect/>
                          </a:stretch>
                        </pic:blipFill>
                        <pic:spPr>
                          <a:xfrm>
                            <a:off x="320039" y="123818"/>
                            <a:ext cx="1246632" cy="713231"/>
                          </a:xfrm>
                          <a:prstGeom prst="rect">
                            <a:avLst/>
                          </a:prstGeom>
                        </pic:spPr>
                      </pic:pic>
                      <pic:pic>
                        <pic:nvPicPr>
                          <pic:cNvPr id="481" name="Image 481"/>
                          <pic:cNvPicPr/>
                        </pic:nvPicPr>
                        <pic:blipFill>
                          <a:blip r:embed="rId83" cstate="print"/>
                          <a:stretch>
                            <a:fillRect/>
                          </a:stretch>
                        </pic:blipFill>
                        <pic:spPr>
                          <a:xfrm>
                            <a:off x="2202179" y="166490"/>
                            <a:ext cx="1246632" cy="670560"/>
                          </a:xfrm>
                          <a:prstGeom prst="rect">
                            <a:avLst/>
                          </a:prstGeom>
                        </pic:spPr>
                      </pic:pic>
                      <wps:wsp>
                        <wps:cNvPr id="482" name="Graphic 482"/>
                        <wps:cNvSpPr/>
                        <wps:spPr>
                          <a:xfrm>
                            <a:off x="4572" y="832478"/>
                            <a:ext cx="3761740" cy="1270"/>
                          </a:xfrm>
                          <a:custGeom>
                            <a:avLst/>
                            <a:gdLst/>
                            <a:ahLst/>
                            <a:cxnLst/>
                            <a:rect l="l" t="t" r="r" b="b"/>
                            <a:pathLst>
                              <a:path w="3761740" h="0">
                                <a:moveTo>
                                  <a:pt x="0" y="0"/>
                                </a:moveTo>
                                <a:lnTo>
                                  <a:pt x="3761232" y="0"/>
                                </a:lnTo>
                              </a:path>
                            </a:pathLst>
                          </a:custGeom>
                          <a:ln w="9144">
                            <a:solidFill>
                              <a:srgbClr val="D8D8D8"/>
                            </a:solidFill>
                            <a:prstDash val="solid"/>
                          </a:ln>
                        </wps:spPr>
                        <wps:bodyPr wrap="square" lIns="0" tIns="0" rIns="0" bIns="0" rtlCol="0">
                          <a:prstTxWarp prst="textNoShape">
                            <a:avLst/>
                          </a:prstTxWarp>
                          <a:noAutofit/>
                        </wps:bodyPr>
                      </wps:wsp>
                      <wps:wsp>
                        <wps:cNvPr id="483" name="Graphic 483"/>
                        <wps:cNvSpPr/>
                        <wps:spPr>
                          <a:xfrm>
                            <a:off x="4572" y="832478"/>
                            <a:ext cx="3761740" cy="30480"/>
                          </a:xfrm>
                          <a:custGeom>
                            <a:avLst/>
                            <a:gdLst/>
                            <a:ahLst/>
                            <a:cxnLst/>
                            <a:rect l="l" t="t" r="r" b="b"/>
                            <a:pathLst>
                              <a:path w="3761740" h="30480">
                                <a:moveTo>
                                  <a:pt x="0" y="0"/>
                                </a:moveTo>
                                <a:lnTo>
                                  <a:pt x="0" y="30480"/>
                                </a:lnTo>
                              </a:path>
                              <a:path w="3761740" h="30480">
                                <a:moveTo>
                                  <a:pt x="940308" y="0"/>
                                </a:moveTo>
                                <a:lnTo>
                                  <a:pt x="940308" y="30480"/>
                                </a:lnTo>
                              </a:path>
                              <a:path w="3761740" h="30480">
                                <a:moveTo>
                                  <a:pt x="1880616" y="0"/>
                                </a:moveTo>
                                <a:lnTo>
                                  <a:pt x="1880616" y="30480"/>
                                </a:lnTo>
                              </a:path>
                              <a:path w="3761740" h="30480">
                                <a:moveTo>
                                  <a:pt x="2820924" y="0"/>
                                </a:moveTo>
                                <a:lnTo>
                                  <a:pt x="2820924" y="30480"/>
                                </a:lnTo>
                              </a:path>
                              <a:path w="3761740" h="30480">
                                <a:moveTo>
                                  <a:pt x="3761232" y="0"/>
                                </a:moveTo>
                                <a:lnTo>
                                  <a:pt x="3761232" y="30480"/>
                                </a:lnTo>
                              </a:path>
                            </a:pathLst>
                          </a:custGeom>
                          <a:ln w="9144">
                            <a:solidFill>
                              <a:srgbClr val="D8D8D8"/>
                            </a:solidFill>
                            <a:prstDash val="solid"/>
                          </a:ln>
                        </wps:spPr>
                        <wps:bodyPr wrap="square" lIns="0" tIns="0" rIns="0" bIns="0" rtlCol="0">
                          <a:prstTxWarp prst="textNoShape">
                            <a:avLst/>
                          </a:prstTxWarp>
                          <a:noAutofit/>
                        </wps:bodyPr>
                      </wps:wsp>
                      <wps:wsp>
                        <wps:cNvPr id="484" name="Graphic 484"/>
                        <wps:cNvSpPr/>
                        <wps:spPr>
                          <a:xfrm>
                            <a:off x="1322831" y="39998"/>
                            <a:ext cx="1033780" cy="132715"/>
                          </a:xfrm>
                          <a:custGeom>
                            <a:avLst/>
                            <a:gdLst/>
                            <a:ahLst/>
                            <a:cxnLst/>
                            <a:rect l="l" t="t" r="r" b="b"/>
                            <a:pathLst>
                              <a:path w="1033780" h="132715">
                                <a:moveTo>
                                  <a:pt x="92964" y="132587"/>
                                </a:moveTo>
                                <a:lnTo>
                                  <a:pt x="54864" y="0"/>
                                </a:lnTo>
                                <a:lnTo>
                                  <a:pt x="0" y="0"/>
                                </a:lnTo>
                              </a:path>
                              <a:path w="1033780" h="132715">
                                <a:moveTo>
                                  <a:pt x="1033272" y="132587"/>
                                </a:moveTo>
                                <a:lnTo>
                                  <a:pt x="918972" y="33527"/>
                                </a:lnTo>
                                <a:lnTo>
                                  <a:pt x="865632" y="33527"/>
                                </a:lnTo>
                              </a:path>
                            </a:pathLst>
                          </a:custGeom>
                          <a:ln w="9144">
                            <a:solidFill>
                              <a:srgbClr val="A5A5A5"/>
                            </a:solidFill>
                            <a:prstDash val="solid"/>
                          </a:ln>
                        </wps:spPr>
                        <wps:bodyPr wrap="square" lIns="0" tIns="0" rIns="0" bIns="0" rtlCol="0">
                          <a:prstTxWarp prst="textNoShape">
                            <a:avLst/>
                          </a:prstTxWarp>
                          <a:noAutofit/>
                        </wps:bodyPr>
                      </wps:wsp>
                      <wps:wsp>
                        <wps:cNvPr id="485" name="Textbox 485"/>
                        <wps:cNvSpPr txBox="1"/>
                        <wps:spPr>
                          <a:xfrm>
                            <a:off x="332219" y="0"/>
                            <a:ext cx="329565" cy="96520"/>
                          </a:xfrm>
                          <a:prstGeom prst="rect">
                            <a:avLst/>
                          </a:prstGeom>
                        </wps:spPr>
                        <wps:txbx>
                          <w:txbxContent>
                            <w:p>
                              <w:pPr>
                                <w:spacing w:line="151" w:lineRule="exact" w:before="0"/>
                                <w:ind w:left="0" w:right="0" w:firstLine="0"/>
                                <w:jc w:val="left"/>
                                <w:rPr>
                                  <w:rFonts w:ascii="Calibri"/>
                                  <w:b/>
                                  <w:sz w:val="15"/>
                                </w:rPr>
                              </w:pPr>
                              <w:r>
                                <w:rPr>
                                  <w:rFonts w:ascii="Calibri"/>
                                  <w:b/>
                                  <w:spacing w:val="-2"/>
                                  <w:sz w:val="15"/>
                                </w:rPr>
                                <w:t>2706,19</w:t>
                              </w:r>
                            </w:p>
                          </w:txbxContent>
                        </wps:txbx>
                        <wps:bodyPr wrap="square" lIns="0" tIns="0" rIns="0" bIns="0" rtlCol="0">
                          <a:noAutofit/>
                        </wps:bodyPr>
                      </wps:wsp>
                      <wps:wsp>
                        <wps:cNvPr id="486" name="Textbox 486"/>
                        <wps:cNvSpPr txBox="1"/>
                        <wps:spPr>
                          <a:xfrm>
                            <a:off x="970600" y="0"/>
                            <a:ext cx="330200" cy="96520"/>
                          </a:xfrm>
                          <a:prstGeom prst="rect">
                            <a:avLst/>
                          </a:prstGeom>
                        </wps:spPr>
                        <wps:txbx>
                          <w:txbxContent>
                            <w:p>
                              <w:pPr>
                                <w:spacing w:line="151" w:lineRule="exact" w:before="0"/>
                                <w:ind w:left="0" w:right="0" w:firstLine="0"/>
                                <w:jc w:val="left"/>
                                <w:rPr>
                                  <w:rFonts w:ascii="Calibri"/>
                                  <w:b/>
                                  <w:sz w:val="15"/>
                                </w:rPr>
                              </w:pPr>
                              <w:r>
                                <w:rPr>
                                  <w:rFonts w:ascii="Calibri"/>
                                  <w:b/>
                                  <w:spacing w:val="-2"/>
                                  <w:sz w:val="15"/>
                                </w:rPr>
                                <w:t>2543,53</w:t>
                              </w:r>
                            </w:p>
                          </w:txbxContent>
                        </wps:txbx>
                        <wps:bodyPr wrap="square" lIns="0" tIns="0" rIns="0" bIns="0" rtlCol="0">
                          <a:noAutofit/>
                        </wps:bodyPr>
                      </wps:wsp>
                      <wps:wsp>
                        <wps:cNvPr id="487" name="Textbox 487"/>
                        <wps:cNvSpPr txBox="1"/>
                        <wps:spPr>
                          <a:xfrm>
                            <a:off x="1836435" y="33507"/>
                            <a:ext cx="329565" cy="96520"/>
                          </a:xfrm>
                          <a:prstGeom prst="rect">
                            <a:avLst/>
                          </a:prstGeom>
                        </wps:spPr>
                        <wps:txbx>
                          <w:txbxContent>
                            <w:p>
                              <w:pPr>
                                <w:spacing w:line="151" w:lineRule="exact" w:before="0"/>
                                <w:ind w:left="0" w:right="0" w:firstLine="0"/>
                                <w:jc w:val="left"/>
                                <w:rPr>
                                  <w:rFonts w:ascii="Calibri"/>
                                  <w:b/>
                                  <w:sz w:val="15"/>
                                </w:rPr>
                              </w:pPr>
                              <w:r>
                                <w:rPr>
                                  <w:rFonts w:ascii="Calibri"/>
                                  <w:b/>
                                  <w:spacing w:val="-2"/>
                                  <w:sz w:val="15"/>
                                </w:rPr>
                                <w:t>2543,27</w:t>
                              </w:r>
                            </w:p>
                          </w:txbxContent>
                        </wps:txbx>
                        <wps:bodyPr wrap="square" lIns="0" tIns="0" rIns="0" bIns="0" rtlCol="0">
                          <a:noAutofit/>
                        </wps:bodyPr>
                      </wps:wsp>
                      <wps:wsp>
                        <wps:cNvPr id="488" name="Textbox 488"/>
                        <wps:cNvSpPr txBox="1"/>
                        <wps:spPr>
                          <a:xfrm>
                            <a:off x="2910839" y="63968"/>
                            <a:ext cx="328295" cy="96520"/>
                          </a:xfrm>
                          <a:prstGeom prst="rect">
                            <a:avLst/>
                          </a:prstGeom>
                        </wps:spPr>
                        <wps:txbx>
                          <w:txbxContent>
                            <w:p>
                              <w:pPr>
                                <w:spacing w:line="151" w:lineRule="exact" w:before="0"/>
                                <w:ind w:left="0" w:right="0" w:firstLine="0"/>
                                <w:jc w:val="left"/>
                                <w:rPr>
                                  <w:rFonts w:ascii="Calibri"/>
                                  <w:b/>
                                  <w:sz w:val="15"/>
                                </w:rPr>
                              </w:pPr>
                              <w:r>
                                <w:rPr>
                                  <w:rFonts w:ascii="Calibri"/>
                                  <w:b/>
                                  <w:spacing w:val="-2"/>
                                  <w:sz w:val="15"/>
                                </w:rPr>
                                <w:t>2483,05</w:t>
                              </w:r>
                            </w:p>
                          </w:txbxContent>
                        </wps:txbx>
                        <wps:bodyPr wrap="square" lIns="0" tIns="0" rIns="0" bIns="0" rtlCol="0">
                          <a:noAutofit/>
                        </wps:bodyPr>
                      </wps:wsp>
                    </wpg:wgp>
                  </a:graphicData>
                </a:graphic>
              </wp:anchor>
            </w:drawing>
          </mc:Choice>
          <mc:Fallback>
            <w:pict>
              <v:group style="position:absolute;margin-left:171.360001pt;margin-top:4.827756pt;width:296.9pt;height:67.95pt;mso-position-horizontal-relative:page;mso-position-vertical-relative:paragraph;z-index:-15684608;mso-wrap-distance-left:0;mso-wrap-distance-right:0" id="docshapegroup428" coordorigin="3427,97" coordsize="5938,1359">
                <v:shape style="position:absolute;left:3434;top:183;width:5924;height:816" id="docshape429" coordorigin="3434,184" coordsize="5924,816" path="m3434,1000l9358,1000m3434,592l9358,592m3434,184l9358,184e" filled="false" stroked="true" strokeweight=".72pt" strokecolor="#d8d8d8">
                  <v:path arrowok="t"/>
                  <v:stroke dashstyle="solid"/>
                </v:shape>
                <v:shape style="position:absolute;left:3931;top:291;width:1964;height:1124" type="#_x0000_t75" id="docshape430" stroked="false">
                  <v:imagedata r:id="rId82" o:title=""/>
                </v:shape>
                <v:shape style="position:absolute;left:6895;top:358;width:1964;height:1056" type="#_x0000_t75" id="docshape431" stroked="false">
                  <v:imagedata r:id="rId83" o:title=""/>
                </v:shape>
                <v:line style="position:absolute" from="3434,1408" to="9358,1408" stroked="true" strokeweight=".72pt" strokecolor="#d8d8d8">
                  <v:stroke dashstyle="solid"/>
                </v:line>
                <v:shape style="position:absolute;left:3434;top:1407;width:5924;height:48" id="docshape432" coordorigin="3434,1408" coordsize="5924,48" path="m3434,1408l3434,1456m4915,1408l4915,1456m6396,1408l6396,1456m7877,1408l7877,1456m9358,1408l9358,1456e" filled="false" stroked="true" strokeweight=".72pt" strokecolor="#d8d8d8">
                  <v:path arrowok="t"/>
                  <v:stroke dashstyle="solid"/>
                </v:shape>
                <v:shape style="position:absolute;left:5510;top:159;width:1628;height:209" id="docshape433" coordorigin="5510,160" coordsize="1628,209" path="m5657,368l5597,160,5510,160m7138,368l6958,212,6874,212e" filled="false" stroked="true" strokeweight=".72pt" strokecolor="#a5a5a5">
                  <v:path arrowok="t"/>
                  <v:stroke dashstyle="solid"/>
                </v:shape>
                <v:shape style="position:absolute;left:3950;top:96;width:519;height:152" type="#_x0000_t202" id="docshape434" filled="false" stroked="false">
                  <v:textbox inset="0,0,0,0">
                    <w:txbxContent>
                      <w:p>
                        <w:pPr>
                          <w:spacing w:line="151" w:lineRule="exact" w:before="0"/>
                          <w:ind w:left="0" w:right="0" w:firstLine="0"/>
                          <w:jc w:val="left"/>
                          <w:rPr>
                            <w:rFonts w:ascii="Calibri"/>
                            <w:b/>
                            <w:sz w:val="15"/>
                          </w:rPr>
                        </w:pPr>
                        <w:r>
                          <w:rPr>
                            <w:rFonts w:ascii="Calibri"/>
                            <w:b/>
                            <w:spacing w:val="-2"/>
                            <w:sz w:val="15"/>
                          </w:rPr>
                          <w:t>2706,19</w:t>
                        </w:r>
                      </w:p>
                    </w:txbxContent>
                  </v:textbox>
                  <w10:wrap type="none"/>
                </v:shape>
                <v:shape style="position:absolute;left:4955;top:96;width:520;height:152" type="#_x0000_t202" id="docshape435" filled="false" stroked="false">
                  <v:textbox inset="0,0,0,0">
                    <w:txbxContent>
                      <w:p>
                        <w:pPr>
                          <w:spacing w:line="151" w:lineRule="exact" w:before="0"/>
                          <w:ind w:left="0" w:right="0" w:firstLine="0"/>
                          <w:jc w:val="left"/>
                          <w:rPr>
                            <w:rFonts w:ascii="Calibri"/>
                            <w:b/>
                            <w:sz w:val="15"/>
                          </w:rPr>
                        </w:pPr>
                        <w:r>
                          <w:rPr>
                            <w:rFonts w:ascii="Calibri"/>
                            <w:b/>
                            <w:spacing w:val="-2"/>
                            <w:sz w:val="15"/>
                          </w:rPr>
                          <w:t>2543,53</w:t>
                        </w:r>
                      </w:p>
                    </w:txbxContent>
                  </v:textbox>
                  <w10:wrap type="none"/>
                </v:shape>
                <v:shape style="position:absolute;left:6319;top:149;width:519;height:152" type="#_x0000_t202" id="docshape436" filled="false" stroked="false">
                  <v:textbox inset="0,0,0,0">
                    <w:txbxContent>
                      <w:p>
                        <w:pPr>
                          <w:spacing w:line="151" w:lineRule="exact" w:before="0"/>
                          <w:ind w:left="0" w:right="0" w:firstLine="0"/>
                          <w:jc w:val="left"/>
                          <w:rPr>
                            <w:rFonts w:ascii="Calibri"/>
                            <w:b/>
                            <w:sz w:val="15"/>
                          </w:rPr>
                        </w:pPr>
                        <w:r>
                          <w:rPr>
                            <w:rFonts w:ascii="Calibri"/>
                            <w:b/>
                            <w:spacing w:val="-2"/>
                            <w:sz w:val="15"/>
                          </w:rPr>
                          <w:t>2543,27</w:t>
                        </w:r>
                      </w:p>
                    </w:txbxContent>
                  </v:textbox>
                  <w10:wrap type="none"/>
                </v:shape>
                <v:shape style="position:absolute;left:8011;top:197;width:517;height:152" type="#_x0000_t202" id="docshape437" filled="false" stroked="false">
                  <v:textbox inset="0,0,0,0">
                    <w:txbxContent>
                      <w:p>
                        <w:pPr>
                          <w:spacing w:line="151" w:lineRule="exact" w:before="0"/>
                          <w:ind w:left="0" w:right="0" w:firstLine="0"/>
                          <w:jc w:val="left"/>
                          <w:rPr>
                            <w:rFonts w:ascii="Calibri"/>
                            <w:b/>
                            <w:sz w:val="15"/>
                          </w:rPr>
                        </w:pPr>
                        <w:r>
                          <w:rPr>
                            <w:rFonts w:ascii="Calibri"/>
                            <w:b/>
                            <w:spacing w:val="-2"/>
                            <w:sz w:val="15"/>
                          </w:rPr>
                          <w:t>2483,05</w:t>
                        </w:r>
                      </w:p>
                    </w:txbxContent>
                  </v:textbox>
                  <w10:wrap type="none"/>
                </v:shape>
                <w10:wrap type="topAndBottom"/>
              </v:group>
            </w:pict>
          </mc:Fallback>
        </mc:AlternateContent>
      </w:r>
    </w:p>
    <w:p>
      <w:pPr>
        <w:tabs>
          <w:tab w:pos="4439" w:val="left" w:leader="none"/>
          <w:tab w:pos="5983" w:val="left" w:leader="none"/>
          <w:tab w:pos="7401" w:val="left" w:leader="none"/>
        </w:tabs>
        <w:spacing w:before="37"/>
        <w:ind w:left="3021" w:right="0" w:firstLine="0"/>
        <w:jc w:val="left"/>
        <w:rPr>
          <w:rFonts w:ascii="Segoe UI Symbol" w:hAnsi="Segoe UI Symbol" w:cs="Segoe UI Symbol" w:eastAsia="Segoe UI Symbol"/>
          <w:sz w:val="15"/>
          <w:szCs w:val="15"/>
        </w:rPr>
      </w:pPr>
      <w:r>
        <w:rPr>
          <w:rFonts w:ascii="Segoe UI Symbol" w:hAnsi="Segoe UI Symbol" w:cs="Segoe UI Symbol" w:eastAsia="Segoe UI Symbol"/>
          <w:w w:val="80"/>
          <w:sz w:val="15"/>
          <w:szCs w:val="15"/>
        </w:rPr>
        <w:t>2026</w:t>
      </w:r>
      <w:r>
        <w:rPr>
          <w:rFonts w:ascii="Segoe UI Symbol" w:hAnsi="Segoe UI Symbol" w:cs="Segoe UI Symbol" w:eastAsia="Segoe UI Symbol"/>
          <w:spacing w:val="-4"/>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2"/>
          <w:w w:val="75"/>
          <w:sz w:val="15"/>
          <w:szCs w:val="15"/>
        </w:rPr>
        <w:t>გეგმა</w:t>
      </w:r>
      <w:r>
        <w:rPr>
          <w:rFonts w:ascii="Segoe UI Symbol" w:hAnsi="Segoe UI Symbol" w:cs="Segoe UI Symbol" w:eastAsia="Segoe UI Symbol"/>
          <w:sz w:val="15"/>
          <w:szCs w:val="15"/>
        </w:rPr>
        <w:tab/>
      </w:r>
      <w:r>
        <w:rPr>
          <w:rFonts w:ascii="Segoe UI Symbol" w:hAnsi="Segoe UI Symbol" w:cs="Segoe UI Symbol" w:eastAsia="Segoe UI Symbol"/>
          <w:w w:val="80"/>
          <w:sz w:val="15"/>
          <w:szCs w:val="15"/>
        </w:rPr>
        <w:t>2026</w:t>
      </w:r>
      <w:r>
        <w:rPr>
          <w:rFonts w:ascii="Segoe UI Symbol" w:hAnsi="Segoe UI Symbol" w:cs="Segoe UI Symbol" w:eastAsia="Segoe UI Symbol"/>
          <w:spacing w:val="-4"/>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2"/>
          <w:w w:val="75"/>
          <w:sz w:val="15"/>
          <w:szCs w:val="15"/>
        </w:rPr>
        <w:t>საკასო</w:t>
      </w:r>
      <w:r>
        <w:rPr>
          <w:rFonts w:ascii="Segoe UI Symbol" w:hAnsi="Segoe UI Symbol" w:cs="Segoe UI Symbol" w:eastAsia="Segoe UI Symbol"/>
          <w:sz w:val="15"/>
          <w:szCs w:val="15"/>
        </w:rPr>
        <w:tab/>
      </w:r>
      <w:r>
        <w:rPr>
          <w:rFonts w:ascii="Segoe UI Symbol" w:hAnsi="Segoe UI Symbol" w:cs="Segoe UI Symbol" w:eastAsia="Segoe UI Symbol"/>
          <w:w w:val="80"/>
          <w:sz w:val="15"/>
          <w:szCs w:val="15"/>
        </w:rPr>
        <w:t>2025</w:t>
      </w:r>
      <w:r>
        <w:rPr>
          <w:rFonts w:ascii="Segoe UI Symbol" w:hAnsi="Segoe UI Symbol" w:cs="Segoe UI Symbol" w:eastAsia="Segoe UI Symbol"/>
          <w:spacing w:val="-4"/>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4"/>
          <w:w w:val="80"/>
          <w:sz w:val="15"/>
          <w:szCs w:val="15"/>
        </w:rPr>
        <w:t>გეგმა</w:t>
      </w:r>
      <w:r>
        <w:rPr>
          <w:rFonts w:ascii="Segoe UI Symbol" w:hAnsi="Segoe UI Symbol" w:cs="Segoe UI Symbol" w:eastAsia="Segoe UI Symbol"/>
          <w:sz w:val="15"/>
          <w:szCs w:val="15"/>
        </w:rPr>
        <w:tab/>
      </w:r>
      <w:r>
        <w:rPr>
          <w:rFonts w:ascii="Segoe UI Symbol" w:hAnsi="Segoe UI Symbol" w:cs="Segoe UI Symbol" w:eastAsia="Segoe UI Symbol"/>
          <w:w w:val="80"/>
          <w:sz w:val="15"/>
          <w:szCs w:val="15"/>
        </w:rPr>
        <w:t>2025</w:t>
      </w:r>
      <w:r>
        <w:rPr>
          <w:rFonts w:ascii="Segoe UI Symbol" w:hAnsi="Segoe UI Symbol" w:cs="Segoe UI Symbol" w:eastAsia="Segoe UI Symbol"/>
          <w:spacing w:val="-4"/>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2"/>
          <w:w w:val="70"/>
          <w:sz w:val="15"/>
          <w:szCs w:val="15"/>
        </w:rPr>
        <w:t>საკასო</w:t>
      </w:r>
    </w:p>
    <w:p>
      <w:pPr>
        <w:pStyle w:val="BodyText"/>
        <w:spacing w:before="137"/>
        <w:rPr>
          <w:rFonts w:ascii="Segoe UI Symbol"/>
          <w:sz w:val="18"/>
        </w:rPr>
      </w:pPr>
    </w:p>
    <w:p>
      <w:pPr>
        <w:spacing w:before="0"/>
        <w:ind w:left="998" w:right="0" w:firstLine="0"/>
        <w:jc w:val="both"/>
        <w:rPr>
          <w:sz w:val="18"/>
          <w:szCs w:val="18"/>
        </w:rPr>
      </w:pPr>
      <w:r>
        <w:rPr>
          <w:color w:val="001F60"/>
          <w:sz w:val="18"/>
          <w:szCs w:val="18"/>
        </w:rPr>
        <w:t>პროგრამის</w:t>
      </w:r>
      <w:r>
        <w:rPr>
          <w:color w:val="001F60"/>
          <w:spacing w:val="33"/>
          <w:sz w:val="18"/>
          <w:szCs w:val="18"/>
        </w:rPr>
        <w:t> </w:t>
      </w:r>
      <w:r>
        <w:rPr>
          <w:color w:val="001F60"/>
          <w:sz w:val="18"/>
          <w:szCs w:val="18"/>
        </w:rPr>
        <w:t>განმახორციელებელი:</w:t>
      </w:r>
      <w:r>
        <w:rPr>
          <w:color w:val="001F60"/>
          <w:spacing w:val="35"/>
          <w:sz w:val="18"/>
          <w:szCs w:val="18"/>
        </w:rPr>
        <w:t> </w:t>
      </w:r>
      <w:r>
        <w:rPr>
          <w:color w:val="001F60"/>
          <w:sz w:val="18"/>
          <w:szCs w:val="18"/>
        </w:rPr>
        <w:t>აფხაზეთის</w:t>
      </w:r>
      <w:r>
        <w:rPr>
          <w:color w:val="001F60"/>
          <w:spacing w:val="36"/>
          <w:sz w:val="18"/>
          <w:szCs w:val="18"/>
        </w:rPr>
        <w:t> </w:t>
      </w:r>
      <w:r>
        <w:rPr>
          <w:color w:val="001F60"/>
          <w:sz w:val="18"/>
          <w:szCs w:val="18"/>
        </w:rPr>
        <w:t>ავტონომიური</w:t>
      </w:r>
      <w:r>
        <w:rPr>
          <w:color w:val="001F60"/>
          <w:spacing w:val="37"/>
          <w:sz w:val="18"/>
          <w:szCs w:val="18"/>
        </w:rPr>
        <w:t> </w:t>
      </w:r>
      <w:r>
        <w:rPr>
          <w:color w:val="001F60"/>
          <w:sz w:val="18"/>
          <w:szCs w:val="18"/>
        </w:rPr>
        <w:t>რესპუბლიკის</w:t>
      </w:r>
      <w:r>
        <w:rPr>
          <w:color w:val="001F60"/>
          <w:spacing w:val="37"/>
          <w:sz w:val="18"/>
          <w:szCs w:val="18"/>
        </w:rPr>
        <w:t> </w:t>
      </w:r>
      <w:r>
        <w:rPr>
          <w:color w:val="001F60"/>
          <w:sz w:val="18"/>
          <w:szCs w:val="18"/>
        </w:rPr>
        <w:t>უმაღლესი</w:t>
      </w:r>
      <w:r>
        <w:rPr>
          <w:color w:val="001F60"/>
          <w:spacing w:val="36"/>
          <w:sz w:val="18"/>
          <w:szCs w:val="18"/>
        </w:rPr>
        <w:t> </w:t>
      </w:r>
      <w:r>
        <w:rPr>
          <w:color w:val="001F60"/>
          <w:sz w:val="18"/>
          <w:szCs w:val="18"/>
        </w:rPr>
        <w:t>საბჭოს</w:t>
      </w:r>
      <w:r>
        <w:rPr>
          <w:color w:val="001F60"/>
          <w:spacing w:val="37"/>
          <w:sz w:val="18"/>
          <w:szCs w:val="18"/>
        </w:rPr>
        <w:t> </w:t>
      </w:r>
      <w:r>
        <w:rPr>
          <w:color w:val="001F60"/>
          <w:spacing w:val="-2"/>
          <w:sz w:val="18"/>
          <w:szCs w:val="18"/>
        </w:rPr>
        <w:t>აპარატი</w:t>
      </w:r>
    </w:p>
    <w:p>
      <w:pPr>
        <w:spacing w:before="191"/>
        <w:ind w:left="0" w:right="603" w:firstLine="0"/>
        <w:jc w:val="right"/>
        <w:rPr>
          <w:sz w:val="17"/>
          <w:szCs w:val="17"/>
        </w:rPr>
      </w:pPr>
      <w:r>
        <w:rPr>
          <w:color w:val="001F60"/>
          <w:spacing w:val="-2"/>
          <w:sz w:val="17"/>
          <w:szCs w:val="17"/>
        </w:rPr>
        <w:t>ლარებში</w:t>
      </w:r>
    </w:p>
    <w:p>
      <w:pPr>
        <w:pStyle w:val="BodyText"/>
        <w:spacing w:before="8"/>
        <w:rPr>
          <w:sz w:val="13"/>
        </w:rPr>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0"/>
        <w:gridCol w:w="1520"/>
        <w:gridCol w:w="1041"/>
        <w:gridCol w:w="1324"/>
        <w:gridCol w:w="1186"/>
        <w:gridCol w:w="1060"/>
        <w:gridCol w:w="1318"/>
        <w:gridCol w:w="1149"/>
      </w:tblGrid>
      <w:tr>
        <w:trPr>
          <w:trHeight w:val="225" w:hRule="atLeast"/>
        </w:trPr>
        <w:tc>
          <w:tcPr>
            <w:tcW w:w="740" w:type="dxa"/>
            <w:vMerge w:val="restart"/>
            <w:tcBorders>
              <w:left w:val="dotted" w:sz="4" w:space="0" w:color="000000"/>
              <w:right w:val="dotted" w:sz="4" w:space="0" w:color="000000"/>
            </w:tcBorders>
            <w:textDirection w:val="btLr"/>
          </w:tcPr>
          <w:p>
            <w:pPr>
              <w:pStyle w:val="TableParagraph"/>
              <w:spacing w:before="107"/>
              <w:rPr>
                <w:sz w:val="15"/>
              </w:rPr>
            </w:pPr>
          </w:p>
          <w:p>
            <w:pPr>
              <w:pStyle w:val="TableParagraph"/>
              <w:ind w:left="303"/>
              <w:rPr>
                <w:sz w:val="15"/>
                <w:szCs w:val="15"/>
              </w:rPr>
            </w:pPr>
            <w:r>
              <w:rPr>
                <w:color w:val="001F60"/>
                <w:sz w:val="15"/>
                <w:szCs w:val="15"/>
              </w:rPr>
              <w:t>პროგრამული</w:t>
            </w:r>
            <w:r>
              <w:rPr>
                <w:color w:val="001F60"/>
                <w:spacing w:val="-6"/>
                <w:sz w:val="15"/>
                <w:szCs w:val="15"/>
              </w:rPr>
              <w:t> </w:t>
            </w:r>
            <w:r>
              <w:rPr>
                <w:color w:val="001F60"/>
                <w:spacing w:val="-4"/>
                <w:sz w:val="15"/>
                <w:szCs w:val="15"/>
              </w:rPr>
              <w:t>კოდი</w:t>
            </w:r>
          </w:p>
        </w:tc>
        <w:tc>
          <w:tcPr>
            <w:tcW w:w="1520" w:type="dxa"/>
            <w:tcBorders>
              <w:left w:val="dotted" w:sz="4" w:space="0" w:color="000000"/>
              <w:bottom w:val="nil"/>
              <w:right w:val="dotted" w:sz="4" w:space="0" w:color="000000"/>
            </w:tcBorders>
          </w:tcPr>
          <w:p>
            <w:pPr>
              <w:pStyle w:val="TableParagraph"/>
              <w:rPr>
                <w:rFonts w:ascii="Times New Roman"/>
                <w:sz w:val="16"/>
              </w:rPr>
            </w:pPr>
          </w:p>
        </w:tc>
        <w:tc>
          <w:tcPr>
            <w:tcW w:w="1041" w:type="dxa"/>
            <w:tcBorders>
              <w:left w:val="dotted" w:sz="4" w:space="0" w:color="000000"/>
              <w:bottom w:val="nil"/>
              <w:right w:val="dotted" w:sz="4" w:space="0" w:color="000000"/>
            </w:tcBorders>
          </w:tcPr>
          <w:p>
            <w:pPr>
              <w:pStyle w:val="TableParagraph"/>
              <w:rPr>
                <w:rFonts w:ascii="Times New Roman"/>
                <w:sz w:val="16"/>
              </w:rPr>
            </w:pPr>
          </w:p>
        </w:tc>
        <w:tc>
          <w:tcPr>
            <w:tcW w:w="1324" w:type="dxa"/>
            <w:vMerge w:val="restart"/>
            <w:tcBorders>
              <w:left w:val="dotted" w:sz="4" w:space="0" w:color="000000"/>
              <w:right w:val="dotted" w:sz="4" w:space="0" w:color="000000"/>
            </w:tcBorders>
          </w:tcPr>
          <w:p>
            <w:pPr>
              <w:pStyle w:val="TableParagraph"/>
              <w:spacing w:before="145"/>
              <w:rPr>
                <w:sz w:val="15"/>
              </w:rPr>
            </w:pPr>
          </w:p>
          <w:p>
            <w:pPr>
              <w:pStyle w:val="TableParagraph"/>
              <w:spacing w:line="276" w:lineRule="auto"/>
              <w:ind w:left="106" w:right="93" w:firstLine="1"/>
              <w:jc w:val="center"/>
              <w:rPr>
                <w:sz w:val="15"/>
                <w:szCs w:val="15"/>
              </w:rPr>
            </w:pPr>
            <w:r>
              <w:rPr>
                <w:color w:val="001F60"/>
                <w:spacing w:val="-2"/>
                <w:sz w:val="15"/>
                <w:szCs w:val="15"/>
              </w:rPr>
              <w:t>წლიური</w:t>
            </w:r>
            <w:r>
              <w:rPr>
                <w:color w:val="001F60"/>
                <w:spacing w:val="40"/>
                <w:sz w:val="15"/>
                <w:szCs w:val="15"/>
              </w:rPr>
              <w:t> </w:t>
            </w:r>
            <w:r>
              <w:rPr>
                <w:color w:val="001F60"/>
                <w:spacing w:val="-2"/>
                <w:sz w:val="15"/>
                <w:szCs w:val="15"/>
              </w:rPr>
              <w:t>რესპუბლიკური</w:t>
            </w:r>
            <w:r>
              <w:rPr>
                <w:color w:val="001F60"/>
                <w:spacing w:val="40"/>
                <w:sz w:val="15"/>
                <w:szCs w:val="15"/>
              </w:rPr>
              <w:t> </w:t>
            </w:r>
            <w:r>
              <w:rPr>
                <w:color w:val="001F60"/>
                <w:spacing w:val="-2"/>
                <w:sz w:val="15"/>
                <w:szCs w:val="15"/>
              </w:rPr>
              <w:t>ბიუჯეტით</w:t>
            </w:r>
            <w:r>
              <w:rPr>
                <w:color w:val="001F60"/>
                <w:spacing w:val="40"/>
                <w:sz w:val="15"/>
                <w:szCs w:val="15"/>
              </w:rPr>
              <w:t> </w:t>
            </w:r>
            <w:r>
              <w:rPr>
                <w:color w:val="001F60"/>
                <w:spacing w:val="-2"/>
                <w:sz w:val="15"/>
                <w:szCs w:val="15"/>
              </w:rPr>
              <w:t>დაზუსტებული</w:t>
            </w:r>
            <w:r>
              <w:rPr>
                <w:color w:val="001F60"/>
                <w:spacing w:val="40"/>
                <w:sz w:val="15"/>
                <w:szCs w:val="15"/>
              </w:rPr>
              <w:t> </w:t>
            </w:r>
            <w:r>
              <w:rPr>
                <w:color w:val="001F60"/>
                <w:spacing w:val="-2"/>
                <w:sz w:val="15"/>
                <w:szCs w:val="15"/>
              </w:rPr>
              <w:t>გეგმა</w:t>
            </w:r>
          </w:p>
        </w:tc>
        <w:tc>
          <w:tcPr>
            <w:tcW w:w="1186" w:type="dxa"/>
            <w:tcBorders>
              <w:left w:val="dotted" w:sz="4" w:space="0" w:color="000000"/>
              <w:bottom w:val="nil"/>
              <w:right w:val="dotted" w:sz="4" w:space="0" w:color="000000"/>
            </w:tcBorders>
          </w:tcPr>
          <w:p>
            <w:pPr>
              <w:pStyle w:val="TableParagraph"/>
              <w:rPr>
                <w:rFonts w:ascii="Times New Roman"/>
                <w:sz w:val="16"/>
              </w:rPr>
            </w:pPr>
          </w:p>
        </w:tc>
        <w:tc>
          <w:tcPr>
            <w:tcW w:w="1060" w:type="dxa"/>
            <w:tcBorders>
              <w:left w:val="dotted" w:sz="4" w:space="0" w:color="000000"/>
              <w:bottom w:val="nil"/>
              <w:right w:val="dotted" w:sz="4" w:space="0" w:color="000000"/>
            </w:tcBorders>
          </w:tcPr>
          <w:p>
            <w:pPr>
              <w:pStyle w:val="TableParagraph"/>
              <w:rPr>
                <w:rFonts w:ascii="Times New Roman"/>
                <w:sz w:val="16"/>
              </w:rPr>
            </w:pPr>
          </w:p>
        </w:tc>
        <w:tc>
          <w:tcPr>
            <w:tcW w:w="1318" w:type="dxa"/>
            <w:tcBorders>
              <w:left w:val="dotted" w:sz="4" w:space="0" w:color="000000"/>
              <w:bottom w:val="nil"/>
              <w:right w:val="dotted" w:sz="4" w:space="0" w:color="000000"/>
            </w:tcBorders>
          </w:tcPr>
          <w:p>
            <w:pPr>
              <w:pStyle w:val="TableParagraph"/>
              <w:ind w:left="16"/>
              <w:jc w:val="center"/>
              <w:rPr>
                <w:sz w:val="15"/>
                <w:szCs w:val="15"/>
              </w:rPr>
            </w:pPr>
            <w:r>
              <w:rPr>
                <w:color w:val="001F60"/>
                <w:spacing w:val="-2"/>
                <w:sz w:val="15"/>
                <w:szCs w:val="15"/>
              </w:rPr>
              <w:t>საკასო</w:t>
            </w:r>
          </w:p>
        </w:tc>
        <w:tc>
          <w:tcPr>
            <w:tcW w:w="1149" w:type="dxa"/>
            <w:vMerge w:val="restart"/>
            <w:tcBorders>
              <w:left w:val="dotted" w:sz="4" w:space="0" w:color="000000"/>
              <w:right w:val="dotted" w:sz="4" w:space="0" w:color="000000"/>
            </w:tcBorders>
          </w:tcPr>
          <w:p>
            <w:pPr>
              <w:pStyle w:val="TableParagraph"/>
              <w:spacing w:line="276" w:lineRule="auto" w:before="115"/>
              <w:ind w:left="23"/>
              <w:jc w:val="center"/>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შესრულების</w:t>
            </w:r>
          </w:p>
          <w:p>
            <w:pPr>
              <w:pStyle w:val="TableParagraph"/>
              <w:spacing w:line="276" w:lineRule="auto" w:before="1"/>
              <w:ind w:left="136" w:right="114" w:hanging="3"/>
              <w:jc w:val="center"/>
              <w:rPr>
                <w:sz w:val="15"/>
                <w:szCs w:val="15"/>
              </w:rPr>
            </w:pPr>
            <w:r>
              <w:rPr>
                <w:color w:val="001F60"/>
                <w:sz w:val="15"/>
                <w:szCs w:val="15"/>
              </w:rPr>
              <w:t>%</w:t>
            </w:r>
            <w:r>
              <w:rPr>
                <w:color w:val="001F60"/>
                <w:spacing w:val="-1"/>
                <w:sz w:val="15"/>
                <w:szCs w:val="15"/>
              </w:rPr>
              <w:t> </w:t>
            </w:r>
            <w:r>
              <w:rPr>
                <w:color w:val="001F60"/>
                <w:sz w:val="15"/>
                <w:szCs w:val="15"/>
              </w:rPr>
              <w:t>წლიურ</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w:t>
            </w:r>
            <w:r>
              <w:rPr>
                <w:color w:val="001F60"/>
                <w:spacing w:val="-10"/>
                <w:sz w:val="15"/>
                <w:szCs w:val="15"/>
              </w:rPr>
              <w:t> </w:t>
            </w:r>
            <w:r>
              <w:rPr>
                <w:color w:val="001F60"/>
                <w:sz w:val="15"/>
                <w:szCs w:val="15"/>
              </w:rPr>
              <w:t>გეგმასთან</w:t>
            </w:r>
            <w:r>
              <w:rPr>
                <w:color w:val="001F60"/>
                <w:spacing w:val="40"/>
                <w:sz w:val="15"/>
                <w:szCs w:val="15"/>
              </w:rPr>
              <w:t> </w:t>
            </w:r>
            <w:r>
              <w:rPr>
                <w:color w:val="001F60"/>
                <w:spacing w:val="-2"/>
                <w:sz w:val="15"/>
                <w:szCs w:val="15"/>
              </w:rPr>
              <w:t>მიმართებით</w:t>
            </w:r>
            <w:r>
              <w:rPr>
                <w:color w:val="001F60"/>
                <w:spacing w:val="40"/>
                <w:sz w:val="15"/>
                <w:szCs w:val="15"/>
              </w:rPr>
              <w:t> </w:t>
            </w:r>
            <w:r>
              <w:rPr>
                <w:color w:val="001F60"/>
                <w:spacing w:val="-2"/>
                <w:sz w:val="15"/>
                <w:szCs w:val="15"/>
              </w:rPr>
              <w:t>(6/4)</w:t>
            </w:r>
          </w:p>
        </w:tc>
      </w:tr>
      <w:tr>
        <w:trPr>
          <w:trHeight w:val="217" w:hRule="atLeast"/>
        </w:trPr>
        <w:tc>
          <w:tcPr>
            <w:tcW w:w="740" w:type="dxa"/>
            <w:vMerge/>
            <w:tcBorders>
              <w:top w:val="nil"/>
              <w:left w:val="dotted" w:sz="4" w:space="0" w:color="000000"/>
              <w:right w:val="dotted" w:sz="4" w:space="0" w:color="000000"/>
            </w:tcBorders>
            <w:textDirection w:val="btLr"/>
          </w:tcPr>
          <w:p>
            <w:pPr>
              <w:rPr>
                <w:sz w:val="2"/>
                <w:szCs w:val="2"/>
              </w:rPr>
            </w:pPr>
          </w:p>
        </w:tc>
        <w:tc>
          <w:tcPr>
            <w:tcW w:w="1520" w:type="dxa"/>
            <w:tcBorders>
              <w:top w:val="nil"/>
              <w:left w:val="dotted" w:sz="4" w:space="0" w:color="000000"/>
              <w:bottom w:val="nil"/>
              <w:right w:val="dotted" w:sz="4" w:space="0" w:color="000000"/>
            </w:tcBorders>
          </w:tcPr>
          <w:p>
            <w:pPr>
              <w:pStyle w:val="TableParagraph"/>
              <w:rPr>
                <w:rFonts w:ascii="Times New Roman"/>
                <w:sz w:val="14"/>
              </w:rPr>
            </w:pPr>
          </w:p>
        </w:tc>
        <w:tc>
          <w:tcPr>
            <w:tcW w:w="1041" w:type="dxa"/>
            <w:tcBorders>
              <w:top w:val="nil"/>
              <w:left w:val="dotted" w:sz="4" w:space="0" w:color="000000"/>
              <w:bottom w:val="nil"/>
              <w:right w:val="dotted" w:sz="4" w:space="0" w:color="000000"/>
            </w:tcBorders>
          </w:tcPr>
          <w:p>
            <w:pPr>
              <w:pStyle w:val="TableParagraph"/>
              <w:spacing w:line="190" w:lineRule="exact"/>
              <w:ind w:left="10" w:right="3"/>
              <w:jc w:val="center"/>
              <w:rPr>
                <w:sz w:val="15"/>
                <w:szCs w:val="15"/>
              </w:rPr>
            </w:pPr>
            <w:r>
              <w:rPr>
                <w:color w:val="001F60"/>
                <w:spacing w:val="-2"/>
                <w:sz w:val="15"/>
                <w:szCs w:val="15"/>
              </w:rPr>
              <w:t>წლიური</w:t>
            </w:r>
          </w:p>
        </w:tc>
        <w:tc>
          <w:tcPr>
            <w:tcW w:w="1324" w:type="dxa"/>
            <w:vMerge/>
            <w:tcBorders>
              <w:top w:val="nil"/>
              <w:left w:val="dotted" w:sz="4" w:space="0" w:color="000000"/>
              <w:right w:val="dotted" w:sz="4" w:space="0" w:color="000000"/>
            </w:tcBorders>
          </w:tcPr>
          <w:p>
            <w:pPr>
              <w:rPr>
                <w:sz w:val="2"/>
                <w:szCs w:val="2"/>
              </w:rPr>
            </w:pPr>
          </w:p>
        </w:tc>
        <w:tc>
          <w:tcPr>
            <w:tcW w:w="1186" w:type="dxa"/>
            <w:tcBorders>
              <w:top w:val="nil"/>
              <w:left w:val="dotted" w:sz="4" w:space="0" w:color="000000"/>
              <w:bottom w:val="nil"/>
              <w:right w:val="dotted" w:sz="4" w:space="0" w:color="000000"/>
            </w:tcBorders>
          </w:tcPr>
          <w:p>
            <w:pPr>
              <w:pStyle w:val="TableParagraph"/>
              <w:rPr>
                <w:rFonts w:ascii="Times New Roman"/>
                <w:sz w:val="14"/>
              </w:rPr>
            </w:pPr>
          </w:p>
        </w:tc>
        <w:tc>
          <w:tcPr>
            <w:tcW w:w="1060" w:type="dxa"/>
            <w:tcBorders>
              <w:top w:val="nil"/>
              <w:left w:val="dotted" w:sz="4" w:space="0" w:color="000000"/>
              <w:bottom w:val="nil"/>
              <w:right w:val="dotted" w:sz="4" w:space="0" w:color="000000"/>
            </w:tcBorders>
          </w:tcPr>
          <w:p>
            <w:pPr>
              <w:pStyle w:val="TableParagraph"/>
              <w:rPr>
                <w:rFonts w:ascii="Times New Roman"/>
                <w:sz w:val="14"/>
              </w:rPr>
            </w:pPr>
          </w:p>
        </w:tc>
        <w:tc>
          <w:tcPr>
            <w:tcW w:w="1318" w:type="dxa"/>
            <w:tcBorders>
              <w:top w:val="nil"/>
              <w:left w:val="dotted" w:sz="4" w:space="0" w:color="000000"/>
              <w:bottom w:val="nil"/>
              <w:right w:val="dotted" w:sz="4" w:space="0" w:color="000000"/>
            </w:tcBorders>
          </w:tcPr>
          <w:p>
            <w:pPr>
              <w:pStyle w:val="TableParagraph"/>
              <w:spacing w:line="190" w:lineRule="exact"/>
              <w:ind w:left="16" w:right="4"/>
              <w:jc w:val="center"/>
              <w:rPr>
                <w:sz w:val="15"/>
                <w:szCs w:val="15"/>
              </w:rPr>
            </w:pPr>
            <w:r>
              <w:rPr>
                <w:color w:val="001F60"/>
                <w:sz w:val="15"/>
                <w:szCs w:val="15"/>
              </w:rPr>
              <w:t>შესრულების</w:t>
            </w:r>
            <w:r>
              <w:rPr>
                <w:color w:val="001F60"/>
                <w:spacing w:val="-3"/>
                <w:sz w:val="15"/>
                <w:szCs w:val="15"/>
              </w:rPr>
              <w:t> </w:t>
            </w:r>
            <w:r>
              <w:rPr>
                <w:color w:val="001F60"/>
                <w:spacing w:val="-10"/>
                <w:sz w:val="15"/>
                <w:szCs w:val="15"/>
              </w:rPr>
              <w:t>%</w:t>
            </w:r>
          </w:p>
        </w:tc>
        <w:tc>
          <w:tcPr>
            <w:tcW w:w="1149" w:type="dxa"/>
            <w:vMerge/>
            <w:tcBorders>
              <w:top w:val="nil"/>
              <w:left w:val="dotted" w:sz="4" w:space="0" w:color="000000"/>
              <w:right w:val="dotted" w:sz="4" w:space="0" w:color="000000"/>
            </w:tcBorders>
          </w:tcPr>
          <w:p>
            <w:pPr>
              <w:rPr>
                <w:sz w:val="2"/>
                <w:szCs w:val="2"/>
              </w:rPr>
            </w:pPr>
          </w:p>
        </w:tc>
      </w:tr>
      <w:tr>
        <w:trPr>
          <w:trHeight w:val="217" w:hRule="atLeast"/>
        </w:trPr>
        <w:tc>
          <w:tcPr>
            <w:tcW w:w="740" w:type="dxa"/>
            <w:vMerge/>
            <w:tcBorders>
              <w:top w:val="nil"/>
              <w:left w:val="dotted" w:sz="4" w:space="0" w:color="000000"/>
              <w:right w:val="dotted" w:sz="4" w:space="0" w:color="000000"/>
            </w:tcBorders>
            <w:textDirection w:val="btLr"/>
          </w:tcPr>
          <w:p>
            <w:pPr>
              <w:rPr>
                <w:sz w:val="2"/>
                <w:szCs w:val="2"/>
              </w:rPr>
            </w:pPr>
          </w:p>
        </w:tc>
        <w:tc>
          <w:tcPr>
            <w:tcW w:w="1520" w:type="dxa"/>
            <w:tcBorders>
              <w:top w:val="nil"/>
              <w:left w:val="dotted" w:sz="4" w:space="0" w:color="000000"/>
              <w:bottom w:val="nil"/>
              <w:right w:val="dotted" w:sz="4" w:space="0" w:color="000000"/>
            </w:tcBorders>
          </w:tcPr>
          <w:p>
            <w:pPr>
              <w:pStyle w:val="TableParagraph"/>
              <w:rPr>
                <w:rFonts w:ascii="Times New Roman"/>
                <w:sz w:val="14"/>
              </w:rPr>
            </w:pPr>
          </w:p>
        </w:tc>
        <w:tc>
          <w:tcPr>
            <w:tcW w:w="1041" w:type="dxa"/>
            <w:tcBorders>
              <w:top w:val="nil"/>
              <w:left w:val="dotted" w:sz="4" w:space="0" w:color="000000"/>
              <w:bottom w:val="nil"/>
              <w:right w:val="dotted" w:sz="4" w:space="0" w:color="000000"/>
            </w:tcBorders>
          </w:tcPr>
          <w:p>
            <w:pPr>
              <w:pStyle w:val="TableParagraph"/>
              <w:spacing w:line="190" w:lineRule="exact"/>
              <w:ind w:left="10" w:right="6"/>
              <w:jc w:val="center"/>
              <w:rPr>
                <w:sz w:val="15"/>
                <w:szCs w:val="15"/>
              </w:rPr>
            </w:pPr>
            <w:r>
              <w:rPr>
                <w:color w:val="001F60"/>
                <w:spacing w:val="-2"/>
                <w:sz w:val="15"/>
                <w:szCs w:val="15"/>
              </w:rPr>
              <w:t>რესპუბლიკ</w:t>
            </w:r>
          </w:p>
        </w:tc>
        <w:tc>
          <w:tcPr>
            <w:tcW w:w="1324" w:type="dxa"/>
            <w:vMerge/>
            <w:tcBorders>
              <w:top w:val="nil"/>
              <w:left w:val="dotted" w:sz="4" w:space="0" w:color="000000"/>
              <w:right w:val="dotted" w:sz="4" w:space="0" w:color="000000"/>
            </w:tcBorders>
          </w:tcPr>
          <w:p>
            <w:pPr>
              <w:rPr>
                <w:sz w:val="2"/>
                <w:szCs w:val="2"/>
              </w:rPr>
            </w:pPr>
          </w:p>
        </w:tc>
        <w:tc>
          <w:tcPr>
            <w:tcW w:w="1186" w:type="dxa"/>
            <w:tcBorders>
              <w:top w:val="nil"/>
              <w:left w:val="dotted" w:sz="4" w:space="0" w:color="000000"/>
              <w:bottom w:val="nil"/>
              <w:right w:val="dotted" w:sz="4" w:space="0" w:color="000000"/>
            </w:tcBorders>
          </w:tcPr>
          <w:p>
            <w:pPr>
              <w:pStyle w:val="TableParagraph"/>
              <w:spacing w:line="190" w:lineRule="exact"/>
              <w:ind w:left="19"/>
              <w:jc w:val="center"/>
              <w:rPr>
                <w:sz w:val="15"/>
                <w:szCs w:val="15"/>
              </w:rPr>
            </w:pPr>
            <w:r>
              <w:rPr>
                <w:color w:val="001F60"/>
                <w:spacing w:val="-2"/>
                <w:sz w:val="15"/>
                <w:szCs w:val="15"/>
              </w:rPr>
              <w:t>საანგარიშო</w:t>
            </w:r>
          </w:p>
        </w:tc>
        <w:tc>
          <w:tcPr>
            <w:tcW w:w="1060" w:type="dxa"/>
            <w:tcBorders>
              <w:top w:val="nil"/>
              <w:left w:val="dotted" w:sz="4" w:space="0" w:color="000000"/>
              <w:bottom w:val="nil"/>
              <w:right w:val="dotted" w:sz="4" w:space="0" w:color="000000"/>
            </w:tcBorders>
          </w:tcPr>
          <w:p>
            <w:pPr>
              <w:pStyle w:val="TableParagraph"/>
              <w:spacing w:line="190" w:lineRule="exact"/>
              <w:ind w:left="15"/>
              <w:jc w:val="center"/>
              <w:rPr>
                <w:sz w:val="15"/>
                <w:szCs w:val="15"/>
              </w:rPr>
            </w:pPr>
            <w:r>
              <w:rPr>
                <w:color w:val="001F60"/>
                <w:spacing w:val="-2"/>
                <w:sz w:val="15"/>
                <w:szCs w:val="15"/>
              </w:rPr>
              <w:t>საანგარიშო</w:t>
            </w:r>
          </w:p>
        </w:tc>
        <w:tc>
          <w:tcPr>
            <w:tcW w:w="1318" w:type="dxa"/>
            <w:tcBorders>
              <w:top w:val="nil"/>
              <w:left w:val="dotted" w:sz="4" w:space="0" w:color="000000"/>
              <w:bottom w:val="nil"/>
              <w:right w:val="dotted" w:sz="4" w:space="0" w:color="000000"/>
            </w:tcBorders>
          </w:tcPr>
          <w:p>
            <w:pPr>
              <w:pStyle w:val="TableParagraph"/>
              <w:spacing w:line="190" w:lineRule="exact"/>
              <w:ind w:left="16" w:right="3"/>
              <w:jc w:val="center"/>
              <w:rPr>
                <w:sz w:val="15"/>
                <w:szCs w:val="15"/>
              </w:rPr>
            </w:pPr>
            <w:r>
              <w:rPr>
                <w:color w:val="001F60"/>
                <w:spacing w:val="-2"/>
                <w:sz w:val="15"/>
                <w:szCs w:val="15"/>
              </w:rPr>
              <w:t>საანგარიშო</w:t>
            </w:r>
          </w:p>
        </w:tc>
        <w:tc>
          <w:tcPr>
            <w:tcW w:w="1149" w:type="dxa"/>
            <w:vMerge/>
            <w:tcBorders>
              <w:top w:val="nil"/>
              <w:left w:val="dotted" w:sz="4" w:space="0" w:color="000000"/>
              <w:right w:val="dotted" w:sz="4" w:space="0" w:color="000000"/>
            </w:tcBorders>
          </w:tcPr>
          <w:p>
            <w:pPr>
              <w:rPr>
                <w:sz w:val="2"/>
                <w:szCs w:val="2"/>
              </w:rPr>
            </w:pPr>
          </w:p>
        </w:tc>
      </w:tr>
      <w:tr>
        <w:trPr>
          <w:trHeight w:val="445" w:hRule="atLeast"/>
        </w:trPr>
        <w:tc>
          <w:tcPr>
            <w:tcW w:w="740" w:type="dxa"/>
            <w:vMerge/>
            <w:tcBorders>
              <w:top w:val="nil"/>
              <w:left w:val="dotted" w:sz="4" w:space="0" w:color="000000"/>
              <w:right w:val="dotted" w:sz="4" w:space="0" w:color="000000"/>
            </w:tcBorders>
            <w:textDirection w:val="btLr"/>
          </w:tcPr>
          <w:p>
            <w:pPr>
              <w:rPr>
                <w:sz w:val="2"/>
                <w:szCs w:val="2"/>
              </w:rPr>
            </w:pPr>
          </w:p>
        </w:tc>
        <w:tc>
          <w:tcPr>
            <w:tcW w:w="1520" w:type="dxa"/>
            <w:tcBorders>
              <w:top w:val="nil"/>
              <w:left w:val="dotted" w:sz="4" w:space="0" w:color="000000"/>
              <w:bottom w:val="nil"/>
              <w:right w:val="dotted" w:sz="4" w:space="0" w:color="000000"/>
            </w:tcBorders>
          </w:tcPr>
          <w:p>
            <w:pPr>
              <w:pStyle w:val="TableParagraph"/>
              <w:spacing w:before="107"/>
              <w:ind w:left="342"/>
              <w:rPr>
                <w:sz w:val="15"/>
                <w:szCs w:val="15"/>
              </w:rPr>
            </w:pPr>
            <w:r>
              <w:rPr>
                <w:color w:val="001F60"/>
                <w:spacing w:val="-2"/>
                <w:sz w:val="15"/>
                <w:szCs w:val="15"/>
              </w:rPr>
              <w:t>დასახელება</w:t>
            </w:r>
          </w:p>
        </w:tc>
        <w:tc>
          <w:tcPr>
            <w:tcW w:w="1041" w:type="dxa"/>
            <w:tcBorders>
              <w:top w:val="nil"/>
              <w:left w:val="dotted" w:sz="4" w:space="0" w:color="000000"/>
              <w:bottom w:val="nil"/>
              <w:right w:val="dotted" w:sz="4" w:space="0" w:color="000000"/>
            </w:tcBorders>
          </w:tcPr>
          <w:p>
            <w:pPr>
              <w:pStyle w:val="TableParagraph"/>
              <w:spacing w:line="190" w:lineRule="exact"/>
              <w:ind w:left="10" w:right="6"/>
              <w:jc w:val="center"/>
              <w:rPr>
                <w:sz w:val="15"/>
                <w:szCs w:val="15"/>
              </w:rPr>
            </w:pPr>
            <w:r>
              <w:rPr>
                <w:color w:val="001F60"/>
                <w:spacing w:val="-5"/>
                <w:sz w:val="15"/>
                <w:szCs w:val="15"/>
              </w:rPr>
              <w:t>ური</w:t>
            </w:r>
          </w:p>
          <w:p>
            <w:pPr>
              <w:pStyle w:val="TableParagraph"/>
              <w:spacing w:before="30"/>
              <w:ind w:left="10" w:right="7"/>
              <w:jc w:val="center"/>
              <w:rPr>
                <w:sz w:val="15"/>
                <w:szCs w:val="15"/>
              </w:rPr>
            </w:pPr>
            <w:r>
              <w:rPr>
                <w:color w:val="001F60"/>
                <w:spacing w:val="-2"/>
                <w:sz w:val="15"/>
                <w:szCs w:val="15"/>
              </w:rPr>
              <w:t>ბიუჯეტით</w:t>
            </w:r>
          </w:p>
        </w:tc>
        <w:tc>
          <w:tcPr>
            <w:tcW w:w="1324" w:type="dxa"/>
            <w:vMerge/>
            <w:tcBorders>
              <w:top w:val="nil"/>
              <w:left w:val="dotted" w:sz="4" w:space="0" w:color="000000"/>
              <w:right w:val="dotted" w:sz="4" w:space="0" w:color="000000"/>
            </w:tcBorders>
          </w:tcPr>
          <w:p>
            <w:pPr>
              <w:rPr>
                <w:sz w:val="2"/>
                <w:szCs w:val="2"/>
              </w:rPr>
            </w:pPr>
          </w:p>
        </w:tc>
        <w:tc>
          <w:tcPr>
            <w:tcW w:w="1186" w:type="dxa"/>
            <w:tcBorders>
              <w:top w:val="nil"/>
              <w:left w:val="dotted" w:sz="4" w:space="0" w:color="000000"/>
              <w:bottom w:val="nil"/>
              <w:right w:val="dotted" w:sz="4" w:space="0" w:color="000000"/>
            </w:tcBorders>
          </w:tcPr>
          <w:p>
            <w:pPr>
              <w:pStyle w:val="TableParagraph"/>
              <w:spacing w:line="190" w:lineRule="exact"/>
              <w:ind w:left="234"/>
              <w:rPr>
                <w:sz w:val="15"/>
                <w:szCs w:val="15"/>
              </w:rPr>
            </w:pPr>
            <w:r>
              <w:rPr>
                <w:color w:val="001F60"/>
                <w:spacing w:val="-2"/>
                <w:sz w:val="15"/>
                <w:szCs w:val="15"/>
              </w:rPr>
              <w:t>პერიოდის</w:t>
            </w:r>
          </w:p>
          <w:p>
            <w:pPr>
              <w:pStyle w:val="TableParagraph"/>
              <w:spacing w:before="30"/>
              <w:ind w:left="165"/>
              <w:rPr>
                <w:sz w:val="15"/>
                <w:szCs w:val="15"/>
              </w:rPr>
            </w:pPr>
            <w:r>
              <w:rPr>
                <w:color w:val="001F60"/>
                <w:spacing w:val="-2"/>
                <w:sz w:val="15"/>
                <w:szCs w:val="15"/>
              </w:rPr>
              <w:t>დაზუსტებუ</w:t>
            </w:r>
          </w:p>
        </w:tc>
        <w:tc>
          <w:tcPr>
            <w:tcW w:w="1060" w:type="dxa"/>
            <w:tcBorders>
              <w:top w:val="nil"/>
              <w:left w:val="dotted" w:sz="4" w:space="0" w:color="000000"/>
              <w:bottom w:val="nil"/>
              <w:right w:val="dotted" w:sz="4" w:space="0" w:color="000000"/>
            </w:tcBorders>
          </w:tcPr>
          <w:p>
            <w:pPr>
              <w:pStyle w:val="TableParagraph"/>
              <w:spacing w:line="190" w:lineRule="exact"/>
              <w:ind w:left="15" w:right="1"/>
              <w:jc w:val="center"/>
              <w:rPr>
                <w:sz w:val="15"/>
                <w:szCs w:val="15"/>
              </w:rPr>
            </w:pPr>
            <w:r>
              <w:rPr>
                <w:color w:val="001F60"/>
                <w:spacing w:val="-2"/>
                <w:sz w:val="15"/>
                <w:szCs w:val="15"/>
              </w:rPr>
              <w:t>პერიოდის</w:t>
            </w:r>
          </w:p>
          <w:p>
            <w:pPr>
              <w:pStyle w:val="TableParagraph"/>
              <w:spacing w:before="30"/>
              <w:ind w:left="15" w:right="2"/>
              <w:jc w:val="center"/>
              <w:rPr>
                <w:sz w:val="15"/>
                <w:szCs w:val="15"/>
              </w:rPr>
            </w:pPr>
            <w:r>
              <w:rPr>
                <w:color w:val="001F60"/>
                <w:spacing w:val="-2"/>
                <w:sz w:val="15"/>
                <w:szCs w:val="15"/>
              </w:rPr>
              <w:t>საკასო</w:t>
            </w:r>
          </w:p>
        </w:tc>
        <w:tc>
          <w:tcPr>
            <w:tcW w:w="1318" w:type="dxa"/>
            <w:tcBorders>
              <w:top w:val="nil"/>
              <w:left w:val="dotted" w:sz="4" w:space="0" w:color="000000"/>
              <w:bottom w:val="nil"/>
              <w:right w:val="dotted" w:sz="4" w:space="0" w:color="000000"/>
            </w:tcBorders>
          </w:tcPr>
          <w:p>
            <w:pPr>
              <w:pStyle w:val="TableParagraph"/>
              <w:spacing w:line="190" w:lineRule="exact"/>
              <w:ind w:left="16" w:right="2"/>
              <w:jc w:val="center"/>
              <w:rPr>
                <w:sz w:val="15"/>
                <w:szCs w:val="15"/>
              </w:rPr>
            </w:pPr>
            <w:r>
              <w:rPr>
                <w:color w:val="001F60"/>
                <w:spacing w:val="-2"/>
                <w:sz w:val="15"/>
                <w:szCs w:val="15"/>
              </w:rPr>
              <w:t>პერიოდის</w:t>
            </w:r>
          </w:p>
          <w:p>
            <w:pPr>
              <w:pStyle w:val="TableParagraph"/>
              <w:spacing w:before="30"/>
              <w:ind w:left="16" w:right="4"/>
              <w:jc w:val="center"/>
              <w:rPr>
                <w:sz w:val="15"/>
                <w:szCs w:val="15"/>
              </w:rPr>
            </w:pPr>
            <w:r>
              <w:rPr>
                <w:color w:val="001F60"/>
                <w:spacing w:val="-2"/>
                <w:sz w:val="15"/>
                <w:szCs w:val="15"/>
              </w:rPr>
              <w:t>დაზუსტებულ</w:t>
            </w:r>
          </w:p>
        </w:tc>
        <w:tc>
          <w:tcPr>
            <w:tcW w:w="1149" w:type="dxa"/>
            <w:vMerge/>
            <w:tcBorders>
              <w:top w:val="nil"/>
              <w:left w:val="dotted" w:sz="4" w:space="0" w:color="000000"/>
              <w:right w:val="dotted" w:sz="4" w:space="0" w:color="000000"/>
            </w:tcBorders>
          </w:tcPr>
          <w:p>
            <w:pPr>
              <w:rPr>
                <w:sz w:val="2"/>
                <w:szCs w:val="2"/>
              </w:rPr>
            </w:pPr>
          </w:p>
        </w:tc>
      </w:tr>
      <w:tr>
        <w:trPr>
          <w:trHeight w:val="217" w:hRule="atLeast"/>
        </w:trPr>
        <w:tc>
          <w:tcPr>
            <w:tcW w:w="740" w:type="dxa"/>
            <w:vMerge/>
            <w:tcBorders>
              <w:top w:val="nil"/>
              <w:left w:val="dotted" w:sz="4" w:space="0" w:color="000000"/>
              <w:right w:val="dotted" w:sz="4" w:space="0" w:color="000000"/>
            </w:tcBorders>
            <w:textDirection w:val="btLr"/>
          </w:tcPr>
          <w:p>
            <w:pPr>
              <w:rPr>
                <w:sz w:val="2"/>
                <w:szCs w:val="2"/>
              </w:rPr>
            </w:pPr>
          </w:p>
        </w:tc>
        <w:tc>
          <w:tcPr>
            <w:tcW w:w="1520" w:type="dxa"/>
            <w:tcBorders>
              <w:top w:val="nil"/>
              <w:left w:val="dotted" w:sz="4" w:space="0" w:color="000000"/>
              <w:bottom w:val="nil"/>
              <w:right w:val="dotted" w:sz="4" w:space="0" w:color="000000"/>
            </w:tcBorders>
          </w:tcPr>
          <w:p>
            <w:pPr>
              <w:pStyle w:val="TableParagraph"/>
              <w:rPr>
                <w:rFonts w:ascii="Times New Roman"/>
                <w:sz w:val="14"/>
              </w:rPr>
            </w:pPr>
          </w:p>
        </w:tc>
        <w:tc>
          <w:tcPr>
            <w:tcW w:w="1041" w:type="dxa"/>
            <w:tcBorders>
              <w:top w:val="nil"/>
              <w:left w:val="dotted" w:sz="4" w:space="0" w:color="000000"/>
              <w:bottom w:val="nil"/>
              <w:right w:val="dotted" w:sz="4" w:space="0" w:color="000000"/>
            </w:tcBorders>
          </w:tcPr>
          <w:p>
            <w:pPr>
              <w:pStyle w:val="TableParagraph"/>
              <w:spacing w:line="190" w:lineRule="exact"/>
              <w:ind w:left="10"/>
              <w:jc w:val="center"/>
              <w:rPr>
                <w:sz w:val="15"/>
                <w:szCs w:val="15"/>
              </w:rPr>
            </w:pPr>
            <w:r>
              <w:rPr>
                <w:color w:val="001F60"/>
                <w:spacing w:val="-2"/>
                <w:sz w:val="15"/>
                <w:szCs w:val="15"/>
              </w:rPr>
              <w:t>დამტკიცებ</w:t>
            </w:r>
          </w:p>
        </w:tc>
        <w:tc>
          <w:tcPr>
            <w:tcW w:w="1324" w:type="dxa"/>
            <w:vMerge/>
            <w:tcBorders>
              <w:top w:val="nil"/>
              <w:left w:val="dotted" w:sz="4" w:space="0" w:color="000000"/>
              <w:right w:val="dotted" w:sz="4" w:space="0" w:color="000000"/>
            </w:tcBorders>
          </w:tcPr>
          <w:p>
            <w:pPr>
              <w:rPr>
                <w:sz w:val="2"/>
                <w:szCs w:val="2"/>
              </w:rPr>
            </w:pPr>
          </w:p>
        </w:tc>
        <w:tc>
          <w:tcPr>
            <w:tcW w:w="1186" w:type="dxa"/>
            <w:tcBorders>
              <w:top w:val="nil"/>
              <w:left w:val="dotted" w:sz="4" w:space="0" w:color="000000"/>
              <w:bottom w:val="nil"/>
              <w:right w:val="dotted" w:sz="4" w:space="0" w:color="000000"/>
            </w:tcBorders>
          </w:tcPr>
          <w:p>
            <w:pPr>
              <w:pStyle w:val="TableParagraph"/>
              <w:spacing w:line="190" w:lineRule="exact"/>
              <w:ind w:left="19" w:right="2"/>
              <w:jc w:val="center"/>
              <w:rPr>
                <w:sz w:val="15"/>
                <w:szCs w:val="15"/>
              </w:rPr>
            </w:pPr>
            <w:r>
              <w:rPr>
                <w:color w:val="001F60"/>
                <w:sz w:val="15"/>
                <w:szCs w:val="15"/>
              </w:rPr>
              <w:t>ლი</w:t>
            </w:r>
            <w:r>
              <w:rPr>
                <w:color w:val="001F60"/>
                <w:spacing w:val="-1"/>
                <w:sz w:val="15"/>
                <w:szCs w:val="15"/>
              </w:rPr>
              <w:t> </w:t>
            </w:r>
            <w:r>
              <w:rPr>
                <w:color w:val="001F60"/>
                <w:spacing w:val="-2"/>
                <w:sz w:val="15"/>
                <w:szCs w:val="15"/>
              </w:rPr>
              <w:t>გეგმა</w:t>
            </w:r>
          </w:p>
        </w:tc>
        <w:tc>
          <w:tcPr>
            <w:tcW w:w="1060" w:type="dxa"/>
            <w:tcBorders>
              <w:top w:val="nil"/>
              <w:left w:val="dotted" w:sz="4" w:space="0" w:color="000000"/>
              <w:bottom w:val="nil"/>
              <w:right w:val="dotted" w:sz="4" w:space="0" w:color="000000"/>
            </w:tcBorders>
          </w:tcPr>
          <w:p>
            <w:pPr>
              <w:pStyle w:val="TableParagraph"/>
              <w:spacing w:line="190" w:lineRule="exact"/>
              <w:ind w:left="15" w:right="2"/>
              <w:jc w:val="center"/>
              <w:rPr>
                <w:sz w:val="15"/>
                <w:szCs w:val="15"/>
              </w:rPr>
            </w:pPr>
            <w:r>
              <w:rPr>
                <w:color w:val="001F60"/>
                <w:spacing w:val="-2"/>
                <w:sz w:val="15"/>
                <w:szCs w:val="15"/>
              </w:rPr>
              <w:t>შესრულება</w:t>
            </w:r>
          </w:p>
        </w:tc>
        <w:tc>
          <w:tcPr>
            <w:tcW w:w="1318" w:type="dxa"/>
            <w:tcBorders>
              <w:top w:val="nil"/>
              <w:left w:val="dotted" w:sz="4" w:space="0" w:color="000000"/>
              <w:bottom w:val="nil"/>
              <w:right w:val="dotted" w:sz="4" w:space="0" w:color="000000"/>
            </w:tcBorders>
          </w:tcPr>
          <w:p>
            <w:pPr>
              <w:pStyle w:val="TableParagraph"/>
              <w:spacing w:line="190" w:lineRule="exact"/>
              <w:ind w:left="16" w:right="2"/>
              <w:jc w:val="center"/>
              <w:rPr>
                <w:sz w:val="15"/>
                <w:szCs w:val="15"/>
              </w:rPr>
            </w:pPr>
            <w:r>
              <w:rPr>
                <w:color w:val="001F60"/>
                <w:spacing w:val="-2"/>
                <w:sz w:val="15"/>
                <w:szCs w:val="15"/>
              </w:rPr>
              <w:t>გეგმასთან</w:t>
            </w:r>
          </w:p>
        </w:tc>
        <w:tc>
          <w:tcPr>
            <w:tcW w:w="1149" w:type="dxa"/>
            <w:vMerge/>
            <w:tcBorders>
              <w:top w:val="nil"/>
              <w:left w:val="dotted" w:sz="4" w:space="0" w:color="000000"/>
              <w:right w:val="dotted" w:sz="4" w:space="0" w:color="000000"/>
            </w:tcBorders>
          </w:tcPr>
          <w:p>
            <w:pPr>
              <w:rPr>
                <w:sz w:val="2"/>
                <w:szCs w:val="2"/>
              </w:rPr>
            </w:pPr>
          </w:p>
        </w:tc>
      </w:tr>
      <w:tr>
        <w:trPr>
          <w:trHeight w:val="218" w:hRule="atLeast"/>
        </w:trPr>
        <w:tc>
          <w:tcPr>
            <w:tcW w:w="740" w:type="dxa"/>
            <w:vMerge/>
            <w:tcBorders>
              <w:top w:val="nil"/>
              <w:left w:val="dotted" w:sz="4" w:space="0" w:color="000000"/>
              <w:right w:val="dotted" w:sz="4" w:space="0" w:color="000000"/>
            </w:tcBorders>
            <w:textDirection w:val="btLr"/>
          </w:tcPr>
          <w:p>
            <w:pPr>
              <w:rPr>
                <w:sz w:val="2"/>
                <w:szCs w:val="2"/>
              </w:rPr>
            </w:pPr>
          </w:p>
        </w:tc>
        <w:tc>
          <w:tcPr>
            <w:tcW w:w="1520" w:type="dxa"/>
            <w:tcBorders>
              <w:top w:val="nil"/>
              <w:left w:val="dotted" w:sz="4" w:space="0" w:color="000000"/>
              <w:bottom w:val="nil"/>
              <w:right w:val="dotted" w:sz="4" w:space="0" w:color="000000"/>
            </w:tcBorders>
          </w:tcPr>
          <w:p>
            <w:pPr>
              <w:pStyle w:val="TableParagraph"/>
              <w:rPr>
                <w:rFonts w:ascii="Times New Roman"/>
                <w:sz w:val="14"/>
              </w:rPr>
            </w:pPr>
          </w:p>
        </w:tc>
        <w:tc>
          <w:tcPr>
            <w:tcW w:w="1041" w:type="dxa"/>
            <w:tcBorders>
              <w:top w:val="nil"/>
              <w:left w:val="dotted" w:sz="4" w:space="0" w:color="000000"/>
              <w:bottom w:val="nil"/>
              <w:right w:val="dotted" w:sz="4" w:space="0" w:color="000000"/>
            </w:tcBorders>
          </w:tcPr>
          <w:p>
            <w:pPr>
              <w:pStyle w:val="TableParagraph"/>
              <w:spacing w:line="190" w:lineRule="exact"/>
              <w:ind w:left="10" w:right="1"/>
              <w:jc w:val="center"/>
              <w:rPr>
                <w:sz w:val="15"/>
                <w:szCs w:val="15"/>
              </w:rPr>
            </w:pPr>
            <w:r>
              <w:rPr>
                <w:color w:val="001F60"/>
                <w:sz w:val="15"/>
                <w:szCs w:val="15"/>
              </w:rPr>
              <w:t>ული</w:t>
            </w:r>
            <w:r>
              <w:rPr>
                <w:color w:val="001F60"/>
                <w:spacing w:val="-1"/>
                <w:sz w:val="15"/>
                <w:szCs w:val="15"/>
              </w:rPr>
              <w:t> </w:t>
            </w:r>
            <w:r>
              <w:rPr>
                <w:color w:val="001F60"/>
                <w:spacing w:val="-2"/>
                <w:sz w:val="15"/>
                <w:szCs w:val="15"/>
              </w:rPr>
              <w:t>გეგმა</w:t>
            </w:r>
          </w:p>
        </w:tc>
        <w:tc>
          <w:tcPr>
            <w:tcW w:w="1324" w:type="dxa"/>
            <w:vMerge/>
            <w:tcBorders>
              <w:top w:val="nil"/>
              <w:left w:val="dotted" w:sz="4" w:space="0" w:color="000000"/>
              <w:right w:val="dotted" w:sz="4" w:space="0" w:color="000000"/>
            </w:tcBorders>
          </w:tcPr>
          <w:p>
            <w:pPr>
              <w:rPr>
                <w:sz w:val="2"/>
                <w:szCs w:val="2"/>
              </w:rPr>
            </w:pPr>
          </w:p>
        </w:tc>
        <w:tc>
          <w:tcPr>
            <w:tcW w:w="1186" w:type="dxa"/>
            <w:tcBorders>
              <w:top w:val="nil"/>
              <w:left w:val="dotted" w:sz="4" w:space="0" w:color="000000"/>
              <w:bottom w:val="nil"/>
              <w:right w:val="dotted" w:sz="4" w:space="0" w:color="000000"/>
            </w:tcBorders>
          </w:tcPr>
          <w:p>
            <w:pPr>
              <w:pStyle w:val="TableParagraph"/>
              <w:rPr>
                <w:rFonts w:ascii="Times New Roman"/>
                <w:sz w:val="14"/>
              </w:rPr>
            </w:pPr>
          </w:p>
        </w:tc>
        <w:tc>
          <w:tcPr>
            <w:tcW w:w="1060" w:type="dxa"/>
            <w:tcBorders>
              <w:top w:val="nil"/>
              <w:left w:val="dotted" w:sz="4" w:space="0" w:color="000000"/>
              <w:bottom w:val="nil"/>
              <w:right w:val="dotted" w:sz="4" w:space="0" w:color="000000"/>
            </w:tcBorders>
          </w:tcPr>
          <w:p>
            <w:pPr>
              <w:pStyle w:val="TableParagraph"/>
              <w:rPr>
                <w:rFonts w:ascii="Times New Roman"/>
                <w:sz w:val="14"/>
              </w:rPr>
            </w:pPr>
          </w:p>
        </w:tc>
        <w:tc>
          <w:tcPr>
            <w:tcW w:w="1318" w:type="dxa"/>
            <w:tcBorders>
              <w:top w:val="nil"/>
              <w:left w:val="dotted" w:sz="4" w:space="0" w:color="000000"/>
              <w:bottom w:val="nil"/>
              <w:right w:val="dotted" w:sz="4" w:space="0" w:color="000000"/>
            </w:tcBorders>
          </w:tcPr>
          <w:p>
            <w:pPr>
              <w:pStyle w:val="TableParagraph"/>
              <w:spacing w:line="190" w:lineRule="exact"/>
              <w:ind w:left="16"/>
              <w:jc w:val="center"/>
              <w:rPr>
                <w:sz w:val="15"/>
                <w:szCs w:val="15"/>
              </w:rPr>
            </w:pPr>
            <w:r>
              <w:rPr>
                <w:color w:val="001F60"/>
                <w:spacing w:val="-2"/>
                <w:sz w:val="15"/>
                <w:szCs w:val="15"/>
              </w:rPr>
              <w:t>მიმართებით</w:t>
            </w:r>
          </w:p>
        </w:tc>
        <w:tc>
          <w:tcPr>
            <w:tcW w:w="1149" w:type="dxa"/>
            <w:vMerge/>
            <w:tcBorders>
              <w:top w:val="nil"/>
              <w:left w:val="dotted" w:sz="4" w:space="0" w:color="000000"/>
              <w:right w:val="dotted" w:sz="4" w:space="0" w:color="000000"/>
            </w:tcBorders>
          </w:tcPr>
          <w:p>
            <w:pPr>
              <w:rPr>
                <w:sz w:val="2"/>
                <w:szCs w:val="2"/>
              </w:rPr>
            </w:pPr>
          </w:p>
        </w:tc>
      </w:tr>
      <w:tr>
        <w:trPr>
          <w:trHeight w:val="218" w:hRule="atLeast"/>
        </w:trPr>
        <w:tc>
          <w:tcPr>
            <w:tcW w:w="740" w:type="dxa"/>
            <w:vMerge/>
            <w:tcBorders>
              <w:top w:val="nil"/>
              <w:left w:val="dotted" w:sz="4" w:space="0" w:color="000000"/>
              <w:right w:val="dotted" w:sz="4" w:space="0" w:color="000000"/>
            </w:tcBorders>
            <w:textDirection w:val="btLr"/>
          </w:tcPr>
          <w:p>
            <w:pPr>
              <w:rPr>
                <w:sz w:val="2"/>
                <w:szCs w:val="2"/>
              </w:rPr>
            </w:pPr>
          </w:p>
        </w:tc>
        <w:tc>
          <w:tcPr>
            <w:tcW w:w="1520" w:type="dxa"/>
            <w:tcBorders>
              <w:top w:val="nil"/>
              <w:left w:val="dotted" w:sz="4" w:space="0" w:color="000000"/>
              <w:right w:val="dotted" w:sz="4" w:space="0" w:color="000000"/>
            </w:tcBorders>
          </w:tcPr>
          <w:p>
            <w:pPr>
              <w:pStyle w:val="TableParagraph"/>
              <w:rPr>
                <w:rFonts w:ascii="Times New Roman"/>
                <w:sz w:val="14"/>
              </w:rPr>
            </w:pPr>
          </w:p>
        </w:tc>
        <w:tc>
          <w:tcPr>
            <w:tcW w:w="1041" w:type="dxa"/>
            <w:tcBorders>
              <w:top w:val="nil"/>
              <w:left w:val="dotted" w:sz="4" w:space="0" w:color="000000"/>
              <w:bottom w:val="dotted" w:sz="4" w:space="0" w:color="000000"/>
              <w:right w:val="dotted" w:sz="4" w:space="0" w:color="000000"/>
            </w:tcBorders>
          </w:tcPr>
          <w:p>
            <w:pPr>
              <w:pStyle w:val="TableParagraph"/>
              <w:rPr>
                <w:rFonts w:ascii="Times New Roman"/>
                <w:sz w:val="14"/>
              </w:rPr>
            </w:pPr>
          </w:p>
        </w:tc>
        <w:tc>
          <w:tcPr>
            <w:tcW w:w="1324" w:type="dxa"/>
            <w:vMerge/>
            <w:tcBorders>
              <w:top w:val="nil"/>
              <w:left w:val="dotted" w:sz="4" w:space="0" w:color="000000"/>
              <w:right w:val="dotted" w:sz="4" w:space="0" w:color="000000"/>
            </w:tcBorders>
          </w:tcPr>
          <w:p>
            <w:pPr>
              <w:rPr>
                <w:sz w:val="2"/>
                <w:szCs w:val="2"/>
              </w:rPr>
            </w:pPr>
          </w:p>
        </w:tc>
        <w:tc>
          <w:tcPr>
            <w:tcW w:w="1186" w:type="dxa"/>
            <w:tcBorders>
              <w:top w:val="nil"/>
              <w:left w:val="dotted" w:sz="4" w:space="0" w:color="000000"/>
              <w:bottom w:val="dotted" w:sz="4" w:space="0" w:color="000000"/>
              <w:right w:val="dotted" w:sz="4" w:space="0" w:color="000000"/>
            </w:tcBorders>
          </w:tcPr>
          <w:p>
            <w:pPr>
              <w:pStyle w:val="TableParagraph"/>
              <w:rPr>
                <w:rFonts w:ascii="Times New Roman"/>
                <w:sz w:val="14"/>
              </w:rPr>
            </w:pPr>
          </w:p>
        </w:tc>
        <w:tc>
          <w:tcPr>
            <w:tcW w:w="1060" w:type="dxa"/>
            <w:tcBorders>
              <w:top w:val="nil"/>
              <w:left w:val="dotted" w:sz="4" w:space="0" w:color="000000"/>
              <w:right w:val="dotted" w:sz="4" w:space="0" w:color="000000"/>
            </w:tcBorders>
          </w:tcPr>
          <w:p>
            <w:pPr>
              <w:pStyle w:val="TableParagraph"/>
              <w:rPr>
                <w:rFonts w:ascii="Times New Roman"/>
                <w:sz w:val="14"/>
              </w:rPr>
            </w:pPr>
          </w:p>
        </w:tc>
        <w:tc>
          <w:tcPr>
            <w:tcW w:w="1318" w:type="dxa"/>
            <w:tcBorders>
              <w:top w:val="nil"/>
              <w:left w:val="dotted" w:sz="4" w:space="0" w:color="000000"/>
              <w:right w:val="dotted" w:sz="4" w:space="0" w:color="000000"/>
            </w:tcBorders>
          </w:tcPr>
          <w:p>
            <w:pPr>
              <w:pStyle w:val="TableParagraph"/>
              <w:spacing w:line="190" w:lineRule="exact"/>
              <w:ind w:left="16"/>
              <w:jc w:val="center"/>
              <w:rPr>
                <w:sz w:val="15"/>
              </w:rPr>
            </w:pPr>
            <w:r>
              <w:rPr>
                <w:color w:val="001F60"/>
                <w:spacing w:val="-2"/>
                <w:sz w:val="15"/>
              </w:rPr>
              <w:t>(6/5)</w:t>
            </w:r>
          </w:p>
        </w:tc>
        <w:tc>
          <w:tcPr>
            <w:tcW w:w="1149" w:type="dxa"/>
            <w:vMerge/>
            <w:tcBorders>
              <w:top w:val="nil"/>
              <w:left w:val="dotted" w:sz="4" w:space="0" w:color="000000"/>
              <w:right w:val="dotted" w:sz="4" w:space="0" w:color="000000"/>
            </w:tcBorders>
          </w:tcPr>
          <w:p>
            <w:pPr>
              <w:rPr>
                <w:sz w:val="2"/>
                <w:szCs w:val="2"/>
              </w:rPr>
            </w:pPr>
          </w:p>
        </w:tc>
      </w:tr>
    </w:tbl>
    <w:p>
      <w:pPr>
        <w:pStyle w:val="BodyText"/>
        <w:spacing w:before="2"/>
        <w:rPr>
          <w:sz w:val="5"/>
        </w:rPr>
      </w:pPr>
    </w:p>
    <w:tbl>
      <w:tblPr>
        <w:tblW w:w="0" w:type="auto"/>
        <w:jc w:val="left"/>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42"/>
        <w:gridCol w:w="1520"/>
        <w:gridCol w:w="1042"/>
        <w:gridCol w:w="1325"/>
        <w:gridCol w:w="1189"/>
        <w:gridCol w:w="1056"/>
        <w:gridCol w:w="1321"/>
        <w:gridCol w:w="1149"/>
      </w:tblGrid>
      <w:tr>
        <w:trPr>
          <w:trHeight w:val="158" w:hRule="atLeast"/>
        </w:trPr>
        <w:tc>
          <w:tcPr>
            <w:tcW w:w="742" w:type="dxa"/>
            <w:tcBorders>
              <w:top w:val="nil"/>
            </w:tcBorders>
          </w:tcPr>
          <w:p>
            <w:pPr>
              <w:pStyle w:val="TableParagraph"/>
              <w:spacing w:line="128" w:lineRule="exact"/>
              <w:ind w:left="163"/>
              <w:jc w:val="center"/>
              <w:rPr>
                <w:sz w:val="15"/>
              </w:rPr>
            </w:pPr>
            <w:r>
              <w:rPr>
                <w:color w:val="001F60"/>
                <w:spacing w:val="-10"/>
                <w:sz w:val="15"/>
              </w:rPr>
              <w:t>1</w:t>
            </w:r>
          </w:p>
        </w:tc>
        <w:tc>
          <w:tcPr>
            <w:tcW w:w="1520" w:type="dxa"/>
            <w:tcBorders>
              <w:top w:val="nil"/>
            </w:tcBorders>
          </w:tcPr>
          <w:p>
            <w:pPr>
              <w:pStyle w:val="TableParagraph"/>
              <w:spacing w:line="128" w:lineRule="exact"/>
              <w:ind w:left="168"/>
              <w:jc w:val="center"/>
              <w:rPr>
                <w:sz w:val="15"/>
              </w:rPr>
            </w:pPr>
            <w:r>
              <w:rPr>
                <w:color w:val="001F60"/>
                <w:spacing w:val="-10"/>
                <w:sz w:val="15"/>
              </w:rPr>
              <w:t>2</w:t>
            </w:r>
          </w:p>
        </w:tc>
        <w:tc>
          <w:tcPr>
            <w:tcW w:w="1042" w:type="dxa"/>
            <w:tcBorders>
              <w:top w:val="nil"/>
              <w:bottom w:val="dotted" w:sz="4" w:space="0" w:color="000000"/>
            </w:tcBorders>
          </w:tcPr>
          <w:p>
            <w:pPr>
              <w:pStyle w:val="TableParagraph"/>
              <w:spacing w:line="128" w:lineRule="exact"/>
              <w:ind w:left="164" w:right="2"/>
              <w:jc w:val="center"/>
              <w:rPr>
                <w:sz w:val="15"/>
              </w:rPr>
            </w:pPr>
            <w:r>
              <w:rPr>
                <w:color w:val="001F60"/>
                <w:spacing w:val="-10"/>
                <w:sz w:val="15"/>
              </w:rPr>
              <w:t>3</w:t>
            </w:r>
          </w:p>
        </w:tc>
        <w:tc>
          <w:tcPr>
            <w:tcW w:w="1325" w:type="dxa"/>
            <w:tcBorders>
              <w:top w:val="nil"/>
            </w:tcBorders>
          </w:tcPr>
          <w:p>
            <w:pPr>
              <w:pStyle w:val="TableParagraph"/>
              <w:spacing w:line="128" w:lineRule="exact"/>
              <w:ind w:left="164"/>
              <w:jc w:val="center"/>
              <w:rPr>
                <w:sz w:val="15"/>
              </w:rPr>
            </w:pPr>
            <w:r>
              <w:rPr>
                <w:color w:val="001F60"/>
                <w:spacing w:val="-10"/>
                <w:sz w:val="15"/>
              </w:rPr>
              <w:t>4</w:t>
            </w:r>
          </w:p>
        </w:tc>
        <w:tc>
          <w:tcPr>
            <w:tcW w:w="1189" w:type="dxa"/>
            <w:tcBorders>
              <w:top w:val="nil"/>
              <w:bottom w:val="dotted" w:sz="4" w:space="0" w:color="000000"/>
            </w:tcBorders>
          </w:tcPr>
          <w:p>
            <w:pPr>
              <w:pStyle w:val="TableParagraph"/>
              <w:spacing w:line="128" w:lineRule="exact"/>
              <w:ind w:left="165" w:right="1"/>
              <w:jc w:val="center"/>
              <w:rPr>
                <w:sz w:val="15"/>
              </w:rPr>
            </w:pPr>
            <w:r>
              <w:rPr>
                <w:color w:val="001F60"/>
                <w:spacing w:val="-10"/>
                <w:sz w:val="15"/>
              </w:rPr>
              <w:t>5</w:t>
            </w:r>
          </w:p>
        </w:tc>
        <w:tc>
          <w:tcPr>
            <w:tcW w:w="1056" w:type="dxa"/>
            <w:tcBorders>
              <w:top w:val="nil"/>
            </w:tcBorders>
          </w:tcPr>
          <w:p>
            <w:pPr>
              <w:pStyle w:val="TableParagraph"/>
              <w:spacing w:line="128" w:lineRule="exact"/>
              <w:ind w:left="161"/>
              <w:jc w:val="center"/>
              <w:rPr>
                <w:sz w:val="15"/>
              </w:rPr>
            </w:pPr>
            <w:r>
              <w:rPr>
                <w:color w:val="001F60"/>
                <w:spacing w:val="-10"/>
                <w:sz w:val="15"/>
              </w:rPr>
              <w:t>6</w:t>
            </w:r>
          </w:p>
        </w:tc>
        <w:tc>
          <w:tcPr>
            <w:tcW w:w="1321" w:type="dxa"/>
            <w:tcBorders>
              <w:top w:val="nil"/>
            </w:tcBorders>
          </w:tcPr>
          <w:p>
            <w:pPr>
              <w:pStyle w:val="TableParagraph"/>
              <w:spacing w:line="128" w:lineRule="exact"/>
              <w:ind w:left="165"/>
              <w:jc w:val="center"/>
              <w:rPr>
                <w:sz w:val="15"/>
              </w:rPr>
            </w:pPr>
            <w:r>
              <w:rPr>
                <w:color w:val="001F60"/>
                <w:spacing w:val="-10"/>
                <w:sz w:val="15"/>
              </w:rPr>
              <w:t>7</w:t>
            </w:r>
          </w:p>
        </w:tc>
        <w:tc>
          <w:tcPr>
            <w:tcW w:w="1149" w:type="dxa"/>
            <w:tcBorders>
              <w:top w:val="nil"/>
            </w:tcBorders>
          </w:tcPr>
          <w:p>
            <w:pPr>
              <w:pStyle w:val="TableParagraph"/>
              <w:spacing w:line="128" w:lineRule="exact"/>
              <w:ind w:left="133"/>
              <w:jc w:val="center"/>
              <w:rPr>
                <w:sz w:val="15"/>
              </w:rPr>
            </w:pPr>
            <w:r>
              <w:rPr>
                <w:color w:val="001F60"/>
                <w:spacing w:val="-10"/>
                <w:sz w:val="15"/>
              </w:rPr>
              <w:t>8</w:t>
            </w:r>
          </w:p>
        </w:tc>
      </w:tr>
      <w:tr>
        <w:trPr>
          <w:trHeight w:val="683" w:hRule="atLeast"/>
        </w:trPr>
        <w:tc>
          <w:tcPr>
            <w:tcW w:w="742" w:type="dxa"/>
          </w:tcPr>
          <w:p>
            <w:pPr>
              <w:pStyle w:val="TableParagraph"/>
              <w:spacing w:before="30"/>
              <w:rPr>
                <w:sz w:val="15"/>
              </w:rPr>
            </w:pPr>
          </w:p>
          <w:p>
            <w:pPr>
              <w:pStyle w:val="TableParagraph"/>
              <w:ind w:left="98"/>
              <w:rPr>
                <w:sz w:val="15"/>
              </w:rPr>
            </w:pPr>
            <w:r>
              <w:rPr>
                <w:color w:val="001F60"/>
                <w:sz w:val="15"/>
              </w:rPr>
              <w:t>01</w:t>
            </w:r>
            <w:r>
              <w:rPr>
                <w:color w:val="001F60"/>
                <w:spacing w:val="1"/>
                <w:sz w:val="15"/>
              </w:rPr>
              <w:t> </w:t>
            </w:r>
            <w:r>
              <w:rPr>
                <w:color w:val="001F60"/>
                <w:spacing w:val="-5"/>
                <w:sz w:val="15"/>
              </w:rPr>
              <w:t>01</w:t>
            </w:r>
          </w:p>
        </w:tc>
        <w:tc>
          <w:tcPr>
            <w:tcW w:w="1520" w:type="dxa"/>
            <w:tcBorders>
              <w:bottom w:val="dotted" w:sz="4" w:space="0" w:color="000000"/>
            </w:tcBorders>
          </w:tcPr>
          <w:p>
            <w:pPr>
              <w:pStyle w:val="TableParagraph"/>
              <w:spacing w:line="276" w:lineRule="auto"/>
              <w:ind w:left="100"/>
              <w:rPr>
                <w:sz w:val="15"/>
                <w:szCs w:val="15"/>
              </w:rPr>
            </w:pPr>
            <w:r>
              <w:rPr>
                <w:color w:val="001F60"/>
                <w:spacing w:val="-2"/>
                <w:sz w:val="15"/>
                <w:szCs w:val="15"/>
              </w:rPr>
              <w:t>საკანონმდებლო</w:t>
            </w:r>
            <w:r>
              <w:rPr>
                <w:color w:val="001F60"/>
                <w:spacing w:val="40"/>
                <w:sz w:val="15"/>
                <w:szCs w:val="15"/>
              </w:rPr>
              <w:t> </w:t>
            </w:r>
            <w:r>
              <w:rPr>
                <w:color w:val="001F60"/>
                <w:spacing w:val="-2"/>
                <w:sz w:val="15"/>
                <w:szCs w:val="15"/>
              </w:rPr>
              <w:t>საქმიანობის</w:t>
            </w:r>
          </w:p>
          <w:p>
            <w:pPr>
              <w:pStyle w:val="TableParagraph"/>
              <w:spacing w:before="1"/>
              <w:ind w:left="100"/>
              <w:rPr>
                <w:sz w:val="15"/>
                <w:szCs w:val="15"/>
              </w:rPr>
            </w:pPr>
            <w:r>
              <w:rPr>
                <w:color w:val="001F60"/>
                <w:spacing w:val="-2"/>
                <w:sz w:val="15"/>
                <w:szCs w:val="15"/>
              </w:rPr>
              <w:t>განხორციელება</w:t>
            </w:r>
          </w:p>
        </w:tc>
        <w:tc>
          <w:tcPr>
            <w:tcW w:w="1042" w:type="dxa"/>
            <w:tcBorders>
              <w:top w:val="dotted" w:sz="4" w:space="0" w:color="000000"/>
              <w:bottom w:val="dotted" w:sz="4" w:space="0" w:color="000000"/>
            </w:tcBorders>
          </w:tcPr>
          <w:p>
            <w:pPr>
              <w:pStyle w:val="TableParagraph"/>
              <w:spacing w:before="30"/>
              <w:rPr>
                <w:sz w:val="15"/>
              </w:rPr>
            </w:pPr>
          </w:p>
          <w:p>
            <w:pPr>
              <w:pStyle w:val="TableParagraph"/>
              <w:ind w:left="164"/>
              <w:jc w:val="center"/>
              <w:rPr>
                <w:sz w:val="15"/>
              </w:rPr>
            </w:pPr>
            <w:r>
              <w:rPr>
                <w:color w:val="001F60"/>
                <w:sz w:val="15"/>
              </w:rPr>
              <w:t>5</w:t>
            </w:r>
            <w:r>
              <w:rPr>
                <w:color w:val="001F60"/>
                <w:spacing w:val="-1"/>
                <w:sz w:val="15"/>
              </w:rPr>
              <w:t> </w:t>
            </w:r>
            <w:r>
              <w:rPr>
                <w:color w:val="001F60"/>
                <w:sz w:val="15"/>
              </w:rPr>
              <w:t>474 </w:t>
            </w:r>
            <w:r>
              <w:rPr>
                <w:color w:val="001F60"/>
                <w:spacing w:val="-5"/>
                <w:sz w:val="15"/>
              </w:rPr>
              <w:t>110</w:t>
            </w:r>
          </w:p>
        </w:tc>
        <w:tc>
          <w:tcPr>
            <w:tcW w:w="1325" w:type="dxa"/>
          </w:tcPr>
          <w:p>
            <w:pPr>
              <w:pStyle w:val="TableParagraph"/>
              <w:spacing w:before="30"/>
              <w:rPr>
                <w:sz w:val="15"/>
              </w:rPr>
            </w:pPr>
          </w:p>
          <w:p>
            <w:pPr>
              <w:pStyle w:val="TableParagraph"/>
              <w:ind w:left="164" w:right="1"/>
              <w:jc w:val="center"/>
              <w:rPr>
                <w:sz w:val="15"/>
              </w:rPr>
            </w:pPr>
            <w:r>
              <w:rPr>
                <w:color w:val="001F60"/>
                <w:sz w:val="15"/>
              </w:rPr>
              <w:t>5</w:t>
            </w:r>
            <w:r>
              <w:rPr>
                <w:color w:val="001F60"/>
                <w:spacing w:val="-1"/>
                <w:sz w:val="15"/>
              </w:rPr>
              <w:t> </w:t>
            </w:r>
            <w:r>
              <w:rPr>
                <w:color w:val="001F60"/>
                <w:sz w:val="15"/>
              </w:rPr>
              <w:t>474 </w:t>
            </w:r>
            <w:r>
              <w:rPr>
                <w:color w:val="001F60"/>
                <w:spacing w:val="-5"/>
                <w:sz w:val="15"/>
              </w:rPr>
              <w:t>110</w:t>
            </w:r>
          </w:p>
        </w:tc>
        <w:tc>
          <w:tcPr>
            <w:tcW w:w="1189" w:type="dxa"/>
            <w:tcBorders>
              <w:top w:val="dotted" w:sz="4" w:space="0" w:color="000000"/>
            </w:tcBorders>
          </w:tcPr>
          <w:p>
            <w:pPr>
              <w:pStyle w:val="TableParagraph"/>
              <w:spacing w:before="30"/>
              <w:rPr>
                <w:sz w:val="15"/>
              </w:rPr>
            </w:pPr>
          </w:p>
          <w:p>
            <w:pPr>
              <w:pStyle w:val="TableParagraph"/>
              <w:ind w:left="165"/>
              <w:jc w:val="center"/>
              <w:rPr>
                <w:sz w:val="15"/>
              </w:rPr>
            </w:pPr>
            <w:r>
              <w:rPr>
                <w:color w:val="001F60"/>
                <w:sz w:val="15"/>
              </w:rPr>
              <w:t>2</w:t>
            </w:r>
            <w:r>
              <w:rPr>
                <w:color w:val="001F60"/>
                <w:spacing w:val="-2"/>
                <w:sz w:val="15"/>
              </w:rPr>
              <w:t> </w:t>
            </w:r>
            <w:r>
              <w:rPr>
                <w:color w:val="001F60"/>
                <w:sz w:val="15"/>
              </w:rPr>
              <w:t>706</w:t>
            </w:r>
            <w:r>
              <w:rPr>
                <w:color w:val="001F60"/>
                <w:spacing w:val="-1"/>
                <w:sz w:val="15"/>
              </w:rPr>
              <w:t> </w:t>
            </w:r>
            <w:r>
              <w:rPr>
                <w:color w:val="001F60"/>
                <w:spacing w:val="-5"/>
                <w:sz w:val="15"/>
              </w:rPr>
              <w:t>185</w:t>
            </w:r>
          </w:p>
        </w:tc>
        <w:tc>
          <w:tcPr>
            <w:tcW w:w="1056" w:type="dxa"/>
            <w:tcBorders>
              <w:bottom w:val="dotted" w:sz="4" w:space="0" w:color="000000"/>
            </w:tcBorders>
          </w:tcPr>
          <w:p>
            <w:pPr>
              <w:pStyle w:val="TableParagraph"/>
              <w:spacing w:before="30"/>
              <w:rPr>
                <w:sz w:val="15"/>
              </w:rPr>
            </w:pPr>
          </w:p>
          <w:p>
            <w:pPr>
              <w:pStyle w:val="TableParagraph"/>
              <w:ind w:left="97"/>
              <w:rPr>
                <w:sz w:val="15"/>
              </w:rPr>
            </w:pPr>
            <w:r>
              <w:rPr>
                <w:color w:val="001F60"/>
                <w:sz w:val="15"/>
              </w:rPr>
              <w:t>2</w:t>
            </w:r>
            <w:r>
              <w:rPr>
                <w:color w:val="001F60"/>
                <w:spacing w:val="-1"/>
                <w:sz w:val="15"/>
              </w:rPr>
              <w:t> </w:t>
            </w:r>
            <w:r>
              <w:rPr>
                <w:color w:val="001F60"/>
                <w:sz w:val="15"/>
              </w:rPr>
              <w:t>543 </w:t>
            </w:r>
            <w:r>
              <w:rPr>
                <w:color w:val="001F60"/>
                <w:spacing w:val="-5"/>
                <w:sz w:val="15"/>
              </w:rPr>
              <w:t>531</w:t>
            </w:r>
          </w:p>
        </w:tc>
        <w:tc>
          <w:tcPr>
            <w:tcW w:w="1321" w:type="dxa"/>
          </w:tcPr>
          <w:p>
            <w:pPr>
              <w:pStyle w:val="TableParagraph"/>
              <w:spacing w:before="30"/>
              <w:rPr>
                <w:sz w:val="15"/>
              </w:rPr>
            </w:pPr>
          </w:p>
          <w:p>
            <w:pPr>
              <w:pStyle w:val="TableParagraph"/>
              <w:ind w:left="523"/>
              <w:rPr>
                <w:sz w:val="15"/>
              </w:rPr>
            </w:pPr>
            <w:r>
              <w:rPr>
                <w:color w:val="001F60"/>
                <w:sz w:val="15"/>
              </w:rPr>
              <w:t>94.0 </w:t>
            </w:r>
            <w:r>
              <w:rPr>
                <w:color w:val="001F60"/>
                <w:spacing w:val="-10"/>
                <w:sz w:val="15"/>
              </w:rPr>
              <w:t>%</w:t>
            </w:r>
          </w:p>
        </w:tc>
        <w:tc>
          <w:tcPr>
            <w:tcW w:w="1149" w:type="dxa"/>
          </w:tcPr>
          <w:p>
            <w:pPr>
              <w:pStyle w:val="TableParagraph"/>
              <w:spacing w:before="30"/>
              <w:rPr>
                <w:sz w:val="15"/>
              </w:rPr>
            </w:pPr>
          </w:p>
          <w:p>
            <w:pPr>
              <w:pStyle w:val="TableParagraph"/>
              <w:ind w:left="439"/>
              <w:rPr>
                <w:sz w:val="15"/>
              </w:rPr>
            </w:pPr>
            <w:r>
              <w:rPr>
                <w:color w:val="001F60"/>
                <w:sz w:val="15"/>
              </w:rPr>
              <w:t>46.5 </w:t>
            </w:r>
            <w:r>
              <w:rPr>
                <w:color w:val="001F60"/>
                <w:spacing w:val="-10"/>
                <w:sz w:val="15"/>
              </w:rPr>
              <w:t>%</w:t>
            </w:r>
          </w:p>
        </w:tc>
      </w:tr>
    </w:tbl>
    <w:p>
      <w:pPr>
        <w:pStyle w:val="BodyText"/>
        <w:spacing w:before="211"/>
        <w:rPr>
          <w:sz w:val="17"/>
        </w:rPr>
      </w:pPr>
    </w:p>
    <w:p>
      <w:pPr>
        <w:spacing w:line="288" w:lineRule="auto" w:before="0"/>
        <w:ind w:left="998" w:right="603" w:firstLine="0"/>
        <w:jc w:val="both"/>
        <w:rPr>
          <w:sz w:val="18"/>
          <w:szCs w:val="18"/>
        </w:rPr>
      </w:pPr>
      <w:r>
        <w:rPr>
          <w:rFonts w:ascii="Segoe UI Symbol" w:hAnsi="Segoe UI Symbol" w:cs="Segoe UI Symbol" w:eastAsia="Segoe UI Symbol"/>
          <w:color w:val="001F60"/>
          <w:w w:val="90"/>
          <w:sz w:val="18"/>
          <w:szCs w:val="18"/>
        </w:rPr>
        <w:t>პროგრამის</w:t>
      </w:r>
      <w:r>
        <w:rPr>
          <w:rFonts w:ascii="Segoe UI Symbol" w:hAnsi="Segoe UI Symbol" w:cs="Segoe UI Symbol" w:eastAsia="Segoe UI Symbol"/>
          <w:color w:val="001F60"/>
          <w:w w:val="90"/>
          <w:sz w:val="18"/>
          <w:szCs w:val="18"/>
        </w:rPr>
        <w:t> მიზანი:</w:t>
      </w:r>
      <w:r>
        <w:rPr>
          <w:rFonts w:ascii="Segoe UI Symbol" w:hAnsi="Segoe UI Symbol" w:cs="Segoe UI Symbol" w:eastAsia="Segoe UI Symbol"/>
          <w:color w:val="001F60"/>
          <w:w w:val="90"/>
          <w:sz w:val="18"/>
          <w:szCs w:val="18"/>
        </w:rPr>
        <w:t> </w:t>
      </w:r>
      <w:r>
        <w:rPr>
          <w:color w:val="001F60"/>
          <w:sz w:val="18"/>
          <w:szCs w:val="18"/>
        </w:rPr>
        <w:t>კანონშემოქმედებითი საქმიანობა, აღმასრულებელ და საკანონმდებლო სტრუქტურებთან მჭიდრო თანამშრომლობა, დევნილ მოსახლეობასთან შეხვედრები. ოკუპირებულ ტერიტორიებზე</w:t>
      </w:r>
      <w:r>
        <w:rPr>
          <w:color w:val="001F60"/>
          <w:spacing w:val="48"/>
          <w:sz w:val="18"/>
          <w:szCs w:val="18"/>
        </w:rPr>
        <w:t>  </w:t>
      </w:r>
      <w:r>
        <w:rPr>
          <w:color w:val="001F60"/>
          <w:sz w:val="18"/>
          <w:szCs w:val="18"/>
        </w:rPr>
        <w:t>მიმდინარე</w:t>
      </w:r>
      <w:r>
        <w:rPr>
          <w:color w:val="001F60"/>
          <w:spacing w:val="47"/>
          <w:sz w:val="18"/>
          <w:szCs w:val="18"/>
        </w:rPr>
        <w:t>  </w:t>
      </w:r>
      <w:r>
        <w:rPr>
          <w:color w:val="001F60"/>
          <w:sz w:val="18"/>
          <w:szCs w:val="18"/>
        </w:rPr>
        <w:t>პროცესების</w:t>
      </w:r>
      <w:r>
        <w:rPr>
          <w:color w:val="001F60"/>
          <w:spacing w:val="48"/>
          <w:sz w:val="18"/>
          <w:szCs w:val="18"/>
        </w:rPr>
        <w:t>  </w:t>
      </w:r>
      <w:r>
        <w:rPr>
          <w:color w:val="001F60"/>
          <w:sz w:val="18"/>
          <w:szCs w:val="18"/>
        </w:rPr>
        <w:t>პოლიტიკური</w:t>
      </w:r>
      <w:r>
        <w:rPr>
          <w:color w:val="001F60"/>
          <w:spacing w:val="49"/>
          <w:sz w:val="18"/>
          <w:szCs w:val="18"/>
        </w:rPr>
        <w:t>  </w:t>
      </w:r>
      <w:r>
        <w:rPr>
          <w:color w:val="001F60"/>
          <w:sz w:val="18"/>
          <w:szCs w:val="18"/>
        </w:rPr>
        <w:t>და</w:t>
      </w:r>
      <w:r>
        <w:rPr>
          <w:color w:val="001F60"/>
          <w:spacing w:val="47"/>
          <w:sz w:val="18"/>
          <w:szCs w:val="18"/>
        </w:rPr>
        <w:t>  </w:t>
      </w:r>
      <w:r>
        <w:rPr>
          <w:color w:val="001F60"/>
          <w:sz w:val="18"/>
          <w:szCs w:val="18"/>
        </w:rPr>
        <w:t>სამართლებრივი</w:t>
      </w:r>
      <w:r>
        <w:rPr>
          <w:color w:val="001F60"/>
          <w:spacing w:val="48"/>
          <w:sz w:val="18"/>
          <w:szCs w:val="18"/>
        </w:rPr>
        <w:t>  </w:t>
      </w:r>
      <w:r>
        <w:rPr>
          <w:color w:val="001F60"/>
          <w:sz w:val="18"/>
          <w:szCs w:val="18"/>
        </w:rPr>
        <w:t>შეფასება,</w:t>
      </w:r>
      <w:r>
        <w:rPr>
          <w:color w:val="001F60"/>
          <w:spacing w:val="49"/>
          <w:sz w:val="18"/>
          <w:szCs w:val="18"/>
        </w:rPr>
        <w:t>  </w:t>
      </w:r>
      <w:r>
        <w:rPr>
          <w:color w:val="001F60"/>
          <w:spacing w:val="-2"/>
          <w:sz w:val="18"/>
          <w:szCs w:val="18"/>
        </w:rPr>
        <w:t>მოვლენების</w:t>
      </w:r>
    </w:p>
    <w:p>
      <w:pPr>
        <w:spacing w:after="0" w:line="288" w:lineRule="auto"/>
        <w:jc w:val="both"/>
        <w:rPr>
          <w:sz w:val="18"/>
          <w:szCs w:val="18"/>
        </w:rPr>
        <w:sectPr>
          <w:pgSz w:w="12240" w:h="15840"/>
          <w:pgMar w:top="1220" w:bottom="280" w:left="720" w:right="720"/>
        </w:sectPr>
      </w:pPr>
    </w:p>
    <w:p>
      <w:pPr>
        <w:spacing w:line="288" w:lineRule="auto" w:before="32"/>
        <w:ind w:left="998" w:right="614" w:firstLine="0"/>
        <w:jc w:val="both"/>
        <w:rPr>
          <w:sz w:val="18"/>
          <w:szCs w:val="18"/>
        </w:rPr>
      </w:pPr>
      <w:r>
        <w:rPr>
          <w:color w:val="001F60"/>
          <w:w w:val="105"/>
          <w:sz w:val="18"/>
          <w:szCs w:val="18"/>
        </w:rPr>
        <w:t>ყოველდღიური</w:t>
      </w:r>
      <w:r>
        <w:rPr>
          <w:color w:val="001F60"/>
          <w:w w:val="105"/>
          <w:sz w:val="18"/>
          <w:szCs w:val="18"/>
        </w:rPr>
        <w:t> მონიტორინგი;</w:t>
      </w:r>
      <w:r>
        <w:rPr>
          <w:color w:val="001F60"/>
          <w:w w:val="105"/>
          <w:sz w:val="18"/>
          <w:szCs w:val="18"/>
        </w:rPr>
        <w:t> ოკუპირებულ</w:t>
      </w:r>
      <w:r>
        <w:rPr>
          <w:color w:val="001F60"/>
          <w:w w:val="105"/>
          <w:sz w:val="18"/>
          <w:szCs w:val="18"/>
        </w:rPr>
        <w:t> ტერიტორიებთან</w:t>
      </w:r>
      <w:r>
        <w:rPr>
          <w:color w:val="001F60"/>
          <w:w w:val="105"/>
          <w:sz w:val="18"/>
          <w:szCs w:val="18"/>
        </w:rPr>
        <w:t> დაკავშირებით</w:t>
      </w:r>
      <w:r>
        <w:rPr>
          <w:color w:val="001F60"/>
          <w:w w:val="105"/>
          <w:sz w:val="18"/>
          <w:szCs w:val="18"/>
        </w:rPr>
        <w:t> საერთაშორისო ორგანიზაციებისა</w:t>
      </w:r>
      <w:r>
        <w:rPr>
          <w:color w:val="001F60"/>
          <w:w w:val="105"/>
          <w:sz w:val="18"/>
          <w:szCs w:val="18"/>
        </w:rPr>
        <w:t> და პარტნიორი ქვეყნების</w:t>
      </w:r>
      <w:r>
        <w:rPr>
          <w:color w:val="001F60"/>
          <w:w w:val="105"/>
          <w:sz w:val="18"/>
          <w:szCs w:val="18"/>
        </w:rPr>
        <w:t> მიერ</w:t>
      </w:r>
      <w:r>
        <w:rPr>
          <w:color w:val="001F60"/>
          <w:w w:val="105"/>
          <w:sz w:val="18"/>
          <w:szCs w:val="18"/>
        </w:rPr>
        <w:t> მიღებული რეზოლუციების/აქტების</w:t>
      </w:r>
      <w:r>
        <w:rPr>
          <w:color w:val="001F60"/>
          <w:w w:val="105"/>
          <w:sz w:val="18"/>
          <w:szCs w:val="18"/>
        </w:rPr>
        <w:t> და</w:t>
      </w:r>
      <w:r>
        <w:rPr>
          <w:color w:val="001F60"/>
          <w:w w:val="105"/>
          <w:sz w:val="18"/>
          <w:szCs w:val="18"/>
        </w:rPr>
        <w:t> განცხადებების </w:t>
      </w:r>
      <w:r>
        <w:rPr>
          <w:color w:val="001F60"/>
          <w:spacing w:val="-2"/>
          <w:w w:val="105"/>
          <w:sz w:val="18"/>
          <w:szCs w:val="18"/>
        </w:rPr>
        <w:t>დამუშავება.</w:t>
      </w:r>
    </w:p>
    <w:p>
      <w:pPr>
        <w:spacing w:line="288" w:lineRule="auto" w:before="4"/>
        <w:ind w:left="998" w:right="608" w:firstLine="0"/>
        <w:jc w:val="both"/>
        <w:rPr>
          <w:sz w:val="18"/>
          <w:szCs w:val="18"/>
        </w:rPr>
      </w:pPr>
      <w:r>
        <w:rPr>
          <w:color w:val="001F60"/>
          <w:w w:val="105"/>
          <w:sz w:val="18"/>
          <w:szCs w:val="18"/>
        </w:rPr>
        <w:t>საანგარიშო</w:t>
      </w:r>
      <w:r>
        <w:rPr>
          <w:color w:val="001F60"/>
          <w:w w:val="105"/>
          <w:sz w:val="18"/>
          <w:szCs w:val="18"/>
        </w:rPr>
        <w:t> პერიოდში</w:t>
      </w:r>
      <w:r>
        <w:rPr>
          <w:color w:val="001F60"/>
          <w:w w:val="105"/>
          <w:sz w:val="18"/>
          <w:szCs w:val="18"/>
        </w:rPr>
        <w:t> პროგრამის</w:t>
      </w:r>
      <w:r>
        <w:rPr>
          <w:color w:val="001F60"/>
          <w:w w:val="105"/>
          <w:sz w:val="18"/>
          <w:szCs w:val="18"/>
        </w:rPr>
        <w:t> ფარგლებში</w:t>
      </w:r>
      <w:r>
        <w:rPr>
          <w:color w:val="001F60"/>
          <w:w w:val="105"/>
          <w:sz w:val="18"/>
          <w:szCs w:val="18"/>
        </w:rPr>
        <w:t> განხორციელებული</w:t>
      </w:r>
      <w:r>
        <w:rPr>
          <w:color w:val="001F60"/>
          <w:w w:val="105"/>
          <w:sz w:val="18"/>
          <w:szCs w:val="18"/>
        </w:rPr>
        <w:t> ღონისძიებების</w:t>
      </w:r>
      <w:r>
        <w:rPr>
          <w:color w:val="001F60"/>
          <w:w w:val="105"/>
          <w:sz w:val="18"/>
          <w:szCs w:val="18"/>
        </w:rPr>
        <w:t> მოკლე</w:t>
      </w:r>
      <w:r>
        <w:rPr>
          <w:color w:val="001F60"/>
          <w:w w:val="105"/>
          <w:sz w:val="18"/>
          <w:szCs w:val="18"/>
        </w:rPr>
        <w:t> აღწერა: საანგარიშო</w:t>
      </w:r>
      <w:r>
        <w:rPr>
          <w:color w:val="001F60"/>
          <w:w w:val="105"/>
          <w:sz w:val="18"/>
          <w:szCs w:val="18"/>
        </w:rPr>
        <w:t> პერიოდში</w:t>
      </w:r>
      <w:r>
        <w:rPr>
          <w:color w:val="001F60"/>
          <w:w w:val="105"/>
          <w:sz w:val="18"/>
          <w:szCs w:val="18"/>
        </w:rPr>
        <w:t> უმაღლეს</w:t>
      </w:r>
      <w:r>
        <w:rPr>
          <w:color w:val="001F60"/>
          <w:w w:val="105"/>
          <w:sz w:val="18"/>
          <w:szCs w:val="18"/>
        </w:rPr>
        <w:t> საბჭოში</w:t>
      </w:r>
      <w:r>
        <w:rPr>
          <w:color w:val="001F60"/>
          <w:w w:val="105"/>
          <w:sz w:val="18"/>
          <w:szCs w:val="18"/>
        </w:rPr>
        <w:t> ჩატარებულია</w:t>
      </w:r>
      <w:r>
        <w:rPr>
          <w:color w:val="001F60"/>
          <w:w w:val="105"/>
          <w:sz w:val="18"/>
          <w:szCs w:val="18"/>
        </w:rPr>
        <w:t> 16</w:t>
      </w:r>
      <w:r>
        <w:rPr>
          <w:color w:val="001F60"/>
          <w:w w:val="105"/>
          <w:sz w:val="18"/>
          <w:szCs w:val="18"/>
        </w:rPr>
        <w:t> პრეზიდიუმის</w:t>
      </w:r>
      <w:r>
        <w:rPr>
          <w:color w:val="001F60"/>
          <w:w w:val="105"/>
          <w:sz w:val="18"/>
          <w:szCs w:val="18"/>
        </w:rPr>
        <w:t> და</w:t>
      </w:r>
      <w:r>
        <w:rPr>
          <w:color w:val="001F60"/>
          <w:w w:val="105"/>
          <w:sz w:val="18"/>
          <w:szCs w:val="18"/>
        </w:rPr>
        <w:t> 13</w:t>
      </w:r>
      <w:r>
        <w:rPr>
          <w:color w:val="001F60"/>
          <w:w w:val="105"/>
          <w:sz w:val="18"/>
          <w:szCs w:val="18"/>
        </w:rPr>
        <w:t> პლენარული სხდომა. მიღებულია</w:t>
      </w:r>
      <w:r>
        <w:rPr>
          <w:color w:val="001F60"/>
          <w:w w:val="105"/>
          <w:sz w:val="18"/>
          <w:szCs w:val="18"/>
        </w:rPr>
        <w:t> 2</w:t>
      </w:r>
      <w:r>
        <w:rPr>
          <w:color w:val="001F60"/>
          <w:w w:val="105"/>
          <w:sz w:val="18"/>
          <w:szCs w:val="18"/>
        </w:rPr>
        <w:t> კანონპროექტი.</w:t>
      </w:r>
      <w:r>
        <w:rPr>
          <w:color w:val="001F60"/>
          <w:w w:val="105"/>
          <w:sz w:val="18"/>
          <w:szCs w:val="18"/>
        </w:rPr>
        <w:t> საანგარიშო</w:t>
      </w:r>
      <w:r>
        <w:rPr>
          <w:color w:val="001F60"/>
          <w:w w:val="105"/>
          <w:sz w:val="18"/>
          <w:szCs w:val="18"/>
        </w:rPr>
        <w:t> პერიოდში</w:t>
      </w:r>
      <w:r>
        <w:rPr>
          <w:color w:val="001F60"/>
          <w:w w:val="105"/>
          <w:sz w:val="18"/>
          <w:szCs w:val="18"/>
        </w:rPr>
        <w:t> უმაღლეს</w:t>
      </w:r>
      <w:r>
        <w:rPr>
          <w:color w:val="001F60"/>
          <w:w w:val="105"/>
          <w:sz w:val="18"/>
          <w:szCs w:val="18"/>
        </w:rPr>
        <w:t> საბჭოს</w:t>
      </w:r>
      <w:r>
        <w:rPr>
          <w:color w:val="001F60"/>
          <w:w w:val="105"/>
          <w:sz w:val="18"/>
          <w:szCs w:val="18"/>
        </w:rPr>
        <w:t> წევრები</w:t>
      </w:r>
      <w:r>
        <w:rPr>
          <w:color w:val="001F60"/>
          <w:w w:val="105"/>
          <w:sz w:val="18"/>
          <w:szCs w:val="18"/>
        </w:rPr>
        <w:t> დაესწრნენ</w:t>
      </w:r>
      <w:r>
        <w:rPr>
          <w:color w:val="001F60"/>
          <w:w w:val="105"/>
          <w:sz w:val="18"/>
          <w:szCs w:val="18"/>
        </w:rPr>
        <w:t> საქართველოს დამოუკიდებლობის</w:t>
      </w:r>
      <w:r>
        <w:rPr>
          <w:color w:val="001F60"/>
          <w:w w:val="105"/>
          <w:sz w:val="18"/>
          <w:szCs w:val="18"/>
        </w:rPr>
        <w:t> დღისადმი</w:t>
      </w:r>
      <w:r>
        <w:rPr>
          <w:color w:val="001F60"/>
          <w:w w:val="105"/>
          <w:sz w:val="18"/>
          <w:szCs w:val="18"/>
        </w:rPr>
        <w:t> მიძღვნილ საზეიმო</w:t>
      </w:r>
      <w:r>
        <w:rPr>
          <w:color w:val="001F60"/>
          <w:w w:val="105"/>
          <w:sz w:val="18"/>
          <w:szCs w:val="18"/>
        </w:rPr>
        <w:t> ღონისძიებებს,</w:t>
      </w:r>
      <w:r>
        <w:rPr>
          <w:color w:val="001F60"/>
          <w:w w:val="105"/>
          <w:sz w:val="18"/>
          <w:szCs w:val="18"/>
        </w:rPr>
        <w:t> საქართველოს თავდაცვის</w:t>
      </w:r>
      <w:r>
        <w:rPr>
          <w:color w:val="001F60"/>
          <w:w w:val="105"/>
          <w:sz w:val="18"/>
          <w:szCs w:val="18"/>
        </w:rPr>
        <w:t> ძალების</w:t>
      </w:r>
      <w:r>
        <w:rPr>
          <w:color w:val="001F60"/>
          <w:w w:val="105"/>
          <w:sz w:val="18"/>
          <w:szCs w:val="18"/>
        </w:rPr>
        <w:t> 35 წლის იუბილესადმი მიძღვნილ საზეიმო ცერემონიალს და საქართველოს პარლამენტში პრემიერ მინისტრ ირაკლი</w:t>
      </w:r>
      <w:r>
        <w:rPr>
          <w:color w:val="001F60"/>
          <w:w w:val="105"/>
          <w:sz w:val="18"/>
          <w:szCs w:val="18"/>
        </w:rPr>
        <w:t> კობახიძის</w:t>
      </w:r>
      <w:r>
        <w:rPr>
          <w:color w:val="001F60"/>
          <w:w w:val="105"/>
          <w:sz w:val="18"/>
          <w:szCs w:val="18"/>
        </w:rPr>
        <w:t> მიერ</w:t>
      </w:r>
      <w:r>
        <w:rPr>
          <w:color w:val="001F60"/>
          <w:w w:val="105"/>
          <w:sz w:val="18"/>
          <w:szCs w:val="18"/>
        </w:rPr>
        <w:t> ყოველწლიური</w:t>
      </w:r>
      <w:r>
        <w:rPr>
          <w:color w:val="001F60"/>
          <w:w w:val="105"/>
          <w:sz w:val="18"/>
          <w:szCs w:val="18"/>
        </w:rPr>
        <w:t> ანგარიშის</w:t>
      </w:r>
      <w:r>
        <w:rPr>
          <w:color w:val="001F60"/>
          <w:w w:val="105"/>
          <w:sz w:val="18"/>
          <w:szCs w:val="18"/>
        </w:rPr>
        <w:t> წარდგენას.</w:t>
      </w:r>
      <w:r>
        <w:rPr>
          <w:color w:val="001F60"/>
          <w:w w:val="105"/>
          <w:sz w:val="18"/>
          <w:szCs w:val="18"/>
        </w:rPr>
        <w:t> სამთავრობო</w:t>
      </w:r>
      <w:r>
        <w:rPr>
          <w:color w:val="001F60"/>
          <w:w w:val="105"/>
          <w:sz w:val="18"/>
          <w:szCs w:val="18"/>
        </w:rPr>
        <w:t> პროგრამის</w:t>
      </w:r>
      <w:r>
        <w:rPr>
          <w:color w:val="001F60"/>
          <w:w w:val="105"/>
          <w:sz w:val="18"/>
          <w:szCs w:val="18"/>
        </w:rPr>
        <w:t> შესრულების მიმდინარეობის</w:t>
      </w:r>
      <w:r>
        <w:rPr>
          <w:color w:val="001F60"/>
          <w:w w:val="105"/>
          <w:sz w:val="18"/>
          <w:szCs w:val="18"/>
        </w:rPr>
        <w:t> ფარგლებში</w:t>
      </w:r>
      <w:r>
        <w:rPr>
          <w:color w:val="001F60"/>
          <w:w w:val="105"/>
          <w:sz w:val="18"/>
          <w:szCs w:val="18"/>
        </w:rPr>
        <w:t> მოისმინეს</w:t>
      </w:r>
      <w:r>
        <w:rPr>
          <w:color w:val="001F60"/>
          <w:w w:val="105"/>
          <w:sz w:val="18"/>
          <w:szCs w:val="18"/>
        </w:rPr>
        <w:t> აფხაზეთის</w:t>
      </w:r>
      <w:r>
        <w:rPr>
          <w:color w:val="001F60"/>
          <w:w w:val="105"/>
          <w:sz w:val="18"/>
          <w:szCs w:val="18"/>
        </w:rPr>
        <w:t> მთავრობის</w:t>
      </w:r>
      <w:r>
        <w:rPr>
          <w:color w:val="001F60"/>
          <w:w w:val="105"/>
          <w:sz w:val="18"/>
          <w:szCs w:val="18"/>
        </w:rPr>
        <w:t> თავმჯდომარის</w:t>
      </w:r>
      <w:r>
        <w:rPr>
          <w:color w:val="001F60"/>
          <w:w w:val="105"/>
          <w:sz w:val="18"/>
          <w:szCs w:val="18"/>
        </w:rPr>
        <w:t> გიორგი</w:t>
      </w:r>
      <w:r>
        <w:rPr>
          <w:color w:val="001F60"/>
          <w:w w:val="105"/>
          <w:sz w:val="18"/>
          <w:szCs w:val="18"/>
        </w:rPr>
        <w:t> ჯინჭარაძის ყოველწლიური მოხსენება, ინტერპელაციის წესით მოისმინეს აფხაზეთის მთავრობის წევრთა ანგარიშები. უმაღლესი</w:t>
      </w:r>
      <w:r>
        <w:rPr>
          <w:color w:val="001F60"/>
          <w:w w:val="105"/>
          <w:sz w:val="18"/>
          <w:szCs w:val="18"/>
        </w:rPr>
        <w:t> საბჭოს</w:t>
      </w:r>
      <w:r>
        <w:rPr>
          <w:color w:val="001F60"/>
          <w:w w:val="105"/>
          <w:sz w:val="18"/>
          <w:szCs w:val="18"/>
        </w:rPr>
        <w:t> ორგანიზებით</w:t>
      </w:r>
      <w:r>
        <w:rPr>
          <w:color w:val="001F60"/>
          <w:w w:val="105"/>
          <w:sz w:val="18"/>
          <w:szCs w:val="18"/>
        </w:rPr>
        <w:t> ჩატარდა</w:t>
      </w:r>
      <w:r>
        <w:rPr>
          <w:color w:val="001F60"/>
          <w:w w:val="105"/>
          <w:sz w:val="18"/>
          <w:szCs w:val="18"/>
        </w:rPr>
        <w:t> პრაქტიკული</w:t>
      </w:r>
      <w:r>
        <w:rPr>
          <w:color w:val="001F60"/>
          <w:w w:val="105"/>
          <w:sz w:val="18"/>
          <w:szCs w:val="18"/>
        </w:rPr>
        <w:t> კონფერენცია</w:t>
      </w:r>
      <w:r>
        <w:rPr>
          <w:color w:val="001F60"/>
          <w:w w:val="105"/>
          <w:sz w:val="18"/>
          <w:szCs w:val="18"/>
        </w:rPr>
        <w:t> სახელწოდებით</w:t>
      </w:r>
      <w:r>
        <w:rPr>
          <w:color w:val="001F60"/>
          <w:w w:val="105"/>
          <w:sz w:val="18"/>
          <w:szCs w:val="18"/>
        </w:rPr>
        <w:t> „აფხაზეთი საქართველოა“,</w:t>
      </w:r>
      <w:r>
        <w:rPr>
          <w:color w:val="001F60"/>
          <w:w w:val="105"/>
          <w:sz w:val="18"/>
          <w:szCs w:val="18"/>
        </w:rPr>
        <w:t> რომელიც</w:t>
      </w:r>
      <w:r>
        <w:rPr>
          <w:color w:val="001F60"/>
          <w:w w:val="105"/>
          <w:sz w:val="18"/>
          <w:szCs w:val="18"/>
        </w:rPr>
        <w:t> ქ.</w:t>
      </w:r>
      <w:r>
        <w:rPr>
          <w:color w:val="001F60"/>
          <w:w w:val="105"/>
          <w:sz w:val="18"/>
          <w:szCs w:val="18"/>
        </w:rPr>
        <w:t> თბილისსა</w:t>
      </w:r>
      <w:r>
        <w:rPr>
          <w:color w:val="001F60"/>
          <w:w w:val="105"/>
          <w:sz w:val="18"/>
          <w:szCs w:val="18"/>
        </w:rPr>
        <w:t> და</w:t>
      </w:r>
      <w:r>
        <w:rPr>
          <w:color w:val="001F60"/>
          <w:w w:val="105"/>
          <w:sz w:val="18"/>
          <w:szCs w:val="18"/>
        </w:rPr>
        <w:t> ქ.</w:t>
      </w:r>
      <w:r>
        <w:rPr>
          <w:color w:val="001F60"/>
          <w:w w:val="105"/>
          <w:sz w:val="18"/>
          <w:szCs w:val="18"/>
        </w:rPr>
        <w:t> ფოთში</w:t>
      </w:r>
      <w:r>
        <w:rPr>
          <w:color w:val="001F60"/>
          <w:w w:val="105"/>
          <w:sz w:val="18"/>
          <w:szCs w:val="18"/>
        </w:rPr>
        <w:t> სამ</w:t>
      </w:r>
      <w:r>
        <w:rPr>
          <w:color w:val="001F60"/>
          <w:w w:val="105"/>
          <w:sz w:val="18"/>
          <w:szCs w:val="18"/>
        </w:rPr>
        <w:t> ეტაპად</w:t>
      </w:r>
      <w:r>
        <w:rPr>
          <w:color w:val="001F60"/>
          <w:w w:val="105"/>
          <w:sz w:val="18"/>
          <w:szCs w:val="18"/>
        </w:rPr>
        <w:t> განხორციელდა.</w:t>
      </w:r>
      <w:r>
        <w:rPr>
          <w:color w:val="001F60"/>
          <w:w w:val="105"/>
          <w:sz w:val="18"/>
          <w:szCs w:val="18"/>
        </w:rPr>
        <w:t> უმაღლესი</w:t>
      </w:r>
      <w:r>
        <w:rPr>
          <w:color w:val="001F60"/>
          <w:w w:val="105"/>
          <w:sz w:val="18"/>
          <w:szCs w:val="18"/>
        </w:rPr>
        <w:t> საბჭოს წარმომადგენლებმა ასევე მონაწილეობა მიიღეს 1 საერთაშორისო</w:t>
      </w:r>
      <w:r>
        <w:rPr>
          <w:color w:val="001F60"/>
          <w:w w:val="105"/>
          <w:sz w:val="18"/>
          <w:szCs w:val="18"/>
        </w:rPr>
        <w:t> ფორუმში და 5 სამეცნიერო-პრაქტიკულ კონფერენციაში,</w:t>
      </w:r>
      <w:r>
        <w:rPr>
          <w:color w:val="001F60"/>
          <w:w w:val="105"/>
          <w:sz w:val="18"/>
          <w:szCs w:val="18"/>
        </w:rPr>
        <w:t> მათ</w:t>
      </w:r>
      <w:r>
        <w:rPr>
          <w:color w:val="001F60"/>
          <w:w w:val="105"/>
          <w:sz w:val="18"/>
          <w:szCs w:val="18"/>
        </w:rPr>
        <w:t> შორის</w:t>
      </w:r>
      <w:r>
        <w:rPr>
          <w:color w:val="001F60"/>
          <w:w w:val="105"/>
          <w:sz w:val="18"/>
          <w:szCs w:val="18"/>
        </w:rPr>
        <w:t> აფხაზეთის</w:t>
      </w:r>
      <w:r>
        <w:rPr>
          <w:color w:val="001F60"/>
          <w:w w:val="105"/>
          <w:sz w:val="18"/>
          <w:szCs w:val="18"/>
        </w:rPr>
        <w:t> მეომართა</w:t>
      </w:r>
      <w:r>
        <w:rPr>
          <w:color w:val="001F60"/>
          <w:w w:val="105"/>
          <w:sz w:val="18"/>
          <w:szCs w:val="18"/>
        </w:rPr>
        <w:t> კავშირის</w:t>
      </w:r>
      <w:r>
        <w:rPr>
          <w:color w:val="001F60"/>
          <w:w w:val="105"/>
          <w:sz w:val="18"/>
          <w:szCs w:val="18"/>
        </w:rPr>
        <w:t> მიერ</w:t>
      </w:r>
      <w:r>
        <w:rPr>
          <w:color w:val="001F60"/>
          <w:w w:val="105"/>
          <w:sz w:val="18"/>
          <w:szCs w:val="18"/>
        </w:rPr>
        <w:t> ორგანიზებულ</w:t>
      </w:r>
      <w:r>
        <w:rPr>
          <w:color w:val="001F60"/>
          <w:w w:val="105"/>
          <w:sz w:val="18"/>
          <w:szCs w:val="18"/>
        </w:rPr>
        <w:t> და</w:t>
      </w:r>
      <w:r>
        <w:rPr>
          <w:color w:val="001F60"/>
          <w:w w:val="105"/>
          <w:sz w:val="18"/>
          <w:szCs w:val="18"/>
        </w:rPr>
        <w:t> საქართველოს მეცნიერებათა</w:t>
      </w:r>
      <w:r>
        <w:rPr>
          <w:color w:val="001F60"/>
          <w:w w:val="105"/>
          <w:sz w:val="18"/>
          <w:szCs w:val="18"/>
        </w:rPr>
        <w:t> აკადემიის</w:t>
      </w:r>
      <w:r>
        <w:rPr>
          <w:color w:val="001F60"/>
          <w:w w:val="105"/>
          <w:sz w:val="18"/>
          <w:szCs w:val="18"/>
        </w:rPr>
        <w:t> 85</w:t>
      </w:r>
      <w:r>
        <w:rPr>
          <w:color w:val="001F60"/>
          <w:w w:val="105"/>
          <w:sz w:val="18"/>
          <w:szCs w:val="18"/>
        </w:rPr>
        <w:t> წლისთავისადმი</w:t>
      </w:r>
      <w:r>
        <w:rPr>
          <w:color w:val="001F60"/>
          <w:w w:val="105"/>
          <w:sz w:val="18"/>
          <w:szCs w:val="18"/>
        </w:rPr>
        <w:t> მიძღვნილ</w:t>
      </w:r>
      <w:r>
        <w:rPr>
          <w:color w:val="001F60"/>
          <w:w w:val="105"/>
          <w:sz w:val="18"/>
          <w:szCs w:val="18"/>
        </w:rPr>
        <w:t> კონფერენციებში;</w:t>
      </w:r>
      <w:r>
        <w:rPr>
          <w:color w:val="001F60"/>
          <w:w w:val="105"/>
          <w:sz w:val="18"/>
          <w:szCs w:val="18"/>
        </w:rPr>
        <w:t> უმაღლეს</w:t>
      </w:r>
      <w:r>
        <w:rPr>
          <w:color w:val="001F60"/>
          <w:w w:val="105"/>
          <w:sz w:val="18"/>
          <w:szCs w:val="18"/>
        </w:rPr>
        <w:t> საბჭოში</w:t>
      </w:r>
      <w:r>
        <w:rPr>
          <w:color w:val="001F60"/>
          <w:w w:val="105"/>
          <w:sz w:val="18"/>
          <w:szCs w:val="18"/>
        </w:rPr>
        <w:t> გრძელდება ოკუპირებულ</w:t>
      </w:r>
      <w:r>
        <w:rPr>
          <w:color w:val="001F60"/>
          <w:w w:val="105"/>
          <w:sz w:val="18"/>
          <w:szCs w:val="18"/>
        </w:rPr>
        <w:t> ტერიტორიაზე</w:t>
      </w:r>
      <w:r>
        <w:rPr>
          <w:color w:val="001F60"/>
          <w:w w:val="105"/>
          <w:sz w:val="18"/>
          <w:szCs w:val="18"/>
        </w:rPr>
        <w:t> ქართულენოვანი</w:t>
      </w:r>
      <w:r>
        <w:rPr>
          <w:color w:val="001F60"/>
          <w:w w:val="105"/>
          <w:sz w:val="18"/>
          <w:szCs w:val="18"/>
        </w:rPr>
        <w:t> დისტანციური</w:t>
      </w:r>
      <w:r>
        <w:rPr>
          <w:color w:val="001F60"/>
          <w:w w:val="105"/>
          <w:sz w:val="18"/>
          <w:szCs w:val="18"/>
        </w:rPr>
        <w:t> სწავლების</w:t>
      </w:r>
      <w:r>
        <w:rPr>
          <w:color w:val="001F60"/>
          <w:w w:val="105"/>
          <w:sz w:val="18"/>
          <w:szCs w:val="18"/>
        </w:rPr>
        <w:t> მეთოდების</w:t>
      </w:r>
      <w:r>
        <w:rPr>
          <w:color w:val="001F60"/>
          <w:w w:val="105"/>
          <w:sz w:val="18"/>
          <w:szCs w:val="18"/>
        </w:rPr>
        <w:t> დანერგვა</w:t>
      </w:r>
      <w:r>
        <w:rPr>
          <w:color w:val="001F60"/>
          <w:w w:val="105"/>
          <w:sz w:val="18"/>
          <w:szCs w:val="18"/>
        </w:rPr>
        <w:t> და </w:t>
      </w:r>
      <w:r>
        <w:rPr>
          <w:color w:val="001F60"/>
          <w:spacing w:val="-2"/>
          <w:w w:val="105"/>
          <w:sz w:val="18"/>
          <w:szCs w:val="18"/>
        </w:rPr>
        <w:t>განხორციელება.</w:t>
      </w:r>
    </w:p>
    <w:p>
      <w:pPr>
        <w:pStyle w:val="BodyText"/>
        <w:rPr>
          <w:sz w:val="18"/>
        </w:rPr>
      </w:pPr>
    </w:p>
    <w:p>
      <w:pPr>
        <w:pStyle w:val="BodyText"/>
        <w:spacing w:before="39"/>
        <w:rPr>
          <w:sz w:val="18"/>
        </w:rPr>
      </w:pPr>
    </w:p>
    <w:p>
      <w:pPr>
        <w:spacing w:line="285" w:lineRule="auto" w:before="1"/>
        <w:ind w:left="5071" w:right="556" w:hanging="3528"/>
        <w:jc w:val="left"/>
        <w:rPr>
          <w:sz w:val="18"/>
          <w:szCs w:val="18"/>
        </w:rPr>
      </w:pPr>
      <w:r>
        <w:rPr>
          <w:color w:val="001F60"/>
          <w:w w:val="105"/>
          <w:sz w:val="18"/>
          <w:szCs w:val="18"/>
        </w:rPr>
        <w:t>პრიორიტეტი</w:t>
      </w:r>
      <w:r>
        <w:rPr>
          <w:color w:val="001F60"/>
          <w:spacing w:val="-10"/>
          <w:w w:val="105"/>
          <w:sz w:val="18"/>
          <w:szCs w:val="18"/>
        </w:rPr>
        <w:t> </w:t>
      </w:r>
      <w:r>
        <w:rPr>
          <w:color w:val="001F60"/>
          <w:w w:val="105"/>
          <w:sz w:val="18"/>
          <w:szCs w:val="18"/>
        </w:rPr>
        <w:t>9.</w:t>
      </w:r>
      <w:r>
        <w:rPr>
          <w:color w:val="001F60"/>
          <w:spacing w:val="-10"/>
          <w:w w:val="105"/>
          <w:sz w:val="18"/>
          <w:szCs w:val="18"/>
        </w:rPr>
        <w:t> </w:t>
      </w:r>
      <w:r>
        <w:rPr>
          <w:color w:val="001F60"/>
          <w:w w:val="105"/>
          <w:sz w:val="18"/>
          <w:szCs w:val="18"/>
        </w:rPr>
        <w:t>-</w:t>
      </w:r>
      <w:r>
        <w:rPr>
          <w:color w:val="001F60"/>
          <w:spacing w:val="-10"/>
          <w:w w:val="105"/>
          <w:sz w:val="18"/>
          <w:szCs w:val="18"/>
        </w:rPr>
        <w:t> </w:t>
      </w:r>
      <w:r>
        <w:rPr>
          <w:color w:val="001F60"/>
          <w:w w:val="105"/>
          <w:sz w:val="18"/>
          <w:szCs w:val="18"/>
        </w:rPr>
        <w:t>ფინანსური</w:t>
      </w:r>
      <w:r>
        <w:rPr>
          <w:color w:val="001F60"/>
          <w:spacing w:val="-11"/>
          <w:w w:val="105"/>
          <w:sz w:val="18"/>
          <w:szCs w:val="18"/>
        </w:rPr>
        <w:t> </w:t>
      </w:r>
      <w:r>
        <w:rPr>
          <w:color w:val="001F60"/>
          <w:w w:val="105"/>
          <w:sz w:val="18"/>
          <w:szCs w:val="18"/>
        </w:rPr>
        <w:t>და</w:t>
      </w:r>
      <w:r>
        <w:rPr>
          <w:color w:val="001F60"/>
          <w:spacing w:val="-11"/>
          <w:w w:val="105"/>
          <w:sz w:val="18"/>
          <w:szCs w:val="18"/>
        </w:rPr>
        <w:t> </w:t>
      </w:r>
      <w:r>
        <w:rPr>
          <w:color w:val="001F60"/>
          <w:w w:val="105"/>
          <w:sz w:val="18"/>
          <w:szCs w:val="18"/>
        </w:rPr>
        <w:t>არაფინანსური</w:t>
      </w:r>
      <w:r>
        <w:rPr>
          <w:color w:val="001F60"/>
          <w:spacing w:val="-11"/>
          <w:w w:val="105"/>
          <w:sz w:val="18"/>
          <w:szCs w:val="18"/>
        </w:rPr>
        <w:t> </w:t>
      </w:r>
      <w:r>
        <w:rPr>
          <w:color w:val="001F60"/>
          <w:w w:val="105"/>
          <w:sz w:val="18"/>
          <w:szCs w:val="18"/>
        </w:rPr>
        <w:t>რესურსების</w:t>
      </w:r>
      <w:r>
        <w:rPr>
          <w:color w:val="001F60"/>
          <w:spacing w:val="-11"/>
          <w:w w:val="105"/>
          <w:sz w:val="18"/>
          <w:szCs w:val="18"/>
        </w:rPr>
        <w:t> </w:t>
      </w:r>
      <w:r>
        <w:rPr>
          <w:color w:val="001F60"/>
          <w:w w:val="105"/>
          <w:sz w:val="18"/>
          <w:szCs w:val="18"/>
        </w:rPr>
        <w:t>მართვა</w:t>
      </w:r>
      <w:r>
        <w:rPr>
          <w:color w:val="001F60"/>
          <w:spacing w:val="-11"/>
          <w:w w:val="105"/>
          <w:sz w:val="18"/>
          <w:szCs w:val="18"/>
        </w:rPr>
        <w:t> </w:t>
      </w:r>
      <w:r>
        <w:rPr>
          <w:color w:val="001F60"/>
          <w:w w:val="105"/>
          <w:sz w:val="18"/>
          <w:szCs w:val="18"/>
        </w:rPr>
        <w:t>და</w:t>
      </w:r>
      <w:r>
        <w:rPr>
          <w:color w:val="001F60"/>
          <w:spacing w:val="-10"/>
          <w:w w:val="105"/>
          <w:sz w:val="18"/>
          <w:szCs w:val="18"/>
        </w:rPr>
        <w:t> </w:t>
      </w:r>
      <w:r>
        <w:rPr>
          <w:color w:val="001F60"/>
          <w:w w:val="105"/>
          <w:sz w:val="18"/>
          <w:szCs w:val="18"/>
        </w:rPr>
        <w:t>საინვესტიციო</w:t>
      </w:r>
      <w:r>
        <w:rPr>
          <w:color w:val="001F60"/>
          <w:spacing w:val="-10"/>
          <w:w w:val="105"/>
          <w:sz w:val="18"/>
          <w:szCs w:val="18"/>
        </w:rPr>
        <w:t> </w:t>
      </w:r>
      <w:r>
        <w:rPr>
          <w:color w:val="001F60"/>
          <w:w w:val="105"/>
          <w:sz w:val="18"/>
          <w:szCs w:val="18"/>
        </w:rPr>
        <w:t>გარემოს </w:t>
      </w:r>
      <w:r>
        <w:rPr>
          <w:color w:val="001F60"/>
          <w:spacing w:val="-2"/>
          <w:w w:val="105"/>
          <w:sz w:val="18"/>
          <w:szCs w:val="18"/>
        </w:rPr>
        <w:t>ხელშეწყობა</w:t>
      </w:r>
    </w:p>
    <w:p>
      <w:pPr>
        <w:spacing w:line="288" w:lineRule="auto" w:before="153"/>
        <w:ind w:left="998" w:right="556" w:firstLine="0"/>
        <w:jc w:val="left"/>
        <w:rPr>
          <w:sz w:val="18"/>
          <w:szCs w:val="18"/>
        </w:rPr>
      </w:pPr>
      <w:r>
        <w:rPr>
          <w:color w:val="001F60"/>
          <w:w w:val="105"/>
          <w:sz w:val="18"/>
          <w:szCs w:val="18"/>
        </w:rPr>
        <w:t>1.</w:t>
      </w:r>
      <w:r>
        <w:rPr>
          <w:color w:val="001F60"/>
          <w:spacing w:val="40"/>
          <w:w w:val="105"/>
          <w:sz w:val="18"/>
          <w:szCs w:val="18"/>
        </w:rPr>
        <w:t> </w:t>
      </w:r>
      <w:r>
        <w:rPr>
          <w:color w:val="001F60"/>
          <w:w w:val="105"/>
          <w:sz w:val="18"/>
          <w:szCs w:val="18"/>
        </w:rPr>
        <w:t>პროგრამის</w:t>
      </w:r>
      <w:r>
        <w:rPr>
          <w:color w:val="001F60"/>
          <w:spacing w:val="40"/>
          <w:w w:val="105"/>
          <w:sz w:val="18"/>
          <w:szCs w:val="18"/>
        </w:rPr>
        <w:t> </w:t>
      </w:r>
      <w:r>
        <w:rPr>
          <w:color w:val="001F60"/>
          <w:w w:val="105"/>
          <w:sz w:val="18"/>
          <w:szCs w:val="18"/>
        </w:rPr>
        <w:t>დასახელება</w:t>
      </w:r>
      <w:r>
        <w:rPr>
          <w:color w:val="001F60"/>
          <w:spacing w:val="40"/>
          <w:w w:val="105"/>
          <w:sz w:val="18"/>
          <w:szCs w:val="18"/>
        </w:rPr>
        <w:t> </w:t>
      </w:r>
      <w:r>
        <w:rPr>
          <w:color w:val="001F60"/>
          <w:w w:val="105"/>
          <w:sz w:val="18"/>
          <w:szCs w:val="18"/>
        </w:rPr>
        <w:t>და</w:t>
      </w:r>
      <w:r>
        <w:rPr>
          <w:color w:val="001F60"/>
          <w:spacing w:val="40"/>
          <w:w w:val="105"/>
          <w:sz w:val="18"/>
          <w:szCs w:val="18"/>
        </w:rPr>
        <w:t> </w:t>
      </w:r>
      <w:r>
        <w:rPr>
          <w:color w:val="001F60"/>
          <w:w w:val="105"/>
          <w:sz w:val="18"/>
          <w:szCs w:val="18"/>
        </w:rPr>
        <w:t>პროგრამული</w:t>
      </w:r>
      <w:r>
        <w:rPr>
          <w:color w:val="001F60"/>
          <w:spacing w:val="39"/>
          <w:w w:val="105"/>
          <w:sz w:val="18"/>
          <w:szCs w:val="18"/>
        </w:rPr>
        <w:t> </w:t>
      </w:r>
      <w:r>
        <w:rPr>
          <w:color w:val="001F60"/>
          <w:w w:val="105"/>
          <w:sz w:val="18"/>
          <w:szCs w:val="18"/>
        </w:rPr>
        <w:t>კოდი:</w:t>
      </w:r>
      <w:r>
        <w:rPr>
          <w:color w:val="001F60"/>
          <w:spacing w:val="40"/>
          <w:w w:val="105"/>
          <w:sz w:val="18"/>
          <w:szCs w:val="18"/>
        </w:rPr>
        <w:t> </w:t>
      </w:r>
      <w:r>
        <w:rPr>
          <w:color w:val="001F60"/>
          <w:w w:val="105"/>
          <w:sz w:val="18"/>
          <w:szCs w:val="18"/>
        </w:rPr>
        <w:t>პროგრამა</w:t>
      </w:r>
      <w:r>
        <w:rPr>
          <w:color w:val="001F60"/>
          <w:spacing w:val="40"/>
          <w:w w:val="105"/>
          <w:sz w:val="18"/>
          <w:szCs w:val="18"/>
        </w:rPr>
        <w:t> </w:t>
      </w:r>
      <w:r>
        <w:rPr>
          <w:color w:val="001F60"/>
          <w:w w:val="105"/>
          <w:sz w:val="18"/>
          <w:szCs w:val="18"/>
        </w:rPr>
        <w:t>ოკუპირებულ</w:t>
      </w:r>
      <w:r>
        <w:rPr>
          <w:color w:val="001F60"/>
          <w:spacing w:val="40"/>
          <w:w w:val="105"/>
          <w:sz w:val="18"/>
          <w:szCs w:val="18"/>
        </w:rPr>
        <w:t> </w:t>
      </w:r>
      <w:r>
        <w:rPr>
          <w:color w:val="001F60"/>
          <w:w w:val="105"/>
          <w:sz w:val="18"/>
          <w:szCs w:val="18"/>
        </w:rPr>
        <w:t>ტერიტორიაზე</w:t>
      </w:r>
      <w:r>
        <w:rPr>
          <w:color w:val="001F60"/>
          <w:spacing w:val="39"/>
          <w:w w:val="105"/>
          <w:sz w:val="18"/>
          <w:szCs w:val="18"/>
        </w:rPr>
        <w:t> </w:t>
      </w:r>
      <w:r>
        <w:rPr>
          <w:color w:val="001F60"/>
          <w:w w:val="105"/>
          <w:sz w:val="18"/>
          <w:szCs w:val="18"/>
        </w:rPr>
        <w:t>არსებული უძრავი</w:t>
      </w:r>
      <w:r>
        <w:rPr>
          <w:color w:val="001F60"/>
          <w:spacing w:val="6"/>
          <w:w w:val="105"/>
          <w:sz w:val="18"/>
          <w:szCs w:val="18"/>
        </w:rPr>
        <w:t> </w:t>
      </w:r>
      <w:r>
        <w:rPr>
          <w:color w:val="001F60"/>
          <w:w w:val="105"/>
          <w:sz w:val="18"/>
          <w:szCs w:val="18"/>
        </w:rPr>
        <w:t>ქონების</w:t>
      </w:r>
      <w:r>
        <w:rPr>
          <w:color w:val="001F60"/>
          <w:spacing w:val="9"/>
          <w:w w:val="105"/>
          <w:sz w:val="18"/>
          <w:szCs w:val="18"/>
        </w:rPr>
        <w:t> </w:t>
      </w:r>
      <w:r>
        <w:rPr>
          <w:color w:val="001F60"/>
          <w:w w:val="105"/>
          <w:sz w:val="18"/>
          <w:szCs w:val="18"/>
        </w:rPr>
        <w:t>იდენტიფიცირება</w:t>
      </w:r>
      <w:r>
        <w:rPr>
          <w:color w:val="001F60"/>
          <w:spacing w:val="8"/>
          <w:w w:val="105"/>
          <w:sz w:val="18"/>
          <w:szCs w:val="18"/>
        </w:rPr>
        <w:t> </w:t>
      </w:r>
      <w:r>
        <w:rPr>
          <w:color w:val="001F60"/>
          <w:w w:val="105"/>
          <w:sz w:val="18"/>
          <w:szCs w:val="18"/>
        </w:rPr>
        <w:t>და</w:t>
      </w:r>
      <w:r>
        <w:rPr>
          <w:color w:val="001F60"/>
          <w:spacing w:val="8"/>
          <w:w w:val="105"/>
          <w:sz w:val="18"/>
          <w:szCs w:val="18"/>
        </w:rPr>
        <w:t> </w:t>
      </w:r>
      <w:r>
        <w:rPr>
          <w:color w:val="001F60"/>
          <w:w w:val="105"/>
          <w:sz w:val="18"/>
          <w:szCs w:val="18"/>
        </w:rPr>
        <w:t>აღრიცხვა</w:t>
      </w:r>
      <w:r>
        <w:rPr>
          <w:color w:val="001F60"/>
          <w:spacing w:val="10"/>
          <w:w w:val="105"/>
          <w:sz w:val="18"/>
          <w:szCs w:val="18"/>
        </w:rPr>
        <w:t> </w:t>
      </w:r>
      <w:r>
        <w:rPr>
          <w:color w:val="001F60"/>
          <w:w w:val="105"/>
          <w:sz w:val="18"/>
          <w:szCs w:val="18"/>
        </w:rPr>
        <w:t>(საპილოტე</w:t>
      </w:r>
      <w:r>
        <w:rPr>
          <w:color w:val="001F60"/>
          <w:spacing w:val="9"/>
          <w:w w:val="105"/>
          <w:sz w:val="18"/>
          <w:szCs w:val="18"/>
        </w:rPr>
        <w:t> </w:t>
      </w:r>
      <w:r>
        <w:rPr>
          <w:color w:val="001F60"/>
          <w:w w:val="105"/>
          <w:sz w:val="18"/>
          <w:szCs w:val="18"/>
        </w:rPr>
        <w:t>პროგრამა)“</w:t>
      </w:r>
      <w:r>
        <w:rPr>
          <w:color w:val="001F60"/>
          <w:spacing w:val="10"/>
          <w:w w:val="105"/>
          <w:sz w:val="18"/>
          <w:szCs w:val="18"/>
        </w:rPr>
        <w:t> </w:t>
      </w:r>
      <w:r>
        <w:rPr>
          <w:color w:val="001F60"/>
          <w:w w:val="105"/>
          <w:sz w:val="18"/>
          <w:szCs w:val="18"/>
        </w:rPr>
        <w:t>(11</w:t>
      </w:r>
      <w:r>
        <w:rPr>
          <w:color w:val="001F60"/>
          <w:spacing w:val="10"/>
          <w:w w:val="105"/>
          <w:sz w:val="18"/>
          <w:szCs w:val="18"/>
        </w:rPr>
        <w:t> </w:t>
      </w:r>
      <w:r>
        <w:rPr>
          <w:color w:val="001F60"/>
          <w:w w:val="105"/>
          <w:sz w:val="18"/>
          <w:szCs w:val="18"/>
        </w:rPr>
        <w:t>13</w:t>
      </w:r>
      <w:r>
        <w:rPr>
          <w:color w:val="001F60"/>
          <w:spacing w:val="8"/>
          <w:w w:val="105"/>
          <w:sz w:val="18"/>
          <w:szCs w:val="18"/>
        </w:rPr>
        <w:t> </w:t>
      </w:r>
      <w:r>
        <w:rPr>
          <w:color w:val="001F60"/>
          <w:w w:val="105"/>
          <w:sz w:val="18"/>
          <w:szCs w:val="18"/>
        </w:rPr>
        <w:t>15)</w:t>
      </w:r>
      <w:r>
        <w:rPr>
          <w:color w:val="001F60"/>
          <w:spacing w:val="7"/>
          <w:w w:val="105"/>
          <w:sz w:val="18"/>
          <w:szCs w:val="18"/>
        </w:rPr>
        <w:t> </w:t>
      </w:r>
      <w:r>
        <w:rPr>
          <w:color w:val="001F60"/>
          <w:w w:val="105"/>
          <w:sz w:val="18"/>
          <w:szCs w:val="18"/>
        </w:rPr>
        <w:t>გეგმა</w:t>
      </w:r>
      <w:r>
        <w:rPr>
          <w:color w:val="001F60"/>
          <w:spacing w:val="7"/>
          <w:w w:val="105"/>
          <w:sz w:val="18"/>
          <w:szCs w:val="18"/>
        </w:rPr>
        <w:t> </w:t>
      </w:r>
      <w:r>
        <w:rPr>
          <w:color w:val="001F60"/>
          <w:spacing w:val="-2"/>
          <w:w w:val="105"/>
          <w:sz w:val="18"/>
          <w:szCs w:val="18"/>
        </w:rPr>
        <w:t>განსაზღვრულია</w:t>
      </w:r>
    </w:p>
    <w:p>
      <w:pPr>
        <w:spacing w:before="2"/>
        <w:ind w:left="998" w:right="0" w:firstLine="0"/>
        <w:jc w:val="left"/>
        <w:rPr>
          <w:sz w:val="18"/>
          <w:szCs w:val="18"/>
        </w:rPr>
      </w:pPr>
      <w:r>
        <w:rPr>
          <w:color w:val="001F60"/>
          <w:w w:val="105"/>
          <w:sz w:val="18"/>
          <w:szCs w:val="18"/>
        </w:rPr>
        <w:t>5.00</w:t>
      </w:r>
      <w:r>
        <w:rPr>
          <w:color w:val="001F60"/>
          <w:spacing w:val="16"/>
          <w:w w:val="105"/>
          <w:sz w:val="18"/>
          <w:szCs w:val="18"/>
        </w:rPr>
        <w:t> </w:t>
      </w:r>
      <w:r>
        <w:rPr>
          <w:color w:val="001F60"/>
          <w:w w:val="105"/>
          <w:sz w:val="18"/>
          <w:szCs w:val="18"/>
        </w:rPr>
        <w:t>ათასი</w:t>
      </w:r>
      <w:r>
        <w:rPr>
          <w:color w:val="001F60"/>
          <w:spacing w:val="17"/>
          <w:w w:val="105"/>
          <w:sz w:val="18"/>
          <w:szCs w:val="18"/>
        </w:rPr>
        <w:t> </w:t>
      </w:r>
      <w:r>
        <w:rPr>
          <w:color w:val="001F60"/>
          <w:w w:val="105"/>
          <w:sz w:val="18"/>
          <w:szCs w:val="18"/>
        </w:rPr>
        <w:t>ლარის</w:t>
      </w:r>
      <w:r>
        <w:rPr>
          <w:color w:val="001F60"/>
          <w:spacing w:val="17"/>
          <w:w w:val="105"/>
          <w:sz w:val="18"/>
          <w:szCs w:val="18"/>
        </w:rPr>
        <w:t> </w:t>
      </w:r>
      <w:r>
        <w:rPr>
          <w:color w:val="001F60"/>
          <w:w w:val="105"/>
          <w:sz w:val="18"/>
          <w:szCs w:val="18"/>
        </w:rPr>
        <w:t>ოდენობით,</w:t>
      </w:r>
      <w:r>
        <w:rPr>
          <w:color w:val="001F60"/>
          <w:spacing w:val="16"/>
          <w:w w:val="105"/>
          <w:sz w:val="18"/>
          <w:szCs w:val="18"/>
        </w:rPr>
        <w:t> </w:t>
      </w:r>
      <w:r>
        <w:rPr>
          <w:color w:val="001F60"/>
          <w:w w:val="105"/>
          <w:sz w:val="18"/>
          <w:szCs w:val="18"/>
        </w:rPr>
        <w:t>ხოლო</w:t>
      </w:r>
      <w:r>
        <w:rPr>
          <w:color w:val="001F60"/>
          <w:spacing w:val="18"/>
          <w:w w:val="105"/>
          <w:sz w:val="18"/>
          <w:szCs w:val="18"/>
        </w:rPr>
        <w:t> </w:t>
      </w:r>
      <w:r>
        <w:rPr>
          <w:color w:val="001F60"/>
          <w:w w:val="105"/>
          <w:sz w:val="18"/>
          <w:szCs w:val="18"/>
        </w:rPr>
        <w:t>საკასო</w:t>
      </w:r>
      <w:r>
        <w:rPr>
          <w:color w:val="001F60"/>
          <w:spacing w:val="18"/>
          <w:w w:val="105"/>
          <w:sz w:val="18"/>
          <w:szCs w:val="18"/>
        </w:rPr>
        <w:t> </w:t>
      </w:r>
      <w:r>
        <w:rPr>
          <w:color w:val="001F60"/>
          <w:w w:val="105"/>
          <w:sz w:val="18"/>
          <w:szCs w:val="18"/>
        </w:rPr>
        <w:t>შესრულება</w:t>
      </w:r>
      <w:r>
        <w:rPr>
          <w:color w:val="001F60"/>
          <w:spacing w:val="18"/>
          <w:w w:val="105"/>
          <w:sz w:val="18"/>
          <w:szCs w:val="18"/>
        </w:rPr>
        <w:t> </w:t>
      </w:r>
      <w:r>
        <w:rPr>
          <w:color w:val="001F60"/>
          <w:w w:val="105"/>
          <w:sz w:val="18"/>
          <w:szCs w:val="18"/>
        </w:rPr>
        <w:t>-</w:t>
      </w:r>
      <w:r>
        <w:rPr>
          <w:color w:val="001F60"/>
          <w:spacing w:val="63"/>
          <w:w w:val="150"/>
          <w:sz w:val="18"/>
          <w:szCs w:val="18"/>
        </w:rPr>
        <w:t> </w:t>
      </w:r>
      <w:r>
        <w:rPr>
          <w:color w:val="001F60"/>
          <w:w w:val="105"/>
          <w:sz w:val="18"/>
          <w:szCs w:val="18"/>
        </w:rPr>
        <w:t>5.00</w:t>
      </w:r>
      <w:r>
        <w:rPr>
          <w:color w:val="001F60"/>
          <w:spacing w:val="16"/>
          <w:w w:val="105"/>
          <w:sz w:val="18"/>
          <w:szCs w:val="18"/>
        </w:rPr>
        <w:t> </w:t>
      </w:r>
      <w:r>
        <w:rPr>
          <w:color w:val="001F60"/>
          <w:w w:val="105"/>
          <w:sz w:val="18"/>
          <w:szCs w:val="18"/>
        </w:rPr>
        <w:t>ათასი</w:t>
      </w:r>
      <w:r>
        <w:rPr>
          <w:color w:val="001F60"/>
          <w:spacing w:val="18"/>
          <w:w w:val="105"/>
          <w:sz w:val="18"/>
          <w:szCs w:val="18"/>
        </w:rPr>
        <w:t> </w:t>
      </w:r>
      <w:r>
        <w:rPr>
          <w:color w:val="001F60"/>
          <w:w w:val="105"/>
          <w:sz w:val="18"/>
          <w:szCs w:val="18"/>
        </w:rPr>
        <w:t>ლარით,</w:t>
      </w:r>
      <w:r>
        <w:rPr>
          <w:color w:val="001F60"/>
          <w:spacing w:val="18"/>
          <w:w w:val="105"/>
          <w:sz w:val="18"/>
          <w:szCs w:val="18"/>
        </w:rPr>
        <w:t> </w:t>
      </w:r>
      <w:r>
        <w:rPr>
          <w:color w:val="001F60"/>
          <w:w w:val="105"/>
          <w:sz w:val="18"/>
          <w:szCs w:val="18"/>
        </w:rPr>
        <w:t>რაც</w:t>
      </w:r>
      <w:r>
        <w:rPr>
          <w:color w:val="001F60"/>
          <w:spacing w:val="19"/>
          <w:w w:val="105"/>
          <w:sz w:val="18"/>
          <w:szCs w:val="18"/>
        </w:rPr>
        <w:t> </w:t>
      </w:r>
      <w:r>
        <w:rPr>
          <w:color w:val="001F60"/>
          <w:w w:val="105"/>
          <w:sz w:val="18"/>
          <w:szCs w:val="18"/>
        </w:rPr>
        <w:t>გეგმის</w:t>
      </w:r>
      <w:r>
        <w:rPr>
          <w:color w:val="001F60"/>
          <w:spacing w:val="17"/>
          <w:w w:val="105"/>
          <w:sz w:val="18"/>
          <w:szCs w:val="18"/>
        </w:rPr>
        <w:t> </w:t>
      </w:r>
      <w:r>
        <w:rPr>
          <w:color w:val="001F60"/>
          <w:spacing w:val="-2"/>
          <w:w w:val="105"/>
          <w:sz w:val="18"/>
          <w:szCs w:val="18"/>
        </w:rPr>
        <w:t>შესრულების</w:t>
      </w:r>
    </w:p>
    <w:p>
      <w:pPr>
        <w:spacing w:before="49"/>
        <w:ind w:left="998" w:right="0" w:firstLine="0"/>
        <w:jc w:val="left"/>
        <w:rPr>
          <w:sz w:val="18"/>
          <w:szCs w:val="18"/>
        </w:rPr>
      </w:pPr>
      <w:r>
        <w:rPr>
          <w:color w:val="001F60"/>
          <w:sz w:val="18"/>
          <w:szCs w:val="18"/>
        </w:rPr>
        <w:t>100%-</w:t>
      </w:r>
      <w:r>
        <w:rPr>
          <w:color w:val="001F60"/>
          <w:spacing w:val="-5"/>
          <w:sz w:val="18"/>
          <w:szCs w:val="18"/>
        </w:rPr>
        <w:t>ია.</w:t>
      </w:r>
    </w:p>
    <w:p>
      <w:pPr>
        <w:pStyle w:val="BodyText"/>
        <w:spacing w:before="94"/>
        <w:rPr>
          <w:sz w:val="18"/>
        </w:rPr>
      </w:pPr>
    </w:p>
    <w:p>
      <w:pPr>
        <w:spacing w:before="1"/>
        <w:ind w:left="998" w:right="0" w:firstLine="0"/>
        <w:jc w:val="left"/>
        <w:rPr>
          <w:sz w:val="18"/>
          <w:szCs w:val="18"/>
        </w:rPr>
      </w:pPr>
      <w:r>
        <w:rPr>
          <w:color w:val="001F60"/>
          <w:sz w:val="18"/>
          <w:szCs w:val="18"/>
        </w:rPr>
        <w:t>პროგრამის</w:t>
      </w:r>
      <w:r>
        <w:rPr>
          <w:color w:val="001F60"/>
          <w:spacing w:val="41"/>
          <w:sz w:val="18"/>
          <w:szCs w:val="18"/>
        </w:rPr>
        <w:t> </w:t>
      </w:r>
      <w:r>
        <w:rPr>
          <w:color w:val="001F60"/>
          <w:sz w:val="18"/>
          <w:szCs w:val="18"/>
        </w:rPr>
        <w:t>განმახორციელებელი:</w:t>
      </w:r>
      <w:r>
        <w:rPr>
          <w:color w:val="001F60"/>
          <w:spacing w:val="41"/>
          <w:sz w:val="18"/>
          <w:szCs w:val="18"/>
        </w:rPr>
        <w:t> </w:t>
      </w:r>
      <w:r>
        <w:rPr>
          <w:color w:val="001F60"/>
          <w:sz w:val="18"/>
          <w:szCs w:val="18"/>
        </w:rPr>
        <w:t>სსიპ</w:t>
      </w:r>
      <w:r>
        <w:rPr>
          <w:color w:val="001F60"/>
          <w:spacing w:val="31"/>
          <w:sz w:val="18"/>
          <w:szCs w:val="18"/>
        </w:rPr>
        <w:t> </w:t>
      </w:r>
      <w:r>
        <w:rPr>
          <w:color w:val="001F60"/>
          <w:sz w:val="18"/>
          <w:szCs w:val="18"/>
        </w:rPr>
        <w:t>აფხაზეთის</w:t>
      </w:r>
      <w:r>
        <w:rPr>
          <w:color w:val="001F60"/>
          <w:spacing w:val="35"/>
          <w:sz w:val="18"/>
          <w:szCs w:val="18"/>
        </w:rPr>
        <w:t> </w:t>
      </w:r>
      <w:r>
        <w:rPr>
          <w:color w:val="001F60"/>
          <w:sz w:val="18"/>
          <w:szCs w:val="18"/>
        </w:rPr>
        <w:t>ავტონომიური</w:t>
      </w:r>
      <w:r>
        <w:rPr>
          <w:color w:val="001F60"/>
          <w:spacing w:val="36"/>
          <w:sz w:val="18"/>
          <w:szCs w:val="18"/>
        </w:rPr>
        <w:t> </w:t>
      </w:r>
      <w:r>
        <w:rPr>
          <w:color w:val="001F60"/>
          <w:sz w:val="18"/>
          <w:szCs w:val="18"/>
        </w:rPr>
        <w:t>რესპუბლიკის</w:t>
      </w:r>
      <w:r>
        <w:rPr>
          <w:color w:val="001F60"/>
          <w:spacing w:val="38"/>
          <w:sz w:val="18"/>
          <w:szCs w:val="18"/>
        </w:rPr>
        <w:t> </w:t>
      </w:r>
      <w:r>
        <w:rPr>
          <w:color w:val="001F60"/>
          <w:sz w:val="18"/>
          <w:szCs w:val="18"/>
        </w:rPr>
        <w:t>მომსახურების</w:t>
      </w:r>
      <w:r>
        <w:rPr>
          <w:color w:val="001F60"/>
          <w:spacing w:val="37"/>
          <w:sz w:val="18"/>
          <w:szCs w:val="18"/>
        </w:rPr>
        <w:t> </w:t>
      </w:r>
      <w:r>
        <w:rPr>
          <w:color w:val="001F60"/>
          <w:spacing w:val="-2"/>
          <w:sz w:val="18"/>
          <w:szCs w:val="18"/>
        </w:rPr>
        <w:t>სააგენტო</w:t>
      </w:r>
    </w:p>
    <w:p>
      <w:pPr>
        <w:pStyle w:val="BodyText"/>
        <w:spacing w:before="87"/>
        <w:rPr>
          <w:sz w:val="18"/>
        </w:rPr>
      </w:pPr>
    </w:p>
    <w:p>
      <w:pPr>
        <w:spacing w:before="1" w:after="33"/>
        <w:ind w:left="0" w:right="603" w:firstLine="0"/>
        <w:jc w:val="right"/>
        <w:rPr>
          <w:sz w:val="17"/>
          <w:szCs w:val="17"/>
        </w:rPr>
      </w:pPr>
      <w:r>
        <w:rPr>
          <w:color w:val="001F60"/>
          <w:spacing w:val="-2"/>
          <w:sz w:val="17"/>
          <w:szCs w:val="17"/>
        </w:rPr>
        <w:t>ლარებში</w:t>
      </w:r>
    </w:p>
    <w:tbl>
      <w:tblPr>
        <w:tblW w:w="0" w:type="auto"/>
        <w:jc w:val="left"/>
        <w:tblInd w:w="7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34"/>
        <w:gridCol w:w="1397"/>
        <w:gridCol w:w="1081"/>
        <w:gridCol w:w="1297"/>
        <w:gridCol w:w="1277"/>
        <w:gridCol w:w="1140"/>
        <w:gridCol w:w="1195"/>
        <w:gridCol w:w="1195"/>
      </w:tblGrid>
      <w:tr>
        <w:trPr>
          <w:trHeight w:val="1817" w:hRule="atLeast"/>
        </w:trPr>
        <w:tc>
          <w:tcPr>
            <w:tcW w:w="834" w:type="dxa"/>
          </w:tcPr>
          <w:p>
            <w:pPr>
              <w:pStyle w:val="TableParagraph"/>
              <w:rPr>
                <w:rFonts w:ascii="Times New Roman"/>
                <w:sz w:val="16"/>
              </w:rPr>
            </w:pPr>
          </w:p>
        </w:tc>
        <w:tc>
          <w:tcPr>
            <w:tcW w:w="1397" w:type="dxa"/>
          </w:tcPr>
          <w:p>
            <w:pPr>
              <w:pStyle w:val="TableParagraph"/>
              <w:rPr>
                <w:sz w:val="15"/>
              </w:rPr>
            </w:pPr>
          </w:p>
          <w:p>
            <w:pPr>
              <w:pStyle w:val="TableParagraph"/>
              <w:rPr>
                <w:sz w:val="15"/>
              </w:rPr>
            </w:pPr>
          </w:p>
          <w:p>
            <w:pPr>
              <w:pStyle w:val="TableParagraph"/>
              <w:rPr>
                <w:sz w:val="15"/>
              </w:rPr>
            </w:pPr>
          </w:p>
          <w:p>
            <w:pPr>
              <w:pStyle w:val="TableParagraph"/>
              <w:spacing w:before="4"/>
              <w:rPr>
                <w:sz w:val="15"/>
              </w:rPr>
            </w:pPr>
          </w:p>
          <w:p>
            <w:pPr>
              <w:pStyle w:val="TableParagraph"/>
              <w:ind w:left="179" w:right="14"/>
              <w:jc w:val="center"/>
              <w:rPr>
                <w:sz w:val="15"/>
                <w:szCs w:val="15"/>
              </w:rPr>
            </w:pPr>
            <w:r>
              <w:rPr>
                <w:color w:val="001F60"/>
                <w:spacing w:val="-2"/>
                <w:sz w:val="15"/>
                <w:szCs w:val="15"/>
              </w:rPr>
              <w:t>დასახელება</w:t>
            </w:r>
          </w:p>
        </w:tc>
        <w:tc>
          <w:tcPr>
            <w:tcW w:w="1081" w:type="dxa"/>
          </w:tcPr>
          <w:p>
            <w:pPr>
              <w:pStyle w:val="TableParagraph"/>
              <w:spacing w:before="25"/>
              <w:rPr>
                <w:sz w:val="15"/>
              </w:rPr>
            </w:pPr>
          </w:p>
          <w:p>
            <w:pPr>
              <w:pStyle w:val="TableParagraph"/>
              <w:spacing w:line="276" w:lineRule="auto"/>
              <w:ind w:left="133" w:firstLine="182"/>
              <w:rPr>
                <w:sz w:val="15"/>
                <w:szCs w:val="15"/>
              </w:rPr>
            </w:pPr>
            <w:r>
              <w:rPr>
                <w:color w:val="001F60"/>
                <w:spacing w:val="-2"/>
                <w:sz w:val="15"/>
                <w:szCs w:val="15"/>
              </w:rPr>
              <w:t>წლიური</w:t>
            </w:r>
            <w:r>
              <w:rPr>
                <w:color w:val="001F60"/>
                <w:spacing w:val="40"/>
                <w:sz w:val="15"/>
                <w:szCs w:val="15"/>
              </w:rPr>
              <w:t> </w:t>
            </w:r>
            <w:r>
              <w:rPr>
                <w:color w:val="001F60"/>
                <w:spacing w:val="-2"/>
                <w:sz w:val="15"/>
                <w:szCs w:val="15"/>
              </w:rPr>
              <w:t>რესპუბლიკ</w:t>
            </w:r>
          </w:p>
          <w:p>
            <w:pPr>
              <w:pStyle w:val="TableParagraph"/>
              <w:spacing w:line="276" w:lineRule="auto" w:before="2"/>
              <w:ind w:left="36" w:right="29"/>
              <w:jc w:val="center"/>
              <w:rPr>
                <w:sz w:val="15"/>
                <w:szCs w:val="15"/>
              </w:rPr>
            </w:pPr>
            <w:r>
              <w:rPr>
                <w:color w:val="001F60"/>
                <w:spacing w:val="-4"/>
                <w:sz w:val="15"/>
                <w:szCs w:val="15"/>
              </w:rPr>
              <w:t>ური</w:t>
            </w:r>
            <w:r>
              <w:rPr>
                <w:color w:val="001F60"/>
                <w:spacing w:val="40"/>
                <w:sz w:val="15"/>
                <w:szCs w:val="15"/>
              </w:rPr>
              <w:t> </w:t>
            </w:r>
            <w:r>
              <w:rPr>
                <w:color w:val="001F60"/>
                <w:spacing w:val="-2"/>
                <w:sz w:val="15"/>
                <w:szCs w:val="15"/>
              </w:rPr>
              <w:t>ბიუჯეტით</w:t>
            </w:r>
            <w:r>
              <w:rPr>
                <w:color w:val="001F60"/>
                <w:spacing w:val="40"/>
                <w:sz w:val="15"/>
                <w:szCs w:val="15"/>
              </w:rPr>
              <w:t> </w:t>
            </w:r>
            <w:r>
              <w:rPr>
                <w:color w:val="001F60"/>
                <w:spacing w:val="-2"/>
                <w:sz w:val="15"/>
                <w:szCs w:val="15"/>
              </w:rPr>
              <w:t>დამტკიცებ</w:t>
            </w:r>
            <w:r>
              <w:rPr>
                <w:color w:val="001F60"/>
                <w:spacing w:val="40"/>
                <w:sz w:val="15"/>
                <w:szCs w:val="15"/>
              </w:rPr>
              <w:t> </w:t>
            </w:r>
            <w:r>
              <w:rPr>
                <w:color w:val="001F60"/>
                <w:sz w:val="15"/>
                <w:szCs w:val="15"/>
              </w:rPr>
              <w:t>ული</w:t>
            </w:r>
            <w:r>
              <w:rPr>
                <w:color w:val="001F60"/>
                <w:spacing w:val="-1"/>
                <w:sz w:val="15"/>
                <w:szCs w:val="15"/>
              </w:rPr>
              <w:t> </w:t>
            </w:r>
            <w:r>
              <w:rPr>
                <w:color w:val="001F60"/>
                <w:spacing w:val="-2"/>
                <w:sz w:val="15"/>
                <w:szCs w:val="15"/>
              </w:rPr>
              <w:t>გეგმა</w:t>
            </w:r>
          </w:p>
        </w:tc>
        <w:tc>
          <w:tcPr>
            <w:tcW w:w="1297" w:type="dxa"/>
          </w:tcPr>
          <w:p>
            <w:pPr>
              <w:pStyle w:val="TableParagraph"/>
              <w:spacing w:before="140"/>
              <w:rPr>
                <w:sz w:val="15"/>
              </w:rPr>
            </w:pPr>
          </w:p>
          <w:p>
            <w:pPr>
              <w:pStyle w:val="TableParagraph"/>
              <w:spacing w:line="276" w:lineRule="auto" w:before="1"/>
              <w:ind w:left="99" w:right="94" w:firstLine="324"/>
              <w:rPr>
                <w:sz w:val="15"/>
                <w:szCs w:val="15"/>
              </w:rPr>
            </w:pPr>
            <w:r>
              <w:rPr>
                <w:color w:val="001F60"/>
                <w:spacing w:val="-2"/>
                <w:sz w:val="15"/>
                <w:szCs w:val="15"/>
              </w:rPr>
              <w:t>წლიური</w:t>
            </w:r>
            <w:r>
              <w:rPr>
                <w:color w:val="001F60"/>
                <w:spacing w:val="40"/>
                <w:sz w:val="15"/>
                <w:szCs w:val="15"/>
              </w:rPr>
              <w:t> </w:t>
            </w:r>
            <w:r>
              <w:rPr>
                <w:color w:val="001F60"/>
                <w:spacing w:val="-2"/>
                <w:sz w:val="15"/>
                <w:szCs w:val="15"/>
              </w:rPr>
              <w:t>რესპუბლიკურ</w:t>
            </w:r>
            <w:r>
              <w:rPr>
                <w:color w:val="001F60"/>
                <w:spacing w:val="40"/>
                <w:sz w:val="15"/>
                <w:szCs w:val="15"/>
              </w:rPr>
              <w:t> </w:t>
            </w:r>
            <w:r>
              <w:rPr>
                <w:color w:val="001F60"/>
                <w:sz w:val="15"/>
                <w:szCs w:val="15"/>
              </w:rPr>
              <w:t>ი</w:t>
            </w:r>
            <w:r>
              <w:rPr>
                <w:color w:val="001F60"/>
                <w:spacing w:val="-3"/>
                <w:sz w:val="15"/>
                <w:szCs w:val="15"/>
              </w:rPr>
              <w:t> </w:t>
            </w:r>
            <w:r>
              <w:rPr>
                <w:color w:val="001F60"/>
                <w:sz w:val="15"/>
                <w:szCs w:val="15"/>
              </w:rPr>
              <w:t>ბიუჯეტით</w:t>
            </w:r>
            <w:r>
              <w:rPr>
                <w:color w:val="001F60"/>
                <w:spacing w:val="40"/>
                <w:sz w:val="15"/>
                <w:szCs w:val="15"/>
              </w:rPr>
              <w:t> </w:t>
            </w:r>
            <w:r>
              <w:rPr>
                <w:color w:val="001F60"/>
                <w:spacing w:val="-2"/>
                <w:sz w:val="15"/>
                <w:szCs w:val="15"/>
              </w:rPr>
              <w:t>დაზუსტებული</w:t>
            </w:r>
          </w:p>
          <w:p>
            <w:pPr>
              <w:pStyle w:val="TableParagraph"/>
              <w:spacing w:before="3"/>
              <w:ind w:left="461"/>
              <w:rPr>
                <w:sz w:val="15"/>
                <w:szCs w:val="15"/>
              </w:rPr>
            </w:pPr>
            <w:r>
              <w:rPr>
                <w:color w:val="001F60"/>
                <w:spacing w:val="-2"/>
                <w:sz w:val="15"/>
                <w:szCs w:val="15"/>
              </w:rPr>
              <w:t>გეგმა</w:t>
            </w:r>
          </w:p>
        </w:tc>
        <w:tc>
          <w:tcPr>
            <w:tcW w:w="1277" w:type="dxa"/>
          </w:tcPr>
          <w:p>
            <w:pPr>
              <w:pStyle w:val="TableParagraph"/>
              <w:rPr>
                <w:sz w:val="15"/>
              </w:rPr>
            </w:pPr>
          </w:p>
          <w:p>
            <w:pPr>
              <w:pStyle w:val="TableParagraph"/>
              <w:spacing w:before="56"/>
              <w:rPr>
                <w:sz w:val="15"/>
              </w:rPr>
            </w:pPr>
          </w:p>
          <w:p>
            <w:pPr>
              <w:pStyle w:val="TableParagraph"/>
              <w:spacing w:line="276" w:lineRule="auto"/>
              <w:ind w:left="273" w:firstLine="45"/>
              <w:rPr>
                <w:sz w:val="15"/>
                <w:szCs w:val="15"/>
              </w:rPr>
            </w:pPr>
            <w:r>
              <w:rPr>
                <w:color w:val="001F60"/>
                <w:spacing w:val="-2"/>
                <w:sz w:val="15"/>
                <w:szCs w:val="15"/>
              </w:rPr>
              <w:t>საანგარიშო</w:t>
            </w:r>
            <w:r>
              <w:rPr>
                <w:color w:val="001F60"/>
                <w:spacing w:val="40"/>
                <w:sz w:val="15"/>
                <w:szCs w:val="15"/>
              </w:rPr>
              <w:t> </w:t>
            </w:r>
            <w:r>
              <w:rPr>
                <w:color w:val="001F60"/>
                <w:spacing w:val="-2"/>
                <w:sz w:val="15"/>
                <w:szCs w:val="15"/>
              </w:rPr>
              <w:t>პერიოდის</w:t>
            </w:r>
          </w:p>
          <w:p>
            <w:pPr>
              <w:pStyle w:val="TableParagraph"/>
              <w:spacing w:line="276" w:lineRule="auto" w:before="1"/>
              <w:ind w:left="391" w:right="89" w:hanging="260"/>
              <w:rPr>
                <w:sz w:val="15"/>
                <w:szCs w:val="15"/>
              </w:rPr>
            </w:pPr>
            <w:r>
              <w:rPr>
                <w:color w:val="001F60"/>
                <w:spacing w:val="-2"/>
                <w:sz w:val="15"/>
                <w:szCs w:val="15"/>
              </w:rPr>
              <w:t>დაზუსტებულ</w:t>
            </w:r>
            <w:r>
              <w:rPr>
                <w:color w:val="001F60"/>
                <w:spacing w:val="40"/>
                <w:sz w:val="15"/>
                <w:szCs w:val="15"/>
              </w:rPr>
              <w:t> </w:t>
            </w:r>
            <w:r>
              <w:rPr>
                <w:color w:val="001F60"/>
                <w:sz w:val="15"/>
                <w:szCs w:val="15"/>
              </w:rPr>
              <w:t>ი</w:t>
            </w:r>
            <w:r>
              <w:rPr>
                <w:color w:val="001F60"/>
                <w:spacing w:val="-5"/>
                <w:sz w:val="15"/>
                <w:szCs w:val="15"/>
              </w:rPr>
              <w:t> </w:t>
            </w:r>
            <w:r>
              <w:rPr>
                <w:color w:val="001F60"/>
                <w:sz w:val="15"/>
                <w:szCs w:val="15"/>
              </w:rPr>
              <w:t>გეგმა</w:t>
            </w:r>
          </w:p>
        </w:tc>
        <w:tc>
          <w:tcPr>
            <w:tcW w:w="1140" w:type="dxa"/>
          </w:tcPr>
          <w:p>
            <w:pPr>
              <w:pStyle w:val="TableParagraph"/>
              <w:rPr>
                <w:sz w:val="15"/>
              </w:rPr>
            </w:pPr>
          </w:p>
          <w:p>
            <w:pPr>
              <w:pStyle w:val="TableParagraph"/>
              <w:spacing w:before="56"/>
              <w:rPr>
                <w:sz w:val="15"/>
              </w:rPr>
            </w:pPr>
          </w:p>
          <w:p>
            <w:pPr>
              <w:pStyle w:val="TableParagraph"/>
              <w:spacing w:line="276" w:lineRule="auto"/>
              <w:ind w:left="131" w:right="73" w:firstLine="175"/>
              <w:rPr>
                <w:sz w:val="15"/>
                <w:szCs w:val="15"/>
              </w:rPr>
            </w:pPr>
            <w:r>
              <w:rPr>
                <w:color w:val="001F60"/>
                <w:spacing w:val="-2"/>
                <w:sz w:val="15"/>
                <w:szCs w:val="15"/>
              </w:rPr>
              <w:t>საანგარიშ</w:t>
            </w:r>
            <w:r>
              <w:rPr>
                <w:color w:val="001F60"/>
                <w:spacing w:val="40"/>
                <w:sz w:val="15"/>
                <w:szCs w:val="15"/>
              </w:rPr>
              <w:t> </w:t>
            </w:r>
            <w:r>
              <w:rPr>
                <w:color w:val="001F60"/>
                <w:sz w:val="15"/>
                <w:szCs w:val="15"/>
              </w:rPr>
              <w:t>ო</w:t>
            </w:r>
            <w:r>
              <w:rPr>
                <w:color w:val="001F60"/>
                <w:spacing w:val="2"/>
                <w:sz w:val="15"/>
                <w:szCs w:val="15"/>
              </w:rPr>
              <w:t> </w:t>
            </w:r>
            <w:r>
              <w:rPr>
                <w:color w:val="001F60"/>
                <w:spacing w:val="-2"/>
                <w:sz w:val="15"/>
                <w:szCs w:val="15"/>
              </w:rPr>
              <w:t>პერიოდის</w:t>
            </w:r>
          </w:p>
          <w:p>
            <w:pPr>
              <w:pStyle w:val="TableParagraph"/>
              <w:spacing w:line="276" w:lineRule="auto" w:before="1"/>
              <w:ind w:left="167" w:right="73" w:firstLine="172"/>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შესრულება</w:t>
            </w:r>
          </w:p>
        </w:tc>
        <w:tc>
          <w:tcPr>
            <w:tcW w:w="1195" w:type="dxa"/>
          </w:tcPr>
          <w:p>
            <w:pPr>
              <w:pStyle w:val="TableParagraph"/>
              <w:spacing w:line="276" w:lineRule="auto"/>
              <w:ind w:left="150" w:right="122" w:firstLine="300"/>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შესრულების</w:t>
            </w:r>
          </w:p>
          <w:p>
            <w:pPr>
              <w:pStyle w:val="TableParagraph"/>
              <w:spacing w:line="276" w:lineRule="auto"/>
              <w:ind w:left="117" w:right="107"/>
              <w:jc w:val="center"/>
              <w:rPr>
                <w:sz w:val="15"/>
                <w:szCs w:val="15"/>
              </w:rPr>
            </w:pPr>
            <w:r>
              <w:rPr>
                <w:color w:val="001F60"/>
                <w:sz w:val="15"/>
                <w:szCs w:val="15"/>
              </w:rPr>
              <w:t>%</w:t>
            </w:r>
            <w:r>
              <w:rPr>
                <w:color w:val="001F60"/>
                <w:spacing w:val="-10"/>
                <w:sz w:val="15"/>
                <w:szCs w:val="15"/>
              </w:rPr>
              <w:t> </w:t>
            </w:r>
            <w:r>
              <w:rPr>
                <w:color w:val="001F60"/>
                <w:sz w:val="15"/>
                <w:szCs w:val="15"/>
              </w:rPr>
              <w:t>საანგარიშო</w:t>
            </w:r>
            <w:r>
              <w:rPr>
                <w:color w:val="001F60"/>
                <w:spacing w:val="40"/>
                <w:sz w:val="15"/>
                <w:szCs w:val="15"/>
              </w:rPr>
              <w:t> </w:t>
            </w:r>
            <w:r>
              <w:rPr>
                <w:color w:val="001F60"/>
                <w:spacing w:val="-2"/>
                <w:sz w:val="15"/>
                <w:szCs w:val="15"/>
              </w:rPr>
              <w:t>პერიოდის</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w:t>
            </w:r>
            <w:r>
              <w:rPr>
                <w:color w:val="001F60"/>
                <w:spacing w:val="-3"/>
                <w:sz w:val="15"/>
                <w:szCs w:val="15"/>
              </w:rPr>
              <w:t> </w:t>
            </w:r>
            <w:r>
              <w:rPr>
                <w:color w:val="001F60"/>
                <w:sz w:val="15"/>
                <w:szCs w:val="15"/>
              </w:rPr>
              <w:t>გეგმასთან</w:t>
            </w:r>
            <w:r>
              <w:rPr>
                <w:color w:val="001F60"/>
                <w:spacing w:val="40"/>
                <w:sz w:val="15"/>
                <w:szCs w:val="15"/>
              </w:rPr>
              <w:t> </w:t>
            </w:r>
            <w:r>
              <w:rPr>
                <w:color w:val="001F60"/>
                <w:spacing w:val="-2"/>
                <w:sz w:val="15"/>
                <w:szCs w:val="15"/>
              </w:rPr>
              <w:t>მიმართებით</w:t>
            </w:r>
          </w:p>
          <w:p>
            <w:pPr>
              <w:pStyle w:val="TableParagraph"/>
              <w:spacing w:before="1"/>
              <w:ind w:left="129" w:right="121"/>
              <w:jc w:val="center"/>
              <w:rPr>
                <w:sz w:val="15"/>
              </w:rPr>
            </w:pPr>
            <w:r>
              <w:rPr>
                <w:color w:val="001F60"/>
                <w:spacing w:val="-2"/>
                <w:sz w:val="15"/>
              </w:rPr>
              <w:t>(6/5)</w:t>
            </w:r>
          </w:p>
        </w:tc>
        <w:tc>
          <w:tcPr>
            <w:tcW w:w="1195" w:type="dxa"/>
          </w:tcPr>
          <w:p>
            <w:pPr>
              <w:pStyle w:val="TableParagraph"/>
              <w:spacing w:line="276" w:lineRule="auto" w:before="110"/>
              <w:ind w:left="151" w:right="122" w:firstLine="297"/>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შესრულების</w:t>
            </w:r>
          </w:p>
          <w:p>
            <w:pPr>
              <w:pStyle w:val="TableParagraph"/>
              <w:spacing w:line="276" w:lineRule="auto" w:before="2"/>
              <w:ind w:left="153" w:right="144" w:hanging="1"/>
              <w:jc w:val="center"/>
              <w:rPr>
                <w:sz w:val="15"/>
                <w:szCs w:val="15"/>
              </w:rPr>
            </w:pPr>
            <w:r>
              <w:rPr>
                <w:color w:val="001F60"/>
                <w:sz w:val="15"/>
                <w:szCs w:val="15"/>
              </w:rPr>
              <w:t>%</w:t>
            </w:r>
            <w:r>
              <w:rPr>
                <w:color w:val="001F60"/>
                <w:spacing w:val="-1"/>
                <w:sz w:val="15"/>
                <w:szCs w:val="15"/>
              </w:rPr>
              <w:t> </w:t>
            </w:r>
            <w:r>
              <w:rPr>
                <w:color w:val="001F60"/>
                <w:sz w:val="15"/>
                <w:szCs w:val="15"/>
              </w:rPr>
              <w:t>წლიურ</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w:t>
            </w:r>
            <w:r>
              <w:rPr>
                <w:color w:val="001F60"/>
                <w:spacing w:val="-10"/>
                <w:sz w:val="15"/>
                <w:szCs w:val="15"/>
              </w:rPr>
              <w:t> </w:t>
            </w:r>
            <w:r>
              <w:rPr>
                <w:color w:val="001F60"/>
                <w:sz w:val="15"/>
                <w:szCs w:val="15"/>
              </w:rPr>
              <w:t>გეგმასთან</w:t>
            </w:r>
            <w:r>
              <w:rPr>
                <w:color w:val="001F60"/>
                <w:spacing w:val="40"/>
                <w:sz w:val="15"/>
                <w:szCs w:val="15"/>
              </w:rPr>
              <w:t> </w:t>
            </w:r>
            <w:r>
              <w:rPr>
                <w:color w:val="001F60"/>
                <w:spacing w:val="-2"/>
                <w:sz w:val="15"/>
                <w:szCs w:val="15"/>
              </w:rPr>
              <w:t>მიმართებით</w:t>
            </w:r>
            <w:r>
              <w:rPr>
                <w:color w:val="001F60"/>
                <w:spacing w:val="40"/>
                <w:sz w:val="15"/>
                <w:szCs w:val="15"/>
              </w:rPr>
              <w:t> </w:t>
            </w:r>
            <w:r>
              <w:rPr>
                <w:color w:val="001F60"/>
                <w:spacing w:val="-2"/>
                <w:sz w:val="15"/>
                <w:szCs w:val="15"/>
              </w:rPr>
              <w:t>(6/4)</w:t>
            </w:r>
          </w:p>
        </w:tc>
      </w:tr>
      <w:tr>
        <w:trPr>
          <w:trHeight w:val="227" w:hRule="atLeast"/>
        </w:trPr>
        <w:tc>
          <w:tcPr>
            <w:tcW w:w="834" w:type="dxa"/>
            <w:tcBorders>
              <w:left w:val="dotted" w:sz="4" w:space="0" w:color="000000"/>
              <w:right w:val="dotted" w:sz="4" w:space="0" w:color="000000"/>
            </w:tcBorders>
          </w:tcPr>
          <w:p>
            <w:pPr>
              <w:pStyle w:val="TableParagraph"/>
              <w:spacing w:before="1"/>
              <w:ind w:left="165"/>
              <w:jc w:val="center"/>
              <w:rPr>
                <w:sz w:val="15"/>
              </w:rPr>
            </w:pPr>
            <w:r>
              <w:rPr>
                <w:color w:val="001F60"/>
                <w:spacing w:val="-10"/>
                <w:sz w:val="15"/>
              </w:rPr>
              <w:t>1</w:t>
            </w:r>
          </w:p>
        </w:tc>
        <w:tc>
          <w:tcPr>
            <w:tcW w:w="1397" w:type="dxa"/>
            <w:tcBorders>
              <w:left w:val="dotted" w:sz="4" w:space="0" w:color="000000"/>
              <w:right w:val="dotted" w:sz="4" w:space="0" w:color="000000"/>
            </w:tcBorders>
          </w:tcPr>
          <w:p>
            <w:pPr>
              <w:pStyle w:val="TableParagraph"/>
              <w:spacing w:before="1"/>
              <w:ind w:left="179" w:right="12"/>
              <w:jc w:val="center"/>
              <w:rPr>
                <w:sz w:val="15"/>
              </w:rPr>
            </w:pPr>
            <w:r>
              <w:rPr>
                <w:color w:val="001F60"/>
                <w:spacing w:val="-10"/>
                <w:sz w:val="15"/>
              </w:rPr>
              <w:t>2</w:t>
            </w:r>
          </w:p>
        </w:tc>
        <w:tc>
          <w:tcPr>
            <w:tcW w:w="1081" w:type="dxa"/>
            <w:tcBorders>
              <w:left w:val="dotted" w:sz="4" w:space="0" w:color="000000"/>
              <w:right w:val="dotted" w:sz="4" w:space="0" w:color="000000"/>
            </w:tcBorders>
          </w:tcPr>
          <w:p>
            <w:pPr>
              <w:pStyle w:val="TableParagraph"/>
              <w:spacing w:before="1"/>
              <w:ind w:left="195" w:right="29"/>
              <w:jc w:val="center"/>
              <w:rPr>
                <w:sz w:val="15"/>
              </w:rPr>
            </w:pPr>
            <w:r>
              <w:rPr>
                <w:color w:val="001F60"/>
                <w:spacing w:val="-10"/>
                <w:sz w:val="15"/>
              </w:rPr>
              <w:t>3</w:t>
            </w:r>
          </w:p>
        </w:tc>
        <w:tc>
          <w:tcPr>
            <w:tcW w:w="1297" w:type="dxa"/>
            <w:tcBorders>
              <w:left w:val="dotted" w:sz="4" w:space="0" w:color="000000"/>
              <w:right w:val="dotted" w:sz="4" w:space="0" w:color="000000"/>
            </w:tcBorders>
          </w:tcPr>
          <w:p>
            <w:pPr>
              <w:pStyle w:val="TableParagraph"/>
              <w:spacing w:before="1"/>
              <w:ind w:left="165" w:right="2"/>
              <w:jc w:val="center"/>
              <w:rPr>
                <w:sz w:val="15"/>
              </w:rPr>
            </w:pPr>
            <w:r>
              <w:rPr>
                <w:color w:val="001F60"/>
                <w:spacing w:val="-10"/>
                <w:sz w:val="15"/>
              </w:rPr>
              <w:t>4</w:t>
            </w:r>
          </w:p>
        </w:tc>
        <w:tc>
          <w:tcPr>
            <w:tcW w:w="1277" w:type="dxa"/>
            <w:tcBorders>
              <w:left w:val="dotted" w:sz="4" w:space="0" w:color="000000"/>
              <w:right w:val="dotted" w:sz="4" w:space="0" w:color="000000"/>
            </w:tcBorders>
          </w:tcPr>
          <w:p>
            <w:pPr>
              <w:pStyle w:val="TableParagraph"/>
              <w:spacing w:before="1"/>
              <w:ind w:left="183" w:right="18"/>
              <w:jc w:val="center"/>
              <w:rPr>
                <w:sz w:val="15"/>
              </w:rPr>
            </w:pPr>
            <w:r>
              <w:rPr>
                <w:color w:val="001F60"/>
                <w:spacing w:val="-10"/>
                <w:sz w:val="15"/>
              </w:rPr>
              <w:t>5</w:t>
            </w:r>
          </w:p>
        </w:tc>
        <w:tc>
          <w:tcPr>
            <w:tcW w:w="1140" w:type="dxa"/>
            <w:tcBorders>
              <w:left w:val="dotted" w:sz="4" w:space="0" w:color="000000"/>
              <w:right w:val="dotted" w:sz="4" w:space="0" w:color="000000"/>
            </w:tcBorders>
          </w:tcPr>
          <w:p>
            <w:pPr>
              <w:pStyle w:val="TableParagraph"/>
              <w:spacing w:before="1"/>
              <w:ind w:left="180" w:right="12"/>
              <w:jc w:val="center"/>
              <w:rPr>
                <w:sz w:val="15"/>
              </w:rPr>
            </w:pPr>
            <w:r>
              <w:rPr>
                <w:color w:val="001F60"/>
                <w:spacing w:val="-10"/>
                <w:sz w:val="15"/>
              </w:rPr>
              <w:t>6</w:t>
            </w:r>
          </w:p>
        </w:tc>
        <w:tc>
          <w:tcPr>
            <w:tcW w:w="1195" w:type="dxa"/>
            <w:tcBorders>
              <w:left w:val="dotted" w:sz="4" w:space="0" w:color="000000"/>
              <w:right w:val="dotted" w:sz="4" w:space="0" w:color="000000"/>
            </w:tcBorders>
          </w:tcPr>
          <w:p>
            <w:pPr>
              <w:pStyle w:val="TableParagraph"/>
              <w:spacing w:before="1"/>
              <w:ind w:left="290" w:right="118"/>
              <w:jc w:val="center"/>
              <w:rPr>
                <w:sz w:val="15"/>
              </w:rPr>
            </w:pPr>
            <w:r>
              <w:rPr>
                <w:color w:val="001F60"/>
                <w:spacing w:val="-10"/>
                <w:sz w:val="15"/>
              </w:rPr>
              <w:t>7</w:t>
            </w:r>
          </w:p>
        </w:tc>
        <w:tc>
          <w:tcPr>
            <w:tcW w:w="1195" w:type="dxa"/>
            <w:tcBorders>
              <w:left w:val="dotted" w:sz="4" w:space="0" w:color="000000"/>
              <w:right w:val="dotted" w:sz="4" w:space="0" w:color="000000"/>
            </w:tcBorders>
          </w:tcPr>
          <w:p>
            <w:pPr>
              <w:pStyle w:val="TableParagraph"/>
              <w:spacing w:before="1"/>
              <w:ind w:left="129"/>
              <w:jc w:val="center"/>
              <w:rPr>
                <w:sz w:val="15"/>
              </w:rPr>
            </w:pPr>
            <w:r>
              <w:rPr>
                <w:color w:val="001F60"/>
                <w:spacing w:val="-10"/>
                <w:sz w:val="15"/>
              </w:rPr>
              <w:t>8</w:t>
            </w:r>
          </w:p>
        </w:tc>
      </w:tr>
      <w:tr>
        <w:trPr>
          <w:trHeight w:val="1822" w:hRule="atLeast"/>
        </w:trPr>
        <w:tc>
          <w:tcPr>
            <w:tcW w:w="834"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7"/>
              <w:rPr>
                <w:sz w:val="15"/>
              </w:rPr>
            </w:pPr>
          </w:p>
          <w:p>
            <w:pPr>
              <w:pStyle w:val="TableParagraph"/>
              <w:spacing w:before="1"/>
              <w:ind w:left="99"/>
              <w:rPr>
                <w:sz w:val="15"/>
              </w:rPr>
            </w:pPr>
            <w:r>
              <w:rPr>
                <w:color w:val="001F60"/>
                <w:sz w:val="15"/>
              </w:rPr>
              <w:t>11</w:t>
            </w:r>
            <w:r>
              <w:rPr>
                <w:color w:val="001F60"/>
                <w:spacing w:val="-1"/>
                <w:sz w:val="15"/>
              </w:rPr>
              <w:t> </w:t>
            </w:r>
            <w:r>
              <w:rPr>
                <w:color w:val="001F60"/>
                <w:sz w:val="15"/>
              </w:rPr>
              <w:t>13 </w:t>
            </w:r>
            <w:r>
              <w:rPr>
                <w:color w:val="001F60"/>
                <w:spacing w:val="-5"/>
                <w:sz w:val="15"/>
              </w:rPr>
              <w:t>15</w:t>
            </w:r>
          </w:p>
        </w:tc>
        <w:tc>
          <w:tcPr>
            <w:tcW w:w="1397" w:type="dxa"/>
            <w:tcBorders>
              <w:left w:val="dotted" w:sz="4" w:space="0" w:color="000000"/>
              <w:bottom w:val="dotted" w:sz="4" w:space="0" w:color="000000"/>
              <w:right w:val="dotted" w:sz="4" w:space="0" w:color="000000"/>
            </w:tcBorders>
          </w:tcPr>
          <w:p>
            <w:pPr>
              <w:pStyle w:val="TableParagraph"/>
              <w:spacing w:line="276" w:lineRule="auto"/>
              <w:ind w:left="100" w:right="106"/>
              <w:rPr>
                <w:sz w:val="15"/>
                <w:szCs w:val="15"/>
              </w:rPr>
            </w:pPr>
            <w:r>
              <w:rPr>
                <w:color w:val="001F60"/>
                <w:spacing w:val="-2"/>
                <w:sz w:val="15"/>
                <w:szCs w:val="15"/>
              </w:rPr>
              <w:t>ოკუპირებულ</w:t>
            </w:r>
            <w:r>
              <w:rPr>
                <w:color w:val="001F60"/>
                <w:spacing w:val="40"/>
                <w:sz w:val="15"/>
                <w:szCs w:val="15"/>
              </w:rPr>
              <w:t> </w:t>
            </w:r>
            <w:r>
              <w:rPr>
                <w:color w:val="001F60"/>
                <w:spacing w:val="-2"/>
                <w:sz w:val="15"/>
                <w:szCs w:val="15"/>
              </w:rPr>
              <w:t>ტერიტორიაზე</w:t>
            </w:r>
            <w:r>
              <w:rPr>
                <w:color w:val="001F60"/>
                <w:spacing w:val="40"/>
                <w:sz w:val="15"/>
                <w:szCs w:val="15"/>
              </w:rPr>
              <w:t> </w:t>
            </w:r>
            <w:r>
              <w:rPr>
                <w:color w:val="001F60"/>
                <w:spacing w:val="-2"/>
                <w:sz w:val="15"/>
                <w:szCs w:val="15"/>
              </w:rPr>
              <w:t>არსებული</w:t>
            </w:r>
            <w:r>
              <w:rPr>
                <w:color w:val="001F60"/>
                <w:spacing w:val="40"/>
                <w:sz w:val="15"/>
                <w:szCs w:val="15"/>
              </w:rPr>
              <w:t> </w:t>
            </w:r>
            <w:r>
              <w:rPr>
                <w:color w:val="001F60"/>
                <w:sz w:val="15"/>
                <w:szCs w:val="15"/>
              </w:rPr>
              <w:t>უძრავი</w:t>
            </w:r>
            <w:r>
              <w:rPr>
                <w:color w:val="001F60"/>
                <w:spacing w:val="-7"/>
                <w:sz w:val="15"/>
                <w:szCs w:val="15"/>
              </w:rPr>
              <w:t> </w:t>
            </w:r>
            <w:r>
              <w:rPr>
                <w:color w:val="001F60"/>
                <w:sz w:val="15"/>
                <w:szCs w:val="15"/>
              </w:rPr>
              <w:t>ქონების</w:t>
            </w:r>
            <w:r>
              <w:rPr>
                <w:color w:val="001F60"/>
                <w:spacing w:val="40"/>
                <w:sz w:val="15"/>
                <w:szCs w:val="15"/>
              </w:rPr>
              <w:t> </w:t>
            </w:r>
            <w:r>
              <w:rPr>
                <w:color w:val="001F60"/>
                <w:spacing w:val="-2"/>
                <w:sz w:val="15"/>
                <w:szCs w:val="15"/>
              </w:rPr>
              <w:t>იდენტიფიცირებ</w:t>
            </w:r>
            <w:r>
              <w:rPr>
                <w:color w:val="001F60"/>
                <w:spacing w:val="40"/>
                <w:sz w:val="15"/>
                <w:szCs w:val="15"/>
              </w:rPr>
              <w:t> </w:t>
            </w:r>
            <w:r>
              <w:rPr>
                <w:color w:val="001F60"/>
                <w:sz w:val="15"/>
                <w:szCs w:val="15"/>
              </w:rPr>
              <w:t>ა და აღრიცხვა</w:t>
            </w:r>
            <w:r>
              <w:rPr>
                <w:color w:val="001F60"/>
                <w:spacing w:val="40"/>
                <w:sz w:val="15"/>
                <w:szCs w:val="15"/>
              </w:rPr>
              <w:t> </w:t>
            </w:r>
            <w:r>
              <w:rPr>
                <w:color w:val="001F60"/>
                <w:spacing w:val="-2"/>
                <w:sz w:val="15"/>
                <w:szCs w:val="15"/>
              </w:rPr>
              <w:t>(საპილოტე</w:t>
            </w:r>
          </w:p>
          <w:p>
            <w:pPr>
              <w:pStyle w:val="TableParagraph"/>
              <w:spacing w:before="4"/>
              <w:ind w:left="100"/>
              <w:rPr>
                <w:sz w:val="15"/>
                <w:szCs w:val="15"/>
              </w:rPr>
            </w:pPr>
            <w:r>
              <w:rPr>
                <w:color w:val="001F60"/>
                <w:spacing w:val="-2"/>
                <w:sz w:val="15"/>
                <w:szCs w:val="15"/>
              </w:rPr>
              <w:t>პროგრამა)</w:t>
            </w:r>
          </w:p>
        </w:tc>
        <w:tc>
          <w:tcPr>
            <w:tcW w:w="1081"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7"/>
              <w:rPr>
                <w:sz w:val="15"/>
              </w:rPr>
            </w:pPr>
          </w:p>
          <w:p>
            <w:pPr>
              <w:pStyle w:val="TableParagraph"/>
              <w:spacing w:before="1"/>
              <w:ind w:left="191" w:right="29"/>
              <w:jc w:val="center"/>
              <w:rPr>
                <w:sz w:val="15"/>
              </w:rPr>
            </w:pPr>
            <w:r>
              <w:rPr>
                <w:color w:val="001F60"/>
                <w:sz w:val="15"/>
              </w:rPr>
              <w:t>10</w:t>
            </w:r>
            <w:r>
              <w:rPr>
                <w:color w:val="001F60"/>
                <w:spacing w:val="1"/>
                <w:sz w:val="15"/>
              </w:rPr>
              <w:t> </w:t>
            </w:r>
            <w:r>
              <w:rPr>
                <w:color w:val="001F60"/>
                <w:spacing w:val="-5"/>
                <w:sz w:val="15"/>
              </w:rPr>
              <w:t>000</w:t>
            </w:r>
          </w:p>
        </w:tc>
        <w:tc>
          <w:tcPr>
            <w:tcW w:w="1297"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7"/>
              <w:rPr>
                <w:sz w:val="15"/>
              </w:rPr>
            </w:pPr>
          </w:p>
          <w:p>
            <w:pPr>
              <w:pStyle w:val="TableParagraph"/>
              <w:spacing w:before="1"/>
              <w:ind w:left="165"/>
              <w:jc w:val="center"/>
              <w:rPr>
                <w:sz w:val="15"/>
              </w:rPr>
            </w:pPr>
            <w:r>
              <w:rPr>
                <w:color w:val="001F60"/>
                <w:sz w:val="15"/>
              </w:rPr>
              <w:t>10</w:t>
            </w:r>
            <w:r>
              <w:rPr>
                <w:color w:val="001F60"/>
                <w:spacing w:val="1"/>
                <w:sz w:val="15"/>
              </w:rPr>
              <w:t> </w:t>
            </w:r>
            <w:r>
              <w:rPr>
                <w:color w:val="001F60"/>
                <w:spacing w:val="-5"/>
                <w:sz w:val="15"/>
              </w:rPr>
              <w:t>000</w:t>
            </w:r>
          </w:p>
        </w:tc>
        <w:tc>
          <w:tcPr>
            <w:tcW w:w="1277" w:type="dxa"/>
            <w:tcBorders>
              <w:left w:val="dotted" w:sz="4" w:space="0" w:color="000000"/>
              <w:bottom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7"/>
              <w:rPr>
                <w:sz w:val="15"/>
              </w:rPr>
            </w:pPr>
          </w:p>
          <w:p>
            <w:pPr>
              <w:pStyle w:val="TableParagraph"/>
              <w:spacing w:before="1"/>
              <w:ind w:left="183" w:right="23"/>
              <w:jc w:val="center"/>
              <w:rPr>
                <w:sz w:val="15"/>
              </w:rPr>
            </w:pPr>
            <w:r>
              <w:rPr>
                <w:color w:val="001F60"/>
                <w:sz w:val="15"/>
              </w:rPr>
              <w:t>5 </w:t>
            </w:r>
            <w:r>
              <w:rPr>
                <w:color w:val="001F60"/>
                <w:spacing w:val="-5"/>
                <w:sz w:val="15"/>
              </w:rPr>
              <w:t>000</w:t>
            </w:r>
          </w:p>
        </w:tc>
        <w:tc>
          <w:tcPr>
            <w:tcW w:w="1140" w:type="dxa"/>
            <w:tcBorders>
              <w:left w:val="dotted" w:sz="4" w:space="0" w:color="000000"/>
              <w:bottom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7"/>
              <w:rPr>
                <w:sz w:val="15"/>
              </w:rPr>
            </w:pPr>
          </w:p>
          <w:p>
            <w:pPr>
              <w:pStyle w:val="TableParagraph"/>
              <w:spacing w:before="1"/>
              <w:ind w:left="180" w:right="17"/>
              <w:jc w:val="center"/>
              <w:rPr>
                <w:sz w:val="15"/>
              </w:rPr>
            </w:pPr>
            <w:r>
              <w:rPr>
                <w:color w:val="001F60"/>
                <w:sz w:val="15"/>
              </w:rPr>
              <w:t>5 </w:t>
            </w:r>
            <w:r>
              <w:rPr>
                <w:color w:val="001F60"/>
                <w:spacing w:val="-5"/>
                <w:sz w:val="15"/>
              </w:rPr>
              <w:t>000</w:t>
            </w:r>
          </w:p>
        </w:tc>
        <w:tc>
          <w:tcPr>
            <w:tcW w:w="1195" w:type="dxa"/>
            <w:tcBorders>
              <w:left w:val="dotted" w:sz="4" w:space="0" w:color="000000"/>
              <w:bottom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7"/>
              <w:rPr>
                <w:sz w:val="15"/>
              </w:rPr>
            </w:pPr>
          </w:p>
          <w:p>
            <w:pPr>
              <w:pStyle w:val="TableParagraph"/>
              <w:spacing w:before="1"/>
              <w:ind w:left="286" w:right="118"/>
              <w:jc w:val="center"/>
              <w:rPr>
                <w:sz w:val="15"/>
              </w:rPr>
            </w:pPr>
            <w:r>
              <w:rPr>
                <w:color w:val="001F60"/>
                <w:spacing w:val="-2"/>
                <w:sz w:val="15"/>
              </w:rPr>
              <w:t>100.0%</w:t>
            </w:r>
          </w:p>
        </w:tc>
        <w:tc>
          <w:tcPr>
            <w:tcW w:w="1195"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spacing w:before="7"/>
              <w:rPr>
                <w:sz w:val="15"/>
              </w:rPr>
            </w:pPr>
          </w:p>
          <w:p>
            <w:pPr>
              <w:pStyle w:val="TableParagraph"/>
              <w:spacing w:before="1"/>
              <w:ind w:left="284" w:right="118"/>
              <w:jc w:val="center"/>
              <w:rPr>
                <w:sz w:val="15"/>
              </w:rPr>
            </w:pPr>
            <w:r>
              <w:rPr>
                <w:color w:val="001F60"/>
                <w:spacing w:val="-2"/>
                <w:sz w:val="15"/>
              </w:rPr>
              <w:t>50.0%</w:t>
            </w:r>
          </w:p>
        </w:tc>
      </w:tr>
    </w:tbl>
    <w:p>
      <w:pPr>
        <w:pStyle w:val="TableParagraph"/>
        <w:spacing w:after="0"/>
        <w:jc w:val="center"/>
        <w:rPr>
          <w:sz w:val="15"/>
        </w:rPr>
        <w:sectPr>
          <w:pgSz w:w="12240" w:h="15840"/>
          <w:pgMar w:top="1200" w:bottom="280" w:left="720" w:right="720"/>
        </w:sectPr>
      </w:pPr>
    </w:p>
    <w:p>
      <w:pPr>
        <w:tabs>
          <w:tab w:pos="2179" w:val="left" w:leader="none"/>
          <w:tab w:pos="3499" w:val="left" w:leader="none"/>
          <w:tab w:pos="6308" w:val="left" w:leader="none"/>
          <w:tab w:pos="7407" w:val="left" w:leader="none"/>
          <w:tab w:pos="8649" w:val="left" w:leader="none"/>
        </w:tabs>
        <w:spacing w:line="288" w:lineRule="auto" w:before="21"/>
        <w:ind w:left="998" w:right="604" w:firstLine="0"/>
        <w:jc w:val="left"/>
        <w:rPr>
          <w:sz w:val="18"/>
          <w:szCs w:val="18"/>
        </w:rPr>
      </w:pPr>
      <w:r>
        <w:rPr>
          <w:rFonts w:ascii="Segoe UI Symbol" w:hAnsi="Segoe UI Symbol" w:cs="Segoe UI Symbol" w:eastAsia="Segoe UI Symbol"/>
          <w:color w:val="001F60"/>
          <w:w w:val="85"/>
          <w:sz w:val="18"/>
          <w:szCs w:val="18"/>
        </w:rPr>
        <w:t>პროგრამის</w:t>
      </w:r>
      <w:r>
        <w:rPr>
          <w:rFonts w:ascii="Segoe UI Symbol" w:hAnsi="Segoe UI Symbol" w:cs="Segoe UI Symbol" w:eastAsia="Segoe UI Symbol"/>
          <w:color w:val="001F60"/>
          <w:spacing w:val="19"/>
          <w:sz w:val="18"/>
          <w:szCs w:val="18"/>
        </w:rPr>
        <w:t> </w:t>
      </w:r>
      <w:r>
        <w:rPr>
          <w:rFonts w:ascii="Segoe UI Symbol" w:hAnsi="Segoe UI Symbol" w:cs="Segoe UI Symbol" w:eastAsia="Segoe UI Symbol"/>
          <w:color w:val="001F60"/>
          <w:w w:val="85"/>
          <w:sz w:val="18"/>
          <w:szCs w:val="18"/>
        </w:rPr>
        <w:t>მიზანი:</w:t>
      </w:r>
      <w:r>
        <w:rPr>
          <w:rFonts w:ascii="Segoe UI Symbol" w:hAnsi="Segoe UI Symbol" w:cs="Segoe UI Symbol" w:eastAsia="Segoe UI Symbol"/>
          <w:color w:val="001F60"/>
          <w:spacing w:val="21"/>
          <w:sz w:val="18"/>
          <w:szCs w:val="18"/>
        </w:rPr>
        <w:t> </w:t>
      </w:r>
      <w:r>
        <w:rPr>
          <w:color w:val="001F60"/>
          <w:sz w:val="18"/>
          <w:szCs w:val="18"/>
        </w:rPr>
        <w:t>1993</w:t>
      </w:r>
      <w:r>
        <w:rPr>
          <w:color w:val="001F60"/>
          <w:spacing w:val="21"/>
          <w:sz w:val="18"/>
          <w:szCs w:val="18"/>
        </w:rPr>
        <w:t> </w:t>
      </w:r>
      <w:r>
        <w:rPr>
          <w:color w:val="001F60"/>
          <w:sz w:val="18"/>
          <w:szCs w:val="18"/>
        </w:rPr>
        <w:t>წლის</w:t>
      </w:r>
      <w:r>
        <w:rPr>
          <w:color w:val="001F60"/>
          <w:spacing w:val="23"/>
          <w:sz w:val="18"/>
          <w:szCs w:val="18"/>
        </w:rPr>
        <w:t> </w:t>
      </w:r>
      <w:r>
        <w:rPr>
          <w:color w:val="001F60"/>
          <w:sz w:val="18"/>
          <w:szCs w:val="18"/>
        </w:rPr>
        <w:t>27</w:t>
      </w:r>
      <w:r>
        <w:rPr>
          <w:color w:val="001F60"/>
          <w:spacing w:val="25"/>
          <w:sz w:val="18"/>
          <w:szCs w:val="18"/>
        </w:rPr>
        <w:t> </w:t>
      </w:r>
      <w:r>
        <w:rPr>
          <w:color w:val="001F60"/>
          <w:sz w:val="18"/>
          <w:szCs w:val="18"/>
        </w:rPr>
        <w:t>სექტემბრამდე</w:t>
      </w:r>
      <w:r>
        <w:rPr>
          <w:color w:val="001F60"/>
          <w:spacing w:val="24"/>
          <w:sz w:val="18"/>
          <w:szCs w:val="18"/>
        </w:rPr>
        <w:t> </w:t>
      </w:r>
      <w:r>
        <w:rPr>
          <w:color w:val="001F60"/>
          <w:sz w:val="18"/>
          <w:szCs w:val="18"/>
        </w:rPr>
        <w:t>ქ.</w:t>
      </w:r>
      <w:r>
        <w:rPr>
          <w:color w:val="001F60"/>
          <w:spacing w:val="24"/>
          <w:sz w:val="18"/>
          <w:szCs w:val="18"/>
        </w:rPr>
        <w:t> </w:t>
      </w:r>
      <w:r>
        <w:rPr>
          <w:color w:val="001F60"/>
          <w:sz w:val="18"/>
          <w:szCs w:val="18"/>
        </w:rPr>
        <w:t>გალში</w:t>
      </w:r>
      <w:r>
        <w:rPr>
          <w:color w:val="001F60"/>
          <w:spacing w:val="24"/>
          <w:sz w:val="18"/>
          <w:szCs w:val="18"/>
        </w:rPr>
        <w:t> </w:t>
      </w:r>
      <w:r>
        <w:rPr>
          <w:color w:val="001F60"/>
          <w:sz w:val="18"/>
          <w:szCs w:val="18"/>
        </w:rPr>
        <w:t>და</w:t>
      </w:r>
      <w:r>
        <w:rPr>
          <w:color w:val="001F60"/>
          <w:spacing w:val="23"/>
          <w:sz w:val="18"/>
          <w:szCs w:val="18"/>
        </w:rPr>
        <w:t> </w:t>
      </w:r>
      <w:r>
        <w:rPr>
          <w:color w:val="001F60"/>
          <w:sz w:val="18"/>
          <w:szCs w:val="18"/>
        </w:rPr>
        <w:t>ქ.</w:t>
      </w:r>
      <w:r>
        <w:rPr>
          <w:color w:val="001F60"/>
          <w:spacing w:val="25"/>
          <w:sz w:val="18"/>
          <w:szCs w:val="18"/>
        </w:rPr>
        <w:t> </w:t>
      </w:r>
      <w:r>
        <w:rPr>
          <w:color w:val="001F60"/>
          <w:sz w:val="18"/>
          <w:szCs w:val="18"/>
        </w:rPr>
        <w:t>ოჩამჩირეში</w:t>
      </w:r>
      <w:r>
        <w:rPr>
          <w:color w:val="001F60"/>
          <w:spacing w:val="23"/>
          <w:sz w:val="18"/>
          <w:szCs w:val="18"/>
        </w:rPr>
        <w:t> </w:t>
      </w:r>
      <w:r>
        <w:rPr>
          <w:color w:val="001F60"/>
          <w:sz w:val="18"/>
          <w:szCs w:val="18"/>
        </w:rPr>
        <w:t>მცხოვრები</w:t>
      </w:r>
      <w:r>
        <w:rPr>
          <w:color w:val="001F60"/>
          <w:spacing w:val="22"/>
          <w:sz w:val="18"/>
          <w:szCs w:val="18"/>
        </w:rPr>
        <w:t> </w:t>
      </w:r>
      <w:r>
        <w:rPr>
          <w:color w:val="001F60"/>
          <w:sz w:val="18"/>
          <w:szCs w:val="18"/>
        </w:rPr>
        <w:t>და</w:t>
      </w:r>
      <w:r>
        <w:rPr>
          <w:color w:val="001F60"/>
          <w:spacing w:val="25"/>
          <w:sz w:val="18"/>
          <w:szCs w:val="18"/>
        </w:rPr>
        <w:t> </w:t>
      </w:r>
      <w:r>
        <w:rPr>
          <w:color w:val="001F60"/>
          <w:sz w:val="18"/>
          <w:szCs w:val="18"/>
        </w:rPr>
        <w:t>ამჟამად საქართველოს</w:t>
      </w:r>
      <w:r>
        <w:rPr>
          <w:color w:val="001F60"/>
          <w:spacing w:val="68"/>
          <w:sz w:val="18"/>
          <w:szCs w:val="18"/>
        </w:rPr>
        <w:t>  </w:t>
      </w:r>
      <w:r>
        <w:rPr>
          <w:color w:val="001F60"/>
          <w:sz w:val="18"/>
          <w:szCs w:val="18"/>
        </w:rPr>
        <w:t>ცენტრალური</w:t>
      </w:r>
      <w:r>
        <w:rPr>
          <w:color w:val="001F60"/>
          <w:spacing w:val="66"/>
          <w:sz w:val="18"/>
          <w:szCs w:val="18"/>
        </w:rPr>
        <w:t>  </w:t>
      </w:r>
      <w:r>
        <w:rPr>
          <w:color w:val="001F60"/>
          <w:sz w:val="18"/>
          <w:szCs w:val="18"/>
        </w:rPr>
        <w:t>ხელისუფლების</w:t>
      </w:r>
      <w:r>
        <w:rPr>
          <w:color w:val="001F60"/>
          <w:spacing w:val="68"/>
          <w:sz w:val="18"/>
          <w:szCs w:val="18"/>
        </w:rPr>
        <w:t>  </w:t>
      </w:r>
      <w:r>
        <w:rPr>
          <w:color w:val="001F60"/>
          <w:sz w:val="18"/>
          <w:szCs w:val="18"/>
        </w:rPr>
        <w:t>კონტროლირებად</w:t>
      </w:r>
      <w:r>
        <w:rPr>
          <w:color w:val="001F60"/>
          <w:spacing w:val="66"/>
          <w:sz w:val="18"/>
          <w:szCs w:val="18"/>
        </w:rPr>
        <w:t>  </w:t>
      </w:r>
      <w:r>
        <w:rPr>
          <w:color w:val="001F60"/>
          <w:sz w:val="18"/>
          <w:szCs w:val="18"/>
        </w:rPr>
        <w:t>ტერიტორიაზე</w:t>
      </w:r>
      <w:r>
        <w:rPr>
          <w:color w:val="001F60"/>
          <w:spacing w:val="67"/>
          <w:sz w:val="18"/>
          <w:szCs w:val="18"/>
        </w:rPr>
        <w:t>  </w:t>
      </w:r>
      <w:r>
        <w:rPr>
          <w:color w:val="001F60"/>
          <w:sz w:val="18"/>
          <w:szCs w:val="18"/>
        </w:rPr>
        <w:t>მყოფი,</w:t>
      </w:r>
      <w:r>
        <w:rPr>
          <w:color w:val="001F60"/>
          <w:spacing w:val="67"/>
          <w:sz w:val="18"/>
          <w:szCs w:val="18"/>
        </w:rPr>
        <w:t>  </w:t>
      </w:r>
      <w:r>
        <w:rPr>
          <w:color w:val="001F60"/>
          <w:sz w:val="18"/>
          <w:szCs w:val="18"/>
        </w:rPr>
        <w:t>დევნილის </w:t>
      </w:r>
      <w:r>
        <w:rPr>
          <w:color w:val="001F60"/>
          <w:spacing w:val="-2"/>
          <w:sz w:val="18"/>
          <w:szCs w:val="18"/>
        </w:rPr>
        <w:t>სტატუსით</w:t>
      </w:r>
      <w:r>
        <w:rPr>
          <w:color w:val="001F60"/>
          <w:sz w:val="18"/>
          <w:szCs w:val="18"/>
        </w:rPr>
        <w:tab/>
      </w:r>
      <w:r>
        <w:rPr>
          <w:color w:val="001F60"/>
          <w:spacing w:val="-2"/>
          <w:sz w:val="18"/>
          <w:szCs w:val="18"/>
        </w:rPr>
        <w:t>მოსარგებლე</w:t>
      </w:r>
      <w:r>
        <w:rPr>
          <w:color w:val="001F60"/>
          <w:sz w:val="18"/>
          <w:szCs w:val="18"/>
        </w:rPr>
        <w:tab/>
      </w:r>
      <w:r>
        <w:rPr>
          <w:color w:val="001F60"/>
          <w:spacing w:val="-2"/>
          <w:sz w:val="18"/>
          <w:szCs w:val="18"/>
        </w:rPr>
        <w:t>პირებისათვის/ოჯახებისთვის</w:t>
      </w:r>
      <w:r>
        <w:rPr>
          <w:color w:val="001F60"/>
          <w:sz w:val="18"/>
          <w:szCs w:val="18"/>
        </w:rPr>
        <w:tab/>
      </w:r>
      <w:r>
        <w:rPr>
          <w:color w:val="001F60"/>
          <w:spacing w:val="-2"/>
          <w:sz w:val="18"/>
          <w:szCs w:val="18"/>
        </w:rPr>
        <w:t>პროექტის</w:t>
      </w:r>
      <w:r>
        <w:rPr>
          <w:color w:val="001F60"/>
          <w:sz w:val="18"/>
          <w:szCs w:val="18"/>
        </w:rPr>
        <w:tab/>
      </w:r>
      <w:r>
        <w:rPr>
          <w:color w:val="001F60"/>
          <w:spacing w:val="-2"/>
          <w:sz w:val="18"/>
          <w:szCs w:val="18"/>
        </w:rPr>
        <w:t>ფარგლებში</w:t>
      </w:r>
      <w:r>
        <w:rPr>
          <w:color w:val="001F60"/>
          <w:sz w:val="18"/>
          <w:szCs w:val="18"/>
        </w:rPr>
        <w:tab/>
      </w:r>
      <w:r>
        <w:rPr>
          <w:color w:val="001F60"/>
          <w:spacing w:val="-2"/>
          <w:sz w:val="18"/>
          <w:szCs w:val="18"/>
        </w:rPr>
        <w:t>განხორციელდება </w:t>
      </w:r>
      <w:r>
        <w:rPr>
          <w:color w:val="001F60"/>
          <w:sz w:val="18"/>
          <w:szCs w:val="18"/>
        </w:rPr>
        <w:t>აფხაზეთის</w:t>
      </w:r>
      <w:r>
        <w:rPr>
          <w:color w:val="001F60"/>
          <w:spacing w:val="40"/>
          <w:sz w:val="18"/>
          <w:szCs w:val="18"/>
        </w:rPr>
        <w:t>  </w:t>
      </w:r>
      <w:r>
        <w:rPr>
          <w:color w:val="001F60"/>
          <w:sz w:val="18"/>
          <w:szCs w:val="18"/>
        </w:rPr>
        <w:t>ავტონომიური</w:t>
      </w:r>
      <w:r>
        <w:rPr>
          <w:color w:val="001F60"/>
          <w:spacing w:val="40"/>
          <w:sz w:val="18"/>
          <w:szCs w:val="18"/>
        </w:rPr>
        <w:t>  </w:t>
      </w:r>
      <w:r>
        <w:rPr>
          <w:color w:val="001F60"/>
          <w:sz w:val="18"/>
          <w:szCs w:val="18"/>
        </w:rPr>
        <w:t>რესპუბლიკის</w:t>
      </w:r>
      <w:r>
        <w:rPr>
          <w:color w:val="001F60"/>
          <w:spacing w:val="40"/>
          <w:sz w:val="18"/>
          <w:szCs w:val="18"/>
        </w:rPr>
        <w:t>  </w:t>
      </w:r>
      <w:r>
        <w:rPr>
          <w:color w:val="001F60"/>
          <w:sz w:val="18"/>
          <w:szCs w:val="18"/>
        </w:rPr>
        <w:t>ოკუპირებულ</w:t>
      </w:r>
      <w:r>
        <w:rPr>
          <w:color w:val="001F60"/>
          <w:spacing w:val="40"/>
          <w:sz w:val="18"/>
          <w:szCs w:val="18"/>
        </w:rPr>
        <w:t>  </w:t>
      </w:r>
      <w:r>
        <w:rPr>
          <w:color w:val="001F60"/>
          <w:sz w:val="18"/>
          <w:szCs w:val="18"/>
        </w:rPr>
        <w:t>ტერიტორიაზე</w:t>
      </w:r>
      <w:r>
        <w:rPr>
          <w:color w:val="001F60"/>
          <w:spacing w:val="40"/>
          <w:sz w:val="18"/>
          <w:szCs w:val="18"/>
        </w:rPr>
        <w:t>  </w:t>
      </w:r>
      <w:r>
        <w:rPr>
          <w:color w:val="001F60"/>
          <w:sz w:val="18"/>
          <w:szCs w:val="18"/>
        </w:rPr>
        <w:t>არსებულ</w:t>
      </w:r>
      <w:r>
        <w:rPr>
          <w:color w:val="001F60"/>
          <w:spacing w:val="40"/>
          <w:sz w:val="18"/>
          <w:szCs w:val="18"/>
        </w:rPr>
        <w:t>  </w:t>
      </w:r>
      <w:r>
        <w:rPr>
          <w:color w:val="001F60"/>
          <w:sz w:val="18"/>
          <w:szCs w:val="18"/>
        </w:rPr>
        <w:t>ქ.</w:t>
      </w:r>
      <w:r>
        <w:rPr>
          <w:color w:val="001F60"/>
          <w:spacing w:val="40"/>
          <w:sz w:val="18"/>
          <w:szCs w:val="18"/>
        </w:rPr>
        <w:t>  </w:t>
      </w:r>
      <w:r>
        <w:rPr>
          <w:color w:val="001F60"/>
          <w:sz w:val="18"/>
          <w:szCs w:val="18"/>
        </w:rPr>
        <w:t>გალსა</w:t>
      </w:r>
      <w:r>
        <w:rPr>
          <w:color w:val="001F60"/>
          <w:spacing w:val="40"/>
          <w:sz w:val="18"/>
          <w:szCs w:val="18"/>
        </w:rPr>
        <w:t>  </w:t>
      </w:r>
      <w:r>
        <w:rPr>
          <w:color w:val="001F60"/>
          <w:sz w:val="18"/>
          <w:szCs w:val="18"/>
        </w:rPr>
        <w:t>და</w:t>
      </w:r>
      <w:r>
        <w:rPr>
          <w:color w:val="001F60"/>
          <w:spacing w:val="40"/>
          <w:sz w:val="18"/>
          <w:szCs w:val="18"/>
        </w:rPr>
        <w:t>  </w:t>
      </w:r>
      <w:r>
        <w:rPr>
          <w:color w:val="001F60"/>
          <w:sz w:val="18"/>
          <w:szCs w:val="18"/>
        </w:rPr>
        <w:t>ქ.</w:t>
      </w:r>
      <w:r>
        <w:rPr>
          <w:color w:val="001F60"/>
          <w:spacing w:val="40"/>
          <w:sz w:val="18"/>
          <w:szCs w:val="18"/>
        </w:rPr>
        <w:t> </w:t>
      </w:r>
      <w:r>
        <w:rPr>
          <w:color w:val="001F60"/>
          <w:sz w:val="18"/>
          <w:szCs w:val="18"/>
        </w:rPr>
        <w:t>ოჩამჩირეში</w:t>
      </w:r>
      <w:r>
        <w:rPr>
          <w:color w:val="001F60"/>
          <w:spacing w:val="40"/>
          <w:sz w:val="18"/>
          <w:szCs w:val="18"/>
        </w:rPr>
        <w:t> </w:t>
      </w:r>
      <w:r>
        <w:rPr>
          <w:color w:val="001F60"/>
          <w:sz w:val="18"/>
          <w:szCs w:val="18"/>
        </w:rPr>
        <w:t>მდებარე</w:t>
      </w:r>
      <w:r>
        <w:rPr>
          <w:color w:val="001F60"/>
          <w:spacing w:val="40"/>
          <w:sz w:val="18"/>
          <w:szCs w:val="18"/>
        </w:rPr>
        <w:t> </w:t>
      </w:r>
      <w:r>
        <w:rPr>
          <w:color w:val="001F60"/>
          <w:sz w:val="18"/>
          <w:szCs w:val="18"/>
        </w:rPr>
        <w:t>საცხოვრებელი</w:t>
      </w:r>
      <w:r>
        <w:rPr>
          <w:color w:val="001F60"/>
          <w:spacing w:val="40"/>
          <w:sz w:val="18"/>
          <w:szCs w:val="18"/>
        </w:rPr>
        <w:t> </w:t>
      </w:r>
      <w:r>
        <w:rPr>
          <w:color w:val="001F60"/>
          <w:sz w:val="18"/>
          <w:szCs w:val="18"/>
        </w:rPr>
        <w:t>სახლების/ბინების</w:t>
      </w:r>
      <w:r>
        <w:rPr>
          <w:color w:val="001F60"/>
          <w:spacing w:val="40"/>
          <w:sz w:val="18"/>
          <w:szCs w:val="18"/>
        </w:rPr>
        <w:t> </w:t>
      </w:r>
      <w:r>
        <w:rPr>
          <w:color w:val="001F60"/>
          <w:sz w:val="18"/>
          <w:szCs w:val="18"/>
        </w:rPr>
        <w:t>იდენტიფიცირება</w:t>
      </w:r>
      <w:r>
        <w:rPr>
          <w:color w:val="001F60"/>
          <w:spacing w:val="40"/>
          <w:sz w:val="18"/>
          <w:szCs w:val="18"/>
        </w:rPr>
        <w:t> </w:t>
      </w:r>
      <w:r>
        <w:rPr>
          <w:color w:val="001F60"/>
          <w:sz w:val="18"/>
          <w:szCs w:val="18"/>
        </w:rPr>
        <w:t>და</w:t>
      </w:r>
      <w:r>
        <w:rPr>
          <w:color w:val="001F60"/>
          <w:spacing w:val="40"/>
          <w:sz w:val="18"/>
          <w:szCs w:val="18"/>
        </w:rPr>
        <w:t> </w:t>
      </w:r>
      <w:r>
        <w:rPr>
          <w:color w:val="001F60"/>
          <w:sz w:val="18"/>
          <w:szCs w:val="18"/>
        </w:rPr>
        <w:t>გეოგრაფიულ</w:t>
      </w:r>
      <w:r>
        <w:rPr>
          <w:color w:val="001F60"/>
          <w:spacing w:val="40"/>
          <w:sz w:val="18"/>
          <w:szCs w:val="18"/>
        </w:rPr>
        <w:t> </w:t>
      </w:r>
      <w:r>
        <w:rPr>
          <w:color w:val="001F60"/>
          <w:sz w:val="18"/>
          <w:szCs w:val="18"/>
        </w:rPr>
        <w:t>საინფორმაციო სისტემების</w:t>
      </w:r>
      <w:r>
        <w:rPr>
          <w:color w:val="001F60"/>
          <w:spacing w:val="80"/>
          <w:sz w:val="18"/>
          <w:szCs w:val="18"/>
        </w:rPr>
        <w:t> </w:t>
      </w:r>
      <w:r>
        <w:rPr>
          <w:color w:val="001F60"/>
          <w:sz w:val="18"/>
          <w:szCs w:val="18"/>
        </w:rPr>
        <w:t>პროგრამაში</w:t>
      </w:r>
      <w:r>
        <w:rPr>
          <w:color w:val="001F60"/>
          <w:spacing w:val="80"/>
          <w:sz w:val="18"/>
          <w:szCs w:val="18"/>
        </w:rPr>
        <w:t> </w:t>
      </w:r>
      <w:r>
        <w:rPr>
          <w:color w:val="001F60"/>
          <w:sz w:val="18"/>
          <w:szCs w:val="18"/>
        </w:rPr>
        <w:t>(GIS)</w:t>
      </w:r>
      <w:r>
        <w:rPr>
          <w:color w:val="001F60"/>
          <w:spacing w:val="80"/>
          <w:sz w:val="18"/>
          <w:szCs w:val="18"/>
        </w:rPr>
        <w:t> </w:t>
      </w:r>
      <w:r>
        <w:rPr>
          <w:color w:val="001F60"/>
          <w:sz w:val="18"/>
          <w:szCs w:val="18"/>
        </w:rPr>
        <w:t>ტოპოგრაფიულ</w:t>
      </w:r>
      <w:r>
        <w:rPr>
          <w:color w:val="001F60"/>
          <w:spacing w:val="80"/>
          <w:sz w:val="18"/>
          <w:szCs w:val="18"/>
        </w:rPr>
        <w:t> </w:t>
      </w:r>
      <w:r>
        <w:rPr>
          <w:color w:val="001F60"/>
          <w:sz w:val="18"/>
          <w:szCs w:val="18"/>
        </w:rPr>
        <w:t>რუქაზე</w:t>
      </w:r>
      <w:r>
        <w:rPr>
          <w:color w:val="001F60"/>
          <w:spacing w:val="80"/>
          <w:sz w:val="18"/>
          <w:szCs w:val="18"/>
        </w:rPr>
        <w:t> </w:t>
      </w:r>
      <w:r>
        <w:rPr>
          <w:color w:val="001F60"/>
          <w:sz w:val="18"/>
          <w:szCs w:val="18"/>
        </w:rPr>
        <w:t>დატანა.</w:t>
      </w:r>
      <w:r>
        <w:rPr>
          <w:color w:val="001F60"/>
          <w:spacing w:val="80"/>
          <w:sz w:val="18"/>
          <w:szCs w:val="18"/>
        </w:rPr>
        <w:t> </w:t>
      </w:r>
      <w:r>
        <w:rPr>
          <w:color w:val="001F60"/>
          <w:sz w:val="18"/>
          <w:szCs w:val="18"/>
        </w:rPr>
        <w:t>პროექტი</w:t>
      </w:r>
      <w:r>
        <w:rPr>
          <w:color w:val="001F60"/>
          <w:spacing w:val="80"/>
          <w:sz w:val="18"/>
          <w:szCs w:val="18"/>
        </w:rPr>
        <w:t> </w:t>
      </w:r>
      <w:r>
        <w:rPr>
          <w:color w:val="001F60"/>
          <w:sz w:val="18"/>
          <w:szCs w:val="18"/>
        </w:rPr>
        <w:t>ხელს</w:t>
      </w:r>
      <w:r>
        <w:rPr>
          <w:color w:val="001F60"/>
          <w:spacing w:val="80"/>
          <w:sz w:val="18"/>
          <w:szCs w:val="18"/>
        </w:rPr>
        <w:t> </w:t>
      </w:r>
      <w:r>
        <w:rPr>
          <w:color w:val="001F60"/>
          <w:sz w:val="18"/>
          <w:szCs w:val="18"/>
        </w:rPr>
        <w:t>შეუწყობს</w:t>
      </w:r>
      <w:r>
        <w:rPr>
          <w:color w:val="001F60"/>
          <w:spacing w:val="80"/>
          <w:sz w:val="18"/>
          <w:szCs w:val="18"/>
        </w:rPr>
        <w:t> </w:t>
      </w:r>
      <w:r>
        <w:rPr>
          <w:color w:val="001F60"/>
          <w:sz w:val="18"/>
          <w:szCs w:val="18"/>
        </w:rPr>
        <w:t>მომავალში</w:t>
      </w:r>
      <w:r>
        <w:rPr>
          <w:color w:val="001F60"/>
          <w:spacing w:val="40"/>
          <w:sz w:val="18"/>
          <w:szCs w:val="18"/>
        </w:rPr>
        <w:t> </w:t>
      </w:r>
      <w:r>
        <w:rPr>
          <w:color w:val="001F60"/>
          <w:sz w:val="18"/>
          <w:szCs w:val="18"/>
        </w:rPr>
        <w:t>აფხაზეთის</w:t>
      </w:r>
      <w:r>
        <w:rPr>
          <w:color w:val="001F60"/>
          <w:spacing w:val="40"/>
          <w:sz w:val="18"/>
          <w:szCs w:val="18"/>
        </w:rPr>
        <w:t> </w:t>
      </w:r>
      <w:r>
        <w:rPr>
          <w:color w:val="001F60"/>
          <w:sz w:val="18"/>
          <w:szCs w:val="18"/>
        </w:rPr>
        <w:t>ოკუპირებულ</w:t>
      </w:r>
      <w:r>
        <w:rPr>
          <w:color w:val="001F60"/>
          <w:spacing w:val="40"/>
          <w:sz w:val="18"/>
          <w:szCs w:val="18"/>
        </w:rPr>
        <w:t> </w:t>
      </w:r>
      <w:r>
        <w:rPr>
          <w:color w:val="001F60"/>
          <w:sz w:val="18"/>
          <w:szCs w:val="18"/>
        </w:rPr>
        <w:t>ტერიტორიაზე</w:t>
      </w:r>
      <w:r>
        <w:rPr>
          <w:color w:val="001F60"/>
          <w:spacing w:val="40"/>
          <w:sz w:val="18"/>
          <w:szCs w:val="18"/>
        </w:rPr>
        <w:t> </w:t>
      </w:r>
      <w:r>
        <w:rPr>
          <w:color w:val="001F60"/>
          <w:sz w:val="18"/>
          <w:szCs w:val="18"/>
        </w:rPr>
        <w:t>არსებული</w:t>
      </w:r>
      <w:r>
        <w:rPr>
          <w:color w:val="001F60"/>
          <w:spacing w:val="40"/>
          <w:sz w:val="18"/>
          <w:szCs w:val="18"/>
        </w:rPr>
        <w:t> </w:t>
      </w:r>
      <w:r>
        <w:rPr>
          <w:color w:val="001F60"/>
          <w:sz w:val="18"/>
          <w:szCs w:val="18"/>
        </w:rPr>
        <w:t>კერძო</w:t>
      </w:r>
      <w:r>
        <w:rPr>
          <w:color w:val="001F60"/>
          <w:spacing w:val="40"/>
          <w:sz w:val="18"/>
          <w:szCs w:val="18"/>
        </w:rPr>
        <w:t> </w:t>
      </w:r>
      <w:r>
        <w:rPr>
          <w:color w:val="001F60"/>
          <w:sz w:val="18"/>
          <w:szCs w:val="18"/>
        </w:rPr>
        <w:t>საკუთრების</w:t>
      </w:r>
      <w:r>
        <w:rPr>
          <w:color w:val="001F60"/>
          <w:spacing w:val="40"/>
          <w:sz w:val="18"/>
          <w:szCs w:val="18"/>
        </w:rPr>
        <w:t> </w:t>
      </w:r>
      <w:r>
        <w:rPr>
          <w:color w:val="001F60"/>
          <w:sz w:val="18"/>
          <w:szCs w:val="18"/>
        </w:rPr>
        <w:t>საჯარო</w:t>
      </w:r>
      <w:r>
        <w:rPr>
          <w:color w:val="001F60"/>
          <w:spacing w:val="40"/>
          <w:sz w:val="18"/>
          <w:szCs w:val="18"/>
        </w:rPr>
        <w:t> </w:t>
      </w:r>
      <w:r>
        <w:rPr>
          <w:color w:val="001F60"/>
          <w:sz w:val="18"/>
          <w:szCs w:val="18"/>
        </w:rPr>
        <w:t>რეესტრში</w:t>
      </w:r>
      <w:r>
        <w:rPr>
          <w:color w:val="001F60"/>
          <w:spacing w:val="40"/>
          <w:sz w:val="18"/>
          <w:szCs w:val="18"/>
        </w:rPr>
        <w:t> </w:t>
      </w:r>
      <w:r>
        <w:rPr>
          <w:color w:val="001F60"/>
          <w:sz w:val="18"/>
          <w:szCs w:val="18"/>
        </w:rPr>
        <w:t>აღრიცხვას. </w:t>
      </w:r>
      <w:r>
        <w:rPr>
          <w:rFonts w:ascii="Segoe UI Symbol" w:hAnsi="Segoe UI Symbol" w:cs="Segoe UI Symbol" w:eastAsia="Segoe UI Symbol"/>
          <w:color w:val="001F60"/>
          <w:w w:val="60"/>
          <w:sz w:val="18"/>
          <w:szCs w:val="18"/>
        </w:rPr>
        <w:t>საანგარიშო</w:t>
      </w:r>
      <w:r>
        <w:rPr>
          <w:rFonts w:ascii="Segoe UI Symbol" w:hAnsi="Segoe UI Symbol" w:cs="Segoe UI Symbol" w:eastAsia="Segoe UI Symbol"/>
          <w:color w:val="001F60"/>
          <w:spacing w:val="80"/>
          <w:sz w:val="18"/>
          <w:szCs w:val="18"/>
        </w:rPr>
        <w:t> </w:t>
      </w:r>
      <w:r>
        <w:rPr>
          <w:rFonts w:ascii="Segoe UI Symbol" w:hAnsi="Segoe UI Symbol" w:cs="Segoe UI Symbol" w:eastAsia="Segoe UI Symbol"/>
          <w:color w:val="001F60"/>
          <w:w w:val="60"/>
          <w:sz w:val="18"/>
          <w:szCs w:val="18"/>
        </w:rPr>
        <w:t>პერიოდში</w:t>
      </w:r>
      <w:r>
        <w:rPr>
          <w:rFonts w:ascii="Segoe UI Symbol" w:hAnsi="Segoe UI Symbol" w:cs="Segoe UI Symbol" w:eastAsia="Segoe UI Symbol"/>
          <w:color w:val="001F60"/>
          <w:spacing w:val="80"/>
          <w:sz w:val="18"/>
          <w:szCs w:val="18"/>
        </w:rPr>
        <w:t> </w:t>
      </w:r>
      <w:r>
        <w:rPr>
          <w:rFonts w:ascii="Segoe UI Symbol" w:hAnsi="Segoe UI Symbol" w:cs="Segoe UI Symbol" w:eastAsia="Segoe UI Symbol"/>
          <w:color w:val="001F60"/>
          <w:w w:val="60"/>
          <w:sz w:val="18"/>
          <w:szCs w:val="18"/>
        </w:rPr>
        <w:t>პროგრამის</w:t>
      </w:r>
      <w:r>
        <w:rPr>
          <w:rFonts w:ascii="Segoe UI Symbol" w:hAnsi="Segoe UI Symbol" w:cs="Segoe UI Symbol" w:eastAsia="Segoe UI Symbol"/>
          <w:color w:val="001F60"/>
          <w:spacing w:val="80"/>
          <w:sz w:val="18"/>
          <w:szCs w:val="18"/>
        </w:rPr>
        <w:t> </w:t>
      </w:r>
      <w:r>
        <w:rPr>
          <w:rFonts w:ascii="Segoe UI Symbol" w:hAnsi="Segoe UI Symbol" w:cs="Segoe UI Symbol" w:eastAsia="Segoe UI Symbol"/>
          <w:color w:val="001F60"/>
          <w:w w:val="60"/>
          <w:sz w:val="18"/>
          <w:szCs w:val="18"/>
        </w:rPr>
        <w:t>ფარგლებში</w:t>
      </w:r>
      <w:r>
        <w:rPr>
          <w:rFonts w:ascii="Segoe UI Symbol" w:hAnsi="Segoe UI Symbol" w:cs="Segoe UI Symbol" w:eastAsia="Segoe UI Symbol"/>
          <w:color w:val="001F60"/>
          <w:spacing w:val="80"/>
          <w:sz w:val="18"/>
          <w:szCs w:val="18"/>
        </w:rPr>
        <w:t> </w:t>
      </w:r>
      <w:r>
        <w:rPr>
          <w:rFonts w:ascii="Segoe UI Symbol" w:hAnsi="Segoe UI Symbol" w:cs="Segoe UI Symbol" w:eastAsia="Segoe UI Symbol"/>
          <w:color w:val="001F60"/>
          <w:w w:val="60"/>
          <w:sz w:val="18"/>
          <w:szCs w:val="18"/>
        </w:rPr>
        <w:t>განხორციელებული</w:t>
      </w:r>
      <w:r>
        <w:rPr>
          <w:rFonts w:ascii="Segoe UI Symbol" w:hAnsi="Segoe UI Symbol" w:cs="Segoe UI Symbol" w:eastAsia="Segoe UI Symbol"/>
          <w:color w:val="001F60"/>
          <w:spacing w:val="80"/>
          <w:sz w:val="18"/>
          <w:szCs w:val="18"/>
        </w:rPr>
        <w:t> </w:t>
      </w:r>
      <w:r>
        <w:rPr>
          <w:rFonts w:ascii="Segoe UI Symbol" w:hAnsi="Segoe UI Symbol" w:cs="Segoe UI Symbol" w:eastAsia="Segoe UI Symbol"/>
          <w:color w:val="001F60"/>
          <w:w w:val="60"/>
          <w:sz w:val="18"/>
          <w:szCs w:val="18"/>
        </w:rPr>
        <w:t>ღონისძიებების</w:t>
      </w:r>
      <w:r>
        <w:rPr>
          <w:rFonts w:ascii="Segoe UI Symbol" w:hAnsi="Segoe UI Symbol" w:cs="Segoe UI Symbol" w:eastAsia="Segoe UI Symbol"/>
          <w:color w:val="001F60"/>
          <w:spacing w:val="80"/>
          <w:sz w:val="18"/>
          <w:szCs w:val="18"/>
        </w:rPr>
        <w:t> </w:t>
      </w:r>
      <w:r>
        <w:rPr>
          <w:rFonts w:ascii="Segoe UI Symbol" w:hAnsi="Segoe UI Symbol" w:cs="Segoe UI Symbol" w:eastAsia="Segoe UI Symbol"/>
          <w:color w:val="001F60"/>
          <w:w w:val="60"/>
          <w:sz w:val="18"/>
          <w:szCs w:val="18"/>
        </w:rPr>
        <w:t>მოკლე</w:t>
      </w:r>
      <w:r>
        <w:rPr>
          <w:rFonts w:ascii="Segoe UI Symbol" w:hAnsi="Segoe UI Symbol" w:cs="Segoe UI Symbol" w:eastAsia="Segoe UI Symbol"/>
          <w:color w:val="001F60"/>
          <w:spacing w:val="80"/>
          <w:sz w:val="18"/>
          <w:szCs w:val="18"/>
        </w:rPr>
        <w:t> </w:t>
      </w:r>
      <w:r>
        <w:rPr>
          <w:rFonts w:ascii="Segoe UI Symbol" w:hAnsi="Segoe UI Symbol" w:cs="Segoe UI Symbol" w:eastAsia="Segoe UI Symbol"/>
          <w:color w:val="001F60"/>
          <w:w w:val="60"/>
          <w:sz w:val="18"/>
          <w:szCs w:val="18"/>
        </w:rPr>
        <w:t>აღწერა:</w:t>
      </w:r>
      <w:r>
        <w:rPr>
          <w:rFonts w:ascii="Segoe UI Symbol" w:hAnsi="Segoe UI Symbol" w:cs="Segoe UI Symbol" w:eastAsia="Segoe UI Symbol"/>
          <w:color w:val="001F60"/>
          <w:sz w:val="18"/>
          <w:szCs w:val="18"/>
        </w:rPr>
        <w:t> </w:t>
      </w:r>
      <w:r>
        <w:rPr>
          <w:color w:val="001F60"/>
          <w:sz w:val="18"/>
          <w:szCs w:val="18"/>
        </w:rPr>
        <w:t>აფხაზეთის</w:t>
      </w:r>
      <w:r>
        <w:rPr>
          <w:color w:val="001F60"/>
          <w:spacing w:val="80"/>
          <w:sz w:val="18"/>
          <w:szCs w:val="18"/>
        </w:rPr>
        <w:t> </w:t>
      </w:r>
      <w:r>
        <w:rPr>
          <w:color w:val="001F60"/>
          <w:sz w:val="18"/>
          <w:szCs w:val="18"/>
        </w:rPr>
        <w:t>ავტონომიური</w:t>
      </w:r>
      <w:r>
        <w:rPr>
          <w:color w:val="001F60"/>
          <w:spacing w:val="80"/>
          <w:w w:val="150"/>
          <w:sz w:val="18"/>
          <w:szCs w:val="18"/>
        </w:rPr>
        <w:t> </w:t>
      </w:r>
      <w:r>
        <w:rPr>
          <w:color w:val="001F60"/>
          <w:sz w:val="18"/>
          <w:szCs w:val="18"/>
        </w:rPr>
        <w:t>რესპუბლიკის</w:t>
      </w:r>
      <w:r>
        <w:rPr>
          <w:color w:val="001F60"/>
          <w:spacing w:val="80"/>
          <w:w w:val="150"/>
          <w:sz w:val="18"/>
          <w:szCs w:val="18"/>
        </w:rPr>
        <w:t> </w:t>
      </w:r>
      <w:r>
        <w:rPr>
          <w:color w:val="001F60"/>
          <w:sz w:val="18"/>
          <w:szCs w:val="18"/>
        </w:rPr>
        <w:t>ოკუპირებულ</w:t>
      </w:r>
      <w:r>
        <w:rPr>
          <w:color w:val="001F60"/>
          <w:spacing w:val="80"/>
          <w:w w:val="150"/>
          <w:sz w:val="18"/>
          <w:szCs w:val="18"/>
        </w:rPr>
        <w:t> </w:t>
      </w:r>
      <w:r>
        <w:rPr>
          <w:color w:val="001F60"/>
          <w:sz w:val="18"/>
          <w:szCs w:val="18"/>
        </w:rPr>
        <w:t>ტერიტორიაზე</w:t>
      </w:r>
      <w:r>
        <w:rPr>
          <w:color w:val="001F60"/>
          <w:spacing w:val="80"/>
          <w:w w:val="150"/>
          <w:sz w:val="18"/>
          <w:szCs w:val="18"/>
        </w:rPr>
        <w:t> </w:t>
      </w:r>
      <w:r>
        <w:rPr>
          <w:color w:val="001F60"/>
          <w:sz w:val="18"/>
          <w:szCs w:val="18"/>
        </w:rPr>
        <w:t>(ქ.</w:t>
      </w:r>
      <w:r>
        <w:rPr>
          <w:color w:val="001F60"/>
          <w:spacing w:val="80"/>
          <w:w w:val="150"/>
          <w:sz w:val="18"/>
          <w:szCs w:val="18"/>
        </w:rPr>
        <w:t> </w:t>
      </w:r>
      <w:r>
        <w:rPr>
          <w:color w:val="001F60"/>
          <w:sz w:val="18"/>
          <w:szCs w:val="18"/>
        </w:rPr>
        <w:t>გალსა</w:t>
      </w:r>
      <w:r>
        <w:rPr>
          <w:color w:val="001F60"/>
          <w:spacing w:val="80"/>
          <w:sz w:val="18"/>
          <w:szCs w:val="18"/>
        </w:rPr>
        <w:t> </w:t>
      </w:r>
      <w:r>
        <w:rPr>
          <w:color w:val="001F60"/>
          <w:sz w:val="18"/>
          <w:szCs w:val="18"/>
        </w:rPr>
        <w:t>და</w:t>
      </w:r>
      <w:r>
        <w:rPr>
          <w:color w:val="001F60"/>
          <w:spacing w:val="80"/>
          <w:w w:val="150"/>
          <w:sz w:val="18"/>
          <w:szCs w:val="18"/>
        </w:rPr>
        <w:t> </w:t>
      </w:r>
      <w:r>
        <w:rPr>
          <w:color w:val="001F60"/>
          <w:sz w:val="18"/>
          <w:szCs w:val="18"/>
        </w:rPr>
        <w:t>ქ.</w:t>
      </w:r>
      <w:r>
        <w:rPr>
          <w:color w:val="001F60"/>
          <w:spacing w:val="80"/>
          <w:w w:val="150"/>
          <w:sz w:val="18"/>
          <w:szCs w:val="18"/>
        </w:rPr>
        <w:t> </w:t>
      </w:r>
      <w:r>
        <w:rPr>
          <w:color w:val="001F60"/>
          <w:sz w:val="18"/>
          <w:szCs w:val="18"/>
        </w:rPr>
        <w:t>ოჩამჩირეში) მდებარე</w:t>
      </w:r>
      <w:r>
        <w:rPr>
          <w:color w:val="001F60"/>
          <w:spacing w:val="80"/>
          <w:sz w:val="18"/>
          <w:szCs w:val="18"/>
        </w:rPr>
        <w:t> </w:t>
      </w:r>
      <w:r>
        <w:rPr>
          <w:color w:val="001F60"/>
          <w:sz w:val="18"/>
          <w:szCs w:val="18"/>
        </w:rPr>
        <w:t>საცხოვრებელი</w:t>
      </w:r>
      <w:r>
        <w:rPr>
          <w:color w:val="001F60"/>
          <w:spacing w:val="80"/>
          <w:sz w:val="18"/>
          <w:szCs w:val="18"/>
        </w:rPr>
        <w:t> </w:t>
      </w:r>
      <w:r>
        <w:rPr>
          <w:color w:val="001F60"/>
          <w:sz w:val="18"/>
          <w:szCs w:val="18"/>
        </w:rPr>
        <w:t>სახლების/ბინების</w:t>
      </w:r>
      <w:r>
        <w:rPr>
          <w:color w:val="001F60"/>
          <w:spacing w:val="80"/>
          <w:sz w:val="18"/>
          <w:szCs w:val="18"/>
        </w:rPr>
        <w:t> </w:t>
      </w:r>
      <w:r>
        <w:rPr>
          <w:color w:val="001F60"/>
          <w:sz w:val="18"/>
          <w:szCs w:val="18"/>
        </w:rPr>
        <w:t>იდენტიფიცირებისა</w:t>
      </w:r>
      <w:r>
        <w:rPr>
          <w:color w:val="001F60"/>
          <w:spacing w:val="80"/>
          <w:sz w:val="18"/>
          <w:szCs w:val="18"/>
        </w:rPr>
        <w:t> </w:t>
      </w:r>
      <w:r>
        <w:rPr>
          <w:color w:val="001F60"/>
          <w:sz w:val="18"/>
          <w:szCs w:val="18"/>
        </w:rPr>
        <w:t>და</w:t>
      </w:r>
      <w:r>
        <w:rPr>
          <w:color w:val="001F60"/>
          <w:spacing w:val="80"/>
          <w:sz w:val="18"/>
          <w:szCs w:val="18"/>
        </w:rPr>
        <w:t> </w:t>
      </w:r>
      <w:r>
        <w:rPr>
          <w:color w:val="001F60"/>
          <w:sz w:val="18"/>
          <w:szCs w:val="18"/>
        </w:rPr>
        <w:t>და</w:t>
      </w:r>
      <w:r>
        <w:rPr>
          <w:color w:val="001F60"/>
          <w:spacing w:val="80"/>
          <w:sz w:val="18"/>
          <w:szCs w:val="18"/>
        </w:rPr>
        <w:t> </w:t>
      </w:r>
      <w:r>
        <w:rPr>
          <w:color w:val="001F60"/>
          <w:sz w:val="18"/>
          <w:szCs w:val="18"/>
        </w:rPr>
        <w:t>გეოგრაფიული</w:t>
      </w:r>
      <w:r>
        <w:rPr>
          <w:color w:val="001F60"/>
          <w:spacing w:val="80"/>
          <w:sz w:val="18"/>
          <w:szCs w:val="18"/>
        </w:rPr>
        <w:t> </w:t>
      </w:r>
      <w:r>
        <w:rPr>
          <w:color w:val="001F60"/>
          <w:sz w:val="18"/>
          <w:szCs w:val="18"/>
        </w:rPr>
        <w:t>საინფორმაციო</w:t>
      </w:r>
      <w:r>
        <w:rPr>
          <w:color w:val="001F60"/>
          <w:spacing w:val="80"/>
          <w:sz w:val="18"/>
          <w:szCs w:val="18"/>
        </w:rPr>
        <w:t> </w:t>
      </w:r>
      <w:r>
        <w:rPr>
          <w:color w:val="001F60"/>
          <w:sz w:val="18"/>
          <w:szCs w:val="18"/>
        </w:rPr>
        <w:t>სისტემების</w:t>
      </w:r>
      <w:r>
        <w:rPr>
          <w:color w:val="001F60"/>
          <w:spacing w:val="56"/>
          <w:sz w:val="18"/>
          <w:szCs w:val="18"/>
        </w:rPr>
        <w:t>  </w:t>
      </w:r>
      <w:r>
        <w:rPr>
          <w:color w:val="001F60"/>
          <w:sz w:val="18"/>
          <w:szCs w:val="18"/>
        </w:rPr>
        <w:t>პროგრამაში</w:t>
      </w:r>
      <w:r>
        <w:rPr>
          <w:color w:val="001F60"/>
          <w:spacing w:val="58"/>
          <w:sz w:val="18"/>
          <w:szCs w:val="18"/>
        </w:rPr>
        <w:t>  </w:t>
      </w:r>
      <w:r>
        <w:rPr>
          <w:color w:val="001F60"/>
          <w:sz w:val="18"/>
          <w:szCs w:val="18"/>
        </w:rPr>
        <w:t>(GIS)</w:t>
      </w:r>
      <w:r>
        <w:rPr>
          <w:color w:val="001F60"/>
          <w:spacing w:val="59"/>
          <w:sz w:val="18"/>
          <w:szCs w:val="18"/>
        </w:rPr>
        <w:t>  </w:t>
      </w:r>
      <w:r>
        <w:rPr>
          <w:color w:val="001F60"/>
          <w:sz w:val="18"/>
          <w:szCs w:val="18"/>
        </w:rPr>
        <w:t>ტოპოგრაფიულ</w:t>
      </w:r>
      <w:r>
        <w:rPr>
          <w:color w:val="001F60"/>
          <w:spacing w:val="58"/>
          <w:sz w:val="18"/>
          <w:szCs w:val="18"/>
        </w:rPr>
        <w:t>  </w:t>
      </w:r>
      <w:r>
        <w:rPr>
          <w:color w:val="001F60"/>
          <w:sz w:val="18"/>
          <w:szCs w:val="18"/>
        </w:rPr>
        <w:t>რუქაზე</w:t>
      </w:r>
      <w:r>
        <w:rPr>
          <w:color w:val="001F60"/>
          <w:spacing w:val="58"/>
          <w:sz w:val="18"/>
          <w:szCs w:val="18"/>
        </w:rPr>
        <w:t>  </w:t>
      </w:r>
      <w:r>
        <w:rPr>
          <w:color w:val="001F60"/>
          <w:sz w:val="18"/>
          <w:szCs w:val="18"/>
        </w:rPr>
        <w:t>დატანის</w:t>
      </w:r>
      <w:r>
        <w:rPr>
          <w:color w:val="001F60"/>
          <w:spacing w:val="58"/>
          <w:sz w:val="18"/>
          <w:szCs w:val="18"/>
        </w:rPr>
        <w:t>  </w:t>
      </w:r>
      <w:r>
        <w:rPr>
          <w:color w:val="001F60"/>
          <w:sz w:val="18"/>
          <w:szCs w:val="18"/>
        </w:rPr>
        <w:t>მინზით</w:t>
      </w:r>
      <w:r>
        <w:rPr>
          <w:color w:val="001F60"/>
          <w:spacing w:val="58"/>
          <w:sz w:val="18"/>
          <w:szCs w:val="18"/>
        </w:rPr>
        <w:t>  </w:t>
      </w:r>
      <w:r>
        <w:rPr>
          <w:color w:val="001F60"/>
          <w:sz w:val="18"/>
          <w:szCs w:val="18"/>
        </w:rPr>
        <w:t>შეიქმნა</w:t>
      </w:r>
      <w:r>
        <w:rPr>
          <w:color w:val="001F60"/>
          <w:spacing w:val="59"/>
          <w:sz w:val="18"/>
          <w:szCs w:val="18"/>
        </w:rPr>
        <w:t>  </w:t>
      </w:r>
      <w:r>
        <w:rPr>
          <w:color w:val="001F60"/>
          <w:sz w:val="18"/>
          <w:szCs w:val="18"/>
        </w:rPr>
        <w:t>ქალაქ</w:t>
      </w:r>
      <w:r>
        <w:rPr>
          <w:color w:val="001F60"/>
          <w:spacing w:val="58"/>
          <w:sz w:val="18"/>
          <w:szCs w:val="18"/>
        </w:rPr>
        <w:t>  </w:t>
      </w:r>
      <w:r>
        <w:rPr>
          <w:color w:val="001F60"/>
          <w:sz w:val="18"/>
          <w:szCs w:val="18"/>
        </w:rPr>
        <w:t>გალის გეოსაინფორმაციო</w:t>
      </w:r>
      <w:r>
        <w:rPr>
          <w:color w:val="001F60"/>
          <w:spacing w:val="40"/>
          <w:sz w:val="18"/>
          <w:szCs w:val="18"/>
        </w:rPr>
        <w:t> </w:t>
      </w:r>
      <w:r>
        <w:rPr>
          <w:color w:val="001F60"/>
          <w:sz w:val="18"/>
          <w:szCs w:val="18"/>
        </w:rPr>
        <w:t>საფუძველი,</w:t>
      </w:r>
      <w:r>
        <w:rPr>
          <w:color w:val="001F60"/>
          <w:spacing w:val="40"/>
          <w:sz w:val="18"/>
          <w:szCs w:val="18"/>
        </w:rPr>
        <w:t> </w:t>
      </w:r>
      <w:r>
        <w:rPr>
          <w:color w:val="001F60"/>
          <w:sz w:val="18"/>
          <w:szCs w:val="18"/>
        </w:rPr>
        <w:t>რაც</w:t>
      </w:r>
      <w:r>
        <w:rPr>
          <w:color w:val="001F60"/>
          <w:spacing w:val="40"/>
          <w:sz w:val="18"/>
          <w:szCs w:val="18"/>
        </w:rPr>
        <w:t> </w:t>
      </w:r>
      <w:r>
        <w:rPr>
          <w:color w:val="001F60"/>
          <w:sz w:val="18"/>
          <w:szCs w:val="18"/>
        </w:rPr>
        <w:t>მოიცავს:</w:t>
      </w:r>
      <w:r>
        <w:rPr>
          <w:color w:val="001F60"/>
          <w:spacing w:val="40"/>
          <w:sz w:val="18"/>
          <w:szCs w:val="18"/>
        </w:rPr>
        <w:t> </w:t>
      </w:r>
      <w:r>
        <w:rPr>
          <w:color w:val="001F60"/>
          <w:sz w:val="18"/>
          <w:szCs w:val="18"/>
        </w:rPr>
        <w:t>ქუჩებს,</w:t>
      </w:r>
      <w:r>
        <w:rPr>
          <w:color w:val="001F60"/>
          <w:spacing w:val="40"/>
          <w:sz w:val="18"/>
          <w:szCs w:val="18"/>
        </w:rPr>
        <w:t> </w:t>
      </w:r>
      <w:r>
        <w:rPr>
          <w:color w:val="001F60"/>
          <w:sz w:val="18"/>
          <w:szCs w:val="18"/>
        </w:rPr>
        <w:t>სახლებს,</w:t>
      </w:r>
      <w:r>
        <w:rPr>
          <w:color w:val="001F60"/>
          <w:spacing w:val="40"/>
          <w:sz w:val="18"/>
          <w:szCs w:val="18"/>
        </w:rPr>
        <w:t> </w:t>
      </w:r>
      <w:r>
        <w:rPr>
          <w:color w:val="001F60"/>
          <w:sz w:val="18"/>
          <w:szCs w:val="18"/>
        </w:rPr>
        <w:t>გამწვანებულ</w:t>
      </w:r>
      <w:r>
        <w:rPr>
          <w:color w:val="001F60"/>
          <w:spacing w:val="40"/>
          <w:sz w:val="18"/>
          <w:szCs w:val="18"/>
        </w:rPr>
        <w:t> </w:t>
      </w:r>
      <w:r>
        <w:rPr>
          <w:color w:val="001F60"/>
          <w:sz w:val="18"/>
          <w:szCs w:val="18"/>
        </w:rPr>
        <w:t>ობიექტებს,</w:t>
      </w:r>
      <w:r>
        <w:rPr>
          <w:color w:val="001F60"/>
          <w:spacing w:val="40"/>
          <w:sz w:val="18"/>
          <w:szCs w:val="18"/>
        </w:rPr>
        <w:t> </w:t>
      </w:r>
      <w:r>
        <w:rPr>
          <w:color w:val="001F60"/>
          <w:sz w:val="18"/>
          <w:szCs w:val="18"/>
        </w:rPr>
        <w:t>ჰიდროგრაფიას,</w:t>
      </w:r>
      <w:r>
        <w:rPr>
          <w:color w:val="001F60"/>
          <w:spacing w:val="40"/>
          <w:sz w:val="18"/>
          <w:szCs w:val="18"/>
        </w:rPr>
        <w:t> </w:t>
      </w:r>
      <w:r>
        <w:rPr>
          <w:color w:val="001F60"/>
          <w:sz w:val="18"/>
          <w:szCs w:val="18"/>
        </w:rPr>
        <w:t>არხებს,</w:t>
      </w:r>
      <w:r>
        <w:rPr>
          <w:color w:val="001F60"/>
          <w:spacing w:val="39"/>
          <w:sz w:val="18"/>
          <w:szCs w:val="18"/>
        </w:rPr>
        <w:t> </w:t>
      </w:r>
      <w:r>
        <w:rPr>
          <w:color w:val="001F60"/>
          <w:sz w:val="18"/>
          <w:szCs w:val="18"/>
        </w:rPr>
        <w:t>სასაფლაოებს,</w:t>
      </w:r>
      <w:r>
        <w:rPr>
          <w:color w:val="001F60"/>
          <w:spacing w:val="39"/>
          <w:sz w:val="18"/>
          <w:szCs w:val="18"/>
        </w:rPr>
        <w:t> </w:t>
      </w:r>
      <w:r>
        <w:rPr>
          <w:color w:val="001F60"/>
          <w:sz w:val="18"/>
          <w:szCs w:val="18"/>
        </w:rPr>
        <w:t>რკინიგზას,</w:t>
      </w:r>
      <w:r>
        <w:rPr>
          <w:color w:val="001F60"/>
          <w:spacing w:val="39"/>
          <w:sz w:val="18"/>
          <w:szCs w:val="18"/>
        </w:rPr>
        <w:t> </w:t>
      </w:r>
      <w:r>
        <w:rPr>
          <w:color w:val="001F60"/>
          <w:sz w:val="18"/>
          <w:szCs w:val="18"/>
        </w:rPr>
        <w:t>საინჟინრო</w:t>
      </w:r>
      <w:r>
        <w:rPr>
          <w:color w:val="001F60"/>
          <w:spacing w:val="40"/>
          <w:sz w:val="18"/>
          <w:szCs w:val="18"/>
        </w:rPr>
        <w:t> </w:t>
      </w:r>
      <w:r>
        <w:rPr>
          <w:color w:val="001F60"/>
          <w:sz w:val="18"/>
          <w:szCs w:val="18"/>
        </w:rPr>
        <w:t>ნაგებობებს</w:t>
      </w:r>
      <w:r>
        <w:rPr>
          <w:color w:val="001F60"/>
          <w:spacing w:val="40"/>
          <w:sz w:val="18"/>
          <w:szCs w:val="18"/>
        </w:rPr>
        <w:t> </w:t>
      </w:r>
      <w:r>
        <w:rPr>
          <w:color w:val="001F60"/>
          <w:sz w:val="18"/>
          <w:szCs w:val="18"/>
        </w:rPr>
        <w:t>(ხიდებს).</w:t>
      </w:r>
    </w:p>
    <w:p>
      <w:pPr>
        <w:spacing w:line="288" w:lineRule="auto" w:before="3"/>
        <w:ind w:left="998" w:right="604" w:firstLine="0"/>
        <w:jc w:val="both"/>
        <w:rPr>
          <w:sz w:val="18"/>
          <w:szCs w:val="18"/>
        </w:rPr>
      </w:pPr>
      <w:r>
        <w:rPr>
          <w:color w:val="001F60"/>
          <w:w w:val="105"/>
          <w:sz w:val="18"/>
          <w:szCs w:val="18"/>
        </w:rPr>
        <w:t>მოსაწესრიგებელია</w:t>
      </w:r>
      <w:r>
        <w:rPr>
          <w:color w:val="001F60"/>
          <w:w w:val="105"/>
          <w:sz w:val="18"/>
          <w:szCs w:val="18"/>
        </w:rPr>
        <w:t> ქალაქის</w:t>
      </w:r>
      <w:r>
        <w:rPr>
          <w:color w:val="001F60"/>
          <w:w w:val="105"/>
          <w:sz w:val="18"/>
          <w:szCs w:val="18"/>
        </w:rPr>
        <w:t> სრული</w:t>
      </w:r>
      <w:r>
        <w:rPr>
          <w:color w:val="001F60"/>
          <w:w w:val="105"/>
          <w:sz w:val="18"/>
          <w:szCs w:val="18"/>
        </w:rPr>
        <w:t> სამისამართო</w:t>
      </w:r>
      <w:r>
        <w:rPr>
          <w:color w:val="001F60"/>
          <w:w w:val="105"/>
          <w:sz w:val="18"/>
          <w:szCs w:val="18"/>
        </w:rPr>
        <w:t> მეურნეობა</w:t>
      </w:r>
      <w:r>
        <w:rPr>
          <w:color w:val="001F60"/>
          <w:w w:val="105"/>
          <w:sz w:val="18"/>
          <w:szCs w:val="18"/>
        </w:rPr>
        <w:t> და</w:t>
      </w:r>
      <w:r>
        <w:rPr>
          <w:color w:val="001F60"/>
          <w:w w:val="105"/>
          <w:sz w:val="18"/>
          <w:szCs w:val="18"/>
        </w:rPr>
        <w:t> ობიექტები,</w:t>
      </w:r>
      <w:r>
        <w:rPr>
          <w:color w:val="001F60"/>
          <w:w w:val="105"/>
          <w:sz w:val="18"/>
          <w:szCs w:val="18"/>
        </w:rPr>
        <w:t> რათა</w:t>
      </w:r>
      <w:r>
        <w:rPr>
          <w:color w:val="001F60"/>
          <w:w w:val="105"/>
          <w:sz w:val="18"/>
          <w:szCs w:val="18"/>
        </w:rPr>
        <w:t> მაქსიმალურად ზუსტად</w:t>
      </w:r>
      <w:r>
        <w:rPr>
          <w:color w:val="001F60"/>
          <w:w w:val="105"/>
          <w:sz w:val="18"/>
          <w:szCs w:val="18"/>
        </w:rPr>
        <w:t> მოხდეს</w:t>
      </w:r>
      <w:r>
        <w:rPr>
          <w:color w:val="001F60"/>
          <w:w w:val="105"/>
          <w:sz w:val="18"/>
          <w:szCs w:val="18"/>
        </w:rPr>
        <w:t> სახლებისა</w:t>
      </w:r>
      <w:r>
        <w:rPr>
          <w:color w:val="001F60"/>
          <w:w w:val="105"/>
          <w:sz w:val="18"/>
          <w:szCs w:val="18"/>
        </w:rPr>
        <w:t> და</w:t>
      </w:r>
      <w:r>
        <w:rPr>
          <w:color w:val="001F60"/>
          <w:w w:val="105"/>
          <w:sz w:val="18"/>
          <w:szCs w:val="18"/>
        </w:rPr>
        <w:t> საკუთრებაში</w:t>
      </w:r>
      <w:r>
        <w:rPr>
          <w:color w:val="001F60"/>
          <w:w w:val="105"/>
          <w:sz w:val="18"/>
          <w:szCs w:val="18"/>
        </w:rPr>
        <w:t> არსებული</w:t>
      </w:r>
      <w:r>
        <w:rPr>
          <w:color w:val="001F60"/>
          <w:w w:val="105"/>
          <w:sz w:val="18"/>
          <w:szCs w:val="18"/>
        </w:rPr>
        <w:t> ნაკვეთების</w:t>
      </w:r>
      <w:r>
        <w:rPr>
          <w:color w:val="001F60"/>
          <w:w w:val="105"/>
          <w:sz w:val="18"/>
          <w:szCs w:val="18"/>
        </w:rPr>
        <w:t> იდენტიფიცირება,</w:t>
      </w:r>
      <w:r>
        <w:rPr>
          <w:color w:val="001F60"/>
          <w:w w:val="105"/>
          <w:sz w:val="18"/>
          <w:szCs w:val="18"/>
        </w:rPr>
        <w:t> რა</w:t>
      </w:r>
      <w:r>
        <w:rPr>
          <w:color w:val="001F60"/>
          <w:w w:val="105"/>
          <w:sz w:val="18"/>
          <w:szCs w:val="18"/>
        </w:rPr>
        <w:t> მიზნითაც გამოყენებულ</w:t>
      </w:r>
      <w:r>
        <w:rPr>
          <w:color w:val="001F60"/>
          <w:w w:val="105"/>
          <w:sz w:val="18"/>
          <w:szCs w:val="18"/>
        </w:rPr>
        <w:t> იქნება</w:t>
      </w:r>
      <w:r>
        <w:rPr>
          <w:color w:val="001F60"/>
          <w:w w:val="105"/>
          <w:sz w:val="18"/>
          <w:szCs w:val="18"/>
        </w:rPr>
        <w:t> ქალაქის</w:t>
      </w:r>
      <w:r>
        <w:rPr>
          <w:color w:val="001F60"/>
          <w:w w:val="105"/>
          <w:sz w:val="18"/>
          <w:szCs w:val="18"/>
        </w:rPr>
        <w:t> 80-90-იანი</w:t>
      </w:r>
      <w:r>
        <w:rPr>
          <w:color w:val="001F60"/>
          <w:w w:val="105"/>
          <w:sz w:val="18"/>
          <w:szCs w:val="18"/>
        </w:rPr>
        <w:t> წლების</w:t>
      </w:r>
      <w:r>
        <w:rPr>
          <w:color w:val="001F60"/>
          <w:w w:val="105"/>
          <w:sz w:val="18"/>
          <w:szCs w:val="18"/>
        </w:rPr>
        <w:t> ტოპოგრაფიული</w:t>
      </w:r>
      <w:r>
        <w:rPr>
          <w:color w:val="001F60"/>
          <w:w w:val="105"/>
          <w:sz w:val="18"/>
          <w:szCs w:val="18"/>
        </w:rPr>
        <w:t> რუკები</w:t>
      </w:r>
      <w:r>
        <w:rPr>
          <w:color w:val="001F60"/>
          <w:w w:val="105"/>
          <w:sz w:val="18"/>
          <w:szCs w:val="18"/>
        </w:rPr>
        <w:t> ასევე</w:t>
      </w:r>
      <w:r>
        <w:rPr>
          <w:color w:val="001F60"/>
          <w:w w:val="105"/>
          <w:sz w:val="18"/>
          <w:szCs w:val="18"/>
        </w:rPr>
        <w:t> 2006-2026</w:t>
      </w:r>
      <w:r>
        <w:rPr>
          <w:color w:val="001F60"/>
          <w:w w:val="105"/>
          <w:sz w:val="18"/>
          <w:szCs w:val="18"/>
        </w:rPr>
        <w:t> წლების სატელიტური სურათები.</w:t>
      </w:r>
    </w:p>
    <w:p>
      <w:pPr>
        <w:pStyle w:val="BodyText"/>
        <w:rPr>
          <w:sz w:val="18"/>
        </w:rPr>
      </w:pPr>
    </w:p>
    <w:p>
      <w:pPr>
        <w:pStyle w:val="BodyText"/>
        <w:spacing w:before="81"/>
        <w:rPr>
          <w:sz w:val="18"/>
        </w:rPr>
      </w:pPr>
    </w:p>
    <w:p>
      <w:pPr>
        <w:spacing w:line="283" w:lineRule="auto" w:before="0"/>
        <w:ind w:left="914" w:right="498" w:firstLine="0"/>
        <w:jc w:val="both"/>
        <w:rPr>
          <w:sz w:val="18"/>
          <w:szCs w:val="18"/>
        </w:rPr>
      </w:pPr>
      <w:r>
        <w:rPr>
          <w:color w:val="001F60"/>
          <w:w w:val="80"/>
          <w:sz w:val="18"/>
          <w:szCs w:val="18"/>
        </w:rPr>
        <w:t>2.</w:t>
      </w:r>
      <w:r>
        <w:rPr>
          <w:color w:val="001F60"/>
          <w:w w:val="80"/>
          <w:sz w:val="18"/>
          <w:szCs w:val="18"/>
        </w:rPr>
        <w:t> პროგრამის</w:t>
      </w:r>
      <w:r>
        <w:rPr>
          <w:color w:val="001F60"/>
          <w:w w:val="80"/>
          <w:sz w:val="18"/>
          <w:szCs w:val="18"/>
        </w:rPr>
        <w:t> დასახელება</w:t>
      </w:r>
      <w:r>
        <w:rPr>
          <w:color w:val="001F60"/>
          <w:w w:val="80"/>
          <w:sz w:val="18"/>
          <w:szCs w:val="18"/>
        </w:rPr>
        <w:t> და</w:t>
      </w:r>
      <w:r>
        <w:rPr>
          <w:color w:val="001F60"/>
          <w:w w:val="80"/>
          <w:sz w:val="18"/>
          <w:szCs w:val="18"/>
        </w:rPr>
        <w:t> პროგრამული</w:t>
      </w:r>
      <w:r>
        <w:rPr>
          <w:color w:val="001F60"/>
          <w:w w:val="80"/>
          <w:sz w:val="18"/>
          <w:szCs w:val="18"/>
        </w:rPr>
        <w:t> კოდი</w:t>
      </w:r>
      <w:r>
        <w:rPr>
          <w:rFonts w:ascii="Times New Roman" w:hAnsi="Times New Roman" w:cs="Times New Roman" w:eastAsia="Times New Roman"/>
          <w:color w:val="001F60"/>
          <w:w w:val="80"/>
          <w:sz w:val="18"/>
          <w:szCs w:val="18"/>
        </w:rPr>
        <w:t>:</w:t>
      </w:r>
      <w:r>
        <w:rPr>
          <w:rFonts w:ascii="Times New Roman" w:hAnsi="Times New Roman" w:cs="Times New Roman" w:eastAsia="Times New Roman"/>
          <w:color w:val="001F60"/>
          <w:w w:val="80"/>
          <w:sz w:val="18"/>
          <w:szCs w:val="18"/>
        </w:rPr>
        <w:t> </w:t>
      </w:r>
      <w:r>
        <w:rPr>
          <w:rFonts w:ascii="Segoe UI Symbol" w:hAnsi="Segoe UI Symbol" w:cs="Segoe UI Symbol" w:eastAsia="Segoe UI Symbol"/>
          <w:color w:val="001F60"/>
          <w:w w:val="80"/>
          <w:sz w:val="18"/>
          <w:szCs w:val="18"/>
        </w:rPr>
        <w:t>ფინანსების,</w:t>
      </w:r>
      <w:r>
        <w:rPr>
          <w:rFonts w:ascii="Segoe UI Symbol" w:hAnsi="Segoe UI Symbol" w:cs="Segoe UI Symbol" w:eastAsia="Segoe UI Symbol"/>
          <w:color w:val="001F60"/>
          <w:w w:val="80"/>
          <w:sz w:val="18"/>
          <w:szCs w:val="18"/>
        </w:rPr>
        <w:t> ეკონომიკური</w:t>
      </w:r>
      <w:r>
        <w:rPr>
          <w:rFonts w:ascii="Segoe UI Symbol" w:hAnsi="Segoe UI Symbol" w:cs="Segoe UI Symbol" w:eastAsia="Segoe UI Symbol"/>
          <w:color w:val="001F60"/>
          <w:w w:val="80"/>
          <w:sz w:val="18"/>
          <w:szCs w:val="18"/>
        </w:rPr>
        <w:t> პოლიტიკისა</w:t>
      </w:r>
      <w:r>
        <w:rPr>
          <w:rFonts w:ascii="Segoe UI Symbol" w:hAnsi="Segoe UI Symbol" w:cs="Segoe UI Symbol" w:eastAsia="Segoe UI Symbol"/>
          <w:color w:val="001F60"/>
          <w:w w:val="80"/>
          <w:sz w:val="18"/>
          <w:szCs w:val="18"/>
        </w:rPr>
        <w:t> და</w:t>
      </w:r>
      <w:r>
        <w:rPr>
          <w:rFonts w:ascii="Segoe UI Symbol" w:hAnsi="Segoe UI Symbol" w:cs="Segoe UI Symbol" w:eastAsia="Segoe UI Symbol"/>
          <w:color w:val="001F60"/>
          <w:w w:val="80"/>
          <w:sz w:val="18"/>
          <w:szCs w:val="18"/>
        </w:rPr>
        <w:t> ქონების</w:t>
      </w:r>
      <w:r>
        <w:rPr>
          <w:rFonts w:ascii="Segoe UI Symbol" w:hAnsi="Segoe UI Symbol" w:cs="Segoe UI Symbol" w:eastAsia="Segoe UI Symbol"/>
          <w:color w:val="001F60"/>
          <w:sz w:val="18"/>
          <w:szCs w:val="18"/>
        </w:rPr>
        <w:t> </w:t>
      </w:r>
      <w:r>
        <w:rPr>
          <w:rFonts w:ascii="Segoe UI Symbol" w:hAnsi="Segoe UI Symbol" w:cs="Segoe UI Symbol" w:eastAsia="Segoe UI Symbol"/>
          <w:color w:val="001F60"/>
          <w:w w:val="80"/>
          <w:sz w:val="18"/>
          <w:szCs w:val="18"/>
        </w:rPr>
        <w:t>სფეროს პოლიტიკის შემუშავება და მართვა (18 01) </w:t>
      </w:r>
      <w:r>
        <w:rPr>
          <w:color w:val="001F60"/>
          <w:w w:val="80"/>
          <w:sz w:val="18"/>
          <w:szCs w:val="18"/>
        </w:rPr>
        <w:t>გეგმა განსაზღვრულია</w:t>
      </w:r>
      <w:r>
        <w:rPr>
          <w:color w:val="001F60"/>
          <w:sz w:val="18"/>
          <w:szCs w:val="18"/>
        </w:rPr>
        <w:t> </w:t>
      </w:r>
      <w:r>
        <w:rPr>
          <w:color w:val="001F60"/>
          <w:w w:val="80"/>
          <w:sz w:val="18"/>
          <w:szCs w:val="18"/>
        </w:rPr>
        <w:t>1 737.64 ათასი</w:t>
      </w:r>
      <w:r>
        <w:rPr>
          <w:color w:val="001F60"/>
          <w:sz w:val="18"/>
          <w:szCs w:val="18"/>
        </w:rPr>
        <w:t> </w:t>
      </w:r>
      <w:r>
        <w:rPr>
          <w:color w:val="001F60"/>
          <w:w w:val="80"/>
          <w:sz w:val="18"/>
          <w:szCs w:val="18"/>
        </w:rPr>
        <w:t>ლარის</w:t>
      </w:r>
      <w:r>
        <w:rPr>
          <w:color w:val="001F60"/>
          <w:sz w:val="18"/>
          <w:szCs w:val="18"/>
        </w:rPr>
        <w:t> </w:t>
      </w:r>
      <w:r>
        <w:rPr>
          <w:color w:val="001F60"/>
          <w:w w:val="80"/>
          <w:sz w:val="18"/>
          <w:szCs w:val="18"/>
        </w:rPr>
        <w:t>ოდენობით,</w:t>
      </w:r>
      <w:r>
        <w:rPr>
          <w:color w:val="001F60"/>
          <w:sz w:val="18"/>
          <w:szCs w:val="18"/>
        </w:rPr>
        <w:t> ხოლო საკასო შესრულება - 1 698.07 ათასი ლარით, რაც გეგმის შესრულების - 97.7%. 2025 წლის შესაბამის პერიოდთან</w:t>
      </w:r>
      <w:r>
        <w:rPr>
          <w:color w:val="001F60"/>
          <w:spacing w:val="40"/>
          <w:sz w:val="18"/>
          <w:szCs w:val="18"/>
        </w:rPr>
        <w:t> </w:t>
      </w:r>
      <w:r>
        <w:rPr>
          <w:color w:val="001F60"/>
          <w:sz w:val="18"/>
          <w:szCs w:val="18"/>
        </w:rPr>
        <w:t>შედარებით</w:t>
      </w:r>
      <w:r>
        <w:rPr>
          <w:color w:val="001F60"/>
          <w:spacing w:val="38"/>
          <w:sz w:val="18"/>
          <w:szCs w:val="18"/>
        </w:rPr>
        <w:t> </w:t>
      </w:r>
      <w:r>
        <w:rPr>
          <w:color w:val="001F60"/>
          <w:sz w:val="18"/>
          <w:szCs w:val="18"/>
        </w:rPr>
        <w:t>საკასო</w:t>
      </w:r>
      <w:r>
        <w:rPr>
          <w:color w:val="001F60"/>
          <w:spacing w:val="40"/>
          <w:sz w:val="18"/>
          <w:szCs w:val="18"/>
        </w:rPr>
        <w:t> </w:t>
      </w:r>
      <w:r>
        <w:rPr>
          <w:color w:val="001F60"/>
          <w:sz w:val="18"/>
          <w:szCs w:val="18"/>
        </w:rPr>
        <w:t>შესრულება</w:t>
      </w:r>
      <w:r>
        <w:rPr>
          <w:color w:val="001F60"/>
          <w:spacing w:val="40"/>
          <w:sz w:val="18"/>
          <w:szCs w:val="18"/>
        </w:rPr>
        <w:t> </w:t>
      </w:r>
      <w:r>
        <w:rPr>
          <w:color w:val="001F60"/>
          <w:sz w:val="18"/>
          <w:szCs w:val="18"/>
        </w:rPr>
        <w:t>340.56</w:t>
      </w:r>
      <w:r>
        <w:rPr>
          <w:color w:val="001F60"/>
          <w:spacing w:val="40"/>
          <w:sz w:val="18"/>
          <w:szCs w:val="18"/>
        </w:rPr>
        <w:t> </w:t>
      </w:r>
      <w:r>
        <w:rPr>
          <w:color w:val="001F60"/>
          <w:sz w:val="18"/>
          <w:szCs w:val="18"/>
        </w:rPr>
        <w:t>ათასი</w:t>
      </w:r>
      <w:r>
        <w:rPr>
          <w:color w:val="001F60"/>
          <w:spacing w:val="40"/>
          <w:sz w:val="18"/>
          <w:szCs w:val="18"/>
        </w:rPr>
        <w:t> </w:t>
      </w:r>
      <w:r>
        <w:rPr>
          <w:color w:val="001F60"/>
          <w:sz w:val="18"/>
          <w:szCs w:val="18"/>
        </w:rPr>
        <w:t>ლარის</w:t>
      </w:r>
      <w:r>
        <w:rPr>
          <w:color w:val="001F60"/>
          <w:spacing w:val="40"/>
          <w:sz w:val="18"/>
          <w:szCs w:val="18"/>
        </w:rPr>
        <w:t> </w:t>
      </w:r>
      <w:r>
        <w:rPr>
          <w:color w:val="001F60"/>
          <w:sz w:val="18"/>
          <w:szCs w:val="18"/>
        </w:rPr>
        <w:t>ოდენობით</w:t>
      </w:r>
      <w:r>
        <w:rPr>
          <w:color w:val="001F60"/>
          <w:spacing w:val="40"/>
          <w:sz w:val="18"/>
          <w:szCs w:val="18"/>
        </w:rPr>
        <w:t> </w:t>
      </w:r>
      <w:r>
        <w:rPr>
          <w:color w:val="001F60"/>
          <w:sz w:val="18"/>
          <w:szCs w:val="18"/>
        </w:rPr>
        <w:t>მეტია.</w:t>
      </w:r>
    </w:p>
    <w:p>
      <w:pPr>
        <w:spacing w:before="201"/>
        <w:ind w:left="1006"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spacing w:val="-41"/>
          <w:w w:val="65"/>
          <w:sz w:val="18"/>
          <w:szCs w:val="18"/>
        </w:rPr>
        <w:t>დიაგრამაN34</w:t>
      </w:r>
    </w:p>
    <w:p>
      <w:pPr>
        <w:pStyle w:val="BodyText"/>
        <w:spacing w:before="3"/>
        <w:rPr>
          <w:rFonts w:ascii="Segoe UI Symbol"/>
          <w:sz w:val="18"/>
        </w:rPr>
      </w:pPr>
    </w:p>
    <w:p>
      <w:pPr>
        <w:spacing w:before="0"/>
        <w:ind w:left="0" w:right="561"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53"/>
          <w:w w:val="55"/>
          <w:sz w:val="18"/>
          <w:szCs w:val="18"/>
        </w:rPr>
        <w:t>გამოყოფილი6თვისდაზუსტებულიასიგნებებიდაფაქტიურიდაფინანსებისმაჩვენებელი(2026წ.-</w:t>
      </w:r>
      <w:r>
        <w:rPr>
          <w:rFonts w:ascii="Segoe UI Symbol" w:hAnsi="Segoe UI Symbol" w:cs="Segoe UI Symbol" w:eastAsia="Segoe UI Symbol"/>
          <w:color w:val="001F60"/>
          <w:spacing w:val="-54"/>
          <w:w w:val="55"/>
          <w:sz w:val="18"/>
          <w:szCs w:val="18"/>
        </w:rPr>
        <w:t>2025წ.)-</w:t>
      </w:r>
      <w:r>
        <w:rPr>
          <w:rFonts w:ascii="Segoe UI Symbol" w:hAnsi="Segoe UI Symbol" w:cs="Segoe UI Symbol" w:eastAsia="Segoe UI Symbol"/>
          <w:color w:val="001F60"/>
          <w:spacing w:val="-4"/>
          <w:w w:val="55"/>
          <w:sz w:val="18"/>
          <w:szCs w:val="18"/>
        </w:rPr>
        <w:t>ათას</w:t>
      </w:r>
    </w:p>
    <w:p>
      <w:pPr>
        <w:spacing w:before="18"/>
        <w:ind w:left="0" w:right="561"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31"/>
          <w:w w:val="70"/>
          <w:sz w:val="18"/>
          <w:szCs w:val="18"/>
        </w:rPr>
        <w:t>ლარში</w:t>
      </w:r>
    </w:p>
    <w:p>
      <w:pPr>
        <w:pStyle w:val="BodyText"/>
        <w:spacing w:before="4"/>
        <w:rPr>
          <w:rFonts w:ascii="Segoe UI Symbol"/>
          <w:sz w:val="7"/>
        </w:rPr>
      </w:pPr>
      <w:r>
        <w:rPr>
          <w:rFonts w:ascii="Segoe UI Symbol"/>
          <w:sz w:val="7"/>
        </w:rPr>
        <mc:AlternateContent>
          <mc:Choice Requires="wps">
            <w:drawing>
              <wp:anchor distT="0" distB="0" distL="0" distR="0" allowOverlap="1" layoutInCell="1" locked="0" behindDoc="1" simplePos="0" relativeHeight="487632384">
                <wp:simplePos x="0" y="0"/>
                <wp:positionH relativeFrom="page">
                  <wp:posOffset>1850136</wp:posOffset>
                </wp:positionH>
                <wp:positionV relativeFrom="paragraph">
                  <wp:posOffset>77239</wp:posOffset>
                </wp:positionV>
                <wp:extent cx="4480560" cy="1061720"/>
                <wp:effectExtent l="0" t="0" r="0" b="0"/>
                <wp:wrapTopAndBottom/>
                <wp:docPr id="489" name="Group 489"/>
                <wp:cNvGraphicFramePr>
                  <a:graphicFrameLocks/>
                </wp:cNvGraphicFramePr>
                <a:graphic>
                  <a:graphicData uri="http://schemas.microsoft.com/office/word/2010/wordprocessingGroup">
                    <wpg:wgp>
                      <wpg:cNvPr id="489" name="Group 489"/>
                      <wpg:cNvGrpSpPr/>
                      <wpg:grpSpPr>
                        <a:xfrm>
                          <a:off x="0" y="0"/>
                          <a:ext cx="4480560" cy="1061720"/>
                          <a:chExt cx="4480560" cy="1061720"/>
                        </a:xfrm>
                      </wpg:grpSpPr>
                      <wps:wsp>
                        <wps:cNvPr id="490" name="Graphic 490"/>
                        <wps:cNvSpPr/>
                        <wps:spPr>
                          <a:xfrm>
                            <a:off x="4572" y="136369"/>
                            <a:ext cx="4471670" cy="669290"/>
                          </a:xfrm>
                          <a:custGeom>
                            <a:avLst/>
                            <a:gdLst/>
                            <a:ahLst/>
                            <a:cxnLst/>
                            <a:rect l="l" t="t" r="r" b="b"/>
                            <a:pathLst>
                              <a:path w="4471670" h="669290">
                                <a:moveTo>
                                  <a:pt x="0" y="669035"/>
                                </a:moveTo>
                                <a:lnTo>
                                  <a:pt x="4471416" y="669035"/>
                                </a:lnTo>
                              </a:path>
                              <a:path w="4471670" h="669290">
                                <a:moveTo>
                                  <a:pt x="0" y="446531"/>
                                </a:moveTo>
                                <a:lnTo>
                                  <a:pt x="4471416" y="446531"/>
                                </a:lnTo>
                              </a:path>
                              <a:path w="4471670" h="669290">
                                <a:moveTo>
                                  <a:pt x="0" y="222503"/>
                                </a:moveTo>
                                <a:lnTo>
                                  <a:pt x="4471416" y="222503"/>
                                </a:lnTo>
                              </a:path>
                              <a:path w="4471670" h="669290">
                                <a:moveTo>
                                  <a:pt x="0" y="0"/>
                                </a:moveTo>
                                <a:lnTo>
                                  <a:pt x="4471416" y="0"/>
                                </a:lnTo>
                              </a:path>
                            </a:pathLst>
                          </a:custGeom>
                          <a:ln w="9144">
                            <a:solidFill>
                              <a:srgbClr val="D8D8D8"/>
                            </a:solidFill>
                            <a:prstDash val="solid"/>
                          </a:ln>
                        </wps:spPr>
                        <wps:bodyPr wrap="square" lIns="0" tIns="0" rIns="0" bIns="0" rtlCol="0">
                          <a:prstTxWarp prst="textNoShape">
                            <a:avLst/>
                          </a:prstTxWarp>
                          <a:noAutofit/>
                        </wps:bodyPr>
                      </wps:wsp>
                      <pic:pic>
                        <pic:nvPicPr>
                          <pic:cNvPr id="491" name="Image 491"/>
                          <pic:cNvPicPr/>
                        </pic:nvPicPr>
                        <pic:blipFill>
                          <a:blip r:embed="rId84" cstate="print"/>
                          <a:stretch>
                            <a:fillRect/>
                          </a:stretch>
                        </pic:blipFill>
                        <pic:spPr>
                          <a:xfrm>
                            <a:off x="382523" y="247621"/>
                            <a:ext cx="1478279" cy="787907"/>
                          </a:xfrm>
                          <a:prstGeom prst="rect">
                            <a:avLst/>
                          </a:prstGeom>
                        </pic:spPr>
                      </pic:pic>
                      <pic:pic>
                        <pic:nvPicPr>
                          <pic:cNvPr id="492" name="Image 492"/>
                          <pic:cNvPicPr/>
                        </pic:nvPicPr>
                        <pic:blipFill>
                          <a:blip r:embed="rId85" cstate="print"/>
                          <a:stretch>
                            <a:fillRect/>
                          </a:stretch>
                        </pic:blipFill>
                        <pic:spPr>
                          <a:xfrm>
                            <a:off x="2616707" y="384780"/>
                            <a:ext cx="1481327" cy="650748"/>
                          </a:xfrm>
                          <a:prstGeom prst="rect">
                            <a:avLst/>
                          </a:prstGeom>
                        </pic:spPr>
                      </pic:pic>
                      <wps:wsp>
                        <wps:cNvPr id="493" name="Graphic 493"/>
                        <wps:cNvSpPr/>
                        <wps:spPr>
                          <a:xfrm>
                            <a:off x="4572" y="1029433"/>
                            <a:ext cx="4471670" cy="1270"/>
                          </a:xfrm>
                          <a:custGeom>
                            <a:avLst/>
                            <a:gdLst/>
                            <a:ahLst/>
                            <a:cxnLst/>
                            <a:rect l="l" t="t" r="r" b="b"/>
                            <a:pathLst>
                              <a:path w="4471670" h="0">
                                <a:moveTo>
                                  <a:pt x="0" y="0"/>
                                </a:moveTo>
                                <a:lnTo>
                                  <a:pt x="4471415" y="0"/>
                                </a:lnTo>
                              </a:path>
                            </a:pathLst>
                          </a:custGeom>
                          <a:ln w="9144">
                            <a:solidFill>
                              <a:srgbClr val="D8D8D8"/>
                            </a:solidFill>
                            <a:prstDash val="solid"/>
                          </a:ln>
                        </wps:spPr>
                        <wps:bodyPr wrap="square" lIns="0" tIns="0" rIns="0" bIns="0" rtlCol="0">
                          <a:prstTxWarp prst="textNoShape">
                            <a:avLst/>
                          </a:prstTxWarp>
                          <a:noAutofit/>
                        </wps:bodyPr>
                      </wps:wsp>
                      <wps:wsp>
                        <wps:cNvPr id="494" name="Graphic 494"/>
                        <wps:cNvSpPr/>
                        <wps:spPr>
                          <a:xfrm>
                            <a:off x="4572" y="1029433"/>
                            <a:ext cx="4471670" cy="32384"/>
                          </a:xfrm>
                          <a:custGeom>
                            <a:avLst/>
                            <a:gdLst/>
                            <a:ahLst/>
                            <a:cxnLst/>
                            <a:rect l="l" t="t" r="r" b="b"/>
                            <a:pathLst>
                              <a:path w="4471670" h="32384">
                                <a:moveTo>
                                  <a:pt x="0" y="0"/>
                                </a:moveTo>
                                <a:lnTo>
                                  <a:pt x="0" y="32004"/>
                                </a:lnTo>
                              </a:path>
                              <a:path w="4471670" h="32384">
                                <a:moveTo>
                                  <a:pt x="1117091" y="0"/>
                                </a:moveTo>
                                <a:lnTo>
                                  <a:pt x="1117091" y="32004"/>
                                </a:lnTo>
                              </a:path>
                              <a:path w="4471670" h="32384">
                                <a:moveTo>
                                  <a:pt x="2235708" y="0"/>
                                </a:moveTo>
                                <a:lnTo>
                                  <a:pt x="2235708" y="32004"/>
                                </a:lnTo>
                              </a:path>
                              <a:path w="4471670" h="32384">
                                <a:moveTo>
                                  <a:pt x="3352800" y="0"/>
                                </a:moveTo>
                                <a:lnTo>
                                  <a:pt x="3352800" y="32004"/>
                                </a:lnTo>
                              </a:path>
                              <a:path w="4471670" h="32384">
                                <a:moveTo>
                                  <a:pt x="4471416" y="0"/>
                                </a:moveTo>
                                <a:lnTo>
                                  <a:pt x="4471416" y="32004"/>
                                </a:lnTo>
                              </a:path>
                            </a:pathLst>
                          </a:custGeom>
                          <a:ln w="9144">
                            <a:solidFill>
                              <a:srgbClr val="D8D8D8"/>
                            </a:solidFill>
                            <a:prstDash val="solid"/>
                          </a:ln>
                        </wps:spPr>
                        <wps:bodyPr wrap="square" lIns="0" tIns="0" rIns="0" bIns="0" rtlCol="0">
                          <a:prstTxWarp prst="textNoShape">
                            <a:avLst/>
                          </a:prstTxWarp>
                          <a:noAutofit/>
                        </wps:bodyPr>
                      </wps:wsp>
                      <wps:wsp>
                        <wps:cNvPr id="495" name="Graphic 495"/>
                        <wps:cNvSpPr/>
                        <wps:spPr>
                          <a:xfrm>
                            <a:off x="562355" y="60169"/>
                            <a:ext cx="3354704" cy="363220"/>
                          </a:xfrm>
                          <a:custGeom>
                            <a:avLst/>
                            <a:gdLst/>
                            <a:ahLst/>
                            <a:cxnLst/>
                            <a:rect l="l" t="t" r="r" b="b"/>
                            <a:pathLst>
                              <a:path w="3354704" h="363220">
                                <a:moveTo>
                                  <a:pt x="0" y="192023"/>
                                </a:moveTo>
                                <a:lnTo>
                                  <a:pt x="106680" y="0"/>
                                </a:lnTo>
                                <a:lnTo>
                                  <a:pt x="160019" y="0"/>
                                </a:lnTo>
                              </a:path>
                              <a:path w="3354704" h="363220">
                                <a:moveTo>
                                  <a:pt x="1118616" y="210311"/>
                                </a:moveTo>
                                <a:lnTo>
                                  <a:pt x="1040891" y="59435"/>
                                </a:lnTo>
                              </a:path>
                              <a:path w="3354704" h="363220">
                                <a:moveTo>
                                  <a:pt x="2237232" y="330707"/>
                                </a:moveTo>
                                <a:lnTo>
                                  <a:pt x="2089404" y="121919"/>
                                </a:lnTo>
                                <a:lnTo>
                                  <a:pt x="2034540" y="121919"/>
                                </a:lnTo>
                              </a:path>
                              <a:path w="3354704" h="363220">
                                <a:moveTo>
                                  <a:pt x="3354324" y="362711"/>
                                </a:moveTo>
                                <a:lnTo>
                                  <a:pt x="3252215" y="106679"/>
                                </a:lnTo>
                                <a:lnTo>
                                  <a:pt x="3198875" y="106679"/>
                                </a:lnTo>
                              </a:path>
                            </a:pathLst>
                          </a:custGeom>
                          <a:ln w="9144">
                            <a:solidFill>
                              <a:srgbClr val="A5A5A5"/>
                            </a:solidFill>
                            <a:prstDash val="solid"/>
                          </a:ln>
                        </wps:spPr>
                        <wps:bodyPr wrap="square" lIns="0" tIns="0" rIns="0" bIns="0" rtlCol="0">
                          <a:prstTxWarp prst="textNoShape">
                            <a:avLst/>
                          </a:prstTxWarp>
                          <a:noAutofit/>
                        </wps:bodyPr>
                      </wps:wsp>
                      <wps:wsp>
                        <wps:cNvPr id="496" name="Textbox 496"/>
                        <wps:cNvSpPr txBox="1"/>
                        <wps:spPr>
                          <a:xfrm>
                            <a:off x="755899" y="21381"/>
                            <a:ext cx="328930" cy="97790"/>
                          </a:xfrm>
                          <a:prstGeom prst="rect">
                            <a:avLst/>
                          </a:prstGeom>
                        </wps:spPr>
                        <wps:txbx>
                          <w:txbxContent>
                            <w:p>
                              <w:pPr>
                                <w:spacing w:line="149" w:lineRule="exact" w:before="0"/>
                                <w:ind w:left="0" w:right="0" w:firstLine="0"/>
                                <w:jc w:val="left"/>
                                <w:rPr>
                                  <w:rFonts w:ascii="Segoe UI Symbol"/>
                                  <w:sz w:val="15"/>
                                </w:rPr>
                              </w:pPr>
                              <w:r>
                                <w:rPr>
                                  <w:rFonts w:ascii="Segoe UI Symbol"/>
                                  <w:spacing w:val="-2"/>
                                  <w:sz w:val="15"/>
                                </w:rPr>
                                <w:t>1737,64</w:t>
                              </w:r>
                            </w:p>
                          </w:txbxContent>
                        </wps:txbx>
                        <wps:bodyPr wrap="square" lIns="0" tIns="0" rIns="0" bIns="0" rtlCol="0">
                          <a:noAutofit/>
                        </wps:bodyPr>
                      </wps:wsp>
                      <wps:wsp>
                        <wps:cNvPr id="497" name="Textbox 497"/>
                        <wps:cNvSpPr txBox="1"/>
                        <wps:spPr>
                          <a:xfrm>
                            <a:off x="1444760" y="0"/>
                            <a:ext cx="328930" cy="97790"/>
                          </a:xfrm>
                          <a:prstGeom prst="rect">
                            <a:avLst/>
                          </a:prstGeom>
                        </wps:spPr>
                        <wps:txbx>
                          <w:txbxContent>
                            <w:p>
                              <w:pPr>
                                <w:spacing w:line="149" w:lineRule="exact" w:before="0"/>
                                <w:ind w:left="0" w:right="0" w:firstLine="0"/>
                                <w:jc w:val="left"/>
                                <w:rPr>
                                  <w:rFonts w:ascii="Segoe UI Symbol"/>
                                  <w:sz w:val="15"/>
                                </w:rPr>
                              </w:pPr>
                              <w:r>
                                <w:rPr>
                                  <w:rFonts w:ascii="Segoe UI Symbol"/>
                                  <w:spacing w:val="-2"/>
                                  <w:sz w:val="15"/>
                                </w:rPr>
                                <w:t>1698,07</w:t>
                              </w:r>
                            </w:p>
                          </w:txbxContent>
                        </wps:txbx>
                        <wps:bodyPr wrap="square" lIns="0" tIns="0" rIns="0" bIns="0" rtlCol="0">
                          <a:noAutofit/>
                        </wps:bodyPr>
                      </wps:wsp>
                      <wps:wsp>
                        <wps:cNvPr id="498" name="Textbox 498"/>
                        <wps:cNvSpPr txBox="1"/>
                        <wps:spPr>
                          <a:xfrm>
                            <a:off x="2247882" y="143283"/>
                            <a:ext cx="328930" cy="97790"/>
                          </a:xfrm>
                          <a:prstGeom prst="rect">
                            <a:avLst/>
                          </a:prstGeom>
                        </wps:spPr>
                        <wps:txbx>
                          <w:txbxContent>
                            <w:p>
                              <w:pPr>
                                <w:spacing w:line="149" w:lineRule="exact" w:before="0"/>
                                <w:ind w:left="0" w:right="0" w:firstLine="0"/>
                                <w:jc w:val="left"/>
                                <w:rPr>
                                  <w:rFonts w:ascii="Segoe UI Symbol"/>
                                  <w:sz w:val="15"/>
                                </w:rPr>
                              </w:pPr>
                              <w:r>
                                <w:rPr>
                                  <w:rFonts w:ascii="Segoe UI Symbol"/>
                                  <w:spacing w:val="-2"/>
                                  <w:sz w:val="15"/>
                                </w:rPr>
                                <w:t>1427,89</w:t>
                              </w:r>
                            </w:p>
                          </w:txbxContent>
                        </wps:txbx>
                        <wps:bodyPr wrap="square" lIns="0" tIns="0" rIns="0" bIns="0" rtlCol="0">
                          <a:noAutofit/>
                        </wps:bodyPr>
                      </wps:wsp>
                      <wps:wsp>
                        <wps:cNvPr id="499" name="Textbox 499"/>
                        <wps:cNvSpPr txBox="1"/>
                        <wps:spPr>
                          <a:xfrm>
                            <a:off x="3390896" y="129576"/>
                            <a:ext cx="328930" cy="97790"/>
                          </a:xfrm>
                          <a:prstGeom prst="rect">
                            <a:avLst/>
                          </a:prstGeom>
                        </wps:spPr>
                        <wps:txbx>
                          <w:txbxContent>
                            <w:p>
                              <w:pPr>
                                <w:spacing w:line="149" w:lineRule="exact" w:before="0"/>
                                <w:ind w:left="0" w:right="0" w:firstLine="0"/>
                                <w:jc w:val="left"/>
                                <w:rPr>
                                  <w:rFonts w:ascii="Segoe UI Symbol"/>
                                  <w:sz w:val="15"/>
                                </w:rPr>
                              </w:pPr>
                              <w:r>
                                <w:rPr>
                                  <w:rFonts w:ascii="Segoe UI Symbol"/>
                                  <w:spacing w:val="-2"/>
                                  <w:sz w:val="15"/>
                                </w:rPr>
                                <w:t>1357,51</w:t>
                              </w:r>
                            </w:p>
                          </w:txbxContent>
                        </wps:txbx>
                        <wps:bodyPr wrap="square" lIns="0" tIns="0" rIns="0" bIns="0" rtlCol="0">
                          <a:noAutofit/>
                        </wps:bodyPr>
                      </wps:wsp>
                    </wpg:wgp>
                  </a:graphicData>
                </a:graphic>
              </wp:anchor>
            </w:drawing>
          </mc:Choice>
          <mc:Fallback>
            <w:pict>
              <v:group style="position:absolute;margin-left:145.680008pt;margin-top:6.081858pt;width:352.8pt;height:83.6pt;mso-position-horizontal-relative:page;mso-position-vertical-relative:paragraph;z-index:-15684096;mso-wrap-distance-left:0;mso-wrap-distance-right:0" id="docshapegroup438" coordorigin="2914,122" coordsize="7056,1672">
                <v:shape style="position:absolute;left:2920;top:336;width:7042;height:1054" id="docshape439" coordorigin="2921,336" coordsize="7042,1054" path="m2921,1390l9962,1390m2921,1040l9962,1040m2921,687l9962,687m2921,336l9962,336e" filled="false" stroked="true" strokeweight=".72pt" strokecolor="#d8d8d8">
                  <v:path arrowok="t"/>
                  <v:stroke dashstyle="solid"/>
                </v:shape>
                <v:shape style="position:absolute;left:3516;top:511;width:2328;height:1241" type="#_x0000_t75" id="docshape440" stroked="false">
                  <v:imagedata r:id="rId84" o:title=""/>
                </v:shape>
                <v:shape style="position:absolute;left:7034;top:727;width:2333;height:1025" type="#_x0000_t75" id="docshape441" stroked="false">
                  <v:imagedata r:id="rId85" o:title=""/>
                </v:shape>
                <v:line style="position:absolute" from="2921,1743" to="9962,1743" stroked="true" strokeweight=".72pt" strokecolor="#d8d8d8">
                  <v:stroke dashstyle="solid"/>
                </v:line>
                <v:shape style="position:absolute;left:2920;top:1742;width:7042;height:51" id="docshape442" coordorigin="2921,1743" coordsize="7042,51" path="m2921,1743l2921,1793m4680,1743l4680,1793m6442,1743l6442,1793m8201,1743l8201,1793m9962,1743l9962,1793e" filled="false" stroked="true" strokeweight=".72pt" strokecolor="#d8d8d8">
                  <v:path arrowok="t"/>
                  <v:stroke dashstyle="solid"/>
                </v:shape>
                <v:shape style="position:absolute;left:3799;top:216;width:5283;height:572" id="docshape443" coordorigin="3799,216" coordsize="5283,572" path="m3799,519l3967,216,4051,216m5561,548l5438,310m7322,737l7090,408,7003,408m9082,788l8921,384,8837,384e" filled="false" stroked="true" strokeweight=".72pt" strokecolor="#a5a5a5">
                  <v:path arrowok="t"/>
                  <v:stroke dashstyle="solid"/>
                </v:shape>
                <v:shape style="position:absolute;left:4104;top:155;width:518;height:154" type="#_x0000_t202" id="docshape444" filled="false" stroked="false">
                  <v:textbox inset="0,0,0,0">
                    <w:txbxContent>
                      <w:p>
                        <w:pPr>
                          <w:spacing w:line="149" w:lineRule="exact" w:before="0"/>
                          <w:ind w:left="0" w:right="0" w:firstLine="0"/>
                          <w:jc w:val="left"/>
                          <w:rPr>
                            <w:rFonts w:ascii="Segoe UI Symbol"/>
                            <w:sz w:val="15"/>
                          </w:rPr>
                        </w:pPr>
                        <w:r>
                          <w:rPr>
                            <w:rFonts w:ascii="Segoe UI Symbol"/>
                            <w:spacing w:val="-2"/>
                            <w:sz w:val="15"/>
                          </w:rPr>
                          <w:t>1737,64</w:t>
                        </w:r>
                      </w:p>
                    </w:txbxContent>
                  </v:textbox>
                  <w10:wrap type="none"/>
                </v:shape>
                <v:shape style="position:absolute;left:5188;top:121;width:518;height:154" type="#_x0000_t202" id="docshape445" filled="false" stroked="false">
                  <v:textbox inset="0,0,0,0">
                    <w:txbxContent>
                      <w:p>
                        <w:pPr>
                          <w:spacing w:line="149" w:lineRule="exact" w:before="0"/>
                          <w:ind w:left="0" w:right="0" w:firstLine="0"/>
                          <w:jc w:val="left"/>
                          <w:rPr>
                            <w:rFonts w:ascii="Segoe UI Symbol"/>
                            <w:sz w:val="15"/>
                          </w:rPr>
                        </w:pPr>
                        <w:r>
                          <w:rPr>
                            <w:rFonts w:ascii="Segoe UI Symbol"/>
                            <w:spacing w:val="-2"/>
                            <w:sz w:val="15"/>
                          </w:rPr>
                          <w:t>1698,07</w:t>
                        </w:r>
                      </w:p>
                    </w:txbxContent>
                  </v:textbox>
                  <w10:wrap type="none"/>
                </v:shape>
                <v:shape style="position:absolute;left:6453;top:347;width:518;height:154" type="#_x0000_t202" id="docshape446" filled="false" stroked="false">
                  <v:textbox inset="0,0,0,0">
                    <w:txbxContent>
                      <w:p>
                        <w:pPr>
                          <w:spacing w:line="149" w:lineRule="exact" w:before="0"/>
                          <w:ind w:left="0" w:right="0" w:firstLine="0"/>
                          <w:jc w:val="left"/>
                          <w:rPr>
                            <w:rFonts w:ascii="Segoe UI Symbol"/>
                            <w:sz w:val="15"/>
                          </w:rPr>
                        </w:pPr>
                        <w:r>
                          <w:rPr>
                            <w:rFonts w:ascii="Segoe UI Symbol"/>
                            <w:spacing w:val="-2"/>
                            <w:sz w:val="15"/>
                          </w:rPr>
                          <w:t>1427,89</w:t>
                        </w:r>
                      </w:p>
                    </w:txbxContent>
                  </v:textbox>
                  <w10:wrap type="none"/>
                </v:shape>
                <v:shape style="position:absolute;left:8253;top:325;width:518;height:154" type="#_x0000_t202" id="docshape447" filled="false" stroked="false">
                  <v:textbox inset="0,0,0,0">
                    <w:txbxContent>
                      <w:p>
                        <w:pPr>
                          <w:spacing w:line="149" w:lineRule="exact" w:before="0"/>
                          <w:ind w:left="0" w:right="0" w:firstLine="0"/>
                          <w:jc w:val="left"/>
                          <w:rPr>
                            <w:rFonts w:ascii="Segoe UI Symbol"/>
                            <w:sz w:val="15"/>
                          </w:rPr>
                        </w:pPr>
                        <w:r>
                          <w:rPr>
                            <w:rFonts w:ascii="Segoe UI Symbol"/>
                            <w:spacing w:val="-2"/>
                            <w:sz w:val="15"/>
                          </w:rPr>
                          <w:t>1357,51</w:t>
                        </w:r>
                      </w:p>
                    </w:txbxContent>
                  </v:textbox>
                  <w10:wrap type="none"/>
                </v:shape>
                <w10:wrap type="topAndBottom"/>
              </v:group>
            </w:pict>
          </mc:Fallback>
        </mc:AlternateContent>
      </w:r>
    </w:p>
    <w:p>
      <w:pPr>
        <w:tabs>
          <w:tab w:pos="4346" w:val="left" w:leader="none"/>
          <w:tab w:pos="6168" w:val="left" w:leader="none"/>
          <w:tab w:pos="7867" w:val="left" w:leader="none"/>
        </w:tabs>
        <w:spacing w:before="37"/>
        <w:ind w:left="2647" w:right="0" w:firstLine="0"/>
        <w:jc w:val="left"/>
        <w:rPr>
          <w:rFonts w:ascii="Segoe UI Symbol" w:hAnsi="Segoe UI Symbol" w:cs="Segoe UI Symbol" w:eastAsia="Segoe UI Symbol"/>
          <w:sz w:val="15"/>
          <w:szCs w:val="15"/>
        </w:rPr>
      </w:pPr>
      <w:r>
        <w:rPr>
          <w:rFonts w:ascii="Segoe UI Symbol" w:hAnsi="Segoe UI Symbol" w:cs="Segoe UI Symbol" w:eastAsia="Segoe UI Symbol"/>
          <w:w w:val="80"/>
          <w:sz w:val="15"/>
          <w:szCs w:val="15"/>
        </w:rPr>
        <w:t>2026</w:t>
      </w:r>
      <w:r>
        <w:rPr>
          <w:rFonts w:ascii="Segoe UI Symbol" w:hAnsi="Segoe UI Symbol" w:cs="Segoe UI Symbol" w:eastAsia="Segoe UI Symbol"/>
          <w:spacing w:val="-2"/>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2"/>
          <w:w w:val="80"/>
          <w:sz w:val="15"/>
          <w:szCs w:val="15"/>
        </w:rPr>
        <w:t>გეგმა</w:t>
      </w:r>
      <w:r>
        <w:rPr>
          <w:rFonts w:ascii="Segoe UI Symbol" w:hAnsi="Segoe UI Symbol" w:cs="Segoe UI Symbol" w:eastAsia="Segoe UI Symbol"/>
          <w:sz w:val="15"/>
          <w:szCs w:val="15"/>
        </w:rPr>
        <w:tab/>
      </w:r>
      <w:r>
        <w:rPr>
          <w:rFonts w:ascii="Segoe UI Symbol" w:hAnsi="Segoe UI Symbol" w:cs="Segoe UI Symbol" w:eastAsia="Segoe UI Symbol"/>
          <w:w w:val="80"/>
          <w:sz w:val="15"/>
          <w:szCs w:val="15"/>
        </w:rPr>
        <w:t>2026</w:t>
      </w:r>
      <w:r>
        <w:rPr>
          <w:rFonts w:ascii="Segoe UI Symbol" w:hAnsi="Segoe UI Symbol" w:cs="Segoe UI Symbol" w:eastAsia="Segoe UI Symbol"/>
          <w:spacing w:val="-2"/>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2"/>
          <w:w w:val="80"/>
          <w:sz w:val="15"/>
          <w:szCs w:val="15"/>
        </w:rPr>
        <w:t>საკასო</w:t>
      </w:r>
      <w:r>
        <w:rPr>
          <w:rFonts w:ascii="Segoe UI Symbol" w:hAnsi="Segoe UI Symbol" w:cs="Segoe UI Symbol" w:eastAsia="Segoe UI Symbol"/>
          <w:sz w:val="15"/>
          <w:szCs w:val="15"/>
        </w:rPr>
        <w:tab/>
      </w:r>
      <w:r>
        <w:rPr>
          <w:rFonts w:ascii="Segoe UI Symbol" w:hAnsi="Segoe UI Symbol" w:cs="Segoe UI Symbol" w:eastAsia="Segoe UI Symbol"/>
          <w:w w:val="80"/>
          <w:sz w:val="15"/>
          <w:szCs w:val="15"/>
        </w:rPr>
        <w:t>2025</w:t>
      </w:r>
      <w:r>
        <w:rPr>
          <w:rFonts w:ascii="Segoe UI Symbol" w:hAnsi="Segoe UI Symbol" w:cs="Segoe UI Symbol" w:eastAsia="Segoe UI Symbol"/>
          <w:spacing w:val="-4"/>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4"/>
          <w:w w:val="80"/>
          <w:sz w:val="15"/>
          <w:szCs w:val="15"/>
        </w:rPr>
        <w:t>გეგმა</w:t>
      </w:r>
      <w:r>
        <w:rPr>
          <w:rFonts w:ascii="Segoe UI Symbol" w:hAnsi="Segoe UI Symbol" w:cs="Segoe UI Symbol" w:eastAsia="Segoe UI Symbol"/>
          <w:sz w:val="15"/>
          <w:szCs w:val="15"/>
        </w:rPr>
        <w:tab/>
      </w:r>
      <w:r>
        <w:rPr>
          <w:rFonts w:ascii="Segoe UI Symbol" w:hAnsi="Segoe UI Symbol" w:cs="Segoe UI Symbol" w:eastAsia="Segoe UI Symbol"/>
          <w:w w:val="80"/>
          <w:sz w:val="15"/>
          <w:szCs w:val="15"/>
        </w:rPr>
        <w:t>2025</w:t>
      </w:r>
      <w:r>
        <w:rPr>
          <w:rFonts w:ascii="Segoe UI Symbol" w:hAnsi="Segoe UI Symbol" w:cs="Segoe UI Symbol" w:eastAsia="Segoe UI Symbol"/>
          <w:spacing w:val="-4"/>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2"/>
          <w:w w:val="70"/>
          <w:sz w:val="15"/>
          <w:szCs w:val="15"/>
        </w:rPr>
        <w:t>საკასო</w:t>
      </w:r>
    </w:p>
    <w:p>
      <w:pPr>
        <w:pStyle w:val="BodyText"/>
        <w:rPr>
          <w:rFonts w:ascii="Segoe UI Symbol"/>
          <w:sz w:val="18"/>
        </w:rPr>
      </w:pPr>
    </w:p>
    <w:p>
      <w:pPr>
        <w:pStyle w:val="BodyText"/>
        <w:rPr>
          <w:rFonts w:ascii="Segoe UI Symbol"/>
          <w:sz w:val="18"/>
        </w:rPr>
      </w:pPr>
    </w:p>
    <w:p>
      <w:pPr>
        <w:pStyle w:val="BodyText"/>
        <w:rPr>
          <w:rFonts w:ascii="Segoe UI Symbol"/>
          <w:sz w:val="18"/>
        </w:rPr>
      </w:pPr>
    </w:p>
    <w:p>
      <w:pPr>
        <w:pStyle w:val="BodyText"/>
        <w:spacing w:before="49"/>
        <w:rPr>
          <w:rFonts w:ascii="Segoe UI Symbol"/>
          <w:sz w:val="18"/>
        </w:rPr>
      </w:pPr>
    </w:p>
    <w:p>
      <w:pPr>
        <w:spacing w:line="283" w:lineRule="auto" w:before="0"/>
        <w:ind w:left="914" w:right="605" w:firstLine="0"/>
        <w:jc w:val="both"/>
        <w:rPr>
          <w:sz w:val="18"/>
          <w:szCs w:val="18"/>
        </w:rPr>
      </w:pPr>
      <w:r>
        <w:rPr>
          <w:color w:val="001F60"/>
          <w:w w:val="75"/>
          <w:sz w:val="18"/>
          <w:szCs w:val="18"/>
        </w:rPr>
        <w:t>3. პროგრამის</w:t>
      </w:r>
      <w:r>
        <w:rPr>
          <w:color w:val="001F60"/>
          <w:spacing w:val="25"/>
          <w:sz w:val="18"/>
          <w:szCs w:val="18"/>
        </w:rPr>
        <w:t> </w:t>
      </w:r>
      <w:r>
        <w:rPr>
          <w:color w:val="001F60"/>
          <w:w w:val="75"/>
          <w:sz w:val="18"/>
          <w:szCs w:val="18"/>
        </w:rPr>
        <w:t>დასახელება</w:t>
      </w:r>
      <w:r>
        <w:rPr>
          <w:color w:val="001F60"/>
          <w:sz w:val="18"/>
          <w:szCs w:val="18"/>
        </w:rPr>
        <w:t> </w:t>
      </w:r>
      <w:r>
        <w:rPr>
          <w:color w:val="001F60"/>
          <w:w w:val="75"/>
          <w:sz w:val="18"/>
          <w:szCs w:val="18"/>
        </w:rPr>
        <w:t>და</w:t>
      </w:r>
      <w:r>
        <w:rPr>
          <w:color w:val="001F60"/>
          <w:sz w:val="18"/>
          <w:szCs w:val="18"/>
        </w:rPr>
        <w:t> </w:t>
      </w:r>
      <w:r>
        <w:rPr>
          <w:color w:val="001F60"/>
          <w:w w:val="75"/>
          <w:sz w:val="18"/>
          <w:szCs w:val="18"/>
        </w:rPr>
        <w:t>პროგრამული</w:t>
      </w:r>
      <w:r>
        <w:rPr>
          <w:color w:val="001F60"/>
          <w:spacing w:val="22"/>
          <w:sz w:val="18"/>
          <w:szCs w:val="18"/>
        </w:rPr>
        <w:t> </w:t>
      </w:r>
      <w:r>
        <w:rPr>
          <w:color w:val="001F60"/>
          <w:w w:val="75"/>
          <w:sz w:val="18"/>
          <w:szCs w:val="18"/>
        </w:rPr>
        <w:t>კოდი</w:t>
      </w:r>
      <w:r>
        <w:rPr>
          <w:rFonts w:ascii="Times New Roman" w:hAnsi="Times New Roman" w:cs="Times New Roman" w:eastAsia="Times New Roman"/>
          <w:color w:val="001F60"/>
          <w:w w:val="75"/>
          <w:sz w:val="18"/>
          <w:szCs w:val="18"/>
        </w:rPr>
        <w:t>: </w:t>
      </w:r>
      <w:r>
        <w:rPr>
          <w:rFonts w:ascii="Segoe UI Symbol" w:hAnsi="Segoe UI Symbol" w:cs="Segoe UI Symbol" w:eastAsia="Segoe UI Symbol"/>
          <w:color w:val="001F60"/>
          <w:w w:val="75"/>
          <w:sz w:val="18"/>
          <w:szCs w:val="18"/>
        </w:rPr>
        <w:t>სსიპ აფხაზეთის ავტონომიური რესპუბლიკის სავაჭრო -</w:t>
      </w:r>
      <w:r>
        <w:rPr>
          <w:rFonts w:ascii="Segoe UI Symbol" w:hAnsi="Segoe UI Symbol" w:cs="Segoe UI Symbol" w:eastAsia="Segoe UI Symbol"/>
          <w:color w:val="001F60"/>
          <w:w w:val="85"/>
          <w:sz w:val="18"/>
          <w:szCs w:val="18"/>
        </w:rPr>
        <w:t> სამრეწველო</w:t>
      </w:r>
      <w:r>
        <w:rPr>
          <w:rFonts w:ascii="Segoe UI Symbol" w:hAnsi="Segoe UI Symbol" w:cs="Segoe UI Symbol" w:eastAsia="Segoe UI Symbol"/>
          <w:color w:val="001F60"/>
          <w:w w:val="85"/>
          <w:sz w:val="18"/>
          <w:szCs w:val="18"/>
        </w:rPr>
        <w:t> პალატა</w:t>
      </w:r>
      <w:r>
        <w:rPr>
          <w:rFonts w:ascii="Segoe UI Symbol" w:hAnsi="Segoe UI Symbol" w:cs="Segoe UI Symbol" w:eastAsia="Segoe UI Symbol"/>
          <w:color w:val="001F60"/>
          <w:w w:val="85"/>
          <w:sz w:val="18"/>
          <w:szCs w:val="18"/>
        </w:rPr>
        <w:t> </w:t>
      </w:r>
      <w:r>
        <w:rPr>
          <w:rFonts w:ascii="Segoe UI Symbol" w:hAnsi="Segoe UI Symbol" w:cs="Segoe UI Symbol" w:eastAsia="Segoe UI Symbol"/>
          <w:color w:val="001F60"/>
          <w:sz w:val="18"/>
          <w:szCs w:val="18"/>
        </w:rPr>
        <w:t>(18 06) </w:t>
      </w:r>
      <w:r>
        <w:rPr>
          <w:color w:val="001F60"/>
          <w:sz w:val="18"/>
          <w:szCs w:val="18"/>
        </w:rPr>
        <w:t>გეგმა განსაზღვრულია 178.503 ათასი ლარის ოდენობით, ხოლო საკასო შესრულება - 177.399 ათასი ლარით, რაც გეგმის შესრულების - 99.4%. 2025 წლის შესაბამის პერიოდთან შედარებით</w:t>
      </w:r>
      <w:r>
        <w:rPr>
          <w:color w:val="001F60"/>
          <w:spacing w:val="40"/>
          <w:sz w:val="18"/>
          <w:szCs w:val="18"/>
        </w:rPr>
        <w:t> </w:t>
      </w:r>
      <w:r>
        <w:rPr>
          <w:color w:val="001F60"/>
          <w:sz w:val="18"/>
          <w:szCs w:val="18"/>
        </w:rPr>
        <w:t>საკასო</w:t>
      </w:r>
      <w:r>
        <w:rPr>
          <w:color w:val="001F60"/>
          <w:spacing w:val="40"/>
          <w:sz w:val="18"/>
          <w:szCs w:val="18"/>
        </w:rPr>
        <w:t> </w:t>
      </w:r>
      <w:r>
        <w:rPr>
          <w:color w:val="001F60"/>
          <w:sz w:val="18"/>
          <w:szCs w:val="18"/>
        </w:rPr>
        <w:t>შესრულება</w:t>
      </w:r>
      <w:r>
        <w:rPr>
          <w:color w:val="001F60"/>
          <w:spacing w:val="40"/>
          <w:sz w:val="18"/>
          <w:szCs w:val="18"/>
        </w:rPr>
        <w:t> </w:t>
      </w:r>
      <w:r>
        <w:rPr>
          <w:color w:val="001F60"/>
          <w:sz w:val="18"/>
          <w:szCs w:val="18"/>
        </w:rPr>
        <w:t>52.61</w:t>
      </w:r>
      <w:r>
        <w:rPr>
          <w:color w:val="001F60"/>
          <w:spacing w:val="40"/>
          <w:sz w:val="18"/>
          <w:szCs w:val="18"/>
        </w:rPr>
        <w:t> </w:t>
      </w:r>
      <w:r>
        <w:rPr>
          <w:color w:val="001F60"/>
          <w:sz w:val="18"/>
          <w:szCs w:val="18"/>
        </w:rPr>
        <w:t>ათასი</w:t>
      </w:r>
      <w:r>
        <w:rPr>
          <w:color w:val="001F60"/>
          <w:spacing w:val="40"/>
          <w:sz w:val="18"/>
          <w:szCs w:val="18"/>
        </w:rPr>
        <w:t> </w:t>
      </w:r>
      <w:r>
        <w:rPr>
          <w:color w:val="001F60"/>
          <w:sz w:val="18"/>
          <w:szCs w:val="18"/>
        </w:rPr>
        <w:t>ლარის</w:t>
      </w:r>
      <w:r>
        <w:rPr>
          <w:color w:val="001F60"/>
          <w:spacing w:val="40"/>
          <w:sz w:val="18"/>
          <w:szCs w:val="18"/>
        </w:rPr>
        <w:t> </w:t>
      </w:r>
      <w:r>
        <w:rPr>
          <w:color w:val="001F60"/>
          <w:sz w:val="18"/>
          <w:szCs w:val="18"/>
        </w:rPr>
        <w:t>ოდენობით</w:t>
      </w:r>
      <w:r>
        <w:rPr>
          <w:color w:val="001F60"/>
          <w:spacing w:val="40"/>
          <w:sz w:val="18"/>
          <w:szCs w:val="18"/>
        </w:rPr>
        <w:t> </w:t>
      </w:r>
      <w:r>
        <w:rPr>
          <w:color w:val="001F60"/>
          <w:sz w:val="18"/>
          <w:szCs w:val="18"/>
        </w:rPr>
        <w:t>მეტია.</w:t>
      </w:r>
    </w:p>
    <w:p>
      <w:pPr>
        <w:spacing w:after="0" w:line="283" w:lineRule="auto"/>
        <w:jc w:val="both"/>
        <w:rPr>
          <w:sz w:val="18"/>
          <w:szCs w:val="18"/>
        </w:rPr>
        <w:sectPr>
          <w:pgSz w:w="12240" w:h="15840"/>
          <w:pgMar w:top="1200" w:bottom="280" w:left="720" w:right="720"/>
        </w:sectPr>
      </w:pPr>
    </w:p>
    <w:p>
      <w:pPr>
        <w:spacing w:before="5"/>
        <w:ind w:left="1006"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spacing w:val="-41"/>
          <w:w w:val="65"/>
          <w:sz w:val="18"/>
          <w:szCs w:val="18"/>
        </w:rPr>
        <w:t>დიაგრამაN35</w:t>
      </w:r>
    </w:p>
    <w:p>
      <w:pPr>
        <w:pStyle w:val="BodyText"/>
        <w:spacing w:before="3"/>
        <w:rPr>
          <w:rFonts w:ascii="Segoe UI Symbol"/>
          <w:sz w:val="18"/>
        </w:rPr>
      </w:pPr>
    </w:p>
    <w:p>
      <w:pPr>
        <w:spacing w:line="254" w:lineRule="auto" w:before="0"/>
        <w:ind w:left="1274" w:right="5609" w:firstLine="55"/>
        <w:jc w:val="left"/>
        <w:rPr>
          <w:rFonts w:ascii="Segoe UI Symbol" w:hAnsi="Segoe UI Symbol" w:cs="Segoe UI Symbol" w:eastAsia="Segoe UI Symbol"/>
          <w:sz w:val="18"/>
          <w:szCs w:val="18"/>
        </w:rPr>
      </w:pPr>
      <w:r>
        <w:rPr>
          <w:rFonts w:ascii="Segoe UI Symbol" w:hAnsi="Segoe UI Symbol" w:cs="Segoe UI Symbol" w:eastAsia="Segoe UI Symbol"/>
          <w:sz w:val="18"/>
          <w:szCs w:val="18"/>
        </w:rPr>
        <mc:AlternateContent>
          <mc:Choice Requires="wps">
            <w:drawing>
              <wp:anchor distT="0" distB="0" distL="0" distR="0" allowOverlap="1" layoutInCell="1" locked="0" behindDoc="1" simplePos="0" relativeHeight="487632896">
                <wp:simplePos x="0" y="0"/>
                <wp:positionH relativeFrom="page">
                  <wp:posOffset>2052827</wp:posOffset>
                </wp:positionH>
                <wp:positionV relativeFrom="paragraph">
                  <wp:posOffset>357717</wp:posOffset>
                </wp:positionV>
                <wp:extent cx="4049395" cy="1241425"/>
                <wp:effectExtent l="0" t="0" r="0" b="0"/>
                <wp:wrapTopAndBottom/>
                <wp:docPr id="500" name="Group 500"/>
                <wp:cNvGraphicFramePr>
                  <a:graphicFrameLocks/>
                </wp:cNvGraphicFramePr>
                <a:graphic>
                  <a:graphicData uri="http://schemas.microsoft.com/office/word/2010/wordprocessingGroup">
                    <wpg:wgp>
                      <wpg:cNvPr id="500" name="Group 500"/>
                      <wpg:cNvGrpSpPr/>
                      <wpg:grpSpPr>
                        <a:xfrm>
                          <a:off x="0" y="0"/>
                          <a:ext cx="4049395" cy="1241425"/>
                          <a:chExt cx="4049395" cy="1241425"/>
                        </a:xfrm>
                      </wpg:grpSpPr>
                      <wps:wsp>
                        <wps:cNvPr id="501" name="Graphic 501"/>
                        <wps:cNvSpPr/>
                        <wps:spPr>
                          <a:xfrm>
                            <a:off x="4572" y="79907"/>
                            <a:ext cx="4040504" cy="845819"/>
                          </a:xfrm>
                          <a:custGeom>
                            <a:avLst/>
                            <a:gdLst/>
                            <a:ahLst/>
                            <a:cxnLst/>
                            <a:rect l="l" t="t" r="r" b="b"/>
                            <a:pathLst>
                              <a:path w="4040504" h="845819">
                                <a:moveTo>
                                  <a:pt x="0" y="845820"/>
                                </a:moveTo>
                                <a:lnTo>
                                  <a:pt x="4040124" y="845820"/>
                                </a:lnTo>
                              </a:path>
                              <a:path w="4040504" h="845819">
                                <a:moveTo>
                                  <a:pt x="0" y="563880"/>
                                </a:moveTo>
                                <a:lnTo>
                                  <a:pt x="4040124" y="563880"/>
                                </a:lnTo>
                              </a:path>
                              <a:path w="4040504" h="845819">
                                <a:moveTo>
                                  <a:pt x="0" y="283464"/>
                                </a:moveTo>
                                <a:lnTo>
                                  <a:pt x="4040124" y="283464"/>
                                </a:lnTo>
                              </a:path>
                              <a:path w="4040504" h="845819">
                                <a:moveTo>
                                  <a:pt x="0" y="0"/>
                                </a:moveTo>
                                <a:lnTo>
                                  <a:pt x="4040124" y="0"/>
                                </a:lnTo>
                              </a:path>
                            </a:pathLst>
                          </a:custGeom>
                          <a:ln w="9144">
                            <a:solidFill>
                              <a:srgbClr val="D8D8D8"/>
                            </a:solidFill>
                            <a:prstDash val="solid"/>
                          </a:ln>
                        </wps:spPr>
                        <wps:bodyPr wrap="square" lIns="0" tIns="0" rIns="0" bIns="0" rtlCol="0">
                          <a:prstTxWarp prst="textNoShape">
                            <a:avLst/>
                          </a:prstTxWarp>
                          <a:noAutofit/>
                        </wps:bodyPr>
                      </wps:wsp>
                      <pic:pic>
                        <pic:nvPicPr>
                          <pic:cNvPr id="502" name="Image 502"/>
                          <pic:cNvPicPr/>
                        </pic:nvPicPr>
                        <pic:blipFill>
                          <a:blip r:embed="rId86" cstate="print"/>
                          <a:stretch>
                            <a:fillRect/>
                          </a:stretch>
                        </pic:blipFill>
                        <pic:spPr>
                          <a:xfrm>
                            <a:off x="345947" y="197255"/>
                            <a:ext cx="1338071" cy="1016508"/>
                          </a:xfrm>
                          <a:prstGeom prst="rect">
                            <a:avLst/>
                          </a:prstGeom>
                        </pic:spPr>
                      </pic:pic>
                      <pic:pic>
                        <pic:nvPicPr>
                          <pic:cNvPr id="503" name="Image 503"/>
                          <pic:cNvPicPr/>
                        </pic:nvPicPr>
                        <pic:blipFill>
                          <a:blip r:embed="rId87" cstate="print"/>
                          <a:stretch>
                            <a:fillRect/>
                          </a:stretch>
                        </pic:blipFill>
                        <pic:spPr>
                          <a:xfrm>
                            <a:off x="2365247" y="428903"/>
                            <a:ext cx="1338071" cy="784860"/>
                          </a:xfrm>
                          <a:prstGeom prst="rect">
                            <a:avLst/>
                          </a:prstGeom>
                        </pic:spPr>
                      </pic:pic>
                      <wps:wsp>
                        <wps:cNvPr id="504" name="Graphic 504"/>
                        <wps:cNvSpPr/>
                        <wps:spPr>
                          <a:xfrm>
                            <a:off x="4572" y="1209191"/>
                            <a:ext cx="4040504" cy="1270"/>
                          </a:xfrm>
                          <a:custGeom>
                            <a:avLst/>
                            <a:gdLst/>
                            <a:ahLst/>
                            <a:cxnLst/>
                            <a:rect l="l" t="t" r="r" b="b"/>
                            <a:pathLst>
                              <a:path w="4040504" h="0">
                                <a:moveTo>
                                  <a:pt x="0" y="0"/>
                                </a:moveTo>
                                <a:lnTo>
                                  <a:pt x="4040123" y="0"/>
                                </a:lnTo>
                              </a:path>
                            </a:pathLst>
                          </a:custGeom>
                          <a:ln w="9144">
                            <a:solidFill>
                              <a:srgbClr val="D8D8D8"/>
                            </a:solidFill>
                            <a:prstDash val="solid"/>
                          </a:ln>
                        </wps:spPr>
                        <wps:bodyPr wrap="square" lIns="0" tIns="0" rIns="0" bIns="0" rtlCol="0">
                          <a:prstTxWarp prst="textNoShape">
                            <a:avLst/>
                          </a:prstTxWarp>
                          <a:noAutofit/>
                        </wps:bodyPr>
                      </wps:wsp>
                      <wps:wsp>
                        <wps:cNvPr id="505" name="Graphic 505"/>
                        <wps:cNvSpPr/>
                        <wps:spPr>
                          <a:xfrm>
                            <a:off x="4572" y="1209191"/>
                            <a:ext cx="4040504" cy="32384"/>
                          </a:xfrm>
                          <a:custGeom>
                            <a:avLst/>
                            <a:gdLst/>
                            <a:ahLst/>
                            <a:cxnLst/>
                            <a:rect l="l" t="t" r="r" b="b"/>
                            <a:pathLst>
                              <a:path w="4040504" h="32384">
                                <a:moveTo>
                                  <a:pt x="0" y="0"/>
                                </a:moveTo>
                                <a:lnTo>
                                  <a:pt x="0" y="32004"/>
                                </a:lnTo>
                              </a:path>
                              <a:path w="4040504" h="32384">
                                <a:moveTo>
                                  <a:pt x="1010412" y="0"/>
                                </a:moveTo>
                                <a:lnTo>
                                  <a:pt x="1010412" y="32004"/>
                                </a:lnTo>
                              </a:path>
                              <a:path w="4040504" h="32384">
                                <a:moveTo>
                                  <a:pt x="2020824" y="0"/>
                                </a:moveTo>
                                <a:lnTo>
                                  <a:pt x="2020824" y="32004"/>
                                </a:lnTo>
                              </a:path>
                              <a:path w="4040504" h="32384">
                                <a:moveTo>
                                  <a:pt x="3029711" y="0"/>
                                </a:moveTo>
                                <a:lnTo>
                                  <a:pt x="3029711" y="32004"/>
                                </a:lnTo>
                              </a:path>
                              <a:path w="4040504" h="32384">
                                <a:moveTo>
                                  <a:pt x="4040124" y="0"/>
                                </a:moveTo>
                                <a:lnTo>
                                  <a:pt x="4040124" y="32004"/>
                                </a:lnTo>
                              </a:path>
                            </a:pathLst>
                          </a:custGeom>
                          <a:ln w="9144">
                            <a:solidFill>
                              <a:srgbClr val="D8D8D8"/>
                            </a:solidFill>
                            <a:prstDash val="solid"/>
                          </a:ln>
                        </wps:spPr>
                        <wps:bodyPr wrap="square" lIns="0" tIns="0" rIns="0" bIns="0" rtlCol="0">
                          <a:prstTxWarp prst="textNoShape">
                            <a:avLst/>
                          </a:prstTxWarp>
                          <a:noAutofit/>
                        </wps:bodyPr>
                      </wps:wsp>
                      <wps:wsp>
                        <wps:cNvPr id="506" name="Graphic 506"/>
                        <wps:cNvSpPr/>
                        <wps:spPr>
                          <a:xfrm>
                            <a:off x="510539" y="67715"/>
                            <a:ext cx="3030220" cy="436245"/>
                          </a:xfrm>
                          <a:custGeom>
                            <a:avLst/>
                            <a:gdLst/>
                            <a:ahLst/>
                            <a:cxnLst/>
                            <a:rect l="l" t="t" r="r" b="b"/>
                            <a:pathLst>
                              <a:path w="3030220" h="436245">
                                <a:moveTo>
                                  <a:pt x="0" y="134112"/>
                                </a:moveTo>
                                <a:lnTo>
                                  <a:pt x="124967" y="0"/>
                                </a:lnTo>
                                <a:lnTo>
                                  <a:pt x="178308" y="0"/>
                                </a:lnTo>
                              </a:path>
                              <a:path w="3030220" h="436245">
                                <a:moveTo>
                                  <a:pt x="1008888" y="140208"/>
                                </a:moveTo>
                                <a:lnTo>
                                  <a:pt x="931164" y="50291"/>
                                </a:lnTo>
                              </a:path>
                              <a:path w="3030220" h="436245">
                                <a:moveTo>
                                  <a:pt x="2019300" y="365760"/>
                                </a:moveTo>
                                <a:lnTo>
                                  <a:pt x="1853183" y="173736"/>
                                </a:lnTo>
                                <a:lnTo>
                                  <a:pt x="1798320" y="173736"/>
                                </a:lnTo>
                              </a:path>
                              <a:path w="3030220" h="436245">
                                <a:moveTo>
                                  <a:pt x="3029712" y="435864"/>
                                </a:moveTo>
                                <a:lnTo>
                                  <a:pt x="2929128" y="176783"/>
                                </a:lnTo>
                                <a:lnTo>
                                  <a:pt x="2874264" y="176783"/>
                                </a:lnTo>
                              </a:path>
                            </a:pathLst>
                          </a:custGeom>
                          <a:ln w="9144">
                            <a:solidFill>
                              <a:srgbClr val="A5A5A5"/>
                            </a:solidFill>
                            <a:prstDash val="solid"/>
                          </a:ln>
                        </wps:spPr>
                        <wps:bodyPr wrap="square" lIns="0" tIns="0" rIns="0" bIns="0" rtlCol="0">
                          <a:prstTxWarp prst="textNoShape">
                            <a:avLst/>
                          </a:prstTxWarp>
                          <a:noAutofit/>
                        </wps:bodyPr>
                      </wps:wsp>
                      <wps:wsp>
                        <wps:cNvPr id="507" name="Textbox 507"/>
                        <wps:cNvSpPr txBox="1"/>
                        <wps:spPr>
                          <a:xfrm>
                            <a:off x="722374" y="30460"/>
                            <a:ext cx="278765" cy="97790"/>
                          </a:xfrm>
                          <a:prstGeom prst="rect">
                            <a:avLst/>
                          </a:prstGeom>
                        </wps:spPr>
                        <wps:txbx>
                          <w:txbxContent>
                            <w:p>
                              <w:pPr>
                                <w:spacing w:line="149" w:lineRule="exact" w:before="0"/>
                                <w:ind w:left="0" w:right="0" w:firstLine="0"/>
                                <w:jc w:val="left"/>
                                <w:rPr>
                                  <w:rFonts w:ascii="Segoe UI Symbol"/>
                                  <w:sz w:val="15"/>
                                </w:rPr>
                              </w:pPr>
                              <w:r>
                                <w:rPr>
                                  <w:rFonts w:ascii="Segoe UI Symbol"/>
                                  <w:spacing w:val="-2"/>
                                  <w:sz w:val="15"/>
                                </w:rPr>
                                <w:t>178,50</w:t>
                              </w:r>
                            </w:p>
                          </w:txbxContent>
                        </wps:txbx>
                        <wps:bodyPr wrap="square" lIns="0" tIns="0" rIns="0" bIns="0" rtlCol="0">
                          <a:noAutofit/>
                        </wps:bodyPr>
                      </wps:wsp>
                      <wps:wsp>
                        <wps:cNvPr id="508" name="Textbox 508"/>
                        <wps:cNvSpPr txBox="1"/>
                        <wps:spPr>
                          <a:xfrm>
                            <a:off x="1307603" y="0"/>
                            <a:ext cx="280670" cy="97790"/>
                          </a:xfrm>
                          <a:prstGeom prst="rect">
                            <a:avLst/>
                          </a:prstGeom>
                        </wps:spPr>
                        <wps:txbx>
                          <w:txbxContent>
                            <w:p>
                              <w:pPr>
                                <w:spacing w:line="149" w:lineRule="exact" w:before="0"/>
                                <w:ind w:left="0" w:right="0" w:firstLine="0"/>
                                <w:jc w:val="left"/>
                                <w:rPr>
                                  <w:rFonts w:ascii="Segoe UI Symbol"/>
                                  <w:sz w:val="15"/>
                                </w:rPr>
                              </w:pPr>
                              <w:r>
                                <w:rPr>
                                  <w:rFonts w:ascii="Segoe UI Symbol"/>
                                  <w:spacing w:val="-2"/>
                                  <w:sz w:val="15"/>
                                </w:rPr>
                                <w:t>177,40</w:t>
                              </w:r>
                            </w:p>
                          </w:txbxContent>
                        </wps:txbx>
                        <wps:bodyPr wrap="square" lIns="0" tIns="0" rIns="0" bIns="0" rtlCol="0">
                          <a:noAutofit/>
                        </wps:bodyPr>
                      </wps:wsp>
                      <wps:wsp>
                        <wps:cNvPr id="509" name="Textbox 509"/>
                        <wps:cNvSpPr txBox="1"/>
                        <wps:spPr>
                          <a:xfrm>
                            <a:off x="2008628" y="204182"/>
                            <a:ext cx="278765" cy="97790"/>
                          </a:xfrm>
                          <a:prstGeom prst="rect">
                            <a:avLst/>
                          </a:prstGeom>
                        </wps:spPr>
                        <wps:txbx>
                          <w:txbxContent>
                            <w:p>
                              <w:pPr>
                                <w:spacing w:line="149" w:lineRule="exact" w:before="0"/>
                                <w:ind w:left="0" w:right="0" w:firstLine="0"/>
                                <w:jc w:val="left"/>
                                <w:rPr>
                                  <w:rFonts w:ascii="Segoe UI Symbol"/>
                                  <w:sz w:val="15"/>
                                </w:rPr>
                              </w:pPr>
                              <w:r>
                                <w:rPr>
                                  <w:rFonts w:ascii="Segoe UI Symbol"/>
                                  <w:spacing w:val="-2"/>
                                  <w:sz w:val="15"/>
                                </w:rPr>
                                <w:t>137,37</w:t>
                              </w:r>
                            </w:p>
                          </w:txbxContent>
                        </wps:txbx>
                        <wps:bodyPr wrap="square" lIns="0" tIns="0" rIns="0" bIns="0" rtlCol="0">
                          <a:noAutofit/>
                        </wps:bodyPr>
                      </wps:wsp>
                      <wps:wsp>
                        <wps:cNvPr id="510" name="Textbox 510"/>
                        <wps:cNvSpPr txBox="1"/>
                        <wps:spPr>
                          <a:xfrm>
                            <a:off x="3041929" y="207275"/>
                            <a:ext cx="280670" cy="97790"/>
                          </a:xfrm>
                          <a:prstGeom prst="rect">
                            <a:avLst/>
                          </a:prstGeom>
                        </wps:spPr>
                        <wps:txbx>
                          <w:txbxContent>
                            <w:p>
                              <w:pPr>
                                <w:spacing w:line="149" w:lineRule="exact" w:before="0"/>
                                <w:ind w:left="0" w:right="0" w:firstLine="0"/>
                                <w:jc w:val="left"/>
                                <w:rPr>
                                  <w:rFonts w:ascii="Segoe UI Symbol"/>
                                  <w:sz w:val="15"/>
                                </w:rPr>
                              </w:pPr>
                              <w:r>
                                <w:rPr>
                                  <w:rFonts w:ascii="Segoe UI Symbol"/>
                                  <w:spacing w:val="-2"/>
                                  <w:sz w:val="15"/>
                                </w:rPr>
                                <w:t>124,79</w:t>
                              </w:r>
                            </w:p>
                          </w:txbxContent>
                        </wps:txbx>
                        <wps:bodyPr wrap="square" lIns="0" tIns="0" rIns="0" bIns="0" rtlCol="0">
                          <a:noAutofit/>
                        </wps:bodyPr>
                      </wps:wsp>
                    </wpg:wgp>
                  </a:graphicData>
                </a:graphic>
              </wp:anchor>
            </w:drawing>
          </mc:Choice>
          <mc:Fallback>
            <w:pict>
              <v:group style="position:absolute;margin-left:161.639999pt;margin-top:28.166695pt;width:318.850pt;height:97.75pt;mso-position-horizontal-relative:page;mso-position-vertical-relative:paragraph;z-index:-15683584;mso-wrap-distance-left:0;mso-wrap-distance-right:0" id="docshapegroup448" coordorigin="3233,563" coordsize="6377,1955">
                <v:shape style="position:absolute;left:3240;top:689;width:6363;height:1332" id="docshape449" coordorigin="3240,689" coordsize="6363,1332" path="m3240,2021l9602,2021m3240,1577l9602,1577m3240,1136l9602,1136m3240,689l9602,689e" filled="false" stroked="true" strokeweight=".72pt" strokecolor="#d8d8d8">
                  <v:path arrowok="t"/>
                  <v:stroke dashstyle="solid"/>
                </v:shape>
                <v:shape style="position:absolute;left:3777;top:873;width:2108;height:1601" type="#_x0000_t75" id="docshape450" stroked="false">
                  <v:imagedata r:id="rId86" o:title=""/>
                </v:shape>
                <v:shape style="position:absolute;left:6957;top:1238;width:2108;height:1236" type="#_x0000_t75" id="docshape451" stroked="false">
                  <v:imagedata r:id="rId87" o:title=""/>
                </v:shape>
                <v:line style="position:absolute" from="3240,2468" to="9602,2468" stroked="true" strokeweight=".72pt" strokecolor="#d8d8d8">
                  <v:stroke dashstyle="solid"/>
                </v:line>
                <v:shape style="position:absolute;left:3240;top:2467;width:6363;height:51" id="docshape452" coordorigin="3240,2468" coordsize="6363,51" path="m3240,2468l3240,2518m4831,2468l4831,2518m6422,2468l6422,2518m8011,2468l8011,2518m9602,2468l9602,2518e" filled="false" stroked="true" strokeweight=".72pt" strokecolor="#d8d8d8">
                  <v:path arrowok="t"/>
                  <v:stroke dashstyle="solid"/>
                </v:shape>
                <v:shape style="position:absolute;left:4036;top:669;width:4772;height:687" id="docshape453" coordorigin="4037,670" coordsize="4772,687" path="m4037,881l4234,670,4318,670m5626,891l5503,749m7217,1246l6955,944,6869,944m8808,1356l8650,948,8563,948e" filled="false" stroked="true" strokeweight=".72pt" strokecolor="#a5a5a5">
                  <v:path arrowok="t"/>
                  <v:stroke dashstyle="solid"/>
                </v:shape>
                <v:shape style="position:absolute;left:4370;top:611;width:439;height:154" type="#_x0000_t202" id="docshape454" filled="false" stroked="false">
                  <v:textbox inset="0,0,0,0">
                    <w:txbxContent>
                      <w:p>
                        <w:pPr>
                          <w:spacing w:line="149" w:lineRule="exact" w:before="0"/>
                          <w:ind w:left="0" w:right="0" w:firstLine="0"/>
                          <w:jc w:val="left"/>
                          <w:rPr>
                            <w:rFonts w:ascii="Segoe UI Symbol"/>
                            <w:sz w:val="15"/>
                          </w:rPr>
                        </w:pPr>
                        <w:r>
                          <w:rPr>
                            <w:rFonts w:ascii="Segoe UI Symbol"/>
                            <w:spacing w:val="-2"/>
                            <w:sz w:val="15"/>
                          </w:rPr>
                          <w:t>178,50</w:t>
                        </w:r>
                      </w:p>
                    </w:txbxContent>
                  </v:textbox>
                  <w10:wrap type="none"/>
                </v:shape>
                <v:shape style="position:absolute;left:5292;top:563;width:442;height:154" type="#_x0000_t202" id="docshape455" filled="false" stroked="false">
                  <v:textbox inset="0,0,0,0">
                    <w:txbxContent>
                      <w:p>
                        <w:pPr>
                          <w:spacing w:line="149" w:lineRule="exact" w:before="0"/>
                          <w:ind w:left="0" w:right="0" w:firstLine="0"/>
                          <w:jc w:val="left"/>
                          <w:rPr>
                            <w:rFonts w:ascii="Segoe UI Symbol"/>
                            <w:sz w:val="15"/>
                          </w:rPr>
                        </w:pPr>
                        <w:r>
                          <w:rPr>
                            <w:rFonts w:ascii="Segoe UI Symbol"/>
                            <w:spacing w:val="-2"/>
                            <w:sz w:val="15"/>
                          </w:rPr>
                          <w:t>177,40</w:t>
                        </w:r>
                      </w:p>
                    </w:txbxContent>
                  </v:textbox>
                  <w10:wrap type="none"/>
                </v:shape>
                <v:shape style="position:absolute;left:6396;top:884;width:439;height:154" type="#_x0000_t202" id="docshape456" filled="false" stroked="false">
                  <v:textbox inset="0,0,0,0">
                    <w:txbxContent>
                      <w:p>
                        <w:pPr>
                          <w:spacing w:line="149" w:lineRule="exact" w:before="0"/>
                          <w:ind w:left="0" w:right="0" w:firstLine="0"/>
                          <w:jc w:val="left"/>
                          <w:rPr>
                            <w:rFonts w:ascii="Segoe UI Symbol"/>
                            <w:sz w:val="15"/>
                          </w:rPr>
                        </w:pPr>
                        <w:r>
                          <w:rPr>
                            <w:rFonts w:ascii="Segoe UI Symbol"/>
                            <w:spacing w:val="-2"/>
                            <w:sz w:val="15"/>
                          </w:rPr>
                          <w:t>137,37</w:t>
                        </w:r>
                      </w:p>
                    </w:txbxContent>
                  </v:textbox>
                  <w10:wrap type="none"/>
                </v:shape>
                <v:shape style="position:absolute;left:8023;top:889;width:442;height:154" type="#_x0000_t202" id="docshape457" filled="false" stroked="false">
                  <v:textbox inset="0,0,0,0">
                    <w:txbxContent>
                      <w:p>
                        <w:pPr>
                          <w:spacing w:line="149" w:lineRule="exact" w:before="0"/>
                          <w:ind w:left="0" w:right="0" w:firstLine="0"/>
                          <w:jc w:val="left"/>
                          <w:rPr>
                            <w:rFonts w:ascii="Segoe UI Symbol"/>
                            <w:sz w:val="15"/>
                          </w:rPr>
                        </w:pPr>
                        <w:r>
                          <w:rPr>
                            <w:rFonts w:ascii="Segoe UI Symbol"/>
                            <w:spacing w:val="-2"/>
                            <w:sz w:val="15"/>
                          </w:rPr>
                          <w:t>124,79</w:t>
                        </w:r>
                      </w:p>
                    </w:txbxContent>
                  </v:textbox>
                  <w10:wrap type="none"/>
                </v:shape>
                <w10:wrap type="topAndBottom"/>
              </v:group>
            </w:pict>
          </mc:Fallback>
        </mc:AlternateContent>
      </w:r>
      <w:r>
        <w:rPr>
          <w:rFonts w:ascii="Segoe UI Symbol" w:hAnsi="Segoe UI Symbol" w:cs="Segoe UI Symbol" w:eastAsia="Segoe UI Symbol"/>
          <w:color w:val="001F60"/>
          <w:spacing w:val="-53"/>
          <w:w w:val="55"/>
          <w:sz w:val="18"/>
          <w:szCs w:val="18"/>
        </w:rPr>
        <w:t>გამოყოფილი6თვისდაზუსტებულიასიგნებებიდაფაქტიურიდაფინანსებისმაჩვენებელი(2026წ.-</w:t>
      </w:r>
      <w:r>
        <w:rPr>
          <w:rFonts w:ascii="Segoe UI Symbol" w:hAnsi="Segoe UI Symbol" w:cs="Segoe UI Symbol" w:eastAsia="Segoe UI Symbol"/>
          <w:color w:val="001F60"/>
          <w:spacing w:val="-54"/>
          <w:w w:val="55"/>
          <w:sz w:val="18"/>
          <w:szCs w:val="18"/>
        </w:rPr>
        <w:t>2025წ.)-</w:t>
      </w:r>
      <w:r>
        <w:rPr>
          <w:rFonts w:ascii="Segoe UI Symbol" w:hAnsi="Segoe UI Symbol" w:cs="Segoe UI Symbol" w:eastAsia="Segoe UI Symbol"/>
          <w:color w:val="001F60"/>
          <w:spacing w:val="-4"/>
          <w:w w:val="55"/>
          <w:sz w:val="18"/>
          <w:szCs w:val="18"/>
        </w:rPr>
        <w:t>ათას</w:t>
      </w:r>
      <w:r>
        <w:rPr>
          <w:rFonts w:ascii="Segoe UI Symbol" w:hAnsi="Segoe UI Symbol" w:cs="Segoe UI Symbol" w:eastAsia="Segoe UI Symbol"/>
          <w:color w:val="001F60"/>
          <w:spacing w:val="80"/>
          <w:w w:val="150"/>
          <w:sz w:val="18"/>
          <w:szCs w:val="18"/>
        </w:rPr>
        <w:t>                                </w:t>
      </w:r>
      <w:r>
        <w:rPr>
          <w:rFonts w:ascii="Segoe UI Symbol" w:hAnsi="Segoe UI Symbol" w:cs="Segoe UI Symbol" w:eastAsia="Segoe UI Symbol"/>
          <w:color w:val="001F60"/>
          <w:spacing w:val="-40"/>
          <w:w w:val="75"/>
          <w:sz w:val="18"/>
          <w:szCs w:val="18"/>
        </w:rPr>
        <w:t>ლარში</w:t>
      </w:r>
    </w:p>
    <w:p>
      <w:pPr>
        <w:tabs>
          <w:tab w:pos="4413" w:val="left" w:leader="none"/>
          <w:tab w:pos="6064" w:val="left" w:leader="none"/>
          <w:tab w:pos="7593" w:val="left" w:leader="none"/>
        </w:tabs>
        <w:spacing w:before="39"/>
        <w:ind w:left="2884" w:right="0" w:firstLine="0"/>
        <w:jc w:val="left"/>
        <w:rPr>
          <w:rFonts w:ascii="Segoe UI Symbol" w:hAnsi="Segoe UI Symbol" w:cs="Segoe UI Symbol" w:eastAsia="Segoe UI Symbol"/>
          <w:sz w:val="15"/>
          <w:szCs w:val="15"/>
        </w:rPr>
      </w:pPr>
      <w:r>
        <w:rPr>
          <w:rFonts w:ascii="Segoe UI Symbol" w:hAnsi="Segoe UI Symbol" w:cs="Segoe UI Symbol" w:eastAsia="Segoe UI Symbol"/>
          <w:w w:val="80"/>
          <w:sz w:val="15"/>
          <w:szCs w:val="15"/>
        </w:rPr>
        <w:t>2026</w:t>
      </w:r>
      <w:r>
        <w:rPr>
          <w:rFonts w:ascii="Segoe UI Symbol" w:hAnsi="Segoe UI Symbol" w:cs="Segoe UI Symbol" w:eastAsia="Segoe UI Symbol"/>
          <w:spacing w:val="-2"/>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2"/>
          <w:w w:val="80"/>
          <w:sz w:val="15"/>
          <w:szCs w:val="15"/>
        </w:rPr>
        <w:t>გეგმა</w:t>
      </w:r>
      <w:r>
        <w:rPr>
          <w:rFonts w:ascii="Segoe UI Symbol" w:hAnsi="Segoe UI Symbol" w:cs="Segoe UI Symbol" w:eastAsia="Segoe UI Symbol"/>
          <w:sz w:val="15"/>
          <w:szCs w:val="15"/>
        </w:rPr>
        <w:tab/>
      </w:r>
      <w:r>
        <w:rPr>
          <w:rFonts w:ascii="Segoe UI Symbol" w:hAnsi="Segoe UI Symbol" w:cs="Segoe UI Symbol" w:eastAsia="Segoe UI Symbol"/>
          <w:w w:val="80"/>
          <w:sz w:val="15"/>
          <w:szCs w:val="15"/>
        </w:rPr>
        <w:t>2026</w:t>
      </w:r>
      <w:r>
        <w:rPr>
          <w:rFonts w:ascii="Segoe UI Symbol" w:hAnsi="Segoe UI Symbol" w:cs="Segoe UI Symbol" w:eastAsia="Segoe UI Symbol"/>
          <w:spacing w:val="-3"/>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z w:val="15"/>
          <w:szCs w:val="15"/>
        </w:rPr>
        <w:t> </w:t>
      </w:r>
      <w:r>
        <w:rPr>
          <w:rFonts w:ascii="Segoe UI Symbol" w:hAnsi="Segoe UI Symbol" w:cs="Segoe UI Symbol" w:eastAsia="Segoe UI Symbol"/>
          <w:spacing w:val="-2"/>
          <w:w w:val="75"/>
          <w:sz w:val="15"/>
          <w:szCs w:val="15"/>
        </w:rPr>
        <w:t>საკასო</w:t>
      </w:r>
      <w:r>
        <w:rPr>
          <w:rFonts w:ascii="Segoe UI Symbol" w:hAnsi="Segoe UI Symbol" w:cs="Segoe UI Symbol" w:eastAsia="Segoe UI Symbol"/>
          <w:sz w:val="15"/>
          <w:szCs w:val="15"/>
        </w:rPr>
        <w:tab/>
      </w:r>
      <w:r>
        <w:rPr>
          <w:rFonts w:ascii="Segoe UI Symbol" w:hAnsi="Segoe UI Symbol" w:cs="Segoe UI Symbol" w:eastAsia="Segoe UI Symbol"/>
          <w:w w:val="80"/>
          <w:sz w:val="15"/>
          <w:szCs w:val="15"/>
        </w:rPr>
        <w:t>2025</w:t>
      </w:r>
      <w:r>
        <w:rPr>
          <w:rFonts w:ascii="Segoe UI Symbol" w:hAnsi="Segoe UI Symbol" w:cs="Segoe UI Symbol" w:eastAsia="Segoe UI Symbol"/>
          <w:spacing w:val="-4"/>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4"/>
          <w:w w:val="80"/>
          <w:sz w:val="15"/>
          <w:szCs w:val="15"/>
        </w:rPr>
        <w:t>გეგმა</w:t>
      </w:r>
      <w:r>
        <w:rPr>
          <w:rFonts w:ascii="Segoe UI Symbol" w:hAnsi="Segoe UI Symbol" w:cs="Segoe UI Symbol" w:eastAsia="Segoe UI Symbol"/>
          <w:sz w:val="15"/>
          <w:szCs w:val="15"/>
        </w:rPr>
        <w:tab/>
      </w:r>
      <w:r>
        <w:rPr>
          <w:rFonts w:ascii="Segoe UI Symbol" w:hAnsi="Segoe UI Symbol" w:cs="Segoe UI Symbol" w:eastAsia="Segoe UI Symbol"/>
          <w:w w:val="80"/>
          <w:sz w:val="15"/>
          <w:szCs w:val="15"/>
        </w:rPr>
        <w:t>2025</w:t>
      </w:r>
      <w:r>
        <w:rPr>
          <w:rFonts w:ascii="Segoe UI Symbol" w:hAnsi="Segoe UI Symbol" w:cs="Segoe UI Symbol" w:eastAsia="Segoe UI Symbol"/>
          <w:spacing w:val="-4"/>
          <w:sz w:val="15"/>
          <w:szCs w:val="15"/>
        </w:rPr>
        <w:t> </w:t>
      </w:r>
      <w:r>
        <w:rPr>
          <w:rFonts w:ascii="Segoe UI Symbol" w:hAnsi="Segoe UI Symbol" w:cs="Segoe UI Symbol" w:eastAsia="Segoe UI Symbol"/>
          <w:w w:val="80"/>
          <w:sz w:val="15"/>
          <w:szCs w:val="15"/>
        </w:rPr>
        <w:t>წ.</w:t>
      </w:r>
      <w:r>
        <w:rPr>
          <w:rFonts w:ascii="Segoe UI Symbol" w:hAnsi="Segoe UI Symbol" w:cs="Segoe UI Symbol" w:eastAsia="Segoe UI Symbol"/>
          <w:spacing w:val="1"/>
          <w:sz w:val="15"/>
          <w:szCs w:val="15"/>
        </w:rPr>
        <w:t> </w:t>
      </w:r>
      <w:r>
        <w:rPr>
          <w:rFonts w:ascii="Segoe UI Symbol" w:hAnsi="Segoe UI Symbol" w:cs="Segoe UI Symbol" w:eastAsia="Segoe UI Symbol"/>
          <w:spacing w:val="-2"/>
          <w:w w:val="70"/>
          <w:sz w:val="15"/>
          <w:szCs w:val="15"/>
        </w:rPr>
        <w:t>საკასო</w:t>
      </w:r>
    </w:p>
    <w:p>
      <w:pPr>
        <w:pStyle w:val="BodyText"/>
        <w:rPr>
          <w:rFonts w:ascii="Segoe UI Symbol"/>
          <w:sz w:val="18"/>
        </w:rPr>
      </w:pPr>
    </w:p>
    <w:p>
      <w:pPr>
        <w:pStyle w:val="BodyText"/>
        <w:spacing w:before="18"/>
        <w:rPr>
          <w:rFonts w:ascii="Segoe UI Symbol"/>
          <w:sz w:val="18"/>
        </w:rPr>
      </w:pPr>
    </w:p>
    <w:p>
      <w:pPr>
        <w:spacing w:line="288" w:lineRule="auto" w:before="0"/>
        <w:ind w:left="998" w:right="0" w:firstLine="0"/>
        <w:jc w:val="left"/>
        <w:rPr>
          <w:sz w:val="18"/>
          <w:szCs w:val="18"/>
        </w:rPr>
      </w:pPr>
      <w:r>
        <w:rPr>
          <w:color w:val="001F60"/>
          <w:w w:val="105"/>
          <w:sz w:val="18"/>
          <w:szCs w:val="18"/>
        </w:rPr>
        <w:t>პროგრამის</w:t>
      </w:r>
      <w:r>
        <w:rPr>
          <w:color w:val="001F60"/>
          <w:spacing w:val="80"/>
          <w:w w:val="105"/>
          <w:sz w:val="18"/>
          <w:szCs w:val="18"/>
        </w:rPr>
        <w:t> </w:t>
      </w:r>
      <w:r>
        <w:rPr>
          <w:color w:val="001F60"/>
          <w:w w:val="105"/>
          <w:sz w:val="18"/>
          <w:szCs w:val="18"/>
        </w:rPr>
        <w:t>განმახორციელებელი:</w:t>
      </w:r>
      <w:r>
        <w:rPr>
          <w:color w:val="001F60"/>
          <w:spacing w:val="-6"/>
          <w:w w:val="105"/>
          <w:sz w:val="18"/>
          <w:szCs w:val="18"/>
        </w:rPr>
        <w:t> </w:t>
      </w:r>
      <w:r>
        <w:rPr>
          <w:color w:val="001F60"/>
          <w:w w:val="105"/>
          <w:sz w:val="18"/>
          <w:szCs w:val="18"/>
        </w:rPr>
        <w:t>სსიპ</w:t>
      </w:r>
      <w:r>
        <w:rPr>
          <w:color w:val="001F60"/>
          <w:spacing w:val="80"/>
          <w:w w:val="105"/>
          <w:sz w:val="18"/>
          <w:szCs w:val="18"/>
        </w:rPr>
        <w:t> </w:t>
      </w:r>
      <w:r>
        <w:rPr>
          <w:color w:val="001F60"/>
          <w:w w:val="105"/>
          <w:sz w:val="18"/>
          <w:szCs w:val="18"/>
        </w:rPr>
        <w:t>აფხაზეთის</w:t>
      </w:r>
      <w:r>
        <w:rPr>
          <w:color w:val="001F60"/>
          <w:spacing w:val="80"/>
          <w:w w:val="105"/>
          <w:sz w:val="18"/>
          <w:szCs w:val="18"/>
        </w:rPr>
        <w:t> </w:t>
      </w:r>
      <w:r>
        <w:rPr>
          <w:color w:val="001F60"/>
          <w:w w:val="105"/>
          <w:sz w:val="18"/>
          <w:szCs w:val="18"/>
        </w:rPr>
        <w:t>ავტონომიური</w:t>
      </w:r>
      <w:r>
        <w:rPr>
          <w:color w:val="001F60"/>
          <w:spacing w:val="80"/>
          <w:w w:val="105"/>
          <w:sz w:val="18"/>
          <w:szCs w:val="18"/>
        </w:rPr>
        <w:t> </w:t>
      </w:r>
      <w:r>
        <w:rPr>
          <w:color w:val="001F60"/>
          <w:w w:val="105"/>
          <w:sz w:val="18"/>
          <w:szCs w:val="18"/>
        </w:rPr>
        <w:t>რესპუბლიკის</w:t>
      </w:r>
      <w:r>
        <w:rPr>
          <w:color w:val="001F60"/>
          <w:spacing w:val="80"/>
          <w:w w:val="105"/>
          <w:sz w:val="18"/>
          <w:szCs w:val="18"/>
        </w:rPr>
        <w:t> </w:t>
      </w:r>
      <w:r>
        <w:rPr>
          <w:color w:val="001F60"/>
          <w:w w:val="105"/>
          <w:sz w:val="18"/>
          <w:szCs w:val="18"/>
        </w:rPr>
        <w:t>სავაჭრო-სამრეწველო </w:t>
      </w:r>
      <w:r>
        <w:rPr>
          <w:color w:val="001F60"/>
          <w:spacing w:val="-2"/>
          <w:w w:val="105"/>
          <w:sz w:val="18"/>
          <w:szCs w:val="18"/>
        </w:rPr>
        <w:t>პალატა</w:t>
      </w:r>
    </w:p>
    <w:p>
      <w:pPr>
        <w:spacing w:line="217" w:lineRule="exact" w:before="0" w:after="33"/>
        <w:ind w:left="0" w:right="629" w:firstLine="0"/>
        <w:jc w:val="right"/>
        <w:rPr>
          <w:sz w:val="17"/>
          <w:szCs w:val="17"/>
        </w:rPr>
      </w:pPr>
      <w:r>
        <w:rPr>
          <w:color w:val="001F60"/>
          <w:spacing w:val="-2"/>
          <w:sz w:val="17"/>
          <w:szCs w:val="17"/>
        </w:rPr>
        <w:t>ლარებში</w:t>
      </w:r>
    </w:p>
    <w:tbl>
      <w:tblPr>
        <w:tblW w:w="0" w:type="auto"/>
        <w:jc w:val="left"/>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788"/>
        <w:gridCol w:w="1598"/>
        <w:gridCol w:w="1201"/>
        <w:gridCol w:w="1065"/>
        <w:gridCol w:w="1198"/>
        <w:gridCol w:w="1065"/>
        <w:gridCol w:w="1079"/>
        <w:gridCol w:w="1198"/>
      </w:tblGrid>
      <w:tr>
        <w:trPr>
          <w:trHeight w:val="1823" w:hRule="atLeast"/>
        </w:trPr>
        <w:tc>
          <w:tcPr>
            <w:tcW w:w="788" w:type="dxa"/>
            <w:tcBorders>
              <w:left w:val="dotted" w:sz="4" w:space="0" w:color="000000"/>
              <w:right w:val="dotted" w:sz="4" w:space="0" w:color="000000"/>
            </w:tcBorders>
            <w:textDirection w:val="btLr"/>
          </w:tcPr>
          <w:p>
            <w:pPr>
              <w:pStyle w:val="TableParagraph"/>
              <w:spacing w:before="80"/>
              <w:rPr>
                <w:sz w:val="15"/>
              </w:rPr>
            </w:pPr>
          </w:p>
          <w:p>
            <w:pPr>
              <w:pStyle w:val="TableParagraph"/>
              <w:ind w:left="416"/>
              <w:rPr>
                <w:sz w:val="15"/>
                <w:szCs w:val="15"/>
              </w:rPr>
            </w:pPr>
            <w:r>
              <w:rPr>
                <w:color w:val="001F60"/>
                <w:sz w:val="15"/>
                <w:szCs w:val="15"/>
              </w:rPr>
              <w:t>პროგრამული</w:t>
            </w:r>
            <w:r>
              <w:rPr>
                <w:color w:val="001F60"/>
                <w:spacing w:val="-7"/>
                <w:sz w:val="15"/>
                <w:szCs w:val="15"/>
              </w:rPr>
              <w:t> </w:t>
            </w:r>
            <w:r>
              <w:rPr>
                <w:color w:val="001F60"/>
                <w:spacing w:val="-4"/>
                <w:sz w:val="15"/>
                <w:szCs w:val="15"/>
              </w:rPr>
              <w:t>კოდი</w:t>
            </w:r>
          </w:p>
        </w:tc>
        <w:tc>
          <w:tcPr>
            <w:tcW w:w="1598" w:type="dxa"/>
            <w:tcBorders>
              <w:left w:val="dotted" w:sz="4" w:space="0" w:color="000000"/>
              <w:right w:val="dotted" w:sz="4" w:space="0" w:color="000000"/>
            </w:tcBorders>
          </w:tcPr>
          <w:p>
            <w:pPr>
              <w:pStyle w:val="TableParagraph"/>
              <w:rPr>
                <w:sz w:val="15"/>
              </w:rPr>
            </w:pPr>
          </w:p>
          <w:p>
            <w:pPr>
              <w:pStyle w:val="TableParagraph"/>
              <w:rPr>
                <w:sz w:val="15"/>
              </w:rPr>
            </w:pPr>
          </w:p>
          <w:p>
            <w:pPr>
              <w:pStyle w:val="TableParagraph"/>
              <w:rPr>
                <w:sz w:val="15"/>
              </w:rPr>
            </w:pPr>
          </w:p>
          <w:p>
            <w:pPr>
              <w:pStyle w:val="TableParagraph"/>
              <w:rPr>
                <w:sz w:val="15"/>
              </w:rPr>
            </w:pPr>
          </w:p>
          <w:p>
            <w:pPr>
              <w:pStyle w:val="TableParagraph"/>
              <w:spacing w:before="11"/>
              <w:rPr>
                <w:sz w:val="15"/>
              </w:rPr>
            </w:pPr>
          </w:p>
          <w:p>
            <w:pPr>
              <w:pStyle w:val="TableParagraph"/>
              <w:spacing w:before="1"/>
              <w:ind w:left="180"/>
              <w:jc w:val="center"/>
              <w:rPr>
                <w:sz w:val="15"/>
                <w:szCs w:val="15"/>
              </w:rPr>
            </w:pPr>
            <w:r>
              <w:rPr>
                <w:color w:val="001F60"/>
                <w:spacing w:val="-2"/>
                <w:sz w:val="15"/>
                <w:szCs w:val="15"/>
              </w:rPr>
              <w:t>დასახელება</w:t>
            </w:r>
          </w:p>
        </w:tc>
        <w:tc>
          <w:tcPr>
            <w:tcW w:w="1201" w:type="dxa"/>
            <w:tcBorders>
              <w:left w:val="dotted" w:sz="4" w:space="0" w:color="000000"/>
              <w:bottom w:val="dotted" w:sz="4" w:space="0" w:color="000000"/>
              <w:right w:val="dotted" w:sz="4" w:space="0" w:color="000000"/>
            </w:tcBorders>
          </w:tcPr>
          <w:p>
            <w:pPr>
              <w:pStyle w:val="TableParagraph"/>
              <w:rPr>
                <w:sz w:val="15"/>
              </w:rPr>
            </w:pPr>
          </w:p>
          <w:p>
            <w:pPr>
              <w:pStyle w:val="TableParagraph"/>
              <w:spacing w:before="148"/>
              <w:rPr>
                <w:sz w:val="15"/>
              </w:rPr>
            </w:pPr>
          </w:p>
          <w:p>
            <w:pPr>
              <w:pStyle w:val="TableParagraph"/>
              <w:spacing w:line="276" w:lineRule="auto"/>
              <w:ind w:left="85" w:right="40" w:firstLine="290"/>
              <w:rPr>
                <w:sz w:val="15"/>
                <w:szCs w:val="15"/>
              </w:rPr>
            </w:pPr>
            <w:r>
              <w:rPr>
                <w:color w:val="001F60"/>
                <w:spacing w:val="-2"/>
                <w:sz w:val="15"/>
                <w:szCs w:val="15"/>
              </w:rPr>
              <w:t>წლიური</w:t>
            </w:r>
            <w:r>
              <w:rPr>
                <w:color w:val="001F60"/>
                <w:spacing w:val="40"/>
                <w:sz w:val="15"/>
                <w:szCs w:val="15"/>
              </w:rPr>
              <w:t> </w:t>
            </w:r>
            <w:r>
              <w:rPr>
                <w:color w:val="001F60"/>
                <w:spacing w:val="-2"/>
                <w:sz w:val="15"/>
                <w:szCs w:val="15"/>
              </w:rPr>
              <w:t>რესპუბლიკურ</w:t>
            </w:r>
            <w:r>
              <w:rPr>
                <w:color w:val="001F60"/>
                <w:spacing w:val="40"/>
                <w:sz w:val="15"/>
                <w:szCs w:val="15"/>
              </w:rPr>
              <w:t> </w:t>
            </w:r>
            <w:r>
              <w:rPr>
                <w:color w:val="001F60"/>
                <w:sz w:val="15"/>
                <w:szCs w:val="15"/>
              </w:rPr>
              <w:t>ი</w:t>
            </w:r>
            <w:r>
              <w:rPr>
                <w:color w:val="001F60"/>
                <w:spacing w:val="-3"/>
                <w:sz w:val="15"/>
                <w:szCs w:val="15"/>
              </w:rPr>
              <w:t> </w:t>
            </w:r>
            <w:r>
              <w:rPr>
                <w:color w:val="001F60"/>
                <w:sz w:val="15"/>
                <w:szCs w:val="15"/>
              </w:rPr>
              <w:t>ბიუჯეტით</w:t>
            </w:r>
            <w:r>
              <w:rPr>
                <w:color w:val="001F60"/>
                <w:spacing w:val="40"/>
                <w:sz w:val="15"/>
                <w:szCs w:val="15"/>
              </w:rPr>
              <w:t> </w:t>
            </w:r>
            <w:r>
              <w:rPr>
                <w:color w:val="001F60"/>
                <w:spacing w:val="-2"/>
                <w:sz w:val="15"/>
                <w:szCs w:val="15"/>
              </w:rPr>
              <w:t>დამტკიცებულ</w:t>
            </w:r>
          </w:p>
          <w:p>
            <w:pPr>
              <w:pStyle w:val="TableParagraph"/>
              <w:spacing w:before="3"/>
              <w:ind w:left="354"/>
              <w:rPr>
                <w:sz w:val="15"/>
                <w:szCs w:val="15"/>
              </w:rPr>
            </w:pPr>
            <w:r>
              <w:rPr>
                <w:color w:val="001F60"/>
                <w:sz w:val="15"/>
                <w:szCs w:val="15"/>
              </w:rPr>
              <w:t>ი</w:t>
            </w:r>
            <w:r>
              <w:rPr>
                <w:color w:val="001F60"/>
                <w:spacing w:val="-2"/>
                <w:sz w:val="15"/>
                <w:szCs w:val="15"/>
              </w:rPr>
              <w:t> გეგმა</w:t>
            </w:r>
          </w:p>
        </w:tc>
        <w:tc>
          <w:tcPr>
            <w:tcW w:w="1065" w:type="dxa"/>
            <w:tcBorders>
              <w:left w:val="dotted" w:sz="4" w:space="0" w:color="000000"/>
              <w:right w:val="dotted" w:sz="4" w:space="0" w:color="000000"/>
            </w:tcBorders>
          </w:tcPr>
          <w:p>
            <w:pPr>
              <w:pStyle w:val="TableParagraph"/>
              <w:spacing w:before="130"/>
              <w:rPr>
                <w:sz w:val="15"/>
              </w:rPr>
            </w:pPr>
          </w:p>
          <w:p>
            <w:pPr>
              <w:pStyle w:val="TableParagraph"/>
              <w:spacing w:line="276" w:lineRule="auto"/>
              <w:ind w:left="123" w:right="37" w:firstLine="182"/>
              <w:rPr>
                <w:sz w:val="15"/>
                <w:szCs w:val="15"/>
              </w:rPr>
            </w:pPr>
            <w:r>
              <w:rPr>
                <w:color w:val="001F60"/>
                <w:spacing w:val="-2"/>
                <w:sz w:val="15"/>
                <w:szCs w:val="15"/>
              </w:rPr>
              <w:t>წლიური</w:t>
            </w:r>
            <w:r>
              <w:rPr>
                <w:color w:val="001F60"/>
                <w:spacing w:val="40"/>
                <w:sz w:val="15"/>
                <w:szCs w:val="15"/>
              </w:rPr>
              <w:t> </w:t>
            </w:r>
            <w:r>
              <w:rPr>
                <w:color w:val="001F60"/>
                <w:spacing w:val="-2"/>
                <w:sz w:val="15"/>
                <w:szCs w:val="15"/>
              </w:rPr>
              <w:t>რესპუბლიკ</w:t>
            </w:r>
          </w:p>
          <w:p>
            <w:pPr>
              <w:pStyle w:val="TableParagraph"/>
              <w:spacing w:line="276" w:lineRule="auto" w:before="1"/>
              <w:ind w:left="96" w:right="91" w:hanging="3"/>
              <w:jc w:val="center"/>
              <w:rPr>
                <w:sz w:val="15"/>
                <w:szCs w:val="15"/>
              </w:rPr>
            </w:pPr>
            <w:r>
              <w:rPr>
                <w:color w:val="001F60"/>
                <w:spacing w:val="-4"/>
                <w:sz w:val="15"/>
                <w:szCs w:val="15"/>
              </w:rPr>
              <w:t>ური</w:t>
            </w:r>
            <w:r>
              <w:rPr>
                <w:color w:val="001F60"/>
                <w:spacing w:val="40"/>
                <w:sz w:val="15"/>
                <w:szCs w:val="15"/>
              </w:rPr>
              <w:t> </w:t>
            </w:r>
            <w:r>
              <w:rPr>
                <w:color w:val="001F60"/>
                <w:spacing w:val="-2"/>
                <w:sz w:val="15"/>
                <w:szCs w:val="15"/>
              </w:rPr>
              <w:t>ბიუჯეტით</w:t>
            </w:r>
            <w:r>
              <w:rPr>
                <w:color w:val="001F60"/>
                <w:spacing w:val="40"/>
                <w:sz w:val="15"/>
                <w:szCs w:val="15"/>
              </w:rPr>
              <w:t> </w:t>
            </w:r>
            <w:r>
              <w:rPr>
                <w:color w:val="001F60"/>
                <w:spacing w:val="-2"/>
                <w:sz w:val="15"/>
                <w:szCs w:val="15"/>
              </w:rPr>
              <w:t>დაზუსტებუ</w:t>
            </w:r>
            <w:r>
              <w:rPr>
                <w:color w:val="001F60"/>
                <w:spacing w:val="40"/>
                <w:sz w:val="15"/>
                <w:szCs w:val="15"/>
              </w:rPr>
              <w:t> </w:t>
            </w:r>
            <w:r>
              <w:rPr>
                <w:color w:val="001F60"/>
                <w:sz w:val="15"/>
                <w:szCs w:val="15"/>
              </w:rPr>
              <w:t>ლი</w:t>
            </w:r>
            <w:r>
              <w:rPr>
                <w:color w:val="001F60"/>
                <w:spacing w:val="-1"/>
                <w:sz w:val="15"/>
                <w:szCs w:val="15"/>
              </w:rPr>
              <w:t> </w:t>
            </w:r>
            <w:r>
              <w:rPr>
                <w:color w:val="001F60"/>
                <w:sz w:val="15"/>
                <w:szCs w:val="15"/>
              </w:rPr>
              <w:t>გეგმა</w:t>
            </w:r>
          </w:p>
        </w:tc>
        <w:tc>
          <w:tcPr>
            <w:tcW w:w="1198" w:type="dxa"/>
            <w:tcBorders>
              <w:left w:val="dotted" w:sz="4" w:space="0" w:color="000000"/>
              <w:right w:val="dotted" w:sz="4" w:space="0" w:color="000000"/>
            </w:tcBorders>
          </w:tcPr>
          <w:p>
            <w:pPr>
              <w:pStyle w:val="TableParagraph"/>
              <w:rPr>
                <w:sz w:val="15"/>
              </w:rPr>
            </w:pPr>
          </w:p>
          <w:p>
            <w:pPr>
              <w:pStyle w:val="TableParagraph"/>
              <w:spacing w:before="160"/>
              <w:rPr>
                <w:sz w:val="15"/>
              </w:rPr>
            </w:pPr>
          </w:p>
          <w:p>
            <w:pPr>
              <w:pStyle w:val="TableParagraph"/>
              <w:spacing w:line="276" w:lineRule="auto"/>
              <w:ind w:left="236" w:firstLine="45"/>
              <w:rPr>
                <w:sz w:val="15"/>
                <w:szCs w:val="15"/>
              </w:rPr>
            </w:pPr>
            <w:r>
              <w:rPr>
                <w:color w:val="001F60"/>
                <w:spacing w:val="-2"/>
                <w:sz w:val="15"/>
                <w:szCs w:val="15"/>
              </w:rPr>
              <w:t>საანგარიშო</w:t>
            </w:r>
            <w:r>
              <w:rPr>
                <w:color w:val="001F60"/>
                <w:spacing w:val="40"/>
                <w:sz w:val="15"/>
                <w:szCs w:val="15"/>
              </w:rPr>
              <w:t> </w:t>
            </w:r>
            <w:r>
              <w:rPr>
                <w:color w:val="001F60"/>
                <w:spacing w:val="-2"/>
                <w:sz w:val="15"/>
                <w:szCs w:val="15"/>
              </w:rPr>
              <w:t>პერიოდის</w:t>
            </w:r>
          </w:p>
          <w:p>
            <w:pPr>
              <w:pStyle w:val="TableParagraph"/>
              <w:spacing w:line="276" w:lineRule="auto" w:before="2"/>
              <w:ind w:left="354" w:right="47" w:hanging="260"/>
              <w:rPr>
                <w:sz w:val="15"/>
                <w:szCs w:val="15"/>
              </w:rPr>
            </w:pPr>
            <w:r>
              <w:rPr>
                <w:color w:val="001F60"/>
                <w:spacing w:val="-2"/>
                <w:sz w:val="15"/>
                <w:szCs w:val="15"/>
              </w:rPr>
              <w:t>დაზუსტებულ</w:t>
            </w:r>
            <w:r>
              <w:rPr>
                <w:color w:val="001F60"/>
                <w:spacing w:val="40"/>
                <w:sz w:val="15"/>
                <w:szCs w:val="15"/>
              </w:rPr>
              <w:t> </w:t>
            </w:r>
            <w:r>
              <w:rPr>
                <w:color w:val="001F60"/>
                <w:sz w:val="15"/>
                <w:szCs w:val="15"/>
              </w:rPr>
              <w:t>ი</w:t>
            </w:r>
            <w:r>
              <w:rPr>
                <w:color w:val="001F60"/>
                <w:spacing w:val="-7"/>
                <w:sz w:val="15"/>
                <w:szCs w:val="15"/>
              </w:rPr>
              <w:t> </w:t>
            </w:r>
            <w:r>
              <w:rPr>
                <w:color w:val="001F60"/>
                <w:sz w:val="15"/>
                <w:szCs w:val="15"/>
              </w:rPr>
              <w:t>გეგმა</w:t>
            </w:r>
          </w:p>
        </w:tc>
        <w:tc>
          <w:tcPr>
            <w:tcW w:w="1065" w:type="dxa"/>
            <w:tcBorders>
              <w:left w:val="dotted" w:sz="4" w:space="0" w:color="000000"/>
              <w:bottom w:val="dotted" w:sz="4" w:space="0" w:color="000000"/>
              <w:right w:val="dotted" w:sz="4" w:space="0" w:color="000000"/>
            </w:tcBorders>
          </w:tcPr>
          <w:p>
            <w:pPr>
              <w:pStyle w:val="TableParagraph"/>
              <w:rPr>
                <w:sz w:val="15"/>
              </w:rPr>
            </w:pPr>
          </w:p>
          <w:p>
            <w:pPr>
              <w:pStyle w:val="TableParagraph"/>
              <w:spacing w:before="160"/>
              <w:rPr>
                <w:sz w:val="15"/>
              </w:rPr>
            </w:pPr>
          </w:p>
          <w:p>
            <w:pPr>
              <w:pStyle w:val="TableParagraph"/>
              <w:spacing w:line="276" w:lineRule="auto"/>
              <w:ind w:left="97" w:right="37" w:firstLine="170"/>
              <w:rPr>
                <w:sz w:val="15"/>
                <w:szCs w:val="15"/>
              </w:rPr>
            </w:pPr>
            <w:r>
              <w:rPr>
                <w:color w:val="001F60"/>
                <w:spacing w:val="-2"/>
                <w:sz w:val="15"/>
                <w:szCs w:val="15"/>
              </w:rPr>
              <w:t>საანგარიშ</w:t>
            </w:r>
            <w:r>
              <w:rPr>
                <w:color w:val="001F60"/>
                <w:spacing w:val="40"/>
                <w:sz w:val="15"/>
                <w:szCs w:val="15"/>
              </w:rPr>
              <w:t> </w:t>
            </w:r>
            <w:r>
              <w:rPr>
                <w:color w:val="001F60"/>
                <w:sz w:val="15"/>
                <w:szCs w:val="15"/>
              </w:rPr>
              <w:t>ო </w:t>
            </w:r>
            <w:r>
              <w:rPr>
                <w:color w:val="001F60"/>
                <w:spacing w:val="-2"/>
                <w:sz w:val="15"/>
                <w:szCs w:val="15"/>
              </w:rPr>
              <w:t>პერიოდის</w:t>
            </w:r>
          </w:p>
          <w:p>
            <w:pPr>
              <w:pStyle w:val="TableParagraph"/>
              <w:spacing w:line="276" w:lineRule="auto" w:before="2"/>
              <w:ind w:left="133" w:right="37" w:firstLine="170"/>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შესრულება</w:t>
            </w:r>
          </w:p>
        </w:tc>
        <w:tc>
          <w:tcPr>
            <w:tcW w:w="1079" w:type="dxa"/>
            <w:tcBorders>
              <w:left w:val="dotted" w:sz="4" w:space="0" w:color="000000"/>
              <w:bottom w:val="dotted" w:sz="4" w:space="0" w:color="000000"/>
              <w:right w:val="dotted" w:sz="4" w:space="0" w:color="000000"/>
            </w:tcBorders>
          </w:tcPr>
          <w:p>
            <w:pPr>
              <w:pStyle w:val="TableParagraph"/>
              <w:spacing w:line="273" w:lineRule="auto" w:before="27"/>
              <w:ind w:left="174" w:firstLine="220"/>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w:t>
            </w:r>
          </w:p>
          <w:p>
            <w:pPr>
              <w:pStyle w:val="TableParagraph"/>
              <w:spacing w:before="3"/>
              <w:ind w:left="462"/>
              <w:rPr>
                <w:sz w:val="15"/>
                <w:szCs w:val="15"/>
              </w:rPr>
            </w:pPr>
            <w:r>
              <w:rPr>
                <w:color w:val="001F60"/>
                <w:spacing w:val="-5"/>
                <w:sz w:val="15"/>
                <w:szCs w:val="15"/>
              </w:rPr>
              <w:t>ის</w:t>
            </w:r>
          </w:p>
          <w:p>
            <w:pPr>
              <w:pStyle w:val="TableParagraph"/>
              <w:spacing w:before="32"/>
              <w:ind w:left="558"/>
              <w:rPr>
                <w:rFonts w:ascii="Times New Roman"/>
                <w:sz w:val="15"/>
              </w:rPr>
            </w:pPr>
            <w:r>
              <w:rPr>
                <w:rFonts w:ascii="Times New Roman"/>
                <w:color w:val="001F60"/>
                <w:spacing w:val="-10"/>
                <w:sz w:val="15"/>
              </w:rPr>
              <w:t>%</w:t>
            </w:r>
          </w:p>
          <w:p>
            <w:pPr>
              <w:pStyle w:val="TableParagraph"/>
              <w:spacing w:line="276" w:lineRule="auto" w:before="26"/>
              <w:ind w:left="109" w:right="92" w:firstLine="35"/>
              <w:jc w:val="both"/>
              <w:rPr>
                <w:sz w:val="15"/>
                <w:szCs w:val="15"/>
              </w:rPr>
            </w:pPr>
            <w:r>
              <w:rPr>
                <w:color w:val="001F60"/>
                <w:spacing w:val="-2"/>
                <w:sz w:val="15"/>
                <w:szCs w:val="15"/>
              </w:rPr>
              <w:t>საანგარიშო</w:t>
            </w:r>
            <w:r>
              <w:rPr>
                <w:color w:val="001F60"/>
                <w:spacing w:val="40"/>
                <w:sz w:val="15"/>
                <w:szCs w:val="15"/>
              </w:rPr>
              <w:t> </w:t>
            </w:r>
            <w:r>
              <w:rPr>
                <w:color w:val="001F60"/>
                <w:spacing w:val="-2"/>
                <w:sz w:val="15"/>
                <w:szCs w:val="15"/>
              </w:rPr>
              <w:t>პერიოდის</w:t>
            </w:r>
            <w:r>
              <w:rPr>
                <w:color w:val="001F60"/>
                <w:spacing w:val="40"/>
                <w:sz w:val="15"/>
                <w:szCs w:val="15"/>
              </w:rPr>
              <w:t> </w:t>
            </w:r>
            <w:r>
              <w:rPr>
                <w:color w:val="001F60"/>
                <w:spacing w:val="-2"/>
                <w:sz w:val="15"/>
                <w:szCs w:val="15"/>
              </w:rPr>
              <w:t>დაზუსტებუ</w:t>
            </w:r>
          </w:p>
          <w:p>
            <w:pPr>
              <w:pStyle w:val="TableParagraph"/>
              <w:spacing w:before="2"/>
              <w:ind w:left="97"/>
              <w:jc w:val="both"/>
              <w:rPr>
                <w:sz w:val="15"/>
                <w:szCs w:val="15"/>
              </w:rPr>
            </w:pPr>
            <w:r>
              <w:rPr>
                <w:color w:val="001F60"/>
                <w:sz w:val="15"/>
                <w:szCs w:val="15"/>
              </w:rPr>
              <w:t>ლ</w:t>
            </w:r>
            <w:r>
              <w:rPr>
                <w:color w:val="001F60"/>
                <w:spacing w:val="3"/>
                <w:sz w:val="15"/>
                <w:szCs w:val="15"/>
              </w:rPr>
              <w:t> </w:t>
            </w:r>
            <w:r>
              <w:rPr>
                <w:color w:val="001F60"/>
                <w:spacing w:val="-2"/>
                <w:sz w:val="15"/>
                <w:szCs w:val="15"/>
              </w:rPr>
              <w:t>გეგმასთან</w:t>
            </w:r>
          </w:p>
        </w:tc>
        <w:tc>
          <w:tcPr>
            <w:tcW w:w="1198" w:type="dxa"/>
            <w:tcBorders>
              <w:left w:val="dotted" w:sz="4" w:space="0" w:color="000000"/>
              <w:right w:val="dotted" w:sz="4" w:space="0" w:color="000000"/>
            </w:tcBorders>
          </w:tcPr>
          <w:p>
            <w:pPr>
              <w:pStyle w:val="TableParagraph"/>
              <w:spacing w:line="276" w:lineRule="auto" w:before="130"/>
              <w:ind w:left="158" w:firstLine="295"/>
              <w:rPr>
                <w:sz w:val="15"/>
                <w:szCs w:val="15"/>
              </w:rPr>
            </w:pPr>
            <w:r>
              <w:rPr>
                <w:color w:val="001F60"/>
                <w:spacing w:val="-2"/>
                <w:sz w:val="15"/>
                <w:szCs w:val="15"/>
              </w:rPr>
              <w:t>საკასო</w:t>
            </w:r>
            <w:r>
              <w:rPr>
                <w:color w:val="001F60"/>
                <w:spacing w:val="40"/>
                <w:sz w:val="15"/>
                <w:szCs w:val="15"/>
              </w:rPr>
              <w:t> </w:t>
            </w:r>
            <w:r>
              <w:rPr>
                <w:color w:val="001F60"/>
                <w:spacing w:val="-2"/>
                <w:sz w:val="15"/>
                <w:szCs w:val="15"/>
              </w:rPr>
              <w:t>შესრულების</w:t>
            </w:r>
          </w:p>
          <w:p>
            <w:pPr>
              <w:pStyle w:val="TableParagraph"/>
              <w:spacing w:line="276" w:lineRule="auto"/>
              <w:ind w:left="98" w:firstLine="240"/>
              <w:rPr>
                <w:sz w:val="15"/>
                <w:szCs w:val="15"/>
              </w:rPr>
            </w:pPr>
            <w:r>
              <w:rPr>
                <w:rFonts w:ascii="Times New Roman" w:hAnsi="Times New Roman" w:cs="Times New Roman" w:eastAsia="Times New Roman"/>
                <w:color w:val="001F60"/>
                <w:sz w:val="15"/>
                <w:szCs w:val="15"/>
              </w:rPr>
              <w:t>% </w:t>
            </w:r>
            <w:r>
              <w:rPr>
                <w:color w:val="001F60"/>
                <w:sz w:val="15"/>
                <w:szCs w:val="15"/>
              </w:rPr>
              <w:t>წლიურ</w:t>
            </w:r>
            <w:r>
              <w:rPr>
                <w:color w:val="001F60"/>
                <w:spacing w:val="40"/>
                <w:sz w:val="15"/>
                <w:szCs w:val="15"/>
              </w:rPr>
              <w:t> </w:t>
            </w:r>
            <w:r>
              <w:rPr>
                <w:color w:val="001F60"/>
                <w:spacing w:val="-2"/>
                <w:sz w:val="15"/>
                <w:szCs w:val="15"/>
              </w:rPr>
              <w:t>დაზუსტებულ</w:t>
            </w:r>
          </w:p>
          <w:p>
            <w:pPr>
              <w:pStyle w:val="TableParagraph"/>
              <w:spacing w:line="278" w:lineRule="auto" w:before="1"/>
              <w:ind w:left="161" w:right="141" w:hanging="1"/>
              <w:jc w:val="center"/>
              <w:rPr>
                <w:rFonts w:ascii="Times New Roman" w:hAnsi="Times New Roman" w:cs="Times New Roman" w:eastAsia="Times New Roman"/>
                <w:sz w:val="15"/>
                <w:szCs w:val="15"/>
              </w:rPr>
            </w:pPr>
            <w:r>
              <w:rPr>
                <w:color w:val="001F60"/>
                <w:spacing w:val="-2"/>
                <w:sz w:val="15"/>
                <w:szCs w:val="15"/>
              </w:rPr>
              <w:t>გეგმასთან</w:t>
            </w:r>
            <w:r>
              <w:rPr>
                <w:color w:val="001F60"/>
                <w:spacing w:val="40"/>
                <w:sz w:val="15"/>
                <w:szCs w:val="15"/>
              </w:rPr>
              <w:t> </w:t>
            </w:r>
            <w:r>
              <w:rPr>
                <w:color w:val="001F60"/>
                <w:spacing w:val="-2"/>
                <w:sz w:val="15"/>
                <w:szCs w:val="15"/>
              </w:rPr>
              <w:t>მიმართებით</w:t>
            </w:r>
            <w:r>
              <w:rPr>
                <w:color w:val="001F60"/>
                <w:spacing w:val="40"/>
                <w:sz w:val="15"/>
                <w:szCs w:val="15"/>
              </w:rPr>
              <w:t> </w:t>
            </w:r>
            <w:r>
              <w:rPr>
                <w:rFonts w:ascii="Times New Roman" w:hAnsi="Times New Roman" w:cs="Times New Roman" w:eastAsia="Times New Roman"/>
                <w:color w:val="001F60"/>
                <w:spacing w:val="-2"/>
                <w:sz w:val="15"/>
                <w:szCs w:val="15"/>
              </w:rPr>
              <w:t>(6/4)</w:t>
            </w:r>
          </w:p>
        </w:tc>
      </w:tr>
      <w:tr>
        <w:trPr>
          <w:trHeight w:val="222" w:hRule="atLeast"/>
        </w:trPr>
        <w:tc>
          <w:tcPr>
            <w:tcW w:w="788" w:type="dxa"/>
          </w:tcPr>
          <w:p>
            <w:pPr>
              <w:pStyle w:val="TableParagraph"/>
              <w:spacing w:before="21"/>
              <w:ind w:left="165"/>
              <w:jc w:val="center"/>
              <w:rPr>
                <w:rFonts w:ascii="Times New Roman"/>
                <w:sz w:val="15"/>
              </w:rPr>
            </w:pPr>
            <w:r>
              <w:rPr>
                <w:rFonts w:ascii="Times New Roman"/>
                <w:color w:val="001F60"/>
                <w:spacing w:val="-10"/>
                <w:sz w:val="15"/>
              </w:rPr>
              <w:t>1</w:t>
            </w:r>
          </w:p>
        </w:tc>
        <w:tc>
          <w:tcPr>
            <w:tcW w:w="1598" w:type="dxa"/>
          </w:tcPr>
          <w:p>
            <w:pPr>
              <w:pStyle w:val="TableParagraph"/>
              <w:spacing w:before="21"/>
              <w:ind w:left="180" w:right="14"/>
              <w:jc w:val="center"/>
              <w:rPr>
                <w:rFonts w:ascii="Times New Roman"/>
                <w:sz w:val="15"/>
              </w:rPr>
            </w:pPr>
            <w:r>
              <w:rPr>
                <w:rFonts w:ascii="Times New Roman"/>
                <w:color w:val="001F60"/>
                <w:spacing w:val="-10"/>
                <w:sz w:val="15"/>
              </w:rPr>
              <w:t>2</w:t>
            </w:r>
          </w:p>
        </w:tc>
        <w:tc>
          <w:tcPr>
            <w:tcW w:w="1201" w:type="dxa"/>
            <w:tcBorders>
              <w:top w:val="dotted" w:sz="4" w:space="0" w:color="000000"/>
              <w:bottom w:val="dotted" w:sz="4" w:space="0" w:color="000000"/>
            </w:tcBorders>
          </w:tcPr>
          <w:p>
            <w:pPr>
              <w:pStyle w:val="TableParagraph"/>
              <w:spacing w:before="21"/>
              <w:ind w:left="471"/>
              <w:rPr>
                <w:rFonts w:ascii="Times New Roman"/>
                <w:sz w:val="15"/>
              </w:rPr>
            </w:pPr>
            <w:r>
              <w:rPr>
                <w:rFonts w:ascii="Times New Roman"/>
                <w:color w:val="001F60"/>
                <w:spacing w:val="-10"/>
                <w:sz w:val="15"/>
              </w:rPr>
              <w:t>3</w:t>
            </w:r>
          </w:p>
        </w:tc>
        <w:tc>
          <w:tcPr>
            <w:tcW w:w="1065" w:type="dxa"/>
          </w:tcPr>
          <w:p>
            <w:pPr>
              <w:pStyle w:val="TableParagraph"/>
              <w:spacing w:before="21"/>
              <w:ind w:right="167"/>
              <w:jc w:val="right"/>
              <w:rPr>
                <w:rFonts w:ascii="Times New Roman"/>
                <w:sz w:val="15"/>
              </w:rPr>
            </w:pPr>
            <w:r>
              <w:rPr>
                <w:rFonts w:ascii="Times New Roman"/>
                <w:color w:val="001F60"/>
                <w:spacing w:val="-10"/>
                <w:sz w:val="15"/>
              </w:rPr>
              <w:t>4</w:t>
            </w:r>
          </w:p>
        </w:tc>
        <w:tc>
          <w:tcPr>
            <w:tcW w:w="1198" w:type="dxa"/>
          </w:tcPr>
          <w:p>
            <w:pPr>
              <w:pStyle w:val="TableParagraph"/>
              <w:spacing w:before="21"/>
              <w:ind w:right="309"/>
              <w:jc w:val="right"/>
              <w:rPr>
                <w:rFonts w:ascii="Times New Roman"/>
                <w:sz w:val="15"/>
              </w:rPr>
            </w:pPr>
            <w:r>
              <w:rPr>
                <w:rFonts w:ascii="Times New Roman"/>
                <w:color w:val="001F60"/>
                <w:spacing w:val="-10"/>
                <w:sz w:val="15"/>
              </w:rPr>
              <w:t>5</w:t>
            </w:r>
          </w:p>
        </w:tc>
        <w:tc>
          <w:tcPr>
            <w:tcW w:w="1065" w:type="dxa"/>
            <w:tcBorders>
              <w:top w:val="dotted" w:sz="4" w:space="0" w:color="000000"/>
              <w:bottom w:val="dotted" w:sz="4" w:space="0" w:color="000000"/>
            </w:tcBorders>
          </w:tcPr>
          <w:p>
            <w:pPr>
              <w:pStyle w:val="TableParagraph"/>
              <w:spacing w:before="21"/>
              <w:ind w:left="631"/>
              <w:rPr>
                <w:rFonts w:ascii="Times New Roman"/>
                <w:sz w:val="15"/>
              </w:rPr>
            </w:pPr>
            <w:r>
              <w:rPr>
                <w:rFonts w:ascii="Times New Roman"/>
                <w:color w:val="001F60"/>
                <w:spacing w:val="-10"/>
                <w:sz w:val="15"/>
              </w:rPr>
              <w:t>6</w:t>
            </w:r>
          </w:p>
        </w:tc>
        <w:tc>
          <w:tcPr>
            <w:tcW w:w="1079" w:type="dxa"/>
            <w:tcBorders>
              <w:top w:val="dotted" w:sz="4" w:space="0" w:color="000000"/>
              <w:bottom w:val="dotted" w:sz="4" w:space="0" w:color="000000"/>
            </w:tcBorders>
          </w:tcPr>
          <w:p>
            <w:pPr>
              <w:pStyle w:val="TableParagraph"/>
              <w:spacing w:before="21"/>
              <w:ind w:right="235"/>
              <w:jc w:val="right"/>
              <w:rPr>
                <w:rFonts w:ascii="Times New Roman"/>
                <w:sz w:val="15"/>
              </w:rPr>
            </w:pPr>
            <w:r>
              <w:rPr>
                <w:rFonts w:ascii="Times New Roman"/>
                <w:color w:val="001F60"/>
                <w:spacing w:val="-10"/>
                <w:sz w:val="15"/>
              </w:rPr>
              <w:t>7</w:t>
            </w:r>
          </w:p>
        </w:tc>
        <w:tc>
          <w:tcPr>
            <w:tcW w:w="1198" w:type="dxa"/>
          </w:tcPr>
          <w:p>
            <w:pPr>
              <w:pStyle w:val="TableParagraph"/>
              <w:spacing w:before="21"/>
              <w:ind w:right="375"/>
              <w:jc w:val="right"/>
              <w:rPr>
                <w:rFonts w:ascii="Times New Roman"/>
                <w:sz w:val="15"/>
              </w:rPr>
            </w:pPr>
            <w:r>
              <w:rPr>
                <w:rFonts w:ascii="Times New Roman"/>
                <w:color w:val="001F60"/>
                <w:spacing w:val="-10"/>
                <w:sz w:val="15"/>
              </w:rPr>
              <w:t>8</w:t>
            </w:r>
          </w:p>
        </w:tc>
      </w:tr>
      <w:tr>
        <w:trPr>
          <w:trHeight w:val="1157" w:hRule="atLeast"/>
        </w:trPr>
        <w:tc>
          <w:tcPr>
            <w:tcW w:w="788" w:type="dxa"/>
          </w:tcPr>
          <w:p>
            <w:pPr>
              <w:pStyle w:val="TableParagraph"/>
              <w:rPr>
                <w:sz w:val="15"/>
              </w:rPr>
            </w:pPr>
          </w:p>
          <w:p>
            <w:pPr>
              <w:pStyle w:val="TableParagraph"/>
              <w:spacing w:before="69"/>
              <w:rPr>
                <w:sz w:val="15"/>
              </w:rPr>
            </w:pPr>
          </w:p>
          <w:p>
            <w:pPr>
              <w:pStyle w:val="TableParagraph"/>
              <w:ind w:left="223"/>
              <w:rPr>
                <w:sz w:val="15"/>
              </w:rPr>
            </w:pPr>
            <w:r>
              <w:rPr>
                <w:color w:val="001F60"/>
                <w:sz w:val="15"/>
              </w:rPr>
              <w:t>18</w:t>
            </w:r>
            <w:r>
              <w:rPr>
                <w:color w:val="001F60"/>
                <w:spacing w:val="1"/>
                <w:sz w:val="15"/>
              </w:rPr>
              <w:t> </w:t>
            </w:r>
            <w:r>
              <w:rPr>
                <w:color w:val="001F60"/>
                <w:spacing w:val="-5"/>
                <w:sz w:val="15"/>
              </w:rPr>
              <w:t>06</w:t>
            </w:r>
          </w:p>
        </w:tc>
        <w:tc>
          <w:tcPr>
            <w:tcW w:w="1598" w:type="dxa"/>
          </w:tcPr>
          <w:p>
            <w:pPr>
              <w:pStyle w:val="TableParagraph"/>
              <w:spacing w:line="276" w:lineRule="auto" w:before="8"/>
              <w:ind w:left="99" w:right="364"/>
              <w:rPr>
                <w:sz w:val="15"/>
                <w:szCs w:val="15"/>
              </w:rPr>
            </w:pPr>
            <w:r>
              <w:rPr>
                <w:color w:val="001F60"/>
                <w:sz w:val="15"/>
                <w:szCs w:val="15"/>
              </w:rPr>
              <w:t>სსიპ</w:t>
            </w:r>
            <w:r>
              <w:rPr>
                <w:color w:val="001F60"/>
                <w:spacing w:val="-10"/>
                <w:sz w:val="15"/>
                <w:szCs w:val="15"/>
              </w:rPr>
              <w:t> </w:t>
            </w:r>
            <w:r>
              <w:rPr>
                <w:color w:val="001F60"/>
                <w:sz w:val="15"/>
                <w:szCs w:val="15"/>
              </w:rPr>
              <w:t>აფხაზეთის</w:t>
            </w:r>
            <w:r>
              <w:rPr>
                <w:color w:val="001F60"/>
                <w:spacing w:val="40"/>
                <w:sz w:val="15"/>
                <w:szCs w:val="15"/>
              </w:rPr>
              <w:t> </w:t>
            </w:r>
            <w:r>
              <w:rPr>
                <w:color w:val="001F60"/>
                <w:spacing w:val="-2"/>
                <w:sz w:val="15"/>
                <w:szCs w:val="15"/>
              </w:rPr>
              <w:t>ავტონომიური</w:t>
            </w:r>
            <w:r>
              <w:rPr>
                <w:color w:val="001F60"/>
                <w:spacing w:val="40"/>
                <w:sz w:val="15"/>
                <w:szCs w:val="15"/>
              </w:rPr>
              <w:t> </w:t>
            </w:r>
            <w:r>
              <w:rPr>
                <w:color w:val="001F60"/>
                <w:spacing w:val="-2"/>
                <w:sz w:val="15"/>
                <w:szCs w:val="15"/>
              </w:rPr>
              <w:t>რესპუბლიკის</w:t>
            </w:r>
            <w:r>
              <w:rPr>
                <w:color w:val="001F60"/>
                <w:spacing w:val="40"/>
                <w:sz w:val="15"/>
                <w:szCs w:val="15"/>
              </w:rPr>
              <w:t> </w:t>
            </w:r>
            <w:r>
              <w:rPr>
                <w:color w:val="001F60"/>
                <w:sz w:val="15"/>
                <w:szCs w:val="15"/>
              </w:rPr>
              <w:t>სავაჭრო</w:t>
            </w:r>
            <w:r>
              <w:rPr>
                <w:color w:val="001F60"/>
                <w:spacing w:val="-10"/>
                <w:sz w:val="15"/>
                <w:szCs w:val="15"/>
              </w:rPr>
              <w:t> </w:t>
            </w:r>
            <w:r>
              <w:rPr>
                <w:color w:val="001F60"/>
                <w:sz w:val="15"/>
                <w:szCs w:val="15"/>
              </w:rPr>
              <w:t>–</w:t>
            </w:r>
          </w:p>
          <w:p>
            <w:pPr>
              <w:pStyle w:val="TableParagraph"/>
              <w:spacing w:before="3"/>
              <w:ind w:left="99"/>
              <w:rPr>
                <w:sz w:val="15"/>
                <w:szCs w:val="15"/>
              </w:rPr>
            </w:pPr>
            <w:r>
              <w:rPr>
                <w:color w:val="001F60"/>
                <w:sz w:val="15"/>
                <w:szCs w:val="15"/>
              </w:rPr>
              <w:t>სამრეწველო</w:t>
            </w:r>
            <w:r>
              <w:rPr>
                <w:color w:val="001F60"/>
                <w:spacing w:val="-6"/>
                <w:sz w:val="15"/>
                <w:szCs w:val="15"/>
              </w:rPr>
              <w:t> </w:t>
            </w:r>
            <w:r>
              <w:rPr>
                <w:color w:val="001F60"/>
                <w:spacing w:val="-2"/>
                <w:sz w:val="15"/>
                <w:szCs w:val="15"/>
              </w:rPr>
              <w:t>პალატა</w:t>
            </w:r>
          </w:p>
        </w:tc>
        <w:tc>
          <w:tcPr>
            <w:tcW w:w="1201" w:type="dxa"/>
            <w:tcBorders>
              <w:top w:val="dotted" w:sz="4" w:space="0" w:color="000000"/>
            </w:tcBorders>
          </w:tcPr>
          <w:p>
            <w:pPr>
              <w:pStyle w:val="TableParagraph"/>
              <w:rPr>
                <w:sz w:val="15"/>
              </w:rPr>
            </w:pPr>
          </w:p>
          <w:p>
            <w:pPr>
              <w:pStyle w:val="TableParagraph"/>
              <w:spacing w:before="69"/>
              <w:rPr>
                <w:sz w:val="15"/>
              </w:rPr>
            </w:pPr>
          </w:p>
          <w:p>
            <w:pPr>
              <w:pStyle w:val="TableParagraph"/>
              <w:ind w:left="481"/>
              <w:rPr>
                <w:sz w:val="15"/>
              </w:rPr>
            </w:pPr>
            <w:r>
              <w:rPr>
                <w:color w:val="001F60"/>
                <w:sz w:val="15"/>
              </w:rPr>
              <w:t>399</w:t>
            </w:r>
            <w:r>
              <w:rPr>
                <w:color w:val="001F60"/>
                <w:spacing w:val="-1"/>
                <w:sz w:val="15"/>
              </w:rPr>
              <w:t> </w:t>
            </w:r>
            <w:r>
              <w:rPr>
                <w:color w:val="001F60"/>
                <w:spacing w:val="-5"/>
                <w:sz w:val="15"/>
              </w:rPr>
              <w:t>640</w:t>
            </w:r>
          </w:p>
        </w:tc>
        <w:tc>
          <w:tcPr>
            <w:tcW w:w="1065" w:type="dxa"/>
          </w:tcPr>
          <w:p>
            <w:pPr>
              <w:pStyle w:val="TableParagraph"/>
              <w:rPr>
                <w:sz w:val="15"/>
              </w:rPr>
            </w:pPr>
          </w:p>
          <w:p>
            <w:pPr>
              <w:pStyle w:val="TableParagraph"/>
              <w:spacing w:before="69"/>
              <w:rPr>
                <w:sz w:val="15"/>
              </w:rPr>
            </w:pPr>
          </w:p>
          <w:p>
            <w:pPr>
              <w:pStyle w:val="TableParagraph"/>
              <w:ind w:right="151"/>
              <w:jc w:val="right"/>
              <w:rPr>
                <w:sz w:val="15"/>
              </w:rPr>
            </w:pPr>
            <w:r>
              <w:rPr>
                <w:color w:val="001F60"/>
                <w:sz w:val="15"/>
              </w:rPr>
              <w:t>399</w:t>
            </w:r>
            <w:r>
              <w:rPr>
                <w:color w:val="001F60"/>
                <w:spacing w:val="-1"/>
                <w:sz w:val="15"/>
              </w:rPr>
              <w:t> </w:t>
            </w:r>
            <w:r>
              <w:rPr>
                <w:color w:val="001F60"/>
                <w:spacing w:val="-5"/>
                <w:sz w:val="15"/>
              </w:rPr>
              <w:t>640</w:t>
            </w:r>
          </w:p>
        </w:tc>
        <w:tc>
          <w:tcPr>
            <w:tcW w:w="1198" w:type="dxa"/>
          </w:tcPr>
          <w:p>
            <w:pPr>
              <w:pStyle w:val="TableParagraph"/>
              <w:rPr>
                <w:sz w:val="15"/>
              </w:rPr>
            </w:pPr>
          </w:p>
          <w:p>
            <w:pPr>
              <w:pStyle w:val="TableParagraph"/>
              <w:spacing w:before="69"/>
              <w:rPr>
                <w:sz w:val="15"/>
              </w:rPr>
            </w:pPr>
          </w:p>
          <w:p>
            <w:pPr>
              <w:pStyle w:val="TableParagraph"/>
              <w:ind w:right="213"/>
              <w:jc w:val="right"/>
              <w:rPr>
                <w:sz w:val="15"/>
              </w:rPr>
            </w:pPr>
            <w:r>
              <w:rPr>
                <w:color w:val="001F60"/>
                <w:sz w:val="15"/>
              </w:rPr>
              <w:t>178</w:t>
            </w:r>
            <w:r>
              <w:rPr>
                <w:color w:val="001F60"/>
                <w:spacing w:val="-2"/>
                <w:sz w:val="15"/>
              </w:rPr>
              <w:t> </w:t>
            </w:r>
            <w:r>
              <w:rPr>
                <w:color w:val="001F60"/>
                <w:spacing w:val="-5"/>
                <w:sz w:val="15"/>
              </w:rPr>
              <w:t>503</w:t>
            </w:r>
          </w:p>
        </w:tc>
        <w:tc>
          <w:tcPr>
            <w:tcW w:w="1065" w:type="dxa"/>
            <w:tcBorders>
              <w:top w:val="dotted" w:sz="4" w:space="0" w:color="000000"/>
            </w:tcBorders>
          </w:tcPr>
          <w:p>
            <w:pPr>
              <w:pStyle w:val="TableParagraph"/>
              <w:rPr>
                <w:sz w:val="15"/>
              </w:rPr>
            </w:pPr>
          </w:p>
          <w:p>
            <w:pPr>
              <w:pStyle w:val="TableParagraph"/>
              <w:spacing w:before="69"/>
              <w:rPr>
                <w:sz w:val="15"/>
              </w:rPr>
            </w:pPr>
          </w:p>
          <w:p>
            <w:pPr>
              <w:pStyle w:val="TableParagraph"/>
              <w:ind w:left="301"/>
              <w:rPr>
                <w:sz w:val="15"/>
              </w:rPr>
            </w:pPr>
            <w:r>
              <w:rPr>
                <w:color w:val="001F60"/>
                <w:sz w:val="15"/>
              </w:rPr>
              <w:t>177</w:t>
            </w:r>
            <w:r>
              <w:rPr>
                <w:color w:val="001F60"/>
                <w:spacing w:val="-1"/>
                <w:sz w:val="15"/>
              </w:rPr>
              <w:t> </w:t>
            </w:r>
            <w:r>
              <w:rPr>
                <w:color w:val="001F60"/>
                <w:spacing w:val="-5"/>
                <w:sz w:val="15"/>
              </w:rPr>
              <w:t>399</w:t>
            </w:r>
          </w:p>
        </w:tc>
        <w:tc>
          <w:tcPr>
            <w:tcW w:w="1079" w:type="dxa"/>
            <w:tcBorders>
              <w:top w:val="dotted" w:sz="4" w:space="0" w:color="000000"/>
            </w:tcBorders>
          </w:tcPr>
          <w:p>
            <w:pPr>
              <w:pStyle w:val="TableParagraph"/>
              <w:rPr>
                <w:sz w:val="15"/>
              </w:rPr>
            </w:pPr>
          </w:p>
          <w:p>
            <w:pPr>
              <w:pStyle w:val="TableParagraph"/>
              <w:spacing w:before="69"/>
              <w:rPr>
                <w:sz w:val="15"/>
              </w:rPr>
            </w:pPr>
          </w:p>
          <w:p>
            <w:pPr>
              <w:pStyle w:val="TableParagraph"/>
              <w:ind w:right="199"/>
              <w:jc w:val="right"/>
              <w:rPr>
                <w:sz w:val="15"/>
              </w:rPr>
            </w:pPr>
            <w:r>
              <w:rPr>
                <w:color w:val="001F60"/>
                <w:spacing w:val="-2"/>
                <w:sz w:val="15"/>
              </w:rPr>
              <w:t>99.4%</w:t>
            </w:r>
          </w:p>
        </w:tc>
        <w:tc>
          <w:tcPr>
            <w:tcW w:w="1198" w:type="dxa"/>
          </w:tcPr>
          <w:p>
            <w:pPr>
              <w:pStyle w:val="TableParagraph"/>
              <w:rPr>
                <w:sz w:val="15"/>
              </w:rPr>
            </w:pPr>
          </w:p>
          <w:p>
            <w:pPr>
              <w:pStyle w:val="TableParagraph"/>
              <w:spacing w:before="69"/>
              <w:rPr>
                <w:sz w:val="15"/>
              </w:rPr>
            </w:pPr>
          </w:p>
          <w:p>
            <w:pPr>
              <w:pStyle w:val="TableParagraph"/>
              <w:ind w:right="256"/>
              <w:jc w:val="right"/>
              <w:rPr>
                <w:sz w:val="15"/>
              </w:rPr>
            </w:pPr>
            <w:r>
              <w:rPr>
                <w:color w:val="001F60"/>
                <w:spacing w:val="-2"/>
                <w:sz w:val="15"/>
              </w:rPr>
              <w:t>44.4%</w:t>
            </w:r>
          </w:p>
        </w:tc>
      </w:tr>
      <w:tr>
        <w:trPr>
          <w:trHeight w:val="875" w:hRule="atLeast"/>
        </w:trPr>
        <w:tc>
          <w:tcPr>
            <w:tcW w:w="788" w:type="dxa"/>
            <w:tcBorders>
              <w:left w:val="dotted" w:sz="4" w:space="0" w:color="000000"/>
              <w:right w:val="dotted" w:sz="4" w:space="0" w:color="000000"/>
            </w:tcBorders>
          </w:tcPr>
          <w:p>
            <w:pPr>
              <w:pStyle w:val="TableParagraph"/>
              <w:spacing w:before="126"/>
              <w:rPr>
                <w:sz w:val="15"/>
              </w:rPr>
            </w:pPr>
          </w:p>
          <w:p>
            <w:pPr>
              <w:pStyle w:val="TableParagraph"/>
              <w:ind w:right="120"/>
              <w:jc w:val="right"/>
              <w:rPr>
                <w:sz w:val="15"/>
              </w:rPr>
            </w:pPr>
            <w:r>
              <w:rPr>
                <w:color w:val="001F60"/>
                <w:sz w:val="15"/>
              </w:rPr>
              <w:t>18</w:t>
            </w:r>
            <w:r>
              <w:rPr>
                <w:color w:val="001F60"/>
                <w:spacing w:val="-1"/>
                <w:sz w:val="15"/>
              </w:rPr>
              <w:t> </w:t>
            </w:r>
            <w:r>
              <w:rPr>
                <w:color w:val="001F60"/>
                <w:sz w:val="15"/>
              </w:rPr>
              <w:t>06 </w:t>
            </w:r>
            <w:r>
              <w:rPr>
                <w:color w:val="001F60"/>
                <w:spacing w:val="-5"/>
                <w:sz w:val="15"/>
              </w:rPr>
              <w:t>01</w:t>
            </w:r>
          </w:p>
        </w:tc>
        <w:tc>
          <w:tcPr>
            <w:tcW w:w="1598" w:type="dxa"/>
            <w:tcBorders>
              <w:left w:val="dotted" w:sz="4" w:space="0" w:color="000000"/>
              <w:right w:val="dotted" w:sz="4" w:space="0" w:color="000000"/>
            </w:tcBorders>
          </w:tcPr>
          <w:p>
            <w:pPr>
              <w:pStyle w:val="TableParagraph"/>
              <w:spacing w:line="276" w:lineRule="auto" w:before="100"/>
              <w:ind w:left="135" w:right="364"/>
              <w:rPr>
                <w:sz w:val="15"/>
                <w:szCs w:val="15"/>
              </w:rPr>
            </w:pPr>
            <w:r>
              <w:rPr>
                <w:color w:val="001F60"/>
                <w:spacing w:val="-2"/>
                <w:sz w:val="15"/>
                <w:szCs w:val="15"/>
              </w:rPr>
              <w:t>ბიზნესის</w:t>
            </w:r>
            <w:r>
              <w:rPr>
                <w:color w:val="001F60"/>
                <w:spacing w:val="40"/>
                <w:sz w:val="15"/>
                <w:szCs w:val="15"/>
              </w:rPr>
              <w:t> </w:t>
            </w:r>
            <w:r>
              <w:rPr>
                <w:color w:val="001F60"/>
                <w:spacing w:val="-2"/>
                <w:sz w:val="15"/>
                <w:szCs w:val="15"/>
              </w:rPr>
              <w:t>განვითარების</w:t>
            </w:r>
            <w:r>
              <w:rPr>
                <w:color w:val="001F60"/>
                <w:spacing w:val="40"/>
                <w:sz w:val="15"/>
                <w:szCs w:val="15"/>
              </w:rPr>
              <w:t> </w:t>
            </w:r>
            <w:r>
              <w:rPr>
                <w:color w:val="001F60"/>
                <w:spacing w:val="-2"/>
                <w:sz w:val="15"/>
                <w:szCs w:val="15"/>
              </w:rPr>
              <w:t>ხელშეწყობა</w:t>
            </w:r>
          </w:p>
        </w:tc>
        <w:tc>
          <w:tcPr>
            <w:tcW w:w="1201" w:type="dxa"/>
            <w:tcBorders>
              <w:left w:val="dotted" w:sz="4" w:space="0" w:color="000000"/>
              <w:right w:val="dotted" w:sz="4" w:space="0" w:color="000000"/>
            </w:tcBorders>
          </w:tcPr>
          <w:p>
            <w:pPr>
              <w:pStyle w:val="TableParagraph"/>
              <w:spacing w:before="126"/>
              <w:rPr>
                <w:sz w:val="15"/>
              </w:rPr>
            </w:pPr>
          </w:p>
          <w:p>
            <w:pPr>
              <w:pStyle w:val="TableParagraph"/>
              <w:ind w:left="481"/>
              <w:rPr>
                <w:sz w:val="15"/>
              </w:rPr>
            </w:pPr>
            <w:r>
              <w:rPr>
                <w:color w:val="001F60"/>
                <w:sz w:val="15"/>
              </w:rPr>
              <w:t>317</w:t>
            </w:r>
            <w:r>
              <w:rPr>
                <w:color w:val="001F60"/>
                <w:spacing w:val="-1"/>
                <w:sz w:val="15"/>
              </w:rPr>
              <w:t> </w:t>
            </w:r>
            <w:r>
              <w:rPr>
                <w:color w:val="001F60"/>
                <w:spacing w:val="-5"/>
                <w:sz w:val="15"/>
              </w:rPr>
              <w:t>020</w:t>
            </w:r>
          </w:p>
        </w:tc>
        <w:tc>
          <w:tcPr>
            <w:tcW w:w="1065" w:type="dxa"/>
            <w:tcBorders>
              <w:left w:val="dotted" w:sz="4" w:space="0" w:color="000000"/>
              <w:right w:val="dotted" w:sz="4" w:space="0" w:color="000000"/>
            </w:tcBorders>
          </w:tcPr>
          <w:p>
            <w:pPr>
              <w:pStyle w:val="TableParagraph"/>
              <w:spacing w:before="126"/>
              <w:rPr>
                <w:sz w:val="15"/>
              </w:rPr>
            </w:pPr>
          </w:p>
          <w:p>
            <w:pPr>
              <w:pStyle w:val="TableParagraph"/>
              <w:ind w:right="151"/>
              <w:jc w:val="right"/>
              <w:rPr>
                <w:sz w:val="15"/>
              </w:rPr>
            </w:pPr>
            <w:r>
              <w:rPr>
                <w:color w:val="001F60"/>
                <w:sz w:val="15"/>
              </w:rPr>
              <w:t>317</w:t>
            </w:r>
            <w:r>
              <w:rPr>
                <w:color w:val="001F60"/>
                <w:spacing w:val="-1"/>
                <w:sz w:val="15"/>
              </w:rPr>
              <w:t> </w:t>
            </w:r>
            <w:r>
              <w:rPr>
                <w:color w:val="001F60"/>
                <w:spacing w:val="-5"/>
                <w:sz w:val="15"/>
              </w:rPr>
              <w:t>020</w:t>
            </w:r>
          </w:p>
        </w:tc>
        <w:tc>
          <w:tcPr>
            <w:tcW w:w="1198" w:type="dxa"/>
            <w:tcBorders>
              <w:left w:val="dotted" w:sz="4" w:space="0" w:color="000000"/>
              <w:right w:val="dotted" w:sz="4" w:space="0" w:color="000000"/>
            </w:tcBorders>
          </w:tcPr>
          <w:p>
            <w:pPr>
              <w:pStyle w:val="TableParagraph"/>
              <w:spacing w:before="126"/>
              <w:rPr>
                <w:sz w:val="15"/>
              </w:rPr>
            </w:pPr>
          </w:p>
          <w:p>
            <w:pPr>
              <w:pStyle w:val="TableParagraph"/>
              <w:ind w:right="213"/>
              <w:jc w:val="right"/>
              <w:rPr>
                <w:sz w:val="15"/>
              </w:rPr>
            </w:pPr>
            <w:r>
              <w:rPr>
                <w:color w:val="001F60"/>
                <w:sz w:val="15"/>
              </w:rPr>
              <w:t>166</w:t>
            </w:r>
            <w:r>
              <w:rPr>
                <w:color w:val="001F60"/>
                <w:spacing w:val="-2"/>
                <w:sz w:val="15"/>
              </w:rPr>
              <w:t> </w:t>
            </w:r>
            <w:r>
              <w:rPr>
                <w:color w:val="001F60"/>
                <w:spacing w:val="-5"/>
                <w:sz w:val="15"/>
              </w:rPr>
              <w:t>549</w:t>
            </w:r>
          </w:p>
        </w:tc>
        <w:tc>
          <w:tcPr>
            <w:tcW w:w="1065" w:type="dxa"/>
            <w:tcBorders>
              <w:left w:val="dotted" w:sz="4" w:space="0" w:color="000000"/>
              <w:right w:val="dotted" w:sz="4" w:space="0" w:color="000000"/>
            </w:tcBorders>
          </w:tcPr>
          <w:p>
            <w:pPr>
              <w:pStyle w:val="TableParagraph"/>
              <w:spacing w:before="126"/>
              <w:rPr>
                <w:sz w:val="15"/>
              </w:rPr>
            </w:pPr>
          </w:p>
          <w:p>
            <w:pPr>
              <w:pStyle w:val="TableParagraph"/>
              <w:ind w:left="301"/>
              <w:rPr>
                <w:sz w:val="15"/>
              </w:rPr>
            </w:pPr>
            <w:r>
              <w:rPr>
                <w:color w:val="001F60"/>
                <w:sz w:val="15"/>
              </w:rPr>
              <w:t>165</w:t>
            </w:r>
            <w:r>
              <w:rPr>
                <w:color w:val="001F60"/>
                <w:spacing w:val="-1"/>
                <w:sz w:val="15"/>
              </w:rPr>
              <w:t> </w:t>
            </w:r>
            <w:r>
              <w:rPr>
                <w:color w:val="001F60"/>
                <w:spacing w:val="-5"/>
                <w:sz w:val="15"/>
              </w:rPr>
              <w:t>445</w:t>
            </w:r>
          </w:p>
        </w:tc>
        <w:tc>
          <w:tcPr>
            <w:tcW w:w="1079" w:type="dxa"/>
            <w:tcBorders>
              <w:left w:val="dotted" w:sz="4" w:space="0" w:color="000000"/>
              <w:right w:val="dotted" w:sz="4" w:space="0" w:color="000000"/>
            </w:tcBorders>
          </w:tcPr>
          <w:p>
            <w:pPr>
              <w:pStyle w:val="TableParagraph"/>
              <w:spacing w:before="126"/>
              <w:rPr>
                <w:sz w:val="15"/>
              </w:rPr>
            </w:pPr>
          </w:p>
          <w:p>
            <w:pPr>
              <w:pStyle w:val="TableParagraph"/>
              <w:ind w:right="199"/>
              <w:jc w:val="right"/>
              <w:rPr>
                <w:sz w:val="15"/>
              </w:rPr>
            </w:pPr>
            <w:r>
              <w:rPr>
                <w:color w:val="001F60"/>
                <w:spacing w:val="-2"/>
                <w:sz w:val="15"/>
              </w:rPr>
              <w:t>99.3%</w:t>
            </w:r>
          </w:p>
        </w:tc>
        <w:tc>
          <w:tcPr>
            <w:tcW w:w="1198" w:type="dxa"/>
            <w:tcBorders>
              <w:left w:val="dotted" w:sz="4" w:space="0" w:color="000000"/>
              <w:right w:val="dotted" w:sz="4" w:space="0" w:color="000000"/>
            </w:tcBorders>
          </w:tcPr>
          <w:p>
            <w:pPr>
              <w:pStyle w:val="TableParagraph"/>
              <w:spacing w:before="126"/>
              <w:rPr>
                <w:sz w:val="15"/>
              </w:rPr>
            </w:pPr>
          </w:p>
          <w:p>
            <w:pPr>
              <w:pStyle w:val="TableParagraph"/>
              <w:ind w:right="256"/>
              <w:jc w:val="right"/>
              <w:rPr>
                <w:sz w:val="15"/>
              </w:rPr>
            </w:pPr>
            <w:r>
              <w:rPr>
                <w:color w:val="001F60"/>
                <w:spacing w:val="-2"/>
                <w:sz w:val="15"/>
              </w:rPr>
              <w:t>52.2%</w:t>
            </w:r>
          </w:p>
        </w:tc>
      </w:tr>
      <w:tr>
        <w:trPr>
          <w:trHeight w:val="733" w:hRule="atLeast"/>
        </w:trPr>
        <w:tc>
          <w:tcPr>
            <w:tcW w:w="788" w:type="dxa"/>
            <w:tcBorders>
              <w:left w:val="dotted" w:sz="4" w:space="0" w:color="000000"/>
              <w:bottom w:val="dotted" w:sz="4" w:space="0" w:color="000000"/>
              <w:right w:val="dotted" w:sz="4" w:space="0" w:color="000000"/>
            </w:tcBorders>
          </w:tcPr>
          <w:p>
            <w:pPr>
              <w:pStyle w:val="TableParagraph"/>
              <w:spacing w:before="54"/>
              <w:rPr>
                <w:sz w:val="15"/>
              </w:rPr>
            </w:pPr>
          </w:p>
          <w:p>
            <w:pPr>
              <w:pStyle w:val="TableParagraph"/>
              <w:ind w:right="120"/>
              <w:jc w:val="right"/>
              <w:rPr>
                <w:sz w:val="15"/>
              </w:rPr>
            </w:pPr>
            <w:r>
              <w:rPr>
                <w:color w:val="001F60"/>
                <w:sz w:val="15"/>
              </w:rPr>
              <w:t>18</w:t>
            </w:r>
            <w:r>
              <w:rPr>
                <w:color w:val="001F60"/>
                <w:spacing w:val="-1"/>
                <w:sz w:val="15"/>
              </w:rPr>
              <w:t> </w:t>
            </w:r>
            <w:r>
              <w:rPr>
                <w:color w:val="001F60"/>
                <w:sz w:val="15"/>
              </w:rPr>
              <w:t>06 </w:t>
            </w:r>
            <w:r>
              <w:rPr>
                <w:color w:val="001F60"/>
                <w:spacing w:val="-5"/>
                <w:sz w:val="15"/>
              </w:rPr>
              <w:t>02</w:t>
            </w:r>
          </w:p>
        </w:tc>
        <w:tc>
          <w:tcPr>
            <w:tcW w:w="1598" w:type="dxa"/>
            <w:tcBorders>
              <w:left w:val="dotted" w:sz="4" w:space="0" w:color="000000"/>
              <w:right w:val="dotted" w:sz="4" w:space="0" w:color="000000"/>
            </w:tcBorders>
          </w:tcPr>
          <w:p>
            <w:pPr>
              <w:pStyle w:val="TableParagraph"/>
              <w:spacing w:line="276" w:lineRule="auto" w:before="31"/>
              <w:ind w:left="135"/>
              <w:rPr>
                <w:sz w:val="15"/>
                <w:szCs w:val="15"/>
              </w:rPr>
            </w:pPr>
            <w:r>
              <w:rPr>
                <w:color w:val="001F60"/>
                <w:sz w:val="15"/>
                <w:szCs w:val="15"/>
              </w:rPr>
              <w:t>მცირე</w:t>
            </w:r>
            <w:r>
              <w:rPr>
                <w:color w:val="001F60"/>
                <w:spacing w:val="-10"/>
                <w:sz w:val="15"/>
                <w:szCs w:val="15"/>
              </w:rPr>
              <w:t> </w:t>
            </w:r>
            <w:r>
              <w:rPr>
                <w:color w:val="001F60"/>
                <w:sz w:val="15"/>
                <w:szCs w:val="15"/>
              </w:rPr>
              <w:t>და</w:t>
            </w:r>
            <w:r>
              <w:rPr>
                <w:color w:val="001F60"/>
                <w:spacing w:val="-9"/>
                <w:sz w:val="15"/>
                <w:szCs w:val="15"/>
              </w:rPr>
              <w:t> </w:t>
            </w:r>
            <w:r>
              <w:rPr>
                <w:color w:val="001F60"/>
                <w:sz w:val="15"/>
                <w:szCs w:val="15"/>
              </w:rPr>
              <w:t>საშუალო</w:t>
            </w:r>
            <w:r>
              <w:rPr>
                <w:color w:val="001F60"/>
                <w:spacing w:val="40"/>
                <w:sz w:val="15"/>
                <w:szCs w:val="15"/>
              </w:rPr>
              <w:t> </w:t>
            </w:r>
            <w:r>
              <w:rPr>
                <w:color w:val="001F60"/>
                <w:spacing w:val="-2"/>
                <w:sz w:val="15"/>
                <w:szCs w:val="15"/>
              </w:rPr>
              <w:t>მეწარმეების</w:t>
            </w:r>
            <w:r>
              <w:rPr>
                <w:color w:val="001F60"/>
                <w:spacing w:val="40"/>
                <w:sz w:val="15"/>
                <w:szCs w:val="15"/>
              </w:rPr>
              <w:t> </w:t>
            </w:r>
            <w:r>
              <w:rPr>
                <w:color w:val="001F60"/>
                <w:spacing w:val="-2"/>
                <w:sz w:val="15"/>
                <w:szCs w:val="15"/>
              </w:rPr>
              <w:t>ხელშეწყობა</w:t>
            </w:r>
          </w:p>
        </w:tc>
        <w:tc>
          <w:tcPr>
            <w:tcW w:w="1201" w:type="dxa"/>
            <w:tcBorders>
              <w:left w:val="dotted" w:sz="4" w:space="0" w:color="000000"/>
              <w:bottom w:val="dotted" w:sz="4" w:space="0" w:color="000000"/>
              <w:right w:val="dotted" w:sz="4" w:space="0" w:color="000000"/>
            </w:tcBorders>
          </w:tcPr>
          <w:p>
            <w:pPr>
              <w:pStyle w:val="TableParagraph"/>
              <w:spacing w:before="54"/>
              <w:rPr>
                <w:sz w:val="15"/>
              </w:rPr>
            </w:pPr>
          </w:p>
          <w:p>
            <w:pPr>
              <w:pStyle w:val="TableParagraph"/>
              <w:ind w:left="520"/>
              <w:rPr>
                <w:sz w:val="15"/>
              </w:rPr>
            </w:pPr>
            <w:r>
              <w:rPr>
                <w:color w:val="001F60"/>
                <w:sz w:val="15"/>
              </w:rPr>
              <w:t>82</w:t>
            </w:r>
            <w:r>
              <w:rPr>
                <w:color w:val="001F60"/>
                <w:spacing w:val="1"/>
                <w:sz w:val="15"/>
              </w:rPr>
              <w:t> </w:t>
            </w:r>
            <w:r>
              <w:rPr>
                <w:color w:val="001F60"/>
                <w:spacing w:val="-5"/>
                <w:sz w:val="15"/>
              </w:rPr>
              <w:t>620</w:t>
            </w:r>
          </w:p>
        </w:tc>
        <w:tc>
          <w:tcPr>
            <w:tcW w:w="1065" w:type="dxa"/>
            <w:tcBorders>
              <w:left w:val="dotted" w:sz="4" w:space="0" w:color="000000"/>
              <w:right w:val="dotted" w:sz="4" w:space="0" w:color="000000"/>
            </w:tcBorders>
          </w:tcPr>
          <w:p>
            <w:pPr>
              <w:pStyle w:val="TableParagraph"/>
              <w:spacing w:before="54"/>
              <w:rPr>
                <w:sz w:val="15"/>
              </w:rPr>
            </w:pPr>
          </w:p>
          <w:p>
            <w:pPr>
              <w:pStyle w:val="TableParagraph"/>
              <w:ind w:right="190"/>
              <w:jc w:val="right"/>
              <w:rPr>
                <w:sz w:val="15"/>
              </w:rPr>
            </w:pPr>
            <w:r>
              <w:rPr>
                <w:color w:val="001F60"/>
                <w:sz w:val="15"/>
              </w:rPr>
              <w:t>82</w:t>
            </w:r>
            <w:r>
              <w:rPr>
                <w:color w:val="001F60"/>
                <w:spacing w:val="1"/>
                <w:sz w:val="15"/>
              </w:rPr>
              <w:t> </w:t>
            </w:r>
            <w:r>
              <w:rPr>
                <w:color w:val="001F60"/>
                <w:spacing w:val="-5"/>
                <w:sz w:val="15"/>
              </w:rPr>
              <w:t>620</w:t>
            </w:r>
          </w:p>
        </w:tc>
        <w:tc>
          <w:tcPr>
            <w:tcW w:w="1198" w:type="dxa"/>
            <w:tcBorders>
              <w:left w:val="dotted" w:sz="4" w:space="0" w:color="000000"/>
              <w:right w:val="dotted" w:sz="4" w:space="0" w:color="000000"/>
            </w:tcBorders>
          </w:tcPr>
          <w:p>
            <w:pPr>
              <w:pStyle w:val="TableParagraph"/>
              <w:spacing w:before="54"/>
              <w:rPr>
                <w:sz w:val="15"/>
              </w:rPr>
            </w:pPr>
          </w:p>
          <w:p>
            <w:pPr>
              <w:pStyle w:val="TableParagraph"/>
              <w:ind w:right="251"/>
              <w:jc w:val="right"/>
              <w:rPr>
                <w:sz w:val="15"/>
              </w:rPr>
            </w:pPr>
            <w:r>
              <w:rPr>
                <w:color w:val="001F60"/>
                <w:sz w:val="15"/>
              </w:rPr>
              <w:t>11 </w:t>
            </w:r>
            <w:r>
              <w:rPr>
                <w:color w:val="001F60"/>
                <w:spacing w:val="-5"/>
                <w:sz w:val="15"/>
              </w:rPr>
              <w:t>954</w:t>
            </w:r>
          </w:p>
        </w:tc>
        <w:tc>
          <w:tcPr>
            <w:tcW w:w="1065" w:type="dxa"/>
            <w:tcBorders>
              <w:left w:val="dotted" w:sz="4" w:space="0" w:color="000000"/>
              <w:bottom w:val="dotted" w:sz="4" w:space="0" w:color="000000"/>
              <w:right w:val="dotted" w:sz="4" w:space="0" w:color="000000"/>
            </w:tcBorders>
          </w:tcPr>
          <w:p>
            <w:pPr>
              <w:pStyle w:val="TableParagraph"/>
              <w:spacing w:before="54"/>
              <w:rPr>
                <w:sz w:val="15"/>
              </w:rPr>
            </w:pPr>
          </w:p>
          <w:p>
            <w:pPr>
              <w:pStyle w:val="TableParagraph"/>
              <w:ind w:left="300"/>
              <w:rPr>
                <w:sz w:val="15"/>
              </w:rPr>
            </w:pPr>
            <w:r>
              <w:rPr>
                <w:color w:val="001F60"/>
                <w:sz w:val="15"/>
              </w:rPr>
              <w:t>11</w:t>
            </w:r>
            <w:r>
              <w:rPr>
                <w:color w:val="001F60"/>
                <w:spacing w:val="1"/>
                <w:sz w:val="15"/>
              </w:rPr>
              <w:t> </w:t>
            </w:r>
            <w:r>
              <w:rPr>
                <w:color w:val="001F60"/>
                <w:spacing w:val="-5"/>
                <w:sz w:val="15"/>
              </w:rPr>
              <w:t>954</w:t>
            </w:r>
          </w:p>
        </w:tc>
        <w:tc>
          <w:tcPr>
            <w:tcW w:w="1079" w:type="dxa"/>
            <w:tcBorders>
              <w:left w:val="dotted" w:sz="4" w:space="0" w:color="000000"/>
              <w:bottom w:val="dotted" w:sz="4" w:space="0" w:color="000000"/>
              <w:right w:val="dotted" w:sz="4" w:space="0" w:color="000000"/>
            </w:tcBorders>
          </w:tcPr>
          <w:p>
            <w:pPr>
              <w:pStyle w:val="TableParagraph"/>
              <w:spacing w:before="54"/>
              <w:rPr>
                <w:sz w:val="15"/>
              </w:rPr>
            </w:pPr>
          </w:p>
          <w:p>
            <w:pPr>
              <w:pStyle w:val="TableParagraph"/>
              <w:ind w:right="162"/>
              <w:jc w:val="right"/>
              <w:rPr>
                <w:sz w:val="15"/>
              </w:rPr>
            </w:pPr>
            <w:r>
              <w:rPr>
                <w:color w:val="001F60"/>
                <w:spacing w:val="-2"/>
                <w:sz w:val="15"/>
              </w:rPr>
              <w:t>100.0%</w:t>
            </w:r>
          </w:p>
        </w:tc>
        <w:tc>
          <w:tcPr>
            <w:tcW w:w="1198" w:type="dxa"/>
            <w:tcBorders>
              <w:left w:val="dotted" w:sz="4" w:space="0" w:color="000000"/>
              <w:bottom w:val="dotted" w:sz="4" w:space="0" w:color="000000"/>
              <w:right w:val="dotted" w:sz="4" w:space="0" w:color="000000"/>
            </w:tcBorders>
          </w:tcPr>
          <w:p>
            <w:pPr>
              <w:pStyle w:val="TableParagraph"/>
              <w:spacing w:before="54"/>
              <w:rPr>
                <w:sz w:val="15"/>
              </w:rPr>
            </w:pPr>
          </w:p>
          <w:p>
            <w:pPr>
              <w:pStyle w:val="TableParagraph"/>
              <w:ind w:right="257"/>
              <w:jc w:val="right"/>
              <w:rPr>
                <w:sz w:val="15"/>
              </w:rPr>
            </w:pPr>
            <w:r>
              <w:rPr>
                <w:color w:val="001F60"/>
                <w:spacing w:val="-2"/>
                <w:sz w:val="15"/>
              </w:rPr>
              <w:t>14.5%</w:t>
            </w:r>
          </w:p>
        </w:tc>
      </w:tr>
    </w:tbl>
    <w:p>
      <w:pPr>
        <w:pStyle w:val="BodyText"/>
      </w:pPr>
    </w:p>
    <w:p>
      <w:pPr>
        <w:pStyle w:val="BodyText"/>
        <w:spacing w:before="40"/>
      </w:pPr>
    </w:p>
    <w:tbl>
      <w:tblPr>
        <w:tblW w:w="0" w:type="auto"/>
        <w:jc w:val="left"/>
        <w:tblInd w:w="1003"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CellMar>
          <w:top w:w="0" w:type="dxa"/>
          <w:left w:w="0" w:type="dxa"/>
          <w:bottom w:w="0" w:type="dxa"/>
          <w:right w:w="0" w:type="dxa"/>
        </w:tblCellMar>
        <w:tblLook w:val="01E0"/>
      </w:tblPr>
      <w:tblGrid>
        <w:gridCol w:w="1860"/>
        <w:gridCol w:w="7202"/>
      </w:tblGrid>
      <w:tr>
        <w:trPr>
          <w:trHeight w:val="700" w:hRule="atLeast"/>
        </w:trPr>
        <w:tc>
          <w:tcPr>
            <w:tcW w:w="1860" w:type="dxa"/>
          </w:tcPr>
          <w:p>
            <w:pPr>
              <w:pStyle w:val="TableParagraph"/>
              <w:tabs>
                <w:tab w:pos="1542" w:val="left" w:leader="none"/>
              </w:tabs>
              <w:spacing w:line="276" w:lineRule="auto" w:before="16"/>
              <w:ind w:left="103" w:right="116"/>
              <w:rPr>
                <w:sz w:val="15"/>
                <w:szCs w:val="15"/>
              </w:rPr>
            </w:pPr>
            <w:r>
              <w:rPr>
                <w:color w:val="001F60"/>
                <w:spacing w:val="-2"/>
                <w:sz w:val="15"/>
                <w:szCs w:val="15"/>
              </w:rPr>
              <w:t>3.1.ქვეპროგრამის</w:t>
            </w:r>
            <w:r>
              <w:rPr>
                <w:color w:val="001F60"/>
                <w:spacing w:val="40"/>
                <w:sz w:val="15"/>
                <w:szCs w:val="15"/>
              </w:rPr>
              <w:t> </w:t>
            </w:r>
            <w:r>
              <w:rPr>
                <w:color w:val="001F60"/>
                <w:spacing w:val="-2"/>
                <w:sz w:val="15"/>
                <w:szCs w:val="15"/>
              </w:rPr>
              <w:t>დასახელება</w:t>
            </w:r>
            <w:r>
              <w:rPr>
                <w:color w:val="001F60"/>
                <w:sz w:val="15"/>
                <w:szCs w:val="15"/>
              </w:rPr>
              <w:tab/>
            </w:r>
            <w:r>
              <w:rPr>
                <w:color w:val="001F60"/>
                <w:spacing w:val="-6"/>
                <w:sz w:val="15"/>
                <w:szCs w:val="15"/>
              </w:rPr>
              <w:t>და</w:t>
            </w:r>
          </w:p>
          <w:p>
            <w:pPr>
              <w:pStyle w:val="TableParagraph"/>
              <w:spacing w:before="2"/>
              <w:ind w:left="103"/>
              <w:rPr>
                <w:sz w:val="15"/>
                <w:szCs w:val="15"/>
              </w:rPr>
            </w:pPr>
            <w:r>
              <w:rPr>
                <w:color w:val="001F60"/>
                <w:sz w:val="15"/>
                <w:szCs w:val="15"/>
              </w:rPr>
              <w:t>პროგრამული</w:t>
            </w:r>
            <w:r>
              <w:rPr>
                <w:color w:val="001F60"/>
                <w:spacing w:val="-4"/>
                <w:sz w:val="15"/>
                <w:szCs w:val="15"/>
              </w:rPr>
              <w:t> კოდი</w:t>
            </w:r>
          </w:p>
        </w:tc>
        <w:tc>
          <w:tcPr>
            <w:tcW w:w="7202" w:type="dxa"/>
          </w:tcPr>
          <w:p>
            <w:pPr>
              <w:pStyle w:val="TableParagraph"/>
              <w:spacing w:before="47"/>
              <w:rPr>
                <w:sz w:val="15"/>
              </w:rPr>
            </w:pPr>
          </w:p>
          <w:p>
            <w:pPr>
              <w:pStyle w:val="TableParagraph"/>
              <w:ind w:left="177"/>
              <w:rPr>
                <w:sz w:val="15"/>
                <w:szCs w:val="15"/>
              </w:rPr>
            </w:pPr>
            <w:r>
              <w:rPr>
                <w:color w:val="001F60"/>
                <w:sz w:val="15"/>
                <w:szCs w:val="15"/>
              </w:rPr>
              <w:t>ბიზნესის</w:t>
            </w:r>
            <w:r>
              <w:rPr>
                <w:color w:val="001F60"/>
                <w:spacing w:val="-5"/>
                <w:sz w:val="15"/>
                <w:szCs w:val="15"/>
              </w:rPr>
              <w:t> </w:t>
            </w:r>
            <w:r>
              <w:rPr>
                <w:color w:val="001F60"/>
                <w:sz w:val="15"/>
                <w:szCs w:val="15"/>
              </w:rPr>
              <w:t>განვითარების</w:t>
            </w:r>
            <w:r>
              <w:rPr>
                <w:color w:val="001F60"/>
                <w:spacing w:val="-5"/>
                <w:sz w:val="15"/>
                <w:szCs w:val="15"/>
              </w:rPr>
              <w:t> </w:t>
            </w:r>
            <w:r>
              <w:rPr>
                <w:color w:val="001F60"/>
                <w:sz w:val="15"/>
                <w:szCs w:val="15"/>
              </w:rPr>
              <w:t>ხელშეწყობა</w:t>
            </w:r>
            <w:r>
              <w:rPr>
                <w:color w:val="001F60"/>
                <w:spacing w:val="-4"/>
                <w:sz w:val="15"/>
                <w:szCs w:val="15"/>
              </w:rPr>
              <w:t> </w:t>
            </w:r>
            <w:r>
              <w:rPr>
                <w:color w:val="001F60"/>
                <w:sz w:val="15"/>
                <w:szCs w:val="15"/>
              </w:rPr>
              <w:t>(18</w:t>
            </w:r>
            <w:r>
              <w:rPr>
                <w:color w:val="001F60"/>
                <w:spacing w:val="-3"/>
                <w:sz w:val="15"/>
                <w:szCs w:val="15"/>
              </w:rPr>
              <w:t> </w:t>
            </w:r>
            <w:r>
              <w:rPr>
                <w:color w:val="001F60"/>
                <w:sz w:val="15"/>
                <w:szCs w:val="15"/>
              </w:rPr>
              <w:t>06</w:t>
            </w:r>
            <w:r>
              <w:rPr>
                <w:color w:val="001F60"/>
                <w:spacing w:val="-3"/>
                <w:sz w:val="15"/>
                <w:szCs w:val="15"/>
              </w:rPr>
              <w:t> </w:t>
            </w:r>
            <w:r>
              <w:rPr>
                <w:color w:val="001F60"/>
                <w:spacing w:val="-5"/>
                <w:sz w:val="15"/>
                <w:szCs w:val="15"/>
              </w:rPr>
              <w:t>01)</w:t>
            </w:r>
          </w:p>
        </w:tc>
      </w:tr>
      <w:tr>
        <w:trPr>
          <w:trHeight w:val="472" w:hRule="atLeast"/>
        </w:trPr>
        <w:tc>
          <w:tcPr>
            <w:tcW w:w="1860" w:type="dxa"/>
            <w:tcBorders>
              <w:left w:val="single" w:sz="4" w:space="0" w:color="000000"/>
              <w:right w:val="single" w:sz="4" w:space="0" w:color="000000"/>
            </w:tcBorders>
          </w:tcPr>
          <w:p>
            <w:pPr>
              <w:pStyle w:val="TableParagraph"/>
              <w:spacing w:before="14"/>
              <w:ind w:left="103"/>
              <w:rPr>
                <w:sz w:val="15"/>
                <w:szCs w:val="15"/>
              </w:rPr>
            </w:pPr>
            <w:r>
              <w:rPr>
                <w:color w:val="001F60"/>
                <w:spacing w:val="-2"/>
                <w:sz w:val="15"/>
                <w:szCs w:val="15"/>
              </w:rPr>
              <w:t>ქვეპროგრამის</w:t>
            </w:r>
          </w:p>
          <w:p>
            <w:pPr>
              <w:pStyle w:val="TableParagraph"/>
              <w:spacing w:before="33"/>
              <w:ind w:left="103"/>
              <w:rPr>
                <w:sz w:val="15"/>
                <w:szCs w:val="15"/>
              </w:rPr>
            </w:pPr>
            <w:r>
              <w:rPr>
                <w:color w:val="001F60"/>
                <w:spacing w:val="-2"/>
                <w:sz w:val="15"/>
                <w:szCs w:val="15"/>
              </w:rPr>
              <w:t>განმახორციელებელი</w:t>
            </w:r>
          </w:p>
        </w:tc>
        <w:tc>
          <w:tcPr>
            <w:tcW w:w="7202" w:type="dxa"/>
            <w:tcBorders>
              <w:left w:val="single" w:sz="4" w:space="0" w:color="000000"/>
              <w:right w:val="single" w:sz="4" w:space="0" w:color="000000"/>
            </w:tcBorders>
          </w:tcPr>
          <w:p>
            <w:pPr>
              <w:pStyle w:val="TableParagraph"/>
              <w:spacing w:before="129"/>
              <w:ind w:left="100"/>
              <w:rPr>
                <w:sz w:val="15"/>
                <w:szCs w:val="15"/>
              </w:rPr>
            </w:pPr>
            <w:r>
              <w:rPr>
                <w:color w:val="001F60"/>
                <w:sz w:val="15"/>
                <w:szCs w:val="15"/>
              </w:rPr>
              <w:t>სსიპ</w:t>
            </w:r>
            <w:r>
              <w:rPr>
                <w:color w:val="001F60"/>
                <w:spacing w:val="-8"/>
                <w:sz w:val="15"/>
                <w:szCs w:val="15"/>
              </w:rPr>
              <w:t> </w:t>
            </w:r>
            <w:r>
              <w:rPr>
                <w:color w:val="001F60"/>
                <w:sz w:val="15"/>
                <w:szCs w:val="15"/>
              </w:rPr>
              <w:t>აფხაზეთის</w:t>
            </w:r>
            <w:r>
              <w:rPr>
                <w:color w:val="001F60"/>
                <w:spacing w:val="-8"/>
                <w:sz w:val="15"/>
                <w:szCs w:val="15"/>
              </w:rPr>
              <w:t> </w:t>
            </w:r>
            <w:r>
              <w:rPr>
                <w:color w:val="001F60"/>
                <w:sz w:val="15"/>
                <w:szCs w:val="15"/>
              </w:rPr>
              <w:t>ავტონომიური</w:t>
            </w:r>
            <w:r>
              <w:rPr>
                <w:color w:val="001F60"/>
                <w:spacing w:val="-7"/>
                <w:sz w:val="15"/>
                <w:szCs w:val="15"/>
              </w:rPr>
              <w:t> </w:t>
            </w:r>
            <w:r>
              <w:rPr>
                <w:color w:val="001F60"/>
                <w:sz w:val="15"/>
                <w:szCs w:val="15"/>
              </w:rPr>
              <w:t>რესპუბლიკის</w:t>
            </w:r>
            <w:r>
              <w:rPr>
                <w:color w:val="001F60"/>
                <w:spacing w:val="-6"/>
                <w:sz w:val="15"/>
                <w:szCs w:val="15"/>
              </w:rPr>
              <w:t> </w:t>
            </w:r>
            <w:r>
              <w:rPr>
                <w:color w:val="001F60"/>
                <w:sz w:val="15"/>
                <w:szCs w:val="15"/>
              </w:rPr>
              <w:t>სავაჭრო-სამრეწველო</w:t>
            </w:r>
            <w:r>
              <w:rPr>
                <w:color w:val="001F60"/>
                <w:spacing w:val="-7"/>
                <w:sz w:val="15"/>
                <w:szCs w:val="15"/>
              </w:rPr>
              <w:t> </w:t>
            </w:r>
            <w:r>
              <w:rPr>
                <w:color w:val="001F60"/>
                <w:spacing w:val="-2"/>
                <w:sz w:val="15"/>
                <w:szCs w:val="15"/>
              </w:rPr>
              <w:t>პალატა</w:t>
            </w:r>
          </w:p>
        </w:tc>
      </w:tr>
      <w:tr>
        <w:trPr>
          <w:trHeight w:val="1106" w:hRule="atLeast"/>
        </w:trPr>
        <w:tc>
          <w:tcPr>
            <w:tcW w:w="1860" w:type="dxa"/>
            <w:tcBorders>
              <w:left w:val="single" w:sz="4" w:space="0" w:color="000000"/>
              <w:right w:val="single" w:sz="4" w:space="0" w:color="000000"/>
            </w:tcBorders>
          </w:tcPr>
          <w:p>
            <w:pPr>
              <w:pStyle w:val="TableParagraph"/>
              <w:rPr>
                <w:sz w:val="15"/>
              </w:rPr>
            </w:pPr>
          </w:p>
          <w:p>
            <w:pPr>
              <w:pStyle w:val="TableParagraph"/>
              <w:spacing w:before="51"/>
              <w:rPr>
                <w:sz w:val="15"/>
              </w:rPr>
            </w:pPr>
          </w:p>
          <w:p>
            <w:pPr>
              <w:pStyle w:val="TableParagraph"/>
              <w:ind w:left="103"/>
              <w:rPr>
                <w:sz w:val="15"/>
                <w:szCs w:val="15"/>
              </w:rPr>
            </w:pPr>
            <w:r>
              <w:rPr>
                <w:color w:val="001F60"/>
                <w:sz w:val="15"/>
                <w:szCs w:val="15"/>
              </w:rPr>
              <w:t>ქვეპროგრამის</w:t>
            </w:r>
            <w:r>
              <w:rPr>
                <w:color w:val="001F60"/>
                <w:spacing w:val="-5"/>
                <w:sz w:val="15"/>
                <w:szCs w:val="15"/>
              </w:rPr>
              <w:t> </w:t>
            </w:r>
            <w:r>
              <w:rPr>
                <w:color w:val="001F60"/>
                <w:spacing w:val="-2"/>
                <w:sz w:val="15"/>
                <w:szCs w:val="15"/>
              </w:rPr>
              <w:t>მიზანი</w:t>
            </w:r>
          </w:p>
        </w:tc>
        <w:tc>
          <w:tcPr>
            <w:tcW w:w="7202" w:type="dxa"/>
            <w:tcBorders>
              <w:left w:val="single" w:sz="4" w:space="0" w:color="000000"/>
              <w:right w:val="single" w:sz="4" w:space="0" w:color="000000"/>
            </w:tcBorders>
          </w:tcPr>
          <w:p>
            <w:pPr>
              <w:pStyle w:val="TableParagraph"/>
              <w:spacing w:before="133"/>
              <w:rPr>
                <w:sz w:val="15"/>
              </w:rPr>
            </w:pPr>
          </w:p>
          <w:p>
            <w:pPr>
              <w:pStyle w:val="TableParagraph"/>
              <w:spacing w:line="280" w:lineRule="auto"/>
              <w:ind w:left="100"/>
              <w:rPr>
                <w:sz w:val="15"/>
                <w:szCs w:val="15"/>
              </w:rPr>
            </w:pPr>
            <w:r>
              <w:rPr>
                <w:color w:val="001F60"/>
                <w:sz w:val="15"/>
                <w:szCs w:val="15"/>
              </w:rPr>
              <w:t>საქართველოს</w:t>
            </w:r>
            <w:r>
              <w:rPr>
                <w:color w:val="001F60"/>
                <w:spacing w:val="80"/>
                <w:sz w:val="15"/>
                <w:szCs w:val="15"/>
              </w:rPr>
              <w:t> </w:t>
            </w:r>
            <w:r>
              <w:rPr>
                <w:color w:val="001F60"/>
                <w:sz w:val="15"/>
                <w:szCs w:val="15"/>
              </w:rPr>
              <w:t>ოკუპირებული</w:t>
            </w:r>
            <w:r>
              <w:rPr>
                <w:color w:val="001F60"/>
                <w:spacing w:val="80"/>
                <w:sz w:val="15"/>
                <w:szCs w:val="15"/>
              </w:rPr>
              <w:t> </w:t>
            </w:r>
            <w:r>
              <w:rPr>
                <w:color w:val="001F60"/>
                <w:sz w:val="15"/>
                <w:szCs w:val="15"/>
              </w:rPr>
              <w:t>ტერიტორიიდან</w:t>
            </w:r>
            <w:r>
              <w:rPr>
                <w:color w:val="001F60"/>
                <w:spacing w:val="80"/>
                <w:sz w:val="15"/>
                <w:szCs w:val="15"/>
              </w:rPr>
              <w:t> </w:t>
            </w:r>
            <w:r>
              <w:rPr>
                <w:color w:val="001F60"/>
                <w:sz w:val="15"/>
                <w:szCs w:val="15"/>
              </w:rPr>
              <w:t>იძულებით</w:t>
            </w:r>
            <w:r>
              <w:rPr>
                <w:color w:val="001F60"/>
                <w:spacing w:val="80"/>
                <w:sz w:val="15"/>
                <w:szCs w:val="15"/>
              </w:rPr>
              <w:t> </w:t>
            </w:r>
            <w:r>
              <w:rPr>
                <w:color w:val="001F60"/>
                <w:sz w:val="15"/>
                <w:szCs w:val="15"/>
              </w:rPr>
              <w:t>გადაადგილებული</w:t>
            </w:r>
            <w:r>
              <w:rPr>
                <w:color w:val="001F60"/>
                <w:spacing w:val="80"/>
                <w:sz w:val="15"/>
                <w:szCs w:val="15"/>
              </w:rPr>
              <w:t> </w:t>
            </w:r>
            <w:r>
              <w:rPr>
                <w:color w:val="001F60"/>
                <w:sz w:val="15"/>
                <w:szCs w:val="15"/>
              </w:rPr>
              <w:t>აფხაზეთიდან</w:t>
            </w:r>
            <w:r>
              <w:rPr>
                <w:color w:val="001F60"/>
                <w:spacing w:val="40"/>
                <w:sz w:val="15"/>
                <w:szCs w:val="15"/>
              </w:rPr>
              <w:t> </w:t>
            </w:r>
            <w:r>
              <w:rPr>
                <w:color w:val="001F60"/>
                <w:sz w:val="15"/>
                <w:szCs w:val="15"/>
              </w:rPr>
              <w:t>დევნილი მეწარმეების და მეწარმეობით დაინტერესებული პირების მხარდაჭერა</w:t>
            </w:r>
          </w:p>
        </w:tc>
      </w:tr>
      <w:tr>
        <w:trPr>
          <w:trHeight w:val="261" w:hRule="atLeast"/>
        </w:trPr>
        <w:tc>
          <w:tcPr>
            <w:tcW w:w="1860" w:type="dxa"/>
            <w:tcBorders>
              <w:bottom w:val="nil"/>
            </w:tcBorders>
          </w:tcPr>
          <w:p>
            <w:pPr>
              <w:pStyle w:val="TableParagraph"/>
              <w:spacing w:before="31"/>
              <w:ind w:left="103"/>
              <w:rPr>
                <w:sz w:val="15"/>
                <w:szCs w:val="15"/>
              </w:rPr>
            </w:pPr>
            <w:r>
              <w:rPr>
                <w:color w:val="001F60"/>
                <w:sz w:val="15"/>
                <w:szCs w:val="15"/>
              </w:rPr>
              <w:t>საანგარიშო</w:t>
            </w:r>
            <w:r>
              <w:rPr>
                <w:color w:val="001F60"/>
                <w:spacing w:val="70"/>
                <w:sz w:val="15"/>
                <w:szCs w:val="15"/>
              </w:rPr>
              <w:t> </w:t>
            </w:r>
            <w:r>
              <w:rPr>
                <w:color w:val="001F60"/>
                <w:spacing w:val="-2"/>
                <w:sz w:val="15"/>
                <w:szCs w:val="15"/>
              </w:rPr>
              <w:t>პერიოდში</w:t>
            </w:r>
          </w:p>
        </w:tc>
        <w:tc>
          <w:tcPr>
            <w:tcW w:w="7202" w:type="dxa"/>
            <w:tcBorders>
              <w:bottom w:val="nil"/>
            </w:tcBorders>
          </w:tcPr>
          <w:p>
            <w:pPr>
              <w:pStyle w:val="TableParagraph"/>
              <w:spacing w:before="16"/>
              <w:ind w:left="100"/>
              <w:rPr>
                <w:sz w:val="15"/>
                <w:szCs w:val="15"/>
              </w:rPr>
            </w:pPr>
            <w:r>
              <w:rPr>
                <w:color w:val="001F60"/>
                <w:sz w:val="15"/>
                <w:szCs w:val="15"/>
              </w:rPr>
              <w:t>გამართულ</w:t>
            </w:r>
            <w:r>
              <w:rPr>
                <w:color w:val="001F60"/>
                <w:spacing w:val="-7"/>
                <w:sz w:val="15"/>
                <w:szCs w:val="15"/>
              </w:rPr>
              <w:t> </w:t>
            </w:r>
            <w:r>
              <w:rPr>
                <w:color w:val="001F60"/>
                <w:sz w:val="15"/>
                <w:szCs w:val="15"/>
              </w:rPr>
              <w:t>გამოფენებში</w:t>
            </w:r>
            <w:r>
              <w:rPr>
                <w:color w:val="001F60"/>
                <w:spacing w:val="-5"/>
                <w:sz w:val="15"/>
                <w:szCs w:val="15"/>
              </w:rPr>
              <w:t> </w:t>
            </w:r>
            <w:r>
              <w:rPr>
                <w:color w:val="001F60"/>
                <w:sz w:val="15"/>
                <w:szCs w:val="15"/>
              </w:rPr>
              <w:t>მონაწილეობა</w:t>
            </w:r>
            <w:r>
              <w:rPr>
                <w:color w:val="001F60"/>
                <w:spacing w:val="-3"/>
                <w:sz w:val="15"/>
                <w:szCs w:val="15"/>
              </w:rPr>
              <w:t> </w:t>
            </w:r>
            <w:r>
              <w:rPr>
                <w:color w:val="001F60"/>
                <w:sz w:val="15"/>
                <w:szCs w:val="15"/>
              </w:rPr>
              <w:t>მიიღო</w:t>
            </w:r>
            <w:r>
              <w:rPr>
                <w:color w:val="001F60"/>
                <w:spacing w:val="-7"/>
                <w:sz w:val="15"/>
                <w:szCs w:val="15"/>
              </w:rPr>
              <w:t> </w:t>
            </w:r>
            <w:r>
              <w:rPr>
                <w:color w:val="001F60"/>
                <w:sz w:val="15"/>
                <w:szCs w:val="15"/>
              </w:rPr>
              <w:t>240</w:t>
            </w:r>
            <w:r>
              <w:rPr>
                <w:color w:val="001F60"/>
                <w:spacing w:val="-4"/>
                <w:sz w:val="15"/>
                <w:szCs w:val="15"/>
              </w:rPr>
              <w:t> </w:t>
            </w:r>
            <w:r>
              <w:rPr>
                <w:color w:val="001F60"/>
                <w:spacing w:val="-2"/>
                <w:sz w:val="15"/>
                <w:szCs w:val="15"/>
              </w:rPr>
              <w:t>მეწარმემ.</w:t>
            </w:r>
          </w:p>
        </w:tc>
      </w:tr>
      <w:tr>
        <w:trPr>
          <w:trHeight w:val="230" w:hRule="atLeast"/>
        </w:trPr>
        <w:tc>
          <w:tcPr>
            <w:tcW w:w="1860" w:type="dxa"/>
            <w:tcBorders>
              <w:top w:val="nil"/>
              <w:bottom w:val="nil"/>
            </w:tcBorders>
          </w:tcPr>
          <w:p>
            <w:pPr>
              <w:pStyle w:val="TableParagraph"/>
              <w:ind w:left="103"/>
              <w:rPr>
                <w:sz w:val="15"/>
                <w:szCs w:val="15"/>
              </w:rPr>
            </w:pPr>
            <w:r>
              <w:rPr>
                <w:color w:val="001F60"/>
                <w:spacing w:val="-2"/>
                <w:sz w:val="15"/>
                <w:szCs w:val="15"/>
              </w:rPr>
              <w:t>ქვეპროგრამის</w:t>
            </w:r>
          </w:p>
        </w:tc>
        <w:tc>
          <w:tcPr>
            <w:tcW w:w="7202" w:type="dxa"/>
            <w:tcBorders>
              <w:top w:val="nil"/>
              <w:bottom w:val="nil"/>
            </w:tcBorders>
          </w:tcPr>
          <w:p>
            <w:pPr>
              <w:pStyle w:val="TableParagraph"/>
              <w:spacing w:line="195" w:lineRule="exact"/>
              <w:ind w:left="100"/>
              <w:rPr>
                <w:sz w:val="15"/>
                <w:szCs w:val="15"/>
              </w:rPr>
            </w:pPr>
            <w:r>
              <w:rPr>
                <w:color w:val="001F60"/>
                <w:spacing w:val="-2"/>
                <w:sz w:val="15"/>
                <w:szCs w:val="15"/>
              </w:rPr>
              <w:t>გუდვილთან</w:t>
            </w:r>
            <w:r>
              <w:rPr>
                <w:color w:val="001F60"/>
                <w:spacing w:val="13"/>
                <w:sz w:val="15"/>
                <w:szCs w:val="15"/>
              </w:rPr>
              <w:t> </w:t>
            </w:r>
            <w:r>
              <w:rPr>
                <w:color w:val="001F60"/>
                <w:spacing w:val="-2"/>
                <w:sz w:val="15"/>
                <w:szCs w:val="15"/>
              </w:rPr>
              <w:t>გაფორმდა</w:t>
            </w:r>
            <w:r>
              <w:rPr>
                <w:color w:val="001F60"/>
                <w:spacing w:val="20"/>
                <w:sz w:val="15"/>
                <w:szCs w:val="15"/>
              </w:rPr>
              <w:t> </w:t>
            </w:r>
            <w:r>
              <w:rPr>
                <w:color w:val="001F60"/>
                <w:spacing w:val="-2"/>
                <w:sz w:val="15"/>
                <w:szCs w:val="15"/>
              </w:rPr>
              <w:t>ურთიერთთანამშრომლობის</w:t>
            </w:r>
            <w:r>
              <w:rPr>
                <w:color w:val="001F60"/>
                <w:spacing w:val="14"/>
                <w:sz w:val="15"/>
                <w:szCs w:val="15"/>
              </w:rPr>
              <w:t> </w:t>
            </w:r>
            <w:r>
              <w:rPr>
                <w:color w:val="001F60"/>
                <w:spacing w:val="-2"/>
                <w:sz w:val="15"/>
                <w:szCs w:val="15"/>
              </w:rPr>
              <w:t>მემორანდუმი.</w:t>
            </w:r>
          </w:p>
        </w:tc>
      </w:tr>
      <w:tr>
        <w:trPr>
          <w:trHeight w:val="236" w:hRule="atLeast"/>
        </w:trPr>
        <w:tc>
          <w:tcPr>
            <w:tcW w:w="1860" w:type="dxa"/>
            <w:tcBorders>
              <w:top w:val="nil"/>
              <w:bottom w:val="nil"/>
            </w:tcBorders>
          </w:tcPr>
          <w:p>
            <w:pPr>
              <w:pStyle w:val="TableParagraph"/>
              <w:spacing w:line="195" w:lineRule="exact"/>
              <w:ind w:left="103"/>
              <w:rPr>
                <w:sz w:val="15"/>
                <w:szCs w:val="15"/>
              </w:rPr>
            </w:pPr>
            <w:r>
              <w:rPr>
                <w:color w:val="001F60"/>
                <w:spacing w:val="-2"/>
                <w:sz w:val="15"/>
                <w:szCs w:val="15"/>
              </w:rPr>
              <w:t>ფარგლებში</w:t>
            </w:r>
          </w:p>
        </w:tc>
        <w:tc>
          <w:tcPr>
            <w:tcW w:w="7202" w:type="dxa"/>
            <w:tcBorders>
              <w:top w:val="nil"/>
              <w:bottom w:val="nil"/>
            </w:tcBorders>
          </w:tcPr>
          <w:p>
            <w:pPr>
              <w:pStyle w:val="TableParagraph"/>
              <w:spacing w:before="14"/>
              <w:ind w:left="100"/>
              <w:rPr>
                <w:sz w:val="15"/>
                <w:szCs w:val="15"/>
              </w:rPr>
            </w:pPr>
            <w:r>
              <w:rPr>
                <w:color w:val="001F60"/>
                <w:sz w:val="15"/>
                <w:szCs w:val="15"/>
              </w:rPr>
              <w:t>აფხაზეთის</w:t>
            </w:r>
            <w:r>
              <w:rPr>
                <w:color w:val="001F60"/>
                <w:spacing w:val="11"/>
                <w:sz w:val="15"/>
                <w:szCs w:val="15"/>
              </w:rPr>
              <w:t> </w:t>
            </w:r>
            <w:r>
              <w:rPr>
                <w:color w:val="001F60"/>
                <w:sz w:val="15"/>
                <w:szCs w:val="15"/>
              </w:rPr>
              <w:t>კუთხე</w:t>
            </w:r>
            <w:r>
              <w:rPr>
                <w:color w:val="001F60"/>
                <w:spacing w:val="13"/>
                <w:sz w:val="15"/>
                <w:szCs w:val="15"/>
              </w:rPr>
              <w:t> </w:t>
            </w:r>
            <w:r>
              <w:rPr>
                <w:color w:val="001F60"/>
                <w:sz w:val="15"/>
                <w:szCs w:val="15"/>
              </w:rPr>
              <w:t>-</w:t>
            </w:r>
            <w:r>
              <w:rPr>
                <w:color w:val="001F60"/>
                <w:spacing w:val="13"/>
                <w:sz w:val="15"/>
                <w:szCs w:val="15"/>
              </w:rPr>
              <w:t> </w:t>
            </w:r>
            <w:r>
              <w:rPr>
                <w:color w:val="001F60"/>
                <w:sz w:val="15"/>
                <w:szCs w:val="15"/>
              </w:rPr>
              <w:t>ათონელის</w:t>
            </w:r>
            <w:r>
              <w:rPr>
                <w:color w:val="001F60"/>
                <w:spacing w:val="13"/>
                <w:sz w:val="15"/>
                <w:szCs w:val="15"/>
              </w:rPr>
              <w:t> </w:t>
            </w:r>
            <w:r>
              <w:rPr>
                <w:color w:val="001F60"/>
                <w:sz w:val="15"/>
                <w:szCs w:val="15"/>
              </w:rPr>
              <w:t>ქუჩაზე</w:t>
            </w:r>
            <w:r>
              <w:rPr>
                <w:color w:val="001F60"/>
                <w:spacing w:val="16"/>
                <w:sz w:val="15"/>
                <w:szCs w:val="15"/>
              </w:rPr>
              <w:t> </w:t>
            </w:r>
            <w:r>
              <w:rPr>
                <w:color w:val="001F60"/>
                <w:sz w:val="15"/>
                <w:szCs w:val="15"/>
              </w:rPr>
              <w:t>მოეწყო</w:t>
            </w:r>
            <w:r>
              <w:rPr>
                <w:color w:val="001F60"/>
                <w:spacing w:val="11"/>
                <w:sz w:val="15"/>
                <w:szCs w:val="15"/>
              </w:rPr>
              <w:t> </w:t>
            </w:r>
            <w:r>
              <w:rPr>
                <w:color w:val="001F60"/>
                <w:sz w:val="15"/>
                <w:szCs w:val="15"/>
              </w:rPr>
              <w:t>მუდმივმოქმედი</w:t>
            </w:r>
            <w:r>
              <w:rPr>
                <w:color w:val="001F60"/>
                <w:spacing w:val="11"/>
                <w:sz w:val="15"/>
                <w:szCs w:val="15"/>
              </w:rPr>
              <w:t> </w:t>
            </w:r>
            <w:r>
              <w:rPr>
                <w:color w:val="001F60"/>
                <w:sz w:val="15"/>
                <w:szCs w:val="15"/>
              </w:rPr>
              <w:t>საგამოფენო</w:t>
            </w:r>
            <w:r>
              <w:rPr>
                <w:color w:val="001F60"/>
                <w:spacing w:val="14"/>
                <w:sz w:val="15"/>
                <w:szCs w:val="15"/>
              </w:rPr>
              <w:t> </w:t>
            </w:r>
            <w:r>
              <w:rPr>
                <w:color w:val="001F60"/>
                <w:sz w:val="15"/>
                <w:szCs w:val="15"/>
              </w:rPr>
              <w:t>სივრცე</w:t>
            </w:r>
            <w:r>
              <w:rPr>
                <w:color w:val="001F60"/>
                <w:spacing w:val="13"/>
                <w:sz w:val="15"/>
                <w:szCs w:val="15"/>
              </w:rPr>
              <w:t> </w:t>
            </w:r>
            <w:r>
              <w:rPr>
                <w:color w:val="001F60"/>
                <w:spacing w:val="-2"/>
                <w:sz w:val="15"/>
                <w:szCs w:val="15"/>
              </w:rPr>
              <w:t>აფხაზეთიდან</w:t>
            </w:r>
          </w:p>
        </w:tc>
      </w:tr>
      <w:tr>
        <w:trPr>
          <w:trHeight w:val="229" w:hRule="atLeast"/>
        </w:trPr>
        <w:tc>
          <w:tcPr>
            <w:tcW w:w="1860" w:type="dxa"/>
            <w:tcBorders>
              <w:top w:val="nil"/>
              <w:bottom w:val="single" w:sz="4" w:space="0" w:color="000000"/>
            </w:tcBorders>
          </w:tcPr>
          <w:p>
            <w:pPr>
              <w:pStyle w:val="TableParagraph"/>
              <w:spacing w:line="187" w:lineRule="exact"/>
              <w:ind w:left="103"/>
              <w:rPr>
                <w:sz w:val="15"/>
                <w:szCs w:val="15"/>
              </w:rPr>
            </w:pPr>
            <w:r>
              <w:rPr>
                <w:color w:val="001F60"/>
                <w:spacing w:val="-2"/>
                <w:sz w:val="15"/>
                <w:szCs w:val="15"/>
              </w:rPr>
              <w:t>განხორციელებული</w:t>
            </w:r>
          </w:p>
        </w:tc>
        <w:tc>
          <w:tcPr>
            <w:tcW w:w="7202" w:type="dxa"/>
            <w:tcBorders>
              <w:top w:val="nil"/>
              <w:bottom w:val="single" w:sz="4" w:space="0" w:color="000000"/>
            </w:tcBorders>
          </w:tcPr>
          <w:p>
            <w:pPr>
              <w:pStyle w:val="TableParagraph"/>
              <w:tabs>
                <w:tab w:pos="990" w:val="left" w:leader="none"/>
                <w:tab w:pos="2056" w:val="left" w:leader="none"/>
                <w:tab w:pos="3198" w:val="left" w:leader="none"/>
                <w:tab w:pos="4351" w:val="left" w:leader="none"/>
                <w:tab w:pos="5841" w:val="left" w:leader="none"/>
                <w:tab w:pos="6656" w:val="left" w:leader="none"/>
              </w:tabs>
              <w:spacing w:before="6"/>
              <w:ind w:left="100"/>
              <w:rPr>
                <w:sz w:val="15"/>
                <w:szCs w:val="15"/>
              </w:rPr>
            </w:pPr>
            <w:r>
              <w:rPr>
                <w:color w:val="001F60"/>
                <w:spacing w:val="-2"/>
                <w:sz w:val="15"/>
                <w:szCs w:val="15"/>
              </w:rPr>
              <w:t>დევნილი</w:t>
            </w:r>
            <w:r>
              <w:rPr>
                <w:color w:val="001F60"/>
                <w:sz w:val="15"/>
                <w:szCs w:val="15"/>
              </w:rPr>
              <w:tab/>
            </w:r>
            <w:r>
              <w:rPr>
                <w:color w:val="001F60"/>
                <w:spacing w:val="-2"/>
                <w:sz w:val="15"/>
                <w:szCs w:val="15"/>
              </w:rPr>
              <w:t>მეწარმეების</w:t>
            </w:r>
            <w:r>
              <w:rPr>
                <w:color w:val="001F60"/>
                <w:sz w:val="15"/>
                <w:szCs w:val="15"/>
              </w:rPr>
              <w:tab/>
            </w:r>
            <w:r>
              <w:rPr>
                <w:color w:val="001F60"/>
                <w:spacing w:val="-2"/>
                <w:sz w:val="15"/>
                <w:szCs w:val="15"/>
              </w:rPr>
              <w:t>წარმოებული</w:t>
            </w:r>
            <w:r>
              <w:rPr>
                <w:color w:val="001F60"/>
                <w:sz w:val="15"/>
                <w:szCs w:val="15"/>
              </w:rPr>
              <w:tab/>
            </w:r>
            <w:r>
              <w:rPr>
                <w:color w:val="001F60"/>
                <w:spacing w:val="-2"/>
                <w:sz w:val="15"/>
                <w:szCs w:val="15"/>
              </w:rPr>
              <w:t>პროდუქციის</w:t>
            </w:r>
            <w:r>
              <w:rPr>
                <w:color w:val="001F60"/>
                <w:sz w:val="15"/>
                <w:szCs w:val="15"/>
              </w:rPr>
              <w:tab/>
            </w:r>
            <w:r>
              <w:rPr>
                <w:color w:val="001F60"/>
                <w:spacing w:val="-2"/>
                <w:sz w:val="15"/>
                <w:szCs w:val="15"/>
              </w:rPr>
              <w:t>პოპულარიზაციის</w:t>
            </w:r>
            <w:r>
              <w:rPr>
                <w:color w:val="001F60"/>
                <w:sz w:val="15"/>
                <w:szCs w:val="15"/>
              </w:rPr>
              <w:tab/>
            </w:r>
            <w:r>
              <w:rPr>
                <w:color w:val="001F60"/>
                <w:spacing w:val="-2"/>
                <w:sz w:val="15"/>
                <w:szCs w:val="15"/>
              </w:rPr>
              <w:t>მიზნით,</w:t>
            </w:r>
            <w:r>
              <w:rPr>
                <w:color w:val="001F60"/>
                <w:sz w:val="15"/>
                <w:szCs w:val="15"/>
              </w:rPr>
              <w:tab/>
            </w:r>
            <w:r>
              <w:rPr>
                <w:color w:val="001F60"/>
                <w:spacing w:val="-2"/>
                <w:sz w:val="15"/>
                <w:szCs w:val="15"/>
              </w:rPr>
              <w:t>სადაც</w:t>
            </w:r>
          </w:p>
        </w:tc>
      </w:tr>
    </w:tbl>
    <w:p>
      <w:pPr>
        <w:pStyle w:val="TableParagraph"/>
        <w:spacing w:after="0"/>
        <w:rPr>
          <w:sz w:val="15"/>
          <w:szCs w:val="15"/>
        </w:rPr>
        <w:sectPr>
          <w:pgSz w:w="12240" w:h="15840"/>
          <w:pgMar w:top="1200" w:bottom="280" w:left="720" w:right="720"/>
        </w:sectPr>
      </w:pPr>
    </w:p>
    <w:p>
      <w:pPr>
        <w:spacing w:line="45" w:lineRule="exact"/>
        <w:ind w:left="988" w:right="0" w:firstLine="0"/>
        <w:rPr>
          <w:position w:val="0"/>
          <w:sz w:val="4"/>
        </w:rPr>
      </w:pPr>
      <w:r>
        <w:rPr>
          <w:position w:val="0"/>
          <w:sz w:val="4"/>
        </w:rPr>
        <mc:AlternateContent>
          <mc:Choice Requires="wps">
            <w:drawing>
              <wp:inline distT="0" distB="0" distL="0" distR="0">
                <wp:extent cx="5760720" cy="29209"/>
                <wp:effectExtent l="9525" t="0" r="1904" b="8890"/>
                <wp:docPr id="511" name="Group 511"/>
                <wp:cNvGraphicFramePr>
                  <a:graphicFrameLocks/>
                </wp:cNvGraphicFramePr>
                <a:graphic>
                  <a:graphicData uri="http://schemas.microsoft.com/office/word/2010/wordprocessingGroup">
                    <wpg:wgp>
                      <wpg:cNvPr id="511" name="Group 511"/>
                      <wpg:cNvGrpSpPr/>
                      <wpg:grpSpPr>
                        <a:xfrm>
                          <a:off x="0" y="0"/>
                          <a:ext cx="5760720" cy="29209"/>
                          <a:chExt cx="5760720" cy="29209"/>
                        </a:xfrm>
                      </wpg:grpSpPr>
                      <wps:wsp>
                        <wps:cNvPr id="512" name="Graphic 512"/>
                        <wps:cNvSpPr/>
                        <wps:spPr>
                          <a:xfrm>
                            <a:off x="0" y="3048"/>
                            <a:ext cx="5760720" cy="1270"/>
                          </a:xfrm>
                          <a:custGeom>
                            <a:avLst/>
                            <a:gdLst/>
                            <a:ahLst/>
                            <a:cxnLst/>
                            <a:rect l="l" t="t" r="r" b="b"/>
                            <a:pathLst>
                              <a:path w="5760720" h="0">
                                <a:moveTo>
                                  <a:pt x="0" y="0"/>
                                </a:moveTo>
                                <a:lnTo>
                                  <a:pt x="5760719" y="0"/>
                                </a:lnTo>
                              </a:path>
                            </a:pathLst>
                          </a:custGeom>
                          <a:ln w="6096">
                            <a:solidFill>
                              <a:srgbClr val="000000"/>
                            </a:solidFill>
                            <a:prstDash val="sysDot"/>
                          </a:ln>
                        </wps:spPr>
                        <wps:bodyPr wrap="square" lIns="0" tIns="0" rIns="0" bIns="0" rtlCol="0">
                          <a:prstTxWarp prst="textNoShape">
                            <a:avLst/>
                          </a:prstTxWarp>
                          <a:noAutofit/>
                        </wps:bodyPr>
                      </wps:wsp>
                      <wps:wsp>
                        <wps:cNvPr id="513" name="Graphic 513"/>
                        <wps:cNvSpPr/>
                        <wps:spPr>
                          <a:xfrm>
                            <a:off x="0" y="12"/>
                            <a:ext cx="5760720" cy="29209"/>
                          </a:xfrm>
                          <a:custGeom>
                            <a:avLst/>
                            <a:gdLst/>
                            <a:ahLst/>
                            <a:cxnLst/>
                            <a:rect l="l" t="t" r="r" b="b"/>
                            <a:pathLst>
                              <a:path w="5760720" h="29209">
                                <a:moveTo>
                                  <a:pt x="6096" y="22860"/>
                                </a:moveTo>
                                <a:lnTo>
                                  <a:pt x="0" y="22860"/>
                                </a:lnTo>
                                <a:lnTo>
                                  <a:pt x="0" y="28956"/>
                                </a:lnTo>
                                <a:lnTo>
                                  <a:pt x="6096" y="28956"/>
                                </a:lnTo>
                                <a:lnTo>
                                  <a:pt x="6096" y="22860"/>
                                </a:lnTo>
                                <a:close/>
                              </a:path>
                              <a:path w="5760720" h="29209">
                                <a:moveTo>
                                  <a:pt x="6096" y="10655"/>
                                </a:moveTo>
                                <a:lnTo>
                                  <a:pt x="0" y="10655"/>
                                </a:lnTo>
                                <a:lnTo>
                                  <a:pt x="0" y="16751"/>
                                </a:lnTo>
                                <a:lnTo>
                                  <a:pt x="6096" y="16751"/>
                                </a:lnTo>
                                <a:lnTo>
                                  <a:pt x="6096" y="10655"/>
                                </a:lnTo>
                                <a:close/>
                              </a:path>
                              <a:path w="5760720" h="29209">
                                <a:moveTo>
                                  <a:pt x="1187196" y="22860"/>
                                </a:moveTo>
                                <a:lnTo>
                                  <a:pt x="1181100" y="22860"/>
                                </a:lnTo>
                                <a:lnTo>
                                  <a:pt x="1181100" y="28956"/>
                                </a:lnTo>
                                <a:lnTo>
                                  <a:pt x="1187196" y="28956"/>
                                </a:lnTo>
                                <a:lnTo>
                                  <a:pt x="1187196" y="22860"/>
                                </a:lnTo>
                                <a:close/>
                              </a:path>
                              <a:path w="5760720" h="29209">
                                <a:moveTo>
                                  <a:pt x="1187196" y="10655"/>
                                </a:moveTo>
                                <a:lnTo>
                                  <a:pt x="1181100" y="10655"/>
                                </a:lnTo>
                                <a:lnTo>
                                  <a:pt x="1181100" y="16751"/>
                                </a:lnTo>
                                <a:lnTo>
                                  <a:pt x="1187196" y="16751"/>
                                </a:lnTo>
                                <a:lnTo>
                                  <a:pt x="1187196" y="10655"/>
                                </a:lnTo>
                                <a:close/>
                              </a:path>
                              <a:path w="5760720" h="29209">
                                <a:moveTo>
                                  <a:pt x="5760707" y="22860"/>
                                </a:moveTo>
                                <a:lnTo>
                                  <a:pt x="5754624" y="22860"/>
                                </a:lnTo>
                                <a:lnTo>
                                  <a:pt x="5754624" y="28956"/>
                                </a:lnTo>
                                <a:lnTo>
                                  <a:pt x="5760707" y="28956"/>
                                </a:lnTo>
                                <a:lnTo>
                                  <a:pt x="5760707" y="22860"/>
                                </a:lnTo>
                                <a:close/>
                              </a:path>
                              <a:path w="5760720" h="29209">
                                <a:moveTo>
                                  <a:pt x="5760707" y="10655"/>
                                </a:moveTo>
                                <a:lnTo>
                                  <a:pt x="5754624" y="10655"/>
                                </a:lnTo>
                                <a:lnTo>
                                  <a:pt x="5754624" y="16751"/>
                                </a:lnTo>
                                <a:lnTo>
                                  <a:pt x="5760707" y="16751"/>
                                </a:lnTo>
                                <a:lnTo>
                                  <a:pt x="5760707" y="10655"/>
                                </a:lnTo>
                                <a:close/>
                              </a:path>
                              <a:path w="5760720" h="29209">
                                <a:moveTo>
                                  <a:pt x="5760707" y="0"/>
                                </a:moveTo>
                                <a:lnTo>
                                  <a:pt x="5754624" y="0"/>
                                </a:lnTo>
                                <a:lnTo>
                                  <a:pt x="5754624" y="6096"/>
                                </a:lnTo>
                                <a:lnTo>
                                  <a:pt x="5760707" y="6096"/>
                                </a:lnTo>
                                <a:lnTo>
                                  <a:pt x="5760707"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53.6pt;height:2.3pt;mso-position-horizontal-relative:char;mso-position-vertical-relative:line" id="docshapegroup458" coordorigin="0,0" coordsize="9072,46">
                <v:line style="position:absolute" from="0,5" to="9072,5" stroked="true" strokeweight=".480002pt" strokecolor="#000000">
                  <v:stroke dashstyle="shortdot"/>
                </v:line>
                <v:shape style="position:absolute;left:0;top:0;width:9072;height:46" id="docshape459" coordorigin="0,0" coordsize="9072,46" path="m10,36l0,36,0,46,10,46,10,36xm10,17l0,17,0,26,10,26,10,17xm1870,36l1860,36,1860,46,1870,46,1870,36xm1870,17l1860,17,1860,26,1870,26,1870,17xm9072,36l9062,36,9062,46,9072,46,9072,36xm9072,17l9062,17,9062,26,9072,26,9072,17xm9072,0l9062,0,9062,10,9072,10,9072,0xe" filled="true" fillcolor="#000000" stroked="false">
                  <v:path arrowok="t"/>
                  <v:fill type="solid"/>
                </v:shape>
              </v:group>
            </w:pict>
          </mc:Fallback>
        </mc:AlternateContent>
      </w:r>
      <w:r>
        <w:rPr>
          <w:position w:val="0"/>
          <w:sz w:val="4"/>
        </w:rPr>
      </w:r>
    </w:p>
    <w:p>
      <w:pPr>
        <w:pStyle w:val="BodyText"/>
        <w:spacing w:before="9"/>
        <w:rPr>
          <w:sz w:val="3"/>
        </w:rPr>
      </w:pPr>
    </w:p>
    <w:tbl>
      <w:tblPr>
        <w:tblW w:w="0" w:type="auto"/>
        <w:jc w:val="left"/>
        <w:tblInd w:w="10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60"/>
        <w:gridCol w:w="7202"/>
      </w:tblGrid>
      <w:tr>
        <w:trPr>
          <w:trHeight w:val="401" w:hRule="atLeast"/>
        </w:trPr>
        <w:tc>
          <w:tcPr>
            <w:tcW w:w="1860" w:type="dxa"/>
            <w:tcBorders>
              <w:top w:val="nil"/>
              <w:bottom w:val="nil"/>
            </w:tcBorders>
          </w:tcPr>
          <w:p>
            <w:pPr>
              <w:pStyle w:val="TableParagraph"/>
              <w:spacing w:line="116" w:lineRule="exact"/>
              <w:ind w:left="103"/>
              <w:rPr>
                <w:sz w:val="15"/>
                <w:szCs w:val="15"/>
              </w:rPr>
            </w:pPr>
            <w:r>
              <w:rPr>
                <w:color w:val="001F60"/>
                <w:spacing w:val="-2"/>
                <w:sz w:val="15"/>
                <w:szCs w:val="15"/>
              </w:rPr>
              <w:t>ღონისძიებების</w:t>
            </w:r>
          </w:p>
          <w:p>
            <w:pPr>
              <w:pStyle w:val="TableParagraph"/>
              <w:spacing w:before="30"/>
              <w:ind w:left="103"/>
              <w:rPr>
                <w:sz w:val="15"/>
                <w:szCs w:val="15"/>
              </w:rPr>
            </w:pPr>
            <w:r>
              <w:rPr>
                <w:color w:val="001F60"/>
                <w:sz w:val="15"/>
                <w:szCs w:val="15"/>
              </w:rPr>
              <w:t>მოკლე</w:t>
            </w:r>
            <w:r>
              <w:rPr>
                <w:color w:val="001F60"/>
                <w:spacing w:val="-7"/>
                <w:sz w:val="15"/>
                <w:szCs w:val="15"/>
              </w:rPr>
              <w:t> </w:t>
            </w:r>
            <w:r>
              <w:rPr>
                <w:color w:val="001F60"/>
                <w:spacing w:val="-2"/>
                <w:sz w:val="15"/>
                <w:szCs w:val="15"/>
              </w:rPr>
              <w:t>აღწერა</w:t>
            </w:r>
          </w:p>
        </w:tc>
        <w:tc>
          <w:tcPr>
            <w:tcW w:w="7202" w:type="dxa"/>
            <w:tcBorders>
              <w:top w:val="nil"/>
              <w:bottom w:val="nil"/>
            </w:tcBorders>
          </w:tcPr>
          <w:p>
            <w:pPr>
              <w:pStyle w:val="TableParagraph"/>
              <w:spacing w:line="116" w:lineRule="exact"/>
              <w:ind w:left="100"/>
              <w:rPr>
                <w:sz w:val="15"/>
                <w:szCs w:val="15"/>
              </w:rPr>
            </w:pPr>
            <w:r>
              <w:rPr>
                <w:color w:val="001F60"/>
                <w:sz w:val="15"/>
                <w:szCs w:val="15"/>
              </w:rPr>
              <w:t>წარმოდგენილია</w:t>
            </w:r>
            <w:r>
              <w:rPr>
                <w:color w:val="001F60"/>
                <w:spacing w:val="-3"/>
                <w:sz w:val="15"/>
                <w:szCs w:val="15"/>
              </w:rPr>
              <w:t> </w:t>
            </w:r>
            <w:r>
              <w:rPr>
                <w:color w:val="001F60"/>
                <w:sz w:val="15"/>
                <w:szCs w:val="15"/>
              </w:rPr>
              <w:t>აფხაზეთიდან</w:t>
            </w:r>
            <w:r>
              <w:rPr>
                <w:color w:val="001F60"/>
                <w:spacing w:val="-8"/>
                <w:sz w:val="15"/>
                <w:szCs w:val="15"/>
              </w:rPr>
              <w:t> </w:t>
            </w:r>
            <w:r>
              <w:rPr>
                <w:color w:val="001F60"/>
                <w:sz w:val="15"/>
                <w:szCs w:val="15"/>
              </w:rPr>
              <w:t>დევნილი</w:t>
            </w:r>
            <w:r>
              <w:rPr>
                <w:color w:val="001F60"/>
                <w:spacing w:val="-7"/>
                <w:sz w:val="15"/>
                <w:szCs w:val="15"/>
              </w:rPr>
              <w:t> </w:t>
            </w:r>
            <w:r>
              <w:rPr>
                <w:color w:val="001F60"/>
                <w:sz w:val="15"/>
                <w:szCs w:val="15"/>
              </w:rPr>
              <w:t>20</w:t>
            </w:r>
            <w:r>
              <w:rPr>
                <w:color w:val="001F60"/>
                <w:spacing w:val="-4"/>
                <w:sz w:val="15"/>
                <w:szCs w:val="15"/>
              </w:rPr>
              <w:t> </w:t>
            </w:r>
            <w:r>
              <w:rPr>
                <w:color w:val="001F60"/>
                <w:sz w:val="15"/>
                <w:szCs w:val="15"/>
              </w:rPr>
              <w:t>მეწარმე</w:t>
            </w:r>
            <w:r>
              <w:rPr>
                <w:color w:val="001F60"/>
                <w:spacing w:val="-6"/>
                <w:sz w:val="15"/>
                <w:szCs w:val="15"/>
              </w:rPr>
              <w:t> </w:t>
            </w:r>
            <w:r>
              <w:rPr>
                <w:color w:val="001F60"/>
                <w:sz w:val="15"/>
                <w:szCs w:val="15"/>
              </w:rPr>
              <w:t>ქალბატონის</w:t>
            </w:r>
            <w:r>
              <w:rPr>
                <w:color w:val="001F60"/>
                <w:spacing w:val="-3"/>
                <w:sz w:val="15"/>
                <w:szCs w:val="15"/>
              </w:rPr>
              <w:t> </w:t>
            </w:r>
            <w:r>
              <w:rPr>
                <w:color w:val="001F60"/>
                <w:spacing w:val="-2"/>
                <w:sz w:val="15"/>
                <w:szCs w:val="15"/>
              </w:rPr>
              <w:t>ნამუშევრები.</w:t>
            </w:r>
          </w:p>
          <w:p>
            <w:pPr>
              <w:pStyle w:val="TableParagraph"/>
              <w:spacing w:before="45"/>
              <w:ind w:left="100"/>
              <w:rPr>
                <w:sz w:val="15"/>
                <w:szCs w:val="15"/>
              </w:rPr>
            </w:pPr>
            <w:r>
              <w:rPr>
                <w:color w:val="001F60"/>
                <w:sz w:val="15"/>
                <w:szCs w:val="15"/>
              </w:rPr>
              <w:t>განახლდა</w:t>
            </w:r>
            <w:r>
              <w:rPr>
                <w:color w:val="001F60"/>
                <w:spacing w:val="-7"/>
                <w:sz w:val="15"/>
                <w:szCs w:val="15"/>
              </w:rPr>
              <w:t> </w:t>
            </w:r>
            <w:r>
              <w:rPr>
                <w:color w:val="001F60"/>
                <w:sz w:val="15"/>
                <w:szCs w:val="15"/>
              </w:rPr>
              <w:t>პალატის</w:t>
            </w:r>
            <w:r>
              <w:rPr>
                <w:color w:val="001F60"/>
                <w:spacing w:val="-4"/>
                <w:sz w:val="15"/>
                <w:szCs w:val="15"/>
              </w:rPr>
              <w:t> </w:t>
            </w:r>
            <w:r>
              <w:rPr>
                <w:color w:val="001F60"/>
                <w:sz w:val="15"/>
                <w:szCs w:val="15"/>
              </w:rPr>
              <w:t>ვებ-</w:t>
            </w:r>
            <w:r>
              <w:rPr>
                <w:color w:val="001F60"/>
                <w:spacing w:val="-2"/>
                <w:sz w:val="15"/>
                <w:szCs w:val="15"/>
              </w:rPr>
              <w:t>გვერდი.</w:t>
            </w:r>
          </w:p>
        </w:tc>
      </w:tr>
      <w:tr>
        <w:trPr>
          <w:trHeight w:val="689" w:hRule="atLeast"/>
        </w:trPr>
        <w:tc>
          <w:tcPr>
            <w:tcW w:w="1860" w:type="dxa"/>
            <w:tcBorders>
              <w:top w:val="nil"/>
              <w:bottom w:val="dotted" w:sz="4" w:space="0" w:color="000000"/>
            </w:tcBorders>
          </w:tcPr>
          <w:p>
            <w:pPr>
              <w:pStyle w:val="TableParagraph"/>
              <w:rPr>
                <w:rFonts w:ascii="Times New Roman"/>
                <w:sz w:val="16"/>
              </w:rPr>
            </w:pPr>
          </w:p>
        </w:tc>
        <w:tc>
          <w:tcPr>
            <w:tcW w:w="7202" w:type="dxa"/>
            <w:tcBorders>
              <w:top w:val="nil"/>
              <w:bottom w:val="dotted" w:sz="4" w:space="0" w:color="000000"/>
            </w:tcBorders>
          </w:tcPr>
          <w:p>
            <w:pPr>
              <w:pStyle w:val="TableParagraph"/>
              <w:spacing w:line="276" w:lineRule="auto" w:before="7"/>
              <w:ind w:left="100"/>
              <w:rPr>
                <w:sz w:val="15"/>
                <w:szCs w:val="15"/>
              </w:rPr>
            </w:pPr>
            <w:r>
              <w:rPr>
                <w:color w:val="001F60"/>
                <w:sz w:val="15"/>
                <w:szCs w:val="15"/>
              </w:rPr>
              <w:t>ბიზნეს</w:t>
            </w:r>
            <w:r>
              <w:rPr>
                <w:color w:val="001F60"/>
                <w:spacing w:val="40"/>
                <w:sz w:val="15"/>
                <w:szCs w:val="15"/>
              </w:rPr>
              <w:t> </w:t>
            </w:r>
            <w:r>
              <w:rPr>
                <w:color w:val="001F60"/>
                <w:sz w:val="15"/>
                <w:szCs w:val="15"/>
              </w:rPr>
              <w:t>კატალოგი</w:t>
            </w:r>
            <w:r>
              <w:rPr>
                <w:color w:val="001F60"/>
                <w:spacing w:val="40"/>
                <w:sz w:val="15"/>
                <w:szCs w:val="15"/>
              </w:rPr>
              <w:t> </w:t>
            </w:r>
            <w:r>
              <w:rPr>
                <w:color w:val="001F60"/>
                <w:sz w:val="15"/>
                <w:szCs w:val="15"/>
              </w:rPr>
              <w:t>განახლდა,</w:t>
            </w:r>
            <w:r>
              <w:rPr>
                <w:color w:val="001F60"/>
                <w:spacing w:val="40"/>
                <w:sz w:val="15"/>
                <w:szCs w:val="15"/>
              </w:rPr>
              <w:t> </w:t>
            </w:r>
            <w:r>
              <w:rPr>
                <w:color w:val="001F60"/>
                <w:sz w:val="15"/>
                <w:szCs w:val="15"/>
              </w:rPr>
              <w:t>დაემატა</w:t>
            </w:r>
            <w:r>
              <w:rPr>
                <w:color w:val="001F60"/>
                <w:spacing w:val="40"/>
                <w:sz w:val="15"/>
                <w:szCs w:val="15"/>
              </w:rPr>
              <w:t> </w:t>
            </w:r>
            <w:r>
              <w:rPr>
                <w:color w:val="001F60"/>
                <w:sz w:val="15"/>
                <w:szCs w:val="15"/>
              </w:rPr>
              <w:t>ახალი</w:t>
            </w:r>
            <w:r>
              <w:rPr>
                <w:color w:val="001F60"/>
                <w:spacing w:val="40"/>
                <w:sz w:val="15"/>
                <w:szCs w:val="15"/>
              </w:rPr>
              <w:t> </w:t>
            </w:r>
            <w:r>
              <w:rPr>
                <w:color w:val="001F60"/>
                <w:sz w:val="15"/>
                <w:szCs w:val="15"/>
              </w:rPr>
              <w:t>მეწარმეები,</w:t>
            </w:r>
            <w:r>
              <w:rPr>
                <w:color w:val="001F60"/>
                <w:spacing w:val="40"/>
                <w:sz w:val="15"/>
                <w:szCs w:val="15"/>
              </w:rPr>
              <w:t> </w:t>
            </w:r>
            <w:r>
              <w:rPr>
                <w:color w:val="001F60"/>
                <w:sz w:val="15"/>
                <w:szCs w:val="15"/>
              </w:rPr>
              <w:t>ჩაშენდა</w:t>
            </w:r>
            <w:r>
              <w:rPr>
                <w:color w:val="001F60"/>
                <w:spacing w:val="40"/>
                <w:sz w:val="15"/>
                <w:szCs w:val="15"/>
              </w:rPr>
              <w:t> </w:t>
            </w:r>
            <w:r>
              <w:rPr>
                <w:color w:val="001F60"/>
                <w:sz w:val="15"/>
                <w:szCs w:val="15"/>
              </w:rPr>
              <w:t>მხარდამჭერი</w:t>
            </w:r>
            <w:r>
              <w:rPr>
                <w:color w:val="001F60"/>
                <w:spacing w:val="40"/>
                <w:sz w:val="15"/>
                <w:szCs w:val="15"/>
              </w:rPr>
              <w:t> </w:t>
            </w:r>
            <w:r>
              <w:rPr>
                <w:color w:val="001F60"/>
                <w:sz w:val="15"/>
                <w:szCs w:val="15"/>
              </w:rPr>
              <w:t>პროგრამების</w:t>
            </w:r>
            <w:r>
              <w:rPr>
                <w:color w:val="001F60"/>
                <w:spacing w:val="40"/>
                <w:sz w:val="15"/>
                <w:szCs w:val="15"/>
              </w:rPr>
              <w:t> </w:t>
            </w:r>
            <w:r>
              <w:rPr>
                <w:color w:val="001F60"/>
                <w:sz w:val="15"/>
                <w:szCs w:val="15"/>
              </w:rPr>
              <w:t>ფუნქცია,</w:t>
            </w:r>
            <w:r>
              <w:rPr>
                <w:color w:val="001F60"/>
                <w:spacing w:val="46"/>
                <w:sz w:val="15"/>
                <w:szCs w:val="15"/>
              </w:rPr>
              <w:t>  </w:t>
            </w:r>
            <w:r>
              <w:rPr>
                <w:color w:val="001F60"/>
                <w:sz w:val="15"/>
                <w:szCs w:val="15"/>
              </w:rPr>
              <w:t>სადაც</w:t>
            </w:r>
            <w:r>
              <w:rPr>
                <w:color w:val="001F60"/>
                <w:spacing w:val="48"/>
                <w:sz w:val="15"/>
                <w:szCs w:val="15"/>
              </w:rPr>
              <w:t>  </w:t>
            </w:r>
            <w:r>
              <w:rPr>
                <w:color w:val="001F60"/>
                <w:sz w:val="15"/>
                <w:szCs w:val="15"/>
              </w:rPr>
              <w:t>შესაძლებელია</w:t>
            </w:r>
            <w:r>
              <w:rPr>
                <w:color w:val="001F60"/>
                <w:spacing w:val="48"/>
                <w:sz w:val="15"/>
                <w:szCs w:val="15"/>
              </w:rPr>
              <w:t>  </w:t>
            </w:r>
            <w:r>
              <w:rPr>
                <w:color w:val="001F60"/>
                <w:sz w:val="15"/>
                <w:szCs w:val="15"/>
              </w:rPr>
              <w:t>სხვადასხვა</w:t>
            </w:r>
            <w:r>
              <w:rPr>
                <w:color w:val="001F60"/>
                <w:spacing w:val="47"/>
                <w:sz w:val="15"/>
                <w:szCs w:val="15"/>
              </w:rPr>
              <w:t>  </w:t>
            </w:r>
            <w:r>
              <w:rPr>
                <w:color w:val="001F60"/>
                <w:sz w:val="15"/>
                <w:szCs w:val="15"/>
              </w:rPr>
              <w:t>უწყებების</w:t>
            </w:r>
            <w:r>
              <w:rPr>
                <w:color w:val="001F60"/>
                <w:spacing w:val="47"/>
                <w:sz w:val="15"/>
                <w:szCs w:val="15"/>
              </w:rPr>
              <w:t>  </w:t>
            </w:r>
            <w:r>
              <w:rPr>
                <w:color w:val="001F60"/>
                <w:sz w:val="15"/>
                <w:szCs w:val="15"/>
              </w:rPr>
              <w:t>მიმდინარე</w:t>
            </w:r>
            <w:r>
              <w:rPr>
                <w:color w:val="001F60"/>
                <w:spacing w:val="48"/>
                <w:sz w:val="15"/>
                <w:szCs w:val="15"/>
              </w:rPr>
              <w:t>  </w:t>
            </w:r>
            <w:r>
              <w:rPr>
                <w:color w:val="001F60"/>
                <w:sz w:val="15"/>
                <w:szCs w:val="15"/>
              </w:rPr>
              <w:t>პროგრამების</w:t>
            </w:r>
            <w:r>
              <w:rPr>
                <w:color w:val="001F60"/>
                <w:spacing w:val="47"/>
                <w:sz w:val="15"/>
                <w:szCs w:val="15"/>
              </w:rPr>
              <w:t>  </w:t>
            </w:r>
            <w:r>
              <w:rPr>
                <w:color w:val="001F60"/>
                <w:spacing w:val="-2"/>
                <w:sz w:val="15"/>
                <w:szCs w:val="15"/>
              </w:rPr>
              <w:t>შესახებ</w:t>
            </w:r>
          </w:p>
          <w:p>
            <w:pPr>
              <w:pStyle w:val="TableParagraph"/>
              <w:spacing w:before="1"/>
              <w:ind w:left="100"/>
              <w:rPr>
                <w:sz w:val="15"/>
                <w:szCs w:val="15"/>
              </w:rPr>
            </w:pPr>
            <w:r>
              <w:rPr>
                <w:color w:val="001F60"/>
                <w:sz w:val="15"/>
                <w:szCs w:val="15"/>
              </w:rPr>
              <w:t>ინფორმაციის</w:t>
            </w:r>
            <w:r>
              <w:rPr>
                <w:color w:val="001F60"/>
                <w:spacing w:val="-4"/>
                <w:sz w:val="15"/>
                <w:szCs w:val="15"/>
              </w:rPr>
              <w:t> </w:t>
            </w:r>
            <w:r>
              <w:rPr>
                <w:color w:val="001F60"/>
                <w:spacing w:val="-2"/>
                <w:sz w:val="15"/>
                <w:szCs w:val="15"/>
              </w:rPr>
              <w:t>მიღება.</w:t>
            </w:r>
          </w:p>
        </w:tc>
      </w:tr>
    </w:tbl>
    <w:p>
      <w:pPr>
        <w:pStyle w:val="BodyText"/>
      </w:pPr>
    </w:p>
    <w:p>
      <w:pPr>
        <w:pStyle w:val="BodyText"/>
      </w:pPr>
    </w:p>
    <w:p>
      <w:pPr>
        <w:pStyle w:val="BodyText"/>
      </w:pPr>
    </w:p>
    <w:p>
      <w:pPr>
        <w:pStyle w:val="BodyText"/>
        <w:spacing w:before="158"/>
      </w:pPr>
    </w:p>
    <w:tbl>
      <w:tblPr>
        <w:tblW w:w="0" w:type="auto"/>
        <w:jc w:val="left"/>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961"/>
        <w:gridCol w:w="7203"/>
      </w:tblGrid>
      <w:tr>
        <w:trPr>
          <w:trHeight w:val="680" w:hRule="atLeast"/>
        </w:trPr>
        <w:tc>
          <w:tcPr>
            <w:tcW w:w="1961" w:type="dxa"/>
          </w:tcPr>
          <w:p>
            <w:pPr>
              <w:pStyle w:val="TableParagraph"/>
              <w:spacing w:line="196" w:lineRule="exact"/>
              <w:ind w:left="100"/>
              <w:rPr>
                <w:sz w:val="15"/>
                <w:szCs w:val="15"/>
              </w:rPr>
            </w:pPr>
            <w:r>
              <w:rPr>
                <w:color w:val="001F60"/>
                <w:spacing w:val="-2"/>
                <w:sz w:val="15"/>
                <w:szCs w:val="15"/>
              </w:rPr>
              <w:t>3.2.ქვეპროგრამის</w:t>
            </w:r>
          </w:p>
          <w:p>
            <w:pPr>
              <w:pStyle w:val="TableParagraph"/>
              <w:tabs>
                <w:tab w:pos="1669" w:val="left" w:leader="none"/>
              </w:tabs>
              <w:spacing w:line="220" w:lineRule="atLeast" w:before="8"/>
              <w:ind w:left="100" w:right="89"/>
              <w:rPr>
                <w:sz w:val="15"/>
                <w:szCs w:val="15"/>
              </w:rPr>
            </w:pPr>
            <w:r>
              <w:rPr>
                <w:color w:val="001F60"/>
                <w:spacing w:val="-2"/>
                <w:sz w:val="15"/>
                <w:szCs w:val="15"/>
              </w:rPr>
              <w:t>დასახელება</w:t>
            </w:r>
            <w:r>
              <w:rPr>
                <w:color w:val="001F60"/>
                <w:sz w:val="15"/>
                <w:szCs w:val="15"/>
              </w:rPr>
              <w:tab/>
            </w:r>
            <w:r>
              <w:rPr>
                <w:color w:val="001F60"/>
                <w:spacing w:val="-6"/>
                <w:sz w:val="15"/>
                <w:szCs w:val="15"/>
              </w:rPr>
              <w:t>და</w:t>
            </w:r>
            <w:r>
              <w:rPr>
                <w:color w:val="001F60"/>
                <w:spacing w:val="40"/>
                <w:sz w:val="15"/>
                <w:szCs w:val="15"/>
              </w:rPr>
              <w:t> </w:t>
            </w:r>
            <w:r>
              <w:rPr>
                <w:color w:val="001F60"/>
                <w:sz w:val="15"/>
                <w:szCs w:val="15"/>
              </w:rPr>
              <w:t>პროგრამული</w:t>
            </w:r>
            <w:r>
              <w:rPr>
                <w:color w:val="001F60"/>
                <w:spacing w:val="-9"/>
                <w:sz w:val="15"/>
                <w:szCs w:val="15"/>
              </w:rPr>
              <w:t> </w:t>
            </w:r>
            <w:r>
              <w:rPr>
                <w:color w:val="001F60"/>
                <w:sz w:val="15"/>
                <w:szCs w:val="15"/>
              </w:rPr>
              <w:t>კოდი</w:t>
            </w:r>
          </w:p>
        </w:tc>
        <w:tc>
          <w:tcPr>
            <w:tcW w:w="7203" w:type="dxa"/>
          </w:tcPr>
          <w:p>
            <w:pPr>
              <w:pStyle w:val="TableParagraph"/>
              <w:spacing w:before="29"/>
              <w:rPr>
                <w:sz w:val="15"/>
              </w:rPr>
            </w:pPr>
          </w:p>
          <w:p>
            <w:pPr>
              <w:pStyle w:val="TableParagraph"/>
              <w:ind w:left="100"/>
              <w:rPr>
                <w:sz w:val="15"/>
                <w:szCs w:val="15"/>
              </w:rPr>
            </w:pPr>
            <w:r>
              <w:rPr>
                <w:color w:val="001F60"/>
                <w:sz w:val="15"/>
                <w:szCs w:val="15"/>
              </w:rPr>
              <w:t>პროგრამა</w:t>
            </w:r>
            <w:r>
              <w:rPr>
                <w:color w:val="001F60"/>
                <w:spacing w:val="-1"/>
                <w:sz w:val="15"/>
                <w:szCs w:val="15"/>
              </w:rPr>
              <w:t> </w:t>
            </w:r>
            <w:r>
              <w:rPr>
                <w:color w:val="001F60"/>
                <w:sz w:val="15"/>
                <w:szCs w:val="15"/>
              </w:rPr>
              <w:t>მცირე</w:t>
            </w:r>
            <w:r>
              <w:rPr>
                <w:color w:val="001F60"/>
                <w:spacing w:val="-5"/>
                <w:sz w:val="15"/>
                <w:szCs w:val="15"/>
              </w:rPr>
              <w:t> </w:t>
            </w:r>
            <w:r>
              <w:rPr>
                <w:color w:val="001F60"/>
                <w:sz w:val="15"/>
                <w:szCs w:val="15"/>
              </w:rPr>
              <w:t>და</w:t>
            </w:r>
            <w:r>
              <w:rPr>
                <w:color w:val="001F60"/>
                <w:spacing w:val="-2"/>
                <w:sz w:val="15"/>
                <w:szCs w:val="15"/>
              </w:rPr>
              <w:t> </w:t>
            </w:r>
            <w:r>
              <w:rPr>
                <w:color w:val="001F60"/>
                <w:sz w:val="15"/>
                <w:szCs w:val="15"/>
              </w:rPr>
              <w:t>საშუალო</w:t>
            </w:r>
            <w:r>
              <w:rPr>
                <w:color w:val="001F60"/>
                <w:spacing w:val="-3"/>
                <w:sz w:val="15"/>
                <w:szCs w:val="15"/>
              </w:rPr>
              <w:t> </w:t>
            </w:r>
            <w:r>
              <w:rPr>
                <w:color w:val="001F60"/>
                <w:sz w:val="15"/>
                <w:szCs w:val="15"/>
              </w:rPr>
              <w:t>მეწარმეების</w:t>
            </w:r>
            <w:r>
              <w:rPr>
                <w:color w:val="001F60"/>
                <w:spacing w:val="-6"/>
                <w:sz w:val="15"/>
                <w:szCs w:val="15"/>
              </w:rPr>
              <w:t> </w:t>
            </w:r>
            <w:r>
              <w:rPr>
                <w:color w:val="001F60"/>
                <w:sz w:val="15"/>
                <w:szCs w:val="15"/>
              </w:rPr>
              <w:t>ხელშეწყობა</w:t>
            </w:r>
            <w:r>
              <w:rPr>
                <w:color w:val="001F60"/>
                <w:spacing w:val="-4"/>
                <w:sz w:val="15"/>
                <w:szCs w:val="15"/>
              </w:rPr>
              <w:t> </w:t>
            </w:r>
            <w:r>
              <w:rPr>
                <w:color w:val="001F60"/>
                <w:sz w:val="15"/>
                <w:szCs w:val="15"/>
              </w:rPr>
              <w:t>(18</w:t>
            </w:r>
            <w:r>
              <w:rPr>
                <w:color w:val="001F60"/>
                <w:spacing w:val="-4"/>
                <w:sz w:val="15"/>
                <w:szCs w:val="15"/>
              </w:rPr>
              <w:t> </w:t>
            </w:r>
            <w:r>
              <w:rPr>
                <w:color w:val="001F60"/>
                <w:sz w:val="15"/>
                <w:szCs w:val="15"/>
              </w:rPr>
              <w:t>06</w:t>
            </w:r>
            <w:r>
              <w:rPr>
                <w:color w:val="001F60"/>
                <w:spacing w:val="-3"/>
                <w:sz w:val="15"/>
                <w:szCs w:val="15"/>
              </w:rPr>
              <w:t> </w:t>
            </w:r>
            <w:r>
              <w:rPr>
                <w:color w:val="001F60"/>
                <w:spacing w:val="-5"/>
                <w:sz w:val="15"/>
                <w:szCs w:val="15"/>
              </w:rPr>
              <w:t>02)</w:t>
            </w:r>
          </w:p>
        </w:tc>
      </w:tr>
      <w:tr>
        <w:trPr>
          <w:trHeight w:val="456" w:hRule="atLeast"/>
        </w:trPr>
        <w:tc>
          <w:tcPr>
            <w:tcW w:w="1961" w:type="dxa"/>
            <w:tcBorders>
              <w:left w:val="dotted" w:sz="4" w:space="0" w:color="000000"/>
              <w:right w:val="dotted" w:sz="4" w:space="0" w:color="000000"/>
            </w:tcBorders>
          </w:tcPr>
          <w:p>
            <w:pPr>
              <w:pStyle w:val="TableParagraph"/>
              <w:spacing w:before="4"/>
              <w:ind w:left="100"/>
              <w:rPr>
                <w:sz w:val="15"/>
                <w:szCs w:val="15"/>
              </w:rPr>
            </w:pPr>
            <w:r>
              <w:rPr>
                <w:color w:val="001F60"/>
                <w:spacing w:val="-2"/>
                <w:sz w:val="15"/>
                <w:szCs w:val="15"/>
              </w:rPr>
              <w:t>ქვეპროგრამის</w:t>
            </w:r>
          </w:p>
          <w:p>
            <w:pPr>
              <w:pStyle w:val="TableParagraph"/>
              <w:spacing w:before="29"/>
              <w:ind w:left="100"/>
              <w:rPr>
                <w:sz w:val="15"/>
                <w:szCs w:val="15"/>
              </w:rPr>
            </w:pPr>
            <w:r>
              <w:rPr>
                <w:color w:val="001F60"/>
                <w:spacing w:val="-2"/>
                <w:sz w:val="15"/>
                <w:szCs w:val="15"/>
              </w:rPr>
              <w:t>განმახორციელებელი</w:t>
            </w:r>
          </w:p>
        </w:tc>
        <w:tc>
          <w:tcPr>
            <w:tcW w:w="7203" w:type="dxa"/>
            <w:tcBorders>
              <w:left w:val="dotted" w:sz="4" w:space="0" w:color="000000"/>
              <w:right w:val="dotted" w:sz="4" w:space="0" w:color="000000"/>
            </w:tcBorders>
          </w:tcPr>
          <w:p>
            <w:pPr>
              <w:pStyle w:val="TableParagraph"/>
              <w:spacing w:before="117"/>
              <w:ind w:left="100"/>
              <w:rPr>
                <w:sz w:val="15"/>
                <w:szCs w:val="15"/>
              </w:rPr>
            </w:pPr>
            <w:r>
              <w:rPr>
                <w:color w:val="001F60"/>
                <w:sz w:val="15"/>
                <w:szCs w:val="15"/>
              </w:rPr>
              <w:t>სსიპ</w:t>
            </w:r>
            <w:r>
              <w:rPr>
                <w:color w:val="001F60"/>
                <w:spacing w:val="-8"/>
                <w:sz w:val="15"/>
                <w:szCs w:val="15"/>
              </w:rPr>
              <w:t> </w:t>
            </w:r>
            <w:r>
              <w:rPr>
                <w:color w:val="001F60"/>
                <w:sz w:val="15"/>
                <w:szCs w:val="15"/>
              </w:rPr>
              <w:t>აფხაზეთის</w:t>
            </w:r>
            <w:r>
              <w:rPr>
                <w:color w:val="001F60"/>
                <w:spacing w:val="-8"/>
                <w:sz w:val="15"/>
                <w:szCs w:val="15"/>
              </w:rPr>
              <w:t> </w:t>
            </w:r>
            <w:r>
              <w:rPr>
                <w:color w:val="001F60"/>
                <w:sz w:val="15"/>
                <w:szCs w:val="15"/>
              </w:rPr>
              <w:t>ავტონომიური</w:t>
            </w:r>
            <w:r>
              <w:rPr>
                <w:color w:val="001F60"/>
                <w:spacing w:val="-7"/>
                <w:sz w:val="15"/>
                <w:szCs w:val="15"/>
              </w:rPr>
              <w:t> </w:t>
            </w:r>
            <w:r>
              <w:rPr>
                <w:color w:val="001F60"/>
                <w:sz w:val="15"/>
                <w:szCs w:val="15"/>
              </w:rPr>
              <w:t>რესპუბლიკის</w:t>
            </w:r>
            <w:r>
              <w:rPr>
                <w:color w:val="001F60"/>
                <w:spacing w:val="-6"/>
                <w:sz w:val="15"/>
                <w:szCs w:val="15"/>
              </w:rPr>
              <w:t> </w:t>
            </w:r>
            <w:r>
              <w:rPr>
                <w:color w:val="001F60"/>
                <w:sz w:val="15"/>
                <w:szCs w:val="15"/>
              </w:rPr>
              <w:t>სავაჭრო-სამრეწველო</w:t>
            </w:r>
            <w:r>
              <w:rPr>
                <w:color w:val="001F60"/>
                <w:spacing w:val="-7"/>
                <w:sz w:val="15"/>
                <w:szCs w:val="15"/>
              </w:rPr>
              <w:t> </w:t>
            </w:r>
            <w:r>
              <w:rPr>
                <w:color w:val="001F60"/>
                <w:spacing w:val="-2"/>
                <w:sz w:val="15"/>
                <w:szCs w:val="15"/>
              </w:rPr>
              <w:t>პალატა</w:t>
            </w:r>
          </w:p>
        </w:tc>
      </w:tr>
      <w:tr>
        <w:trPr>
          <w:trHeight w:val="1104" w:hRule="atLeast"/>
        </w:trPr>
        <w:tc>
          <w:tcPr>
            <w:tcW w:w="1961" w:type="dxa"/>
          </w:tcPr>
          <w:p>
            <w:pPr>
              <w:pStyle w:val="TableParagraph"/>
              <w:rPr>
                <w:sz w:val="15"/>
              </w:rPr>
            </w:pPr>
          </w:p>
          <w:p>
            <w:pPr>
              <w:pStyle w:val="TableParagraph"/>
              <w:spacing w:before="45"/>
              <w:rPr>
                <w:sz w:val="15"/>
              </w:rPr>
            </w:pPr>
          </w:p>
          <w:p>
            <w:pPr>
              <w:pStyle w:val="TableParagraph"/>
              <w:ind w:left="100"/>
              <w:rPr>
                <w:sz w:val="15"/>
                <w:szCs w:val="15"/>
              </w:rPr>
            </w:pPr>
            <w:r>
              <w:rPr>
                <w:color w:val="001F60"/>
                <w:sz w:val="15"/>
                <w:szCs w:val="15"/>
              </w:rPr>
              <w:t>ქვეპროგრამის</w:t>
            </w:r>
            <w:r>
              <w:rPr>
                <w:color w:val="001F60"/>
                <w:spacing w:val="-7"/>
                <w:sz w:val="15"/>
                <w:szCs w:val="15"/>
              </w:rPr>
              <w:t> </w:t>
            </w:r>
            <w:r>
              <w:rPr>
                <w:color w:val="001F60"/>
                <w:spacing w:val="-2"/>
                <w:sz w:val="15"/>
                <w:szCs w:val="15"/>
              </w:rPr>
              <w:t>მიზანი</w:t>
            </w:r>
          </w:p>
        </w:tc>
        <w:tc>
          <w:tcPr>
            <w:tcW w:w="7203" w:type="dxa"/>
            <w:tcBorders>
              <w:bottom w:val="dotted" w:sz="4" w:space="0" w:color="000000"/>
            </w:tcBorders>
          </w:tcPr>
          <w:p>
            <w:pPr>
              <w:pStyle w:val="TableParagraph"/>
              <w:spacing w:before="17"/>
              <w:rPr>
                <w:sz w:val="15"/>
              </w:rPr>
            </w:pPr>
          </w:p>
          <w:p>
            <w:pPr>
              <w:pStyle w:val="TableParagraph"/>
              <w:spacing w:line="273" w:lineRule="auto"/>
              <w:ind w:left="100" w:right="88"/>
              <w:jc w:val="both"/>
              <w:rPr>
                <w:sz w:val="15"/>
                <w:szCs w:val="15"/>
              </w:rPr>
            </w:pPr>
            <w:r>
              <w:rPr>
                <w:color w:val="001F60"/>
                <w:sz w:val="15"/>
                <w:szCs w:val="15"/>
              </w:rPr>
              <w:t>აფხაზეთის ავტონომიური რესპუბლიკიდან იძულებით გადაადგილებული მეწარმე სუბიექტების</w:t>
            </w:r>
            <w:r>
              <w:rPr>
                <w:color w:val="001F60"/>
                <w:spacing w:val="40"/>
                <w:sz w:val="15"/>
                <w:szCs w:val="15"/>
              </w:rPr>
              <w:t> </w:t>
            </w:r>
            <w:r>
              <w:rPr>
                <w:color w:val="001F60"/>
                <w:sz w:val="15"/>
                <w:szCs w:val="15"/>
              </w:rPr>
              <w:t>საერთაშორისო ბაზრებზე ინტეგრაციის ხელშეწყობა, მათი საექსპორტო პოტენციალის ზრდა და</w:t>
            </w:r>
            <w:r>
              <w:rPr>
                <w:color w:val="001F60"/>
                <w:spacing w:val="40"/>
                <w:sz w:val="15"/>
                <w:szCs w:val="15"/>
              </w:rPr>
              <w:t> </w:t>
            </w:r>
            <w:r>
              <w:rPr>
                <w:color w:val="001F60"/>
                <w:sz w:val="15"/>
                <w:szCs w:val="15"/>
              </w:rPr>
              <w:t>ბიზნესკავშირების გაფართოება საერთაშორისო გამოფენებში მონაწილეობის გზით.</w:t>
            </w:r>
          </w:p>
        </w:tc>
      </w:tr>
      <w:tr>
        <w:trPr>
          <w:trHeight w:val="1278" w:hRule="atLeast"/>
        </w:trPr>
        <w:tc>
          <w:tcPr>
            <w:tcW w:w="9164" w:type="dxa"/>
            <w:gridSpan w:val="2"/>
            <w:tcBorders>
              <w:top w:val="dotted" w:sz="6" w:space="0" w:color="000000"/>
              <w:bottom w:val="nil"/>
              <w:right w:val="nil"/>
            </w:tcBorders>
          </w:tcPr>
          <w:p>
            <w:pPr>
              <w:pStyle w:val="TableParagraph"/>
              <w:tabs>
                <w:tab w:pos="1134" w:val="left" w:leader="none"/>
              </w:tabs>
              <w:spacing w:line="195" w:lineRule="exact"/>
              <w:ind w:left="100"/>
              <w:rPr>
                <w:sz w:val="15"/>
                <w:szCs w:val="15"/>
              </w:rPr>
            </w:pPr>
            <w:r>
              <w:rPr>
                <w:sz w:val="15"/>
                <w:szCs w:val="15"/>
              </w:rPr>
              <mc:AlternateContent>
                <mc:Choice Requires="wps">
                  <w:drawing>
                    <wp:anchor distT="0" distB="0" distL="0" distR="0" allowOverlap="1" layoutInCell="1" locked="0" behindDoc="1" simplePos="0" relativeHeight="482652160">
                      <wp:simplePos x="0" y="0"/>
                      <wp:positionH relativeFrom="column">
                        <wp:posOffset>-3048</wp:posOffset>
                      </wp:positionH>
                      <wp:positionV relativeFrom="paragraph">
                        <wp:posOffset>4381</wp:posOffset>
                      </wp:positionV>
                      <wp:extent cx="5824855" cy="868680"/>
                      <wp:effectExtent l="0" t="0" r="0" b="0"/>
                      <wp:wrapNone/>
                      <wp:docPr id="514" name="Group 514"/>
                      <wp:cNvGraphicFramePr>
                        <a:graphicFrameLocks/>
                      </wp:cNvGraphicFramePr>
                      <a:graphic>
                        <a:graphicData uri="http://schemas.microsoft.com/office/word/2010/wordprocessingGroup">
                          <wpg:wgp>
                            <wpg:cNvPr id="514" name="Group 514"/>
                            <wpg:cNvGrpSpPr/>
                            <wpg:grpSpPr>
                              <a:xfrm>
                                <a:off x="0" y="0"/>
                                <a:ext cx="5824855" cy="868680"/>
                                <a:chExt cx="5824855" cy="868680"/>
                              </a:xfrm>
                            </wpg:grpSpPr>
                            <wps:wsp>
                              <wps:cNvPr id="515" name="Graphic 515"/>
                              <wps:cNvSpPr/>
                              <wps:spPr>
                                <a:xfrm>
                                  <a:off x="-12" y="836688"/>
                                  <a:ext cx="779145" cy="32384"/>
                                </a:xfrm>
                                <a:custGeom>
                                  <a:avLst/>
                                  <a:gdLst/>
                                  <a:ahLst/>
                                  <a:cxnLst/>
                                  <a:rect l="l" t="t" r="r" b="b"/>
                                  <a:pathLst>
                                    <a:path w="779145" h="32384">
                                      <a:moveTo>
                                        <a:pt x="6108" y="22847"/>
                                      </a:moveTo>
                                      <a:lnTo>
                                        <a:pt x="0" y="22847"/>
                                      </a:lnTo>
                                      <a:lnTo>
                                        <a:pt x="0" y="25895"/>
                                      </a:lnTo>
                                      <a:lnTo>
                                        <a:pt x="6108" y="25895"/>
                                      </a:lnTo>
                                      <a:lnTo>
                                        <a:pt x="6108" y="22847"/>
                                      </a:lnTo>
                                      <a:close/>
                                    </a:path>
                                    <a:path w="779145" h="32384">
                                      <a:moveTo>
                                        <a:pt x="6108" y="12192"/>
                                      </a:moveTo>
                                      <a:lnTo>
                                        <a:pt x="12" y="12192"/>
                                      </a:lnTo>
                                      <a:lnTo>
                                        <a:pt x="12" y="18288"/>
                                      </a:lnTo>
                                      <a:lnTo>
                                        <a:pt x="6108" y="18288"/>
                                      </a:lnTo>
                                      <a:lnTo>
                                        <a:pt x="6108" y="12192"/>
                                      </a:lnTo>
                                      <a:close/>
                                    </a:path>
                                    <a:path w="779145" h="32384">
                                      <a:moveTo>
                                        <a:pt x="6108" y="0"/>
                                      </a:moveTo>
                                      <a:lnTo>
                                        <a:pt x="12" y="0"/>
                                      </a:lnTo>
                                      <a:lnTo>
                                        <a:pt x="12" y="6096"/>
                                      </a:lnTo>
                                      <a:lnTo>
                                        <a:pt x="6108" y="6096"/>
                                      </a:lnTo>
                                      <a:lnTo>
                                        <a:pt x="6108" y="0"/>
                                      </a:lnTo>
                                      <a:close/>
                                    </a:path>
                                    <a:path w="779145" h="32384">
                                      <a:moveTo>
                                        <a:pt x="10680" y="25908"/>
                                      </a:moveTo>
                                      <a:lnTo>
                                        <a:pt x="4584" y="25908"/>
                                      </a:lnTo>
                                      <a:lnTo>
                                        <a:pt x="4584" y="32004"/>
                                      </a:lnTo>
                                      <a:lnTo>
                                        <a:pt x="10680" y="32004"/>
                                      </a:lnTo>
                                      <a:lnTo>
                                        <a:pt x="10680" y="25908"/>
                                      </a:lnTo>
                                      <a:close/>
                                    </a:path>
                                    <a:path w="779145" h="32384">
                                      <a:moveTo>
                                        <a:pt x="21348" y="25908"/>
                                      </a:moveTo>
                                      <a:lnTo>
                                        <a:pt x="15252" y="25908"/>
                                      </a:lnTo>
                                      <a:lnTo>
                                        <a:pt x="15252" y="32004"/>
                                      </a:lnTo>
                                      <a:lnTo>
                                        <a:pt x="21348" y="32004"/>
                                      </a:lnTo>
                                      <a:lnTo>
                                        <a:pt x="21348" y="25908"/>
                                      </a:lnTo>
                                      <a:close/>
                                    </a:path>
                                    <a:path w="779145" h="32384">
                                      <a:moveTo>
                                        <a:pt x="33540" y="25908"/>
                                      </a:moveTo>
                                      <a:lnTo>
                                        <a:pt x="27444" y="25908"/>
                                      </a:lnTo>
                                      <a:lnTo>
                                        <a:pt x="27444" y="32004"/>
                                      </a:lnTo>
                                      <a:lnTo>
                                        <a:pt x="33540" y="32004"/>
                                      </a:lnTo>
                                      <a:lnTo>
                                        <a:pt x="33540" y="25908"/>
                                      </a:lnTo>
                                      <a:close/>
                                    </a:path>
                                    <a:path w="779145" h="32384">
                                      <a:moveTo>
                                        <a:pt x="45732" y="25908"/>
                                      </a:moveTo>
                                      <a:lnTo>
                                        <a:pt x="39636" y="25908"/>
                                      </a:lnTo>
                                      <a:lnTo>
                                        <a:pt x="39636" y="32004"/>
                                      </a:lnTo>
                                      <a:lnTo>
                                        <a:pt x="45732" y="32004"/>
                                      </a:lnTo>
                                      <a:lnTo>
                                        <a:pt x="45732" y="25908"/>
                                      </a:lnTo>
                                      <a:close/>
                                    </a:path>
                                    <a:path w="779145" h="32384">
                                      <a:moveTo>
                                        <a:pt x="56400" y="25908"/>
                                      </a:moveTo>
                                      <a:lnTo>
                                        <a:pt x="50304" y="25908"/>
                                      </a:lnTo>
                                      <a:lnTo>
                                        <a:pt x="50304" y="32004"/>
                                      </a:lnTo>
                                      <a:lnTo>
                                        <a:pt x="56400" y="32004"/>
                                      </a:lnTo>
                                      <a:lnTo>
                                        <a:pt x="56400" y="25908"/>
                                      </a:lnTo>
                                      <a:close/>
                                    </a:path>
                                    <a:path w="779145" h="32384">
                                      <a:moveTo>
                                        <a:pt x="68592" y="25908"/>
                                      </a:moveTo>
                                      <a:lnTo>
                                        <a:pt x="62496" y="25908"/>
                                      </a:lnTo>
                                      <a:lnTo>
                                        <a:pt x="62496" y="32004"/>
                                      </a:lnTo>
                                      <a:lnTo>
                                        <a:pt x="68592" y="32004"/>
                                      </a:lnTo>
                                      <a:lnTo>
                                        <a:pt x="68592" y="25908"/>
                                      </a:lnTo>
                                      <a:close/>
                                    </a:path>
                                    <a:path w="779145" h="32384">
                                      <a:moveTo>
                                        <a:pt x="79248" y="25908"/>
                                      </a:moveTo>
                                      <a:lnTo>
                                        <a:pt x="73164" y="25908"/>
                                      </a:lnTo>
                                      <a:lnTo>
                                        <a:pt x="73164" y="32004"/>
                                      </a:lnTo>
                                      <a:lnTo>
                                        <a:pt x="79248" y="32004"/>
                                      </a:lnTo>
                                      <a:lnTo>
                                        <a:pt x="79248" y="25908"/>
                                      </a:lnTo>
                                      <a:close/>
                                    </a:path>
                                    <a:path w="779145" h="32384">
                                      <a:moveTo>
                                        <a:pt x="91452" y="25908"/>
                                      </a:moveTo>
                                      <a:lnTo>
                                        <a:pt x="85356" y="25908"/>
                                      </a:lnTo>
                                      <a:lnTo>
                                        <a:pt x="85356" y="32004"/>
                                      </a:lnTo>
                                      <a:lnTo>
                                        <a:pt x="91452" y="32004"/>
                                      </a:lnTo>
                                      <a:lnTo>
                                        <a:pt x="91452" y="25908"/>
                                      </a:lnTo>
                                      <a:close/>
                                    </a:path>
                                    <a:path w="779145" h="32384">
                                      <a:moveTo>
                                        <a:pt x="102120" y="25908"/>
                                      </a:moveTo>
                                      <a:lnTo>
                                        <a:pt x="96024" y="25908"/>
                                      </a:lnTo>
                                      <a:lnTo>
                                        <a:pt x="96024" y="32004"/>
                                      </a:lnTo>
                                      <a:lnTo>
                                        <a:pt x="102120" y="32004"/>
                                      </a:lnTo>
                                      <a:lnTo>
                                        <a:pt x="102120" y="25908"/>
                                      </a:lnTo>
                                      <a:close/>
                                    </a:path>
                                    <a:path w="779145" h="32384">
                                      <a:moveTo>
                                        <a:pt x="114312" y="25908"/>
                                      </a:moveTo>
                                      <a:lnTo>
                                        <a:pt x="108216" y="25908"/>
                                      </a:lnTo>
                                      <a:lnTo>
                                        <a:pt x="108216" y="32004"/>
                                      </a:lnTo>
                                      <a:lnTo>
                                        <a:pt x="114312" y="32004"/>
                                      </a:lnTo>
                                      <a:lnTo>
                                        <a:pt x="114312" y="25908"/>
                                      </a:lnTo>
                                      <a:close/>
                                    </a:path>
                                    <a:path w="779145" h="32384">
                                      <a:moveTo>
                                        <a:pt x="124980" y="25908"/>
                                      </a:moveTo>
                                      <a:lnTo>
                                        <a:pt x="118884" y="25908"/>
                                      </a:lnTo>
                                      <a:lnTo>
                                        <a:pt x="118884" y="32004"/>
                                      </a:lnTo>
                                      <a:lnTo>
                                        <a:pt x="124980" y="32004"/>
                                      </a:lnTo>
                                      <a:lnTo>
                                        <a:pt x="124980" y="25908"/>
                                      </a:lnTo>
                                      <a:close/>
                                    </a:path>
                                    <a:path w="779145" h="32384">
                                      <a:moveTo>
                                        <a:pt x="137172" y="25908"/>
                                      </a:moveTo>
                                      <a:lnTo>
                                        <a:pt x="131076" y="25908"/>
                                      </a:lnTo>
                                      <a:lnTo>
                                        <a:pt x="131076" y="32004"/>
                                      </a:lnTo>
                                      <a:lnTo>
                                        <a:pt x="137172" y="32004"/>
                                      </a:lnTo>
                                      <a:lnTo>
                                        <a:pt x="137172" y="25908"/>
                                      </a:lnTo>
                                      <a:close/>
                                    </a:path>
                                    <a:path w="779145" h="32384">
                                      <a:moveTo>
                                        <a:pt x="147840" y="25908"/>
                                      </a:moveTo>
                                      <a:lnTo>
                                        <a:pt x="141744" y="25908"/>
                                      </a:lnTo>
                                      <a:lnTo>
                                        <a:pt x="141744" y="32004"/>
                                      </a:lnTo>
                                      <a:lnTo>
                                        <a:pt x="147840" y="32004"/>
                                      </a:lnTo>
                                      <a:lnTo>
                                        <a:pt x="147840" y="25908"/>
                                      </a:lnTo>
                                      <a:close/>
                                    </a:path>
                                    <a:path w="779145" h="32384">
                                      <a:moveTo>
                                        <a:pt x="160032" y="25908"/>
                                      </a:moveTo>
                                      <a:lnTo>
                                        <a:pt x="153936" y="25908"/>
                                      </a:lnTo>
                                      <a:lnTo>
                                        <a:pt x="153936" y="32004"/>
                                      </a:lnTo>
                                      <a:lnTo>
                                        <a:pt x="160032" y="32004"/>
                                      </a:lnTo>
                                      <a:lnTo>
                                        <a:pt x="160032" y="25908"/>
                                      </a:lnTo>
                                      <a:close/>
                                    </a:path>
                                    <a:path w="779145" h="32384">
                                      <a:moveTo>
                                        <a:pt x="170700" y="25908"/>
                                      </a:moveTo>
                                      <a:lnTo>
                                        <a:pt x="164604" y="25908"/>
                                      </a:lnTo>
                                      <a:lnTo>
                                        <a:pt x="164604" y="32004"/>
                                      </a:lnTo>
                                      <a:lnTo>
                                        <a:pt x="170700" y="32004"/>
                                      </a:lnTo>
                                      <a:lnTo>
                                        <a:pt x="170700" y="25908"/>
                                      </a:lnTo>
                                      <a:close/>
                                    </a:path>
                                    <a:path w="779145" h="32384">
                                      <a:moveTo>
                                        <a:pt x="182892" y="25908"/>
                                      </a:moveTo>
                                      <a:lnTo>
                                        <a:pt x="176796" y="25908"/>
                                      </a:lnTo>
                                      <a:lnTo>
                                        <a:pt x="176796" y="32004"/>
                                      </a:lnTo>
                                      <a:lnTo>
                                        <a:pt x="182892" y="32004"/>
                                      </a:lnTo>
                                      <a:lnTo>
                                        <a:pt x="182892" y="25908"/>
                                      </a:lnTo>
                                      <a:close/>
                                    </a:path>
                                    <a:path w="779145" h="32384">
                                      <a:moveTo>
                                        <a:pt x="193548" y="25908"/>
                                      </a:moveTo>
                                      <a:lnTo>
                                        <a:pt x="187464" y="25908"/>
                                      </a:lnTo>
                                      <a:lnTo>
                                        <a:pt x="187464" y="32004"/>
                                      </a:lnTo>
                                      <a:lnTo>
                                        <a:pt x="193548" y="32004"/>
                                      </a:lnTo>
                                      <a:lnTo>
                                        <a:pt x="193548" y="25908"/>
                                      </a:lnTo>
                                      <a:close/>
                                    </a:path>
                                    <a:path w="779145" h="32384">
                                      <a:moveTo>
                                        <a:pt x="205740" y="25908"/>
                                      </a:moveTo>
                                      <a:lnTo>
                                        <a:pt x="199644" y="25908"/>
                                      </a:lnTo>
                                      <a:lnTo>
                                        <a:pt x="199644" y="32004"/>
                                      </a:lnTo>
                                      <a:lnTo>
                                        <a:pt x="205740" y="32004"/>
                                      </a:lnTo>
                                      <a:lnTo>
                                        <a:pt x="205740" y="25908"/>
                                      </a:lnTo>
                                      <a:close/>
                                    </a:path>
                                    <a:path w="779145" h="32384">
                                      <a:moveTo>
                                        <a:pt x="216420" y="25908"/>
                                      </a:moveTo>
                                      <a:lnTo>
                                        <a:pt x="210324" y="25908"/>
                                      </a:lnTo>
                                      <a:lnTo>
                                        <a:pt x="210324" y="32004"/>
                                      </a:lnTo>
                                      <a:lnTo>
                                        <a:pt x="216420" y="32004"/>
                                      </a:lnTo>
                                      <a:lnTo>
                                        <a:pt x="216420" y="25908"/>
                                      </a:lnTo>
                                      <a:close/>
                                    </a:path>
                                    <a:path w="779145" h="32384">
                                      <a:moveTo>
                                        <a:pt x="228612" y="25908"/>
                                      </a:moveTo>
                                      <a:lnTo>
                                        <a:pt x="222516" y="25908"/>
                                      </a:lnTo>
                                      <a:lnTo>
                                        <a:pt x="222516" y="32004"/>
                                      </a:lnTo>
                                      <a:lnTo>
                                        <a:pt x="228612" y="32004"/>
                                      </a:lnTo>
                                      <a:lnTo>
                                        <a:pt x="228612" y="25908"/>
                                      </a:lnTo>
                                      <a:close/>
                                    </a:path>
                                    <a:path w="779145" h="32384">
                                      <a:moveTo>
                                        <a:pt x="239280" y="25908"/>
                                      </a:moveTo>
                                      <a:lnTo>
                                        <a:pt x="233184" y="25908"/>
                                      </a:lnTo>
                                      <a:lnTo>
                                        <a:pt x="233184" y="32004"/>
                                      </a:lnTo>
                                      <a:lnTo>
                                        <a:pt x="239280" y="32004"/>
                                      </a:lnTo>
                                      <a:lnTo>
                                        <a:pt x="239280" y="25908"/>
                                      </a:lnTo>
                                      <a:close/>
                                    </a:path>
                                    <a:path w="779145" h="32384">
                                      <a:moveTo>
                                        <a:pt x="251472" y="25908"/>
                                      </a:moveTo>
                                      <a:lnTo>
                                        <a:pt x="245376" y="25908"/>
                                      </a:lnTo>
                                      <a:lnTo>
                                        <a:pt x="245376" y="32004"/>
                                      </a:lnTo>
                                      <a:lnTo>
                                        <a:pt x="251472" y="32004"/>
                                      </a:lnTo>
                                      <a:lnTo>
                                        <a:pt x="251472" y="25908"/>
                                      </a:lnTo>
                                      <a:close/>
                                    </a:path>
                                    <a:path w="779145" h="32384">
                                      <a:moveTo>
                                        <a:pt x="262128" y="25908"/>
                                      </a:moveTo>
                                      <a:lnTo>
                                        <a:pt x="256032" y="25908"/>
                                      </a:lnTo>
                                      <a:lnTo>
                                        <a:pt x="256032" y="32004"/>
                                      </a:lnTo>
                                      <a:lnTo>
                                        <a:pt x="262128" y="32004"/>
                                      </a:lnTo>
                                      <a:lnTo>
                                        <a:pt x="262128" y="25908"/>
                                      </a:lnTo>
                                      <a:close/>
                                    </a:path>
                                    <a:path w="779145" h="32384">
                                      <a:moveTo>
                                        <a:pt x="274332" y="25908"/>
                                      </a:moveTo>
                                      <a:lnTo>
                                        <a:pt x="268224" y="25908"/>
                                      </a:lnTo>
                                      <a:lnTo>
                                        <a:pt x="268224" y="32004"/>
                                      </a:lnTo>
                                      <a:lnTo>
                                        <a:pt x="274332" y="32004"/>
                                      </a:lnTo>
                                      <a:lnTo>
                                        <a:pt x="274332" y="25908"/>
                                      </a:lnTo>
                                      <a:close/>
                                    </a:path>
                                    <a:path w="779145" h="32384">
                                      <a:moveTo>
                                        <a:pt x="285000" y="25908"/>
                                      </a:moveTo>
                                      <a:lnTo>
                                        <a:pt x="278904" y="25908"/>
                                      </a:lnTo>
                                      <a:lnTo>
                                        <a:pt x="278904" y="32004"/>
                                      </a:lnTo>
                                      <a:lnTo>
                                        <a:pt x="285000" y="32004"/>
                                      </a:lnTo>
                                      <a:lnTo>
                                        <a:pt x="285000" y="25908"/>
                                      </a:lnTo>
                                      <a:close/>
                                    </a:path>
                                    <a:path w="779145" h="32384">
                                      <a:moveTo>
                                        <a:pt x="297192" y="25908"/>
                                      </a:moveTo>
                                      <a:lnTo>
                                        <a:pt x="291096" y="25908"/>
                                      </a:lnTo>
                                      <a:lnTo>
                                        <a:pt x="291096" y="32004"/>
                                      </a:lnTo>
                                      <a:lnTo>
                                        <a:pt x="297192" y="32004"/>
                                      </a:lnTo>
                                      <a:lnTo>
                                        <a:pt x="297192" y="25908"/>
                                      </a:lnTo>
                                      <a:close/>
                                    </a:path>
                                    <a:path w="779145" h="32384">
                                      <a:moveTo>
                                        <a:pt x="309384" y="25908"/>
                                      </a:moveTo>
                                      <a:lnTo>
                                        <a:pt x="303288" y="25908"/>
                                      </a:lnTo>
                                      <a:lnTo>
                                        <a:pt x="303288" y="32004"/>
                                      </a:lnTo>
                                      <a:lnTo>
                                        <a:pt x="309384" y="32004"/>
                                      </a:lnTo>
                                      <a:lnTo>
                                        <a:pt x="309384" y="25908"/>
                                      </a:lnTo>
                                      <a:close/>
                                    </a:path>
                                    <a:path w="779145" h="32384">
                                      <a:moveTo>
                                        <a:pt x="320040" y="25908"/>
                                      </a:moveTo>
                                      <a:lnTo>
                                        <a:pt x="313956" y="25908"/>
                                      </a:lnTo>
                                      <a:lnTo>
                                        <a:pt x="313956" y="32004"/>
                                      </a:lnTo>
                                      <a:lnTo>
                                        <a:pt x="320040" y="32004"/>
                                      </a:lnTo>
                                      <a:lnTo>
                                        <a:pt x="320040" y="25908"/>
                                      </a:lnTo>
                                      <a:close/>
                                    </a:path>
                                    <a:path w="779145" h="32384">
                                      <a:moveTo>
                                        <a:pt x="332232" y="25908"/>
                                      </a:moveTo>
                                      <a:lnTo>
                                        <a:pt x="326136" y="25908"/>
                                      </a:lnTo>
                                      <a:lnTo>
                                        <a:pt x="326136" y="32004"/>
                                      </a:lnTo>
                                      <a:lnTo>
                                        <a:pt x="332232" y="32004"/>
                                      </a:lnTo>
                                      <a:lnTo>
                                        <a:pt x="332232" y="25908"/>
                                      </a:lnTo>
                                      <a:close/>
                                    </a:path>
                                    <a:path w="779145" h="32384">
                                      <a:moveTo>
                                        <a:pt x="342912" y="25908"/>
                                      </a:moveTo>
                                      <a:lnTo>
                                        <a:pt x="336816" y="25908"/>
                                      </a:lnTo>
                                      <a:lnTo>
                                        <a:pt x="336816" y="32004"/>
                                      </a:lnTo>
                                      <a:lnTo>
                                        <a:pt x="342912" y="32004"/>
                                      </a:lnTo>
                                      <a:lnTo>
                                        <a:pt x="342912" y="25908"/>
                                      </a:lnTo>
                                      <a:close/>
                                    </a:path>
                                    <a:path w="779145" h="32384">
                                      <a:moveTo>
                                        <a:pt x="355104" y="25908"/>
                                      </a:moveTo>
                                      <a:lnTo>
                                        <a:pt x="349008" y="25908"/>
                                      </a:lnTo>
                                      <a:lnTo>
                                        <a:pt x="349008" y="32004"/>
                                      </a:lnTo>
                                      <a:lnTo>
                                        <a:pt x="355104" y="32004"/>
                                      </a:lnTo>
                                      <a:lnTo>
                                        <a:pt x="355104" y="25908"/>
                                      </a:lnTo>
                                      <a:close/>
                                    </a:path>
                                    <a:path w="779145" h="32384">
                                      <a:moveTo>
                                        <a:pt x="365772" y="25908"/>
                                      </a:moveTo>
                                      <a:lnTo>
                                        <a:pt x="359676" y="25908"/>
                                      </a:lnTo>
                                      <a:lnTo>
                                        <a:pt x="359676" y="32004"/>
                                      </a:lnTo>
                                      <a:lnTo>
                                        <a:pt x="365772" y="32004"/>
                                      </a:lnTo>
                                      <a:lnTo>
                                        <a:pt x="365772" y="25908"/>
                                      </a:lnTo>
                                      <a:close/>
                                    </a:path>
                                    <a:path w="779145" h="32384">
                                      <a:moveTo>
                                        <a:pt x="377964" y="25908"/>
                                      </a:moveTo>
                                      <a:lnTo>
                                        <a:pt x="371868" y="25908"/>
                                      </a:lnTo>
                                      <a:lnTo>
                                        <a:pt x="371868" y="32004"/>
                                      </a:lnTo>
                                      <a:lnTo>
                                        <a:pt x="377964" y="32004"/>
                                      </a:lnTo>
                                      <a:lnTo>
                                        <a:pt x="377964" y="25908"/>
                                      </a:lnTo>
                                      <a:close/>
                                    </a:path>
                                    <a:path w="779145" h="32384">
                                      <a:moveTo>
                                        <a:pt x="388632" y="25908"/>
                                      </a:moveTo>
                                      <a:lnTo>
                                        <a:pt x="382524" y="25908"/>
                                      </a:lnTo>
                                      <a:lnTo>
                                        <a:pt x="382524" y="32004"/>
                                      </a:lnTo>
                                      <a:lnTo>
                                        <a:pt x="388632" y="32004"/>
                                      </a:lnTo>
                                      <a:lnTo>
                                        <a:pt x="388632" y="25908"/>
                                      </a:lnTo>
                                      <a:close/>
                                    </a:path>
                                    <a:path w="779145" h="32384">
                                      <a:moveTo>
                                        <a:pt x="400824" y="25908"/>
                                      </a:moveTo>
                                      <a:lnTo>
                                        <a:pt x="394728" y="25908"/>
                                      </a:lnTo>
                                      <a:lnTo>
                                        <a:pt x="394728" y="32004"/>
                                      </a:lnTo>
                                      <a:lnTo>
                                        <a:pt x="400824" y="32004"/>
                                      </a:lnTo>
                                      <a:lnTo>
                                        <a:pt x="400824" y="25908"/>
                                      </a:lnTo>
                                      <a:close/>
                                    </a:path>
                                    <a:path w="779145" h="32384">
                                      <a:moveTo>
                                        <a:pt x="411492" y="25908"/>
                                      </a:moveTo>
                                      <a:lnTo>
                                        <a:pt x="405396" y="25908"/>
                                      </a:lnTo>
                                      <a:lnTo>
                                        <a:pt x="405396" y="32004"/>
                                      </a:lnTo>
                                      <a:lnTo>
                                        <a:pt x="411492" y="32004"/>
                                      </a:lnTo>
                                      <a:lnTo>
                                        <a:pt x="411492" y="25908"/>
                                      </a:lnTo>
                                      <a:close/>
                                    </a:path>
                                    <a:path w="779145" h="32384">
                                      <a:moveTo>
                                        <a:pt x="423684" y="25908"/>
                                      </a:moveTo>
                                      <a:lnTo>
                                        <a:pt x="417588" y="25908"/>
                                      </a:lnTo>
                                      <a:lnTo>
                                        <a:pt x="417588" y="32004"/>
                                      </a:lnTo>
                                      <a:lnTo>
                                        <a:pt x="423684" y="32004"/>
                                      </a:lnTo>
                                      <a:lnTo>
                                        <a:pt x="423684" y="25908"/>
                                      </a:lnTo>
                                      <a:close/>
                                    </a:path>
                                    <a:path w="779145" h="32384">
                                      <a:moveTo>
                                        <a:pt x="434340" y="25908"/>
                                      </a:moveTo>
                                      <a:lnTo>
                                        <a:pt x="428256" y="25908"/>
                                      </a:lnTo>
                                      <a:lnTo>
                                        <a:pt x="428256" y="32004"/>
                                      </a:lnTo>
                                      <a:lnTo>
                                        <a:pt x="434340" y="32004"/>
                                      </a:lnTo>
                                      <a:lnTo>
                                        <a:pt x="434340" y="25908"/>
                                      </a:lnTo>
                                      <a:close/>
                                    </a:path>
                                    <a:path w="779145" h="32384">
                                      <a:moveTo>
                                        <a:pt x="446532" y="25908"/>
                                      </a:moveTo>
                                      <a:lnTo>
                                        <a:pt x="440436" y="25908"/>
                                      </a:lnTo>
                                      <a:lnTo>
                                        <a:pt x="440436" y="32004"/>
                                      </a:lnTo>
                                      <a:lnTo>
                                        <a:pt x="446532" y="32004"/>
                                      </a:lnTo>
                                      <a:lnTo>
                                        <a:pt x="446532" y="25908"/>
                                      </a:lnTo>
                                      <a:close/>
                                    </a:path>
                                    <a:path w="779145" h="32384">
                                      <a:moveTo>
                                        <a:pt x="457212" y="25908"/>
                                      </a:moveTo>
                                      <a:lnTo>
                                        <a:pt x="451116" y="25908"/>
                                      </a:lnTo>
                                      <a:lnTo>
                                        <a:pt x="451116" y="32004"/>
                                      </a:lnTo>
                                      <a:lnTo>
                                        <a:pt x="457212" y="32004"/>
                                      </a:lnTo>
                                      <a:lnTo>
                                        <a:pt x="457212" y="25908"/>
                                      </a:lnTo>
                                      <a:close/>
                                    </a:path>
                                    <a:path w="779145" h="32384">
                                      <a:moveTo>
                                        <a:pt x="469404" y="25908"/>
                                      </a:moveTo>
                                      <a:lnTo>
                                        <a:pt x="463308" y="25908"/>
                                      </a:lnTo>
                                      <a:lnTo>
                                        <a:pt x="463308" y="32004"/>
                                      </a:lnTo>
                                      <a:lnTo>
                                        <a:pt x="469404" y="32004"/>
                                      </a:lnTo>
                                      <a:lnTo>
                                        <a:pt x="469404" y="25908"/>
                                      </a:lnTo>
                                      <a:close/>
                                    </a:path>
                                    <a:path w="779145" h="32384">
                                      <a:moveTo>
                                        <a:pt x="480072" y="25908"/>
                                      </a:moveTo>
                                      <a:lnTo>
                                        <a:pt x="473976" y="25908"/>
                                      </a:lnTo>
                                      <a:lnTo>
                                        <a:pt x="473976" y="32004"/>
                                      </a:lnTo>
                                      <a:lnTo>
                                        <a:pt x="480072" y="32004"/>
                                      </a:lnTo>
                                      <a:lnTo>
                                        <a:pt x="480072" y="25908"/>
                                      </a:lnTo>
                                      <a:close/>
                                    </a:path>
                                    <a:path w="779145" h="32384">
                                      <a:moveTo>
                                        <a:pt x="492264" y="25908"/>
                                      </a:moveTo>
                                      <a:lnTo>
                                        <a:pt x="486168" y="25908"/>
                                      </a:lnTo>
                                      <a:lnTo>
                                        <a:pt x="486168" y="32004"/>
                                      </a:lnTo>
                                      <a:lnTo>
                                        <a:pt x="492264" y="32004"/>
                                      </a:lnTo>
                                      <a:lnTo>
                                        <a:pt x="492264" y="25908"/>
                                      </a:lnTo>
                                      <a:close/>
                                    </a:path>
                                    <a:path w="779145" h="32384">
                                      <a:moveTo>
                                        <a:pt x="502932" y="25908"/>
                                      </a:moveTo>
                                      <a:lnTo>
                                        <a:pt x="496824" y="25908"/>
                                      </a:lnTo>
                                      <a:lnTo>
                                        <a:pt x="496824" y="32004"/>
                                      </a:lnTo>
                                      <a:lnTo>
                                        <a:pt x="502932" y="32004"/>
                                      </a:lnTo>
                                      <a:lnTo>
                                        <a:pt x="502932" y="25908"/>
                                      </a:lnTo>
                                      <a:close/>
                                    </a:path>
                                    <a:path w="779145" h="32384">
                                      <a:moveTo>
                                        <a:pt x="515124" y="25908"/>
                                      </a:moveTo>
                                      <a:lnTo>
                                        <a:pt x="509028" y="25908"/>
                                      </a:lnTo>
                                      <a:lnTo>
                                        <a:pt x="509028" y="32004"/>
                                      </a:lnTo>
                                      <a:lnTo>
                                        <a:pt x="515124" y="32004"/>
                                      </a:lnTo>
                                      <a:lnTo>
                                        <a:pt x="515124" y="25908"/>
                                      </a:lnTo>
                                      <a:close/>
                                    </a:path>
                                    <a:path w="779145" h="32384">
                                      <a:moveTo>
                                        <a:pt x="525792" y="25908"/>
                                      </a:moveTo>
                                      <a:lnTo>
                                        <a:pt x="519696" y="25908"/>
                                      </a:lnTo>
                                      <a:lnTo>
                                        <a:pt x="519696" y="32004"/>
                                      </a:lnTo>
                                      <a:lnTo>
                                        <a:pt x="525792" y="32004"/>
                                      </a:lnTo>
                                      <a:lnTo>
                                        <a:pt x="525792" y="25908"/>
                                      </a:lnTo>
                                      <a:close/>
                                    </a:path>
                                    <a:path w="779145" h="32384">
                                      <a:moveTo>
                                        <a:pt x="537984" y="25908"/>
                                      </a:moveTo>
                                      <a:lnTo>
                                        <a:pt x="531888" y="25908"/>
                                      </a:lnTo>
                                      <a:lnTo>
                                        <a:pt x="531888" y="32004"/>
                                      </a:lnTo>
                                      <a:lnTo>
                                        <a:pt x="537984" y="32004"/>
                                      </a:lnTo>
                                      <a:lnTo>
                                        <a:pt x="537984" y="25908"/>
                                      </a:lnTo>
                                      <a:close/>
                                    </a:path>
                                    <a:path w="779145" h="32384">
                                      <a:moveTo>
                                        <a:pt x="548640" y="25908"/>
                                      </a:moveTo>
                                      <a:lnTo>
                                        <a:pt x="542556" y="25908"/>
                                      </a:lnTo>
                                      <a:lnTo>
                                        <a:pt x="542556" y="32004"/>
                                      </a:lnTo>
                                      <a:lnTo>
                                        <a:pt x="548640" y="32004"/>
                                      </a:lnTo>
                                      <a:lnTo>
                                        <a:pt x="548640" y="25908"/>
                                      </a:lnTo>
                                      <a:close/>
                                    </a:path>
                                    <a:path w="779145" h="32384">
                                      <a:moveTo>
                                        <a:pt x="560832" y="25908"/>
                                      </a:moveTo>
                                      <a:lnTo>
                                        <a:pt x="554736" y="25908"/>
                                      </a:lnTo>
                                      <a:lnTo>
                                        <a:pt x="554736" y="32004"/>
                                      </a:lnTo>
                                      <a:lnTo>
                                        <a:pt x="560832" y="32004"/>
                                      </a:lnTo>
                                      <a:lnTo>
                                        <a:pt x="560832" y="25908"/>
                                      </a:lnTo>
                                      <a:close/>
                                    </a:path>
                                    <a:path w="779145" h="32384">
                                      <a:moveTo>
                                        <a:pt x="571512" y="25908"/>
                                      </a:moveTo>
                                      <a:lnTo>
                                        <a:pt x="565416" y="25908"/>
                                      </a:lnTo>
                                      <a:lnTo>
                                        <a:pt x="565416" y="32004"/>
                                      </a:lnTo>
                                      <a:lnTo>
                                        <a:pt x="571512" y="32004"/>
                                      </a:lnTo>
                                      <a:lnTo>
                                        <a:pt x="571512" y="25908"/>
                                      </a:lnTo>
                                      <a:close/>
                                    </a:path>
                                    <a:path w="779145" h="32384">
                                      <a:moveTo>
                                        <a:pt x="583704" y="25908"/>
                                      </a:moveTo>
                                      <a:lnTo>
                                        <a:pt x="577608" y="25908"/>
                                      </a:lnTo>
                                      <a:lnTo>
                                        <a:pt x="577608" y="32004"/>
                                      </a:lnTo>
                                      <a:lnTo>
                                        <a:pt x="583704" y="32004"/>
                                      </a:lnTo>
                                      <a:lnTo>
                                        <a:pt x="583704" y="25908"/>
                                      </a:lnTo>
                                      <a:close/>
                                    </a:path>
                                    <a:path w="779145" h="32384">
                                      <a:moveTo>
                                        <a:pt x="595896" y="25908"/>
                                      </a:moveTo>
                                      <a:lnTo>
                                        <a:pt x="589800" y="25908"/>
                                      </a:lnTo>
                                      <a:lnTo>
                                        <a:pt x="589800" y="32004"/>
                                      </a:lnTo>
                                      <a:lnTo>
                                        <a:pt x="595896" y="32004"/>
                                      </a:lnTo>
                                      <a:lnTo>
                                        <a:pt x="595896" y="25908"/>
                                      </a:lnTo>
                                      <a:close/>
                                    </a:path>
                                    <a:path w="779145" h="32384">
                                      <a:moveTo>
                                        <a:pt x="606564" y="25908"/>
                                      </a:moveTo>
                                      <a:lnTo>
                                        <a:pt x="600468" y="25908"/>
                                      </a:lnTo>
                                      <a:lnTo>
                                        <a:pt x="600468" y="32004"/>
                                      </a:lnTo>
                                      <a:lnTo>
                                        <a:pt x="606564" y="32004"/>
                                      </a:lnTo>
                                      <a:lnTo>
                                        <a:pt x="606564" y="25908"/>
                                      </a:lnTo>
                                      <a:close/>
                                    </a:path>
                                    <a:path w="779145" h="32384">
                                      <a:moveTo>
                                        <a:pt x="618756" y="25908"/>
                                      </a:moveTo>
                                      <a:lnTo>
                                        <a:pt x="612660" y="25908"/>
                                      </a:lnTo>
                                      <a:lnTo>
                                        <a:pt x="612660" y="32004"/>
                                      </a:lnTo>
                                      <a:lnTo>
                                        <a:pt x="618756" y="32004"/>
                                      </a:lnTo>
                                      <a:lnTo>
                                        <a:pt x="618756" y="25908"/>
                                      </a:lnTo>
                                      <a:close/>
                                    </a:path>
                                    <a:path w="779145" h="32384">
                                      <a:moveTo>
                                        <a:pt x="629424" y="25908"/>
                                      </a:moveTo>
                                      <a:lnTo>
                                        <a:pt x="623328" y="25908"/>
                                      </a:lnTo>
                                      <a:lnTo>
                                        <a:pt x="623328" y="32004"/>
                                      </a:lnTo>
                                      <a:lnTo>
                                        <a:pt x="629424" y="32004"/>
                                      </a:lnTo>
                                      <a:lnTo>
                                        <a:pt x="629424" y="25908"/>
                                      </a:lnTo>
                                      <a:close/>
                                    </a:path>
                                    <a:path w="779145" h="32384">
                                      <a:moveTo>
                                        <a:pt x="641616" y="25908"/>
                                      </a:moveTo>
                                      <a:lnTo>
                                        <a:pt x="635520" y="25908"/>
                                      </a:lnTo>
                                      <a:lnTo>
                                        <a:pt x="635520" y="32004"/>
                                      </a:lnTo>
                                      <a:lnTo>
                                        <a:pt x="641616" y="32004"/>
                                      </a:lnTo>
                                      <a:lnTo>
                                        <a:pt x="641616" y="25908"/>
                                      </a:lnTo>
                                      <a:close/>
                                    </a:path>
                                    <a:path w="779145" h="32384">
                                      <a:moveTo>
                                        <a:pt x="652284" y="25908"/>
                                      </a:moveTo>
                                      <a:lnTo>
                                        <a:pt x="646188" y="25908"/>
                                      </a:lnTo>
                                      <a:lnTo>
                                        <a:pt x="646188" y="32004"/>
                                      </a:lnTo>
                                      <a:lnTo>
                                        <a:pt x="652284" y="32004"/>
                                      </a:lnTo>
                                      <a:lnTo>
                                        <a:pt x="652284" y="25908"/>
                                      </a:lnTo>
                                      <a:close/>
                                    </a:path>
                                    <a:path w="779145" h="32384">
                                      <a:moveTo>
                                        <a:pt x="664476" y="25908"/>
                                      </a:moveTo>
                                      <a:lnTo>
                                        <a:pt x="658380" y="25908"/>
                                      </a:lnTo>
                                      <a:lnTo>
                                        <a:pt x="658380" y="32004"/>
                                      </a:lnTo>
                                      <a:lnTo>
                                        <a:pt x="664476" y="32004"/>
                                      </a:lnTo>
                                      <a:lnTo>
                                        <a:pt x="664476" y="25908"/>
                                      </a:lnTo>
                                      <a:close/>
                                    </a:path>
                                    <a:path w="779145" h="32384">
                                      <a:moveTo>
                                        <a:pt x="675132" y="25908"/>
                                      </a:moveTo>
                                      <a:lnTo>
                                        <a:pt x="669048" y="25908"/>
                                      </a:lnTo>
                                      <a:lnTo>
                                        <a:pt x="669048" y="32004"/>
                                      </a:lnTo>
                                      <a:lnTo>
                                        <a:pt x="675132" y="32004"/>
                                      </a:lnTo>
                                      <a:lnTo>
                                        <a:pt x="675132" y="25908"/>
                                      </a:lnTo>
                                      <a:close/>
                                    </a:path>
                                    <a:path w="779145" h="32384">
                                      <a:moveTo>
                                        <a:pt x="687324" y="25908"/>
                                      </a:moveTo>
                                      <a:lnTo>
                                        <a:pt x="681228" y="25908"/>
                                      </a:lnTo>
                                      <a:lnTo>
                                        <a:pt x="681228" y="32004"/>
                                      </a:lnTo>
                                      <a:lnTo>
                                        <a:pt x="687324" y="32004"/>
                                      </a:lnTo>
                                      <a:lnTo>
                                        <a:pt x="687324" y="25908"/>
                                      </a:lnTo>
                                      <a:close/>
                                    </a:path>
                                    <a:path w="779145" h="32384">
                                      <a:moveTo>
                                        <a:pt x="698004" y="25908"/>
                                      </a:moveTo>
                                      <a:lnTo>
                                        <a:pt x="691908" y="25908"/>
                                      </a:lnTo>
                                      <a:lnTo>
                                        <a:pt x="691908" y="32004"/>
                                      </a:lnTo>
                                      <a:lnTo>
                                        <a:pt x="698004" y="32004"/>
                                      </a:lnTo>
                                      <a:lnTo>
                                        <a:pt x="698004" y="25908"/>
                                      </a:lnTo>
                                      <a:close/>
                                    </a:path>
                                    <a:path w="779145" h="32384">
                                      <a:moveTo>
                                        <a:pt x="710196" y="25908"/>
                                      </a:moveTo>
                                      <a:lnTo>
                                        <a:pt x="704100" y="25908"/>
                                      </a:lnTo>
                                      <a:lnTo>
                                        <a:pt x="704100" y="32004"/>
                                      </a:lnTo>
                                      <a:lnTo>
                                        <a:pt x="710196" y="32004"/>
                                      </a:lnTo>
                                      <a:lnTo>
                                        <a:pt x="710196" y="25908"/>
                                      </a:lnTo>
                                      <a:close/>
                                    </a:path>
                                    <a:path w="779145" h="32384">
                                      <a:moveTo>
                                        <a:pt x="720864" y="25908"/>
                                      </a:moveTo>
                                      <a:lnTo>
                                        <a:pt x="714768" y="25908"/>
                                      </a:lnTo>
                                      <a:lnTo>
                                        <a:pt x="714768" y="32004"/>
                                      </a:lnTo>
                                      <a:lnTo>
                                        <a:pt x="720864" y="32004"/>
                                      </a:lnTo>
                                      <a:lnTo>
                                        <a:pt x="720864" y="25908"/>
                                      </a:lnTo>
                                      <a:close/>
                                    </a:path>
                                    <a:path w="779145" h="32384">
                                      <a:moveTo>
                                        <a:pt x="733056" y="25908"/>
                                      </a:moveTo>
                                      <a:lnTo>
                                        <a:pt x="726960" y="25908"/>
                                      </a:lnTo>
                                      <a:lnTo>
                                        <a:pt x="726960" y="32004"/>
                                      </a:lnTo>
                                      <a:lnTo>
                                        <a:pt x="733056" y="32004"/>
                                      </a:lnTo>
                                      <a:lnTo>
                                        <a:pt x="733056" y="25908"/>
                                      </a:lnTo>
                                      <a:close/>
                                    </a:path>
                                    <a:path w="779145" h="32384">
                                      <a:moveTo>
                                        <a:pt x="743724" y="25908"/>
                                      </a:moveTo>
                                      <a:lnTo>
                                        <a:pt x="737628" y="25908"/>
                                      </a:lnTo>
                                      <a:lnTo>
                                        <a:pt x="737628" y="32004"/>
                                      </a:lnTo>
                                      <a:lnTo>
                                        <a:pt x="743724" y="32004"/>
                                      </a:lnTo>
                                      <a:lnTo>
                                        <a:pt x="743724" y="25908"/>
                                      </a:lnTo>
                                      <a:close/>
                                    </a:path>
                                    <a:path w="779145" h="32384">
                                      <a:moveTo>
                                        <a:pt x="755916" y="25908"/>
                                      </a:moveTo>
                                      <a:lnTo>
                                        <a:pt x="749820" y="25908"/>
                                      </a:lnTo>
                                      <a:lnTo>
                                        <a:pt x="749820" y="32004"/>
                                      </a:lnTo>
                                      <a:lnTo>
                                        <a:pt x="755916" y="32004"/>
                                      </a:lnTo>
                                      <a:lnTo>
                                        <a:pt x="755916" y="25908"/>
                                      </a:lnTo>
                                      <a:close/>
                                    </a:path>
                                    <a:path w="779145" h="32384">
                                      <a:moveTo>
                                        <a:pt x="766584" y="25908"/>
                                      </a:moveTo>
                                      <a:lnTo>
                                        <a:pt x="760488" y="25908"/>
                                      </a:lnTo>
                                      <a:lnTo>
                                        <a:pt x="760488" y="32004"/>
                                      </a:lnTo>
                                      <a:lnTo>
                                        <a:pt x="766584" y="32004"/>
                                      </a:lnTo>
                                      <a:lnTo>
                                        <a:pt x="766584" y="25908"/>
                                      </a:lnTo>
                                      <a:close/>
                                    </a:path>
                                    <a:path w="779145" h="32384">
                                      <a:moveTo>
                                        <a:pt x="778776" y="25908"/>
                                      </a:moveTo>
                                      <a:lnTo>
                                        <a:pt x="772680" y="25908"/>
                                      </a:lnTo>
                                      <a:lnTo>
                                        <a:pt x="772680" y="32004"/>
                                      </a:lnTo>
                                      <a:lnTo>
                                        <a:pt x="778776" y="32004"/>
                                      </a:lnTo>
                                      <a:lnTo>
                                        <a:pt x="778776" y="25908"/>
                                      </a:lnTo>
                                      <a:close/>
                                    </a:path>
                                  </a:pathLst>
                                </a:custGeom>
                                <a:solidFill>
                                  <a:srgbClr val="000000"/>
                                </a:solidFill>
                              </wps:spPr>
                              <wps:bodyPr wrap="square" lIns="0" tIns="0" rIns="0" bIns="0" rtlCol="0">
                                <a:prstTxWarp prst="textNoShape">
                                  <a:avLst/>
                                </a:prstTxWarp>
                                <a:noAutofit/>
                              </wps:bodyPr>
                            </wps:wsp>
                            <wps:wsp>
                              <wps:cNvPr id="516" name="Graphic 516"/>
                              <wps:cNvSpPr/>
                              <wps:spPr>
                                <a:xfrm>
                                  <a:off x="772668" y="12"/>
                                  <a:ext cx="478790" cy="868680"/>
                                </a:xfrm>
                                <a:custGeom>
                                  <a:avLst/>
                                  <a:gdLst/>
                                  <a:ahLst/>
                                  <a:cxnLst/>
                                  <a:rect l="l" t="t" r="r" b="b"/>
                                  <a:pathLst>
                                    <a:path w="478790" h="868680">
                                      <a:moveTo>
                                        <a:pt x="6096" y="862584"/>
                                      </a:moveTo>
                                      <a:lnTo>
                                        <a:pt x="0" y="862584"/>
                                      </a:lnTo>
                                      <a:lnTo>
                                        <a:pt x="0" y="868680"/>
                                      </a:lnTo>
                                      <a:lnTo>
                                        <a:pt x="6096" y="868680"/>
                                      </a:lnTo>
                                      <a:lnTo>
                                        <a:pt x="6096" y="862584"/>
                                      </a:lnTo>
                                      <a:close/>
                                    </a:path>
                                    <a:path w="478790" h="868680">
                                      <a:moveTo>
                                        <a:pt x="16751" y="862584"/>
                                      </a:moveTo>
                                      <a:lnTo>
                                        <a:pt x="10668" y="862584"/>
                                      </a:lnTo>
                                      <a:lnTo>
                                        <a:pt x="10668" y="868680"/>
                                      </a:lnTo>
                                      <a:lnTo>
                                        <a:pt x="16751" y="868680"/>
                                      </a:lnTo>
                                      <a:lnTo>
                                        <a:pt x="16751" y="862584"/>
                                      </a:lnTo>
                                      <a:close/>
                                    </a:path>
                                    <a:path w="478790" h="868680">
                                      <a:moveTo>
                                        <a:pt x="28943" y="862584"/>
                                      </a:moveTo>
                                      <a:lnTo>
                                        <a:pt x="22847" y="862584"/>
                                      </a:lnTo>
                                      <a:lnTo>
                                        <a:pt x="22847" y="868680"/>
                                      </a:lnTo>
                                      <a:lnTo>
                                        <a:pt x="28943" y="868680"/>
                                      </a:lnTo>
                                      <a:lnTo>
                                        <a:pt x="28943" y="862584"/>
                                      </a:lnTo>
                                      <a:close/>
                                    </a:path>
                                    <a:path w="478790" h="868680">
                                      <a:moveTo>
                                        <a:pt x="39624" y="862584"/>
                                      </a:moveTo>
                                      <a:lnTo>
                                        <a:pt x="33528" y="862584"/>
                                      </a:lnTo>
                                      <a:lnTo>
                                        <a:pt x="33528" y="868680"/>
                                      </a:lnTo>
                                      <a:lnTo>
                                        <a:pt x="39624" y="868680"/>
                                      </a:lnTo>
                                      <a:lnTo>
                                        <a:pt x="39624" y="862584"/>
                                      </a:lnTo>
                                      <a:close/>
                                    </a:path>
                                    <a:path w="478790" h="868680">
                                      <a:moveTo>
                                        <a:pt x="51816" y="862584"/>
                                      </a:moveTo>
                                      <a:lnTo>
                                        <a:pt x="45720" y="862584"/>
                                      </a:lnTo>
                                      <a:lnTo>
                                        <a:pt x="45720" y="868680"/>
                                      </a:lnTo>
                                      <a:lnTo>
                                        <a:pt x="51816" y="868680"/>
                                      </a:lnTo>
                                      <a:lnTo>
                                        <a:pt x="51816" y="862584"/>
                                      </a:lnTo>
                                      <a:close/>
                                    </a:path>
                                    <a:path w="478790" h="868680">
                                      <a:moveTo>
                                        <a:pt x="62484" y="862584"/>
                                      </a:moveTo>
                                      <a:lnTo>
                                        <a:pt x="56388" y="862584"/>
                                      </a:lnTo>
                                      <a:lnTo>
                                        <a:pt x="56388" y="868680"/>
                                      </a:lnTo>
                                      <a:lnTo>
                                        <a:pt x="62484" y="868680"/>
                                      </a:lnTo>
                                      <a:lnTo>
                                        <a:pt x="62484" y="862584"/>
                                      </a:lnTo>
                                      <a:close/>
                                    </a:path>
                                    <a:path w="478790" h="868680">
                                      <a:moveTo>
                                        <a:pt x="74676" y="862584"/>
                                      </a:moveTo>
                                      <a:lnTo>
                                        <a:pt x="68580" y="862584"/>
                                      </a:lnTo>
                                      <a:lnTo>
                                        <a:pt x="68580" y="868680"/>
                                      </a:lnTo>
                                      <a:lnTo>
                                        <a:pt x="74676" y="868680"/>
                                      </a:lnTo>
                                      <a:lnTo>
                                        <a:pt x="74676" y="862584"/>
                                      </a:lnTo>
                                      <a:close/>
                                    </a:path>
                                    <a:path w="478790" h="868680">
                                      <a:moveTo>
                                        <a:pt x="86868" y="862584"/>
                                      </a:moveTo>
                                      <a:lnTo>
                                        <a:pt x="80772" y="862584"/>
                                      </a:lnTo>
                                      <a:lnTo>
                                        <a:pt x="80772" y="868680"/>
                                      </a:lnTo>
                                      <a:lnTo>
                                        <a:pt x="86868" y="868680"/>
                                      </a:lnTo>
                                      <a:lnTo>
                                        <a:pt x="86868" y="862584"/>
                                      </a:lnTo>
                                      <a:close/>
                                    </a:path>
                                    <a:path w="478790" h="868680">
                                      <a:moveTo>
                                        <a:pt x="97536" y="862584"/>
                                      </a:moveTo>
                                      <a:lnTo>
                                        <a:pt x="91440" y="862584"/>
                                      </a:lnTo>
                                      <a:lnTo>
                                        <a:pt x="91440" y="868680"/>
                                      </a:lnTo>
                                      <a:lnTo>
                                        <a:pt x="97536" y="868680"/>
                                      </a:lnTo>
                                      <a:lnTo>
                                        <a:pt x="97536" y="862584"/>
                                      </a:lnTo>
                                      <a:close/>
                                    </a:path>
                                    <a:path w="478790" h="868680">
                                      <a:moveTo>
                                        <a:pt x="109728" y="862584"/>
                                      </a:moveTo>
                                      <a:lnTo>
                                        <a:pt x="103632" y="862584"/>
                                      </a:lnTo>
                                      <a:lnTo>
                                        <a:pt x="103632" y="868680"/>
                                      </a:lnTo>
                                      <a:lnTo>
                                        <a:pt x="109728" y="868680"/>
                                      </a:lnTo>
                                      <a:lnTo>
                                        <a:pt x="109728" y="862584"/>
                                      </a:lnTo>
                                      <a:close/>
                                    </a:path>
                                    <a:path w="478790" h="868680">
                                      <a:moveTo>
                                        <a:pt x="120396" y="862584"/>
                                      </a:moveTo>
                                      <a:lnTo>
                                        <a:pt x="114300" y="862584"/>
                                      </a:lnTo>
                                      <a:lnTo>
                                        <a:pt x="114300" y="868680"/>
                                      </a:lnTo>
                                      <a:lnTo>
                                        <a:pt x="120396" y="868680"/>
                                      </a:lnTo>
                                      <a:lnTo>
                                        <a:pt x="120396" y="862584"/>
                                      </a:lnTo>
                                      <a:close/>
                                    </a:path>
                                    <a:path w="478790" h="868680">
                                      <a:moveTo>
                                        <a:pt x="132588" y="862584"/>
                                      </a:moveTo>
                                      <a:lnTo>
                                        <a:pt x="126492" y="862584"/>
                                      </a:lnTo>
                                      <a:lnTo>
                                        <a:pt x="126492" y="868680"/>
                                      </a:lnTo>
                                      <a:lnTo>
                                        <a:pt x="132588" y="868680"/>
                                      </a:lnTo>
                                      <a:lnTo>
                                        <a:pt x="132588" y="862584"/>
                                      </a:lnTo>
                                      <a:close/>
                                    </a:path>
                                    <a:path w="478790" h="868680">
                                      <a:moveTo>
                                        <a:pt x="143243" y="862584"/>
                                      </a:moveTo>
                                      <a:lnTo>
                                        <a:pt x="137147" y="862584"/>
                                      </a:lnTo>
                                      <a:lnTo>
                                        <a:pt x="137147" y="868680"/>
                                      </a:lnTo>
                                      <a:lnTo>
                                        <a:pt x="143243" y="868680"/>
                                      </a:lnTo>
                                      <a:lnTo>
                                        <a:pt x="143243" y="862584"/>
                                      </a:lnTo>
                                      <a:close/>
                                    </a:path>
                                    <a:path w="478790" h="868680">
                                      <a:moveTo>
                                        <a:pt x="155448" y="862584"/>
                                      </a:moveTo>
                                      <a:lnTo>
                                        <a:pt x="149352" y="862584"/>
                                      </a:lnTo>
                                      <a:lnTo>
                                        <a:pt x="149352" y="868680"/>
                                      </a:lnTo>
                                      <a:lnTo>
                                        <a:pt x="155448" y="868680"/>
                                      </a:lnTo>
                                      <a:lnTo>
                                        <a:pt x="155448" y="862584"/>
                                      </a:lnTo>
                                      <a:close/>
                                    </a:path>
                                    <a:path w="478790" h="868680">
                                      <a:moveTo>
                                        <a:pt x="166116" y="862584"/>
                                      </a:moveTo>
                                      <a:lnTo>
                                        <a:pt x="160020" y="862584"/>
                                      </a:lnTo>
                                      <a:lnTo>
                                        <a:pt x="160020" y="868680"/>
                                      </a:lnTo>
                                      <a:lnTo>
                                        <a:pt x="166116" y="868680"/>
                                      </a:lnTo>
                                      <a:lnTo>
                                        <a:pt x="166116" y="862584"/>
                                      </a:lnTo>
                                      <a:close/>
                                    </a:path>
                                    <a:path w="478790" h="868680">
                                      <a:moveTo>
                                        <a:pt x="178308" y="862584"/>
                                      </a:moveTo>
                                      <a:lnTo>
                                        <a:pt x="172212" y="862584"/>
                                      </a:lnTo>
                                      <a:lnTo>
                                        <a:pt x="172212" y="868680"/>
                                      </a:lnTo>
                                      <a:lnTo>
                                        <a:pt x="178308" y="868680"/>
                                      </a:lnTo>
                                      <a:lnTo>
                                        <a:pt x="178308" y="862584"/>
                                      </a:lnTo>
                                      <a:close/>
                                    </a:path>
                                    <a:path w="478790" h="868680">
                                      <a:moveTo>
                                        <a:pt x="188976" y="862584"/>
                                      </a:moveTo>
                                      <a:lnTo>
                                        <a:pt x="182880" y="862584"/>
                                      </a:lnTo>
                                      <a:lnTo>
                                        <a:pt x="182880" y="868680"/>
                                      </a:lnTo>
                                      <a:lnTo>
                                        <a:pt x="188976" y="868680"/>
                                      </a:lnTo>
                                      <a:lnTo>
                                        <a:pt x="188976" y="862584"/>
                                      </a:lnTo>
                                      <a:close/>
                                    </a:path>
                                    <a:path w="478790" h="868680">
                                      <a:moveTo>
                                        <a:pt x="201168" y="862584"/>
                                      </a:moveTo>
                                      <a:lnTo>
                                        <a:pt x="195072" y="862584"/>
                                      </a:lnTo>
                                      <a:lnTo>
                                        <a:pt x="195072" y="868680"/>
                                      </a:lnTo>
                                      <a:lnTo>
                                        <a:pt x="201168" y="868680"/>
                                      </a:lnTo>
                                      <a:lnTo>
                                        <a:pt x="201168" y="862584"/>
                                      </a:lnTo>
                                      <a:close/>
                                    </a:path>
                                    <a:path w="478790" h="868680">
                                      <a:moveTo>
                                        <a:pt x="211836" y="862584"/>
                                      </a:moveTo>
                                      <a:lnTo>
                                        <a:pt x="205740" y="862584"/>
                                      </a:lnTo>
                                      <a:lnTo>
                                        <a:pt x="205740" y="868680"/>
                                      </a:lnTo>
                                      <a:lnTo>
                                        <a:pt x="211836" y="868680"/>
                                      </a:lnTo>
                                      <a:lnTo>
                                        <a:pt x="211836" y="862584"/>
                                      </a:lnTo>
                                      <a:close/>
                                    </a:path>
                                    <a:path w="478790" h="868680">
                                      <a:moveTo>
                                        <a:pt x="224028" y="862584"/>
                                      </a:moveTo>
                                      <a:lnTo>
                                        <a:pt x="217932" y="862584"/>
                                      </a:lnTo>
                                      <a:lnTo>
                                        <a:pt x="217932" y="868680"/>
                                      </a:lnTo>
                                      <a:lnTo>
                                        <a:pt x="224028" y="868680"/>
                                      </a:lnTo>
                                      <a:lnTo>
                                        <a:pt x="224028" y="862584"/>
                                      </a:lnTo>
                                      <a:close/>
                                    </a:path>
                                    <a:path w="478790" h="868680">
                                      <a:moveTo>
                                        <a:pt x="234696" y="862584"/>
                                      </a:moveTo>
                                      <a:lnTo>
                                        <a:pt x="228600" y="862584"/>
                                      </a:lnTo>
                                      <a:lnTo>
                                        <a:pt x="228600" y="868680"/>
                                      </a:lnTo>
                                      <a:lnTo>
                                        <a:pt x="234696" y="868680"/>
                                      </a:lnTo>
                                      <a:lnTo>
                                        <a:pt x="234696" y="862584"/>
                                      </a:lnTo>
                                      <a:close/>
                                    </a:path>
                                    <a:path w="478790" h="868680">
                                      <a:moveTo>
                                        <a:pt x="246888" y="862584"/>
                                      </a:moveTo>
                                      <a:lnTo>
                                        <a:pt x="240792" y="862584"/>
                                      </a:lnTo>
                                      <a:lnTo>
                                        <a:pt x="240792" y="868680"/>
                                      </a:lnTo>
                                      <a:lnTo>
                                        <a:pt x="246888" y="868680"/>
                                      </a:lnTo>
                                      <a:lnTo>
                                        <a:pt x="246888" y="862584"/>
                                      </a:lnTo>
                                      <a:close/>
                                    </a:path>
                                    <a:path w="478790" h="868680">
                                      <a:moveTo>
                                        <a:pt x="257543" y="862584"/>
                                      </a:moveTo>
                                      <a:lnTo>
                                        <a:pt x="251447" y="862584"/>
                                      </a:lnTo>
                                      <a:lnTo>
                                        <a:pt x="251447" y="868680"/>
                                      </a:lnTo>
                                      <a:lnTo>
                                        <a:pt x="257543" y="868680"/>
                                      </a:lnTo>
                                      <a:lnTo>
                                        <a:pt x="257543" y="862584"/>
                                      </a:lnTo>
                                      <a:close/>
                                    </a:path>
                                    <a:path w="478790" h="868680">
                                      <a:moveTo>
                                        <a:pt x="269748" y="862584"/>
                                      </a:moveTo>
                                      <a:lnTo>
                                        <a:pt x="263652" y="862584"/>
                                      </a:lnTo>
                                      <a:lnTo>
                                        <a:pt x="263652" y="868680"/>
                                      </a:lnTo>
                                      <a:lnTo>
                                        <a:pt x="269748" y="868680"/>
                                      </a:lnTo>
                                      <a:lnTo>
                                        <a:pt x="269748" y="862584"/>
                                      </a:lnTo>
                                      <a:close/>
                                    </a:path>
                                    <a:path w="478790" h="868680">
                                      <a:moveTo>
                                        <a:pt x="280416" y="862584"/>
                                      </a:moveTo>
                                      <a:lnTo>
                                        <a:pt x="274320" y="862584"/>
                                      </a:lnTo>
                                      <a:lnTo>
                                        <a:pt x="274320" y="868680"/>
                                      </a:lnTo>
                                      <a:lnTo>
                                        <a:pt x="280416" y="868680"/>
                                      </a:lnTo>
                                      <a:lnTo>
                                        <a:pt x="280416" y="862584"/>
                                      </a:lnTo>
                                      <a:close/>
                                    </a:path>
                                    <a:path w="478790" h="868680">
                                      <a:moveTo>
                                        <a:pt x="292608" y="862584"/>
                                      </a:moveTo>
                                      <a:lnTo>
                                        <a:pt x="286512" y="862584"/>
                                      </a:lnTo>
                                      <a:lnTo>
                                        <a:pt x="286512" y="868680"/>
                                      </a:lnTo>
                                      <a:lnTo>
                                        <a:pt x="292608" y="868680"/>
                                      </a:lnTo>
                                      <a:lnTo>
                                        <a:pt x="292608" y="862584"/>
                                      </a:lnTo>
                                      <a:close/>
                                    </a:path>
                                    <a:path w="478790" h="868680">
                                      <a:moveTo>
                                        <a:pt x="303276" y="862584"/>
                                      </a:moveTo>
                                      <a:lnTo>
                                        <a:pt x="297180" y="862584"/>
                                      </a:lnTo>
                                      <a:lnTo>
                                        <a:pt x="297180" y="868680"/>
                                      </a:lnTo>
                                      <a:lnTo>
                                        <a:pt x="303276" y="868680"/>
                                      </a:lnTo>
                                      <a:lnTo>
                                        <a:pt x="303276" y="862584"/>
                                      </a:lnTo>
                                      <a:close/>
                                    </a:path>
                                    <a:path w="478790" h="868680">
                                      <a:moveTo>
                                        <a:pt x="315468" y="862584"/>
                                      </a:moveTo>
                                      <a:lnTo>
                                        <a:pt x="309372" y="862584"/>
                                      </a:lnTo>
                                      <a:lnTo>
                                        <a:pt x="309372" y="868680"/>
                                      </a:lnTo>
                                      <a:lnTo>
                                        <a:pt x="315468" y="868680"/>
                                      </a:lnTo>
                                      <a:lnTo>
                                        <a:pt x="315468" y="862584"/>
                                      </a:lnTo>
                                      <a:close/>
                                    </a:path>
                                    <a:path w="478790" h="868680">
                                      <a:moveTo>
                                        <a:pt x="326136" y="862584"/>
                                      </a:moveTo>
                                      <a:lnTo>
                                        <a:pt x="320040" y="862584"/>
                                      </a:lnTo>
                                      <a:lnTo>
                                        <a:pt x="320040" y="868680"/>
                                      </a:lnTo>
                                      <a:lnTo>
                                        <a:pt x="326136" y="868680"/>
                                      </a:lnTo>
                                      <a:lnTo>
                                        <a:pt x="326136" y="862584"/>
                                      </a:lnTo>
                                      <a:close/>
                                    </a:path>
                                    <a:path w="478790" h="868680">
                                      <a:moveTo>
                                        <a:pt x="338328" y="862584"/>
                                      </a:moveTo>
                                      <a:lnTo>
                                        <a:pt x="332232" y="862584"/>
                                      </a:lnTo>
                                      <a:lnTo>
                                        <a:pt x="332232" y="868680"/>
                                      </a:lnTo>
                                      <a:lnTo>
                                        <a:pt x="338328" y="868680"/>
                                      </a:lnTo>
                                      <a:lnTo>
                                        <a:pt x="338328" y="862584"/>
                                      </a:lnTo>
                                      <a:close/>
                                    </a:path>
                                    <a:path w="478790" h="868680">
                                      <a:moveTo>
                                        <a:pt x="350520" y="862584"/>
                                      </a:moveTo>
                                      <a:lnTo>
                                        <a:pt x="344424" y="862584"/>
                                      </a:lnTo>
                                      <a:lnTo>
                                        <a:pt x="344424" y="868680"/>
                                      </a:lnTo>
                                      <a:lnTo>
                                        <a:pt x="350520" y="868680"/>
                                      </a:lnTo>
                                      <a:lnTo>
                                        <a:pt x="350520" y="862584"/>
                                      </a:lnTo>
                                      <a:close/>
                                    </a:path>
                                    <a:path w="478790" h="868680">
                                      <a:moveTo>
                                        <a:pt x="361188" y="862584"/>
                                      </a:moveTo>
                                      <a:lnTo>
                                        <a:pt x="355092" y="862584"/>
                                      </a:lnTo>
                                      <a:lnTo>
                                        <a:pt x="355092" y="868680"/>
                                      </a:lnTo>
                                      <a:lnTo>
                                        <a:pt x="361188" y="868680"/>
                                      </a:lnTo>
                                      <a:lnTo>
                                        <a:pt x="361188" y="862584"/>
                                      </a:lnTo>
                                      <a:close/>
                                    </a:path>
                                    <a:path w="478790" h="868680">
                                      <a:moveTo>
                                        <a:pt x="373380" y="862584"/>
                                      </a:moveTo>
                                      <a:lnTo>
                                        <a:pt x="367284" y="862584"/>
                                      </a:lnTo>
                                      <a:lnTo>
                                        <a:pt x="367284" y="868680"/>
                                      </a:lnTo>
                                      <a:lnTo>
                                        <a:pt x="373380" y="868680"/>
                                      </a:lnTo>
                                      <a:lnTo>
                                        <a:pt x="373380" y="862584"/>
                                      </a:lnTo>
                                      <a:close/>
                                    </a:path>
                                    <a:path w="478790" h="868680">
                                      <a:moveTo>
                                        <a:pt x="384048" y="862584"/>
                                      </a:moveTo>
                                      <a:lnTo>
                                        <a:pt x="377952" y="862584"/>
                                      </a:lnTo>
                                      <a:lnTo>
                                        <a:pt x="377952" y="868680"/>
                                      </a:lnTo>
                                      <a:lnTo>
                                        <a:pt x="384048" y="868680"/>
                                      </a:lnTo>
                                      <a:lnTo>
                                        <a:pt x="384048" y="862584"/>
                                      </a:lnTo>
                                      <a:close/>
                                    </a:path>
                                    <a:path w="478790" h="868680">
                                      <a:moveTo>
                                        <a:pt x="396240" y="862584"/>
                                      </a:moveTo>
                                      <a:lnTo>
                                        <a:pt x="390144" y="862584"/>
                                      </a:lnTo>
                                      <a:lnTo>
                                        <a:pt x="390144" y="868680"/>
                                      </a:lnTo>
                                      <a:lnTo>
                                        <a:pt x="396240" y="868680"/>
                                      </a:lnTo>
                                      <a:lnTo>
                                        <a:pt x="396240" y="862584"/>
                                      </a:lnTo>
                                      <a:close/>
                                    </a:path>
                                    <a:path w="478790" h="868680">
                                      <a:moveTo>
                                        <a:pt x="406908" y="862584"/>
                                      </a:moveTo>
                                      <a:lnTo>
                                        <a:pt x="400812" y="862584"/>
                                      </a:lnTo>
                                      <a:lnTo>
                                        <a:pt x="400812" y="868680"/>
                                      </a:lnTo>
                                      <a:lnTo>
                                        <a:pt x="406908" y="868680"/>
                                      </a:lnTo>
                                      <a:lnTo>
                                        <a:pt x="406908" y="862584"/>
                                      </a:lnTo>
                                      <a:close/>
                                    </a:path>
                                    <a:path w="478790" h="868680">
                                      <a:moveTo>
                                        <a:pt x="419100" y="862584"/>
                                      </a:moveTo>
                                      <a:lnTo>
                                        <a:pt x="413004" y="862584"/>
                                      </a:lnTo>
                                      <a:lnTo>
                                        <a:pt x="413004" y="868680"/>
                                      </a:lnTo>
                                      <a:lnTo>
                                        <a:pt x="419100" y="868680"/>
                                      </a:lnTo>
                                      <a:lnTo>
                                        <a:pt x="419100" y="862584"/>
                                      </a:lnTo>
                                      <a:close/>
                                    </a:path>
                                    <a:path w="478790" h="868680">
                                      <a:moveTo>
                                        <a:pt x="429768" y="862584"/>
                                      </a:moveTo>
                                      <a:lnTo>
                                        <a:pt x="423672" y="862584"/>
                                      </a:lnTo>
                                      <a:lnTo>
                                        <a:pt x="423672" y="868680"/>
                                      </a:lnTo>
                                      <a:lnTo>
                                        <a:pt x="429768" y="868680"/>
                                      </a:lnTo>
                                      <a:lnTo>
                                        <a:pt x="429768" y="862584"/>
                                      </a:lnTo>
                                      <a:close/>
                                    </a:path>
                                    <a:path w="478790" h="868680">
                                      <a:moveTo>
                                        <a:pt x="441960" y="862584"/>
                                      </a:moveTo>
                                      <a:lnTo>
                                        <a:pt x="435864" y="862584"/>
                                      </a:lnTo>
                                      <a:lnTo>
                                        <a:pt x="435864" y="868680"/>
                                      </a:lnTo>
                                      <a:lnTo>
                                        <a:pt x="441960" y="868680"/>
                                      </a:lnTo>
                                      <a:lnTo>
                                        <a:pt x="441960" y="862584"/>
                                      </a:lnTo>
                                      <a:close/>
                                    </a:path>
                                    <a:path w="478790" h="868680">
                                      <a:moveTo>
                                        <a:pt x="452628" y="862584"/>
                                      </a:moveTo>
                                      <a:lnTo>
                                        <a:pt x="446532" y="862584"/>
                                      </a:lnTo>
                                      <a:lnTo>
                                        <a:pt x="446532" y="868680"/>
                                      </a:lnTo>
                                      <a:lnTo>
                                        <a:pt x="452628" y="868680"/>
                                      </a:lnTo>
                                      <a:lnTo>
                                        <a:pt x="452628" y="862584"/>
                                      </a:lnTo>
                                      <a:close/>
                                    </a:path>
                                    <a:path w="478790" h="868680">
                                      <a:moveTo>
                                        <a:pt x="464820" y="862584"/>
                                      </a:moveTo>
                                      <a:lnTo>
                                        <a:pt x="458724" y="862584"/>
                                      </a:lnTo>
                                      <a:lnTo>
                                        <a:pt x="458724" y="868680"/>
                                      </a:lnTo>
                                      <a:lnTo>
                                        <a:pt x="464820" y="868680"/>
                                      </a:lnTo>
                                      <a:lnTo>
                                        <a:pt x="464820" y="862584"/>
                                      </a:lnTo>
                                      <a:close/>
                                    </a:path>
                                    <a:path w="478790" h="868680">
                                      <a:moveTo>
                                        <a:pt x="472440" y="862584"/>
                                      </a:moveTo>
                                      <a:lnTo>
                                        <a:pt x="469392" y="862584"/>
                                      </a:lnTo>
                                      <a:lnTo>
                                        <a:pt x="469392" y="868680"/>
                                      </a:lnTo>
                                      <a:lnTo>
                                        <a:pt x="472440" y="868680"/>
                                      </a:lnTo>
                                      <a:lnTo>
                                        <a:pt x="472440" y="862584"/>
                                      </a:lnTo>
                                      <a:close/>
                                    </a:path>
                                    <a:path w="478790" h="868680">
                                      <a:moveTo>
                                        <a:pt x="478536" y="321564"/>
                                      </a:moveTo>
                                      <a:lnTo>
                                        <a:pt x="472440" y="321564"/>
                                      </a:lnTo>
                                      <a:lnTo>
                                        <a:pt x="472440" y="327660"/>
                                      </a:lnTo>
                                      <a:lnTo>
                                        <a:pt x="478536" y="327660"/>
                                      </a:lnTo>
                                      <a:lnTo>
                                        <a:pt x="478536" y="321564"/>
                                      </a:lnTo>
                                      <a:close/>
                                    </a:path>
                                    <a:path w="478790" h="868680">
                                      <a:moveTo>
                                        <a:pt x="478536" y="309372"/>
                                      </a:moveTo>
                                      <a:lnTo>
                                        <a:pt x="472440" y="309372"/>
                                      </a:lnTo>
                                      <a:lnTo>
                                        <a:pt x="472440" y="315468"/>
                                      </a:lnTo>
                                      <a:lnTo>
                                        <a:pt x="478536" y="315468"/>
                                      </a:lnTo>
                                      <a:lnTo>
                                        <a:pt x="478536" y="309372"/>
                                      </a:lnTo>
                                      <a:close/>
                                    </a:path>
                                    <a:path w="478790" h="868680">
                                      <a:moveTo>
                                        <a:pt x="478536" y="298704"/>
                                      </a:moveTo>
                                      <a:lnTo>
                                        <a:pt x="472440" y="298704"/>
                                      </a:lnTo>
                                      <a:lnTo>
                                        <a:pt x="472440" y="304800"/>
                                      </a:lnTo>
                                      <a:lnTo>
                                        <a:pt x="478536" y="304800"/>
                                      </a:lnTo>
                                      <a:lnTo>
                                        <a:pt x="478536" y="298704"/>
                                      </a:lnTo>
                                      <a:close/>
                                    </a:path>
                                    <a:path w="478790" h="868680">
                                      <a:moveTo>
                                        <a:pt x="478536" y="286512"/>
                                      </a:moveTo>
                                      <a:lnTo>
                                        <a:pt x="472440" y="286512"/>
                                      </a:lnTo>
                                      <a:lnTo>
                                        <a:pt x="472440" y="292608"/>
                                      </a:lnTo>
                                      <a:lnTo>
                                        <a:pt x="478536" y="292608"/>
                                      </a:lnTo>
                                      <a:lnTo>
                                        <a:pt x="478536" y="286512"/>
                                      </a:lnTo>
                                      <a:close/>
                                    </a:path>
                                    <a:path w="478790" h="868680">
                                      <a:moveTo>
                                        <a:pt x="478536" y="275844"/>
                                      </a:moveTo>
                                      <a:lnTo>
                                        <a:pt x="472440" y="275844"/>
                                      </a:lnTo>
                                      <a:lnTo>
                                        <a:pt x="472440" y="281940"/>
                                      </a:lnTo>
                                      <a:lnTo>
                                        <a:pt x="478536" y="281940"/>
                                      </a:lnTo>
                                      <a:lnTo>
                                        <a:pt x="478536" y="275844"/>
                                      </a:lnTo>
                                      <a:close/>
                                    </a:path>
                                    <a:path w="478790" h="868680">
                                      <a:moveTo>
                                        <a:pt x="478536" y="263652"/>
                                      </a:moveTo>
                                      <a:lnTo>
                                        <a:pt x="472440" y="263652"/>
                                      </a:lnTo>
                                      <a:lnTo>
                                        <a:pt x="472440" y="269748"/>
                                      </a:lnTo>
                                      <a:lnTo>
                                        <a:pt x="478536" y="269748"/>
                                      </a:lnTo>
                                      <a:lnTo>
                                        <a:pt x="478536" y="263652"/>
                                      </a:lnTo>
                                      <a:close/>
                                    </a:path>
                                    <a:path w="478790" h="868680">
                                      <a:moveTo>
                                        <a:pt x="478536" y="252984"/>
                                      </a:moveTo>
                                      <a:lnTo>
                                        <a:pt x="472440" y="252984"/>
                                      </a:lnTo>
                                      <a:lnTo>
                                        <a:pt x="472440" y="259080"/>
                                      </a:lnTo>
                                      <a:lnTo>
                                        <a:pt x="478536" y="259080"/>
                                      </a:lnTo>
                                      <a:lnTo>
                                        <a:pt x="478536" y="252984"/>
                                      </a:lnTo>
                                      <a:close/>
                                    </a:path>
                                    <a:path w="478790" h="868680">
                                      <a:moveTo>
                                        <a:pt x="478536" y="240792"/>
                                      </a:moveTo>
                                      <a:lnTo>
                                        <a:pt x="472440" y="240792"/>
                                      </a:lnTo>
                                      <a:lnTo>
                                        <a:pt x="472440" y="246888"/>
                                      </a:lnTo>
                                      <a:lnTo>
                                        <a:pt x="478536" y="246888"/>
                                      </a:lnTo>
                                      <a:lnTo>
                                        <a:pt x="478536" y="240792"/>
                                      </a:lnTo>
                                      <a:close/>
                                    </a:path>
                                    <a:path w="478790" h="868680">
                                      <a:moveTo>
                                        <a:pt x="478536" y="228600"/>
                                      </a:moveTo>
                                      <a:lnTo>
                                        <a:pt x="472440" y="228600"/>
                                      </a:lnTo>
                                      <a:lnTo>
                                        <a:pt x="472440" y="234696"/>
                                      </a:lnTo>
                                      <a:lnTo>
                                        <a:pt x="478536" y="234696"/>
                                      </a:lnTo>
                                      <a:lnTo>
                                        <a:pt x="478536" y="228600"/>
                                      </a:lnTo>
                                      <a:close/>
                                    </a:path>
                                    <a:path w="478790" h="868680">
                                      <a:moveTo>
                                        <a:pt x="478536" y="217932"/>
                                      </a:moveTo>
                                      <a:lnTo>
                                        <a:pt x="472440" y="217932"/>
                                      </a:lnTo>
                                      <a:lnTo>
                                        <a:pt x="472440" y="224015"/>
                                      </a:lnTo>
                                      <a:lnTo>
                                        <a:pt x="478536" y="224015"/>
                                      </a:lnTo>
                                      <a:lnTo>
                                        <a:pt x="478536" y="217932"/>
                                      </a:lnTo>
                                      <a:close/>
                                    </a:path>
                                    <a:path w="478790" h="868680">
                                      <a:moveTo>
                                        <a:pt x="478536" y="205740"/>
                                      </a:moveTo>
                                      <a:lnTo>
                                        <a:pt x="472440" y="205740"/>
                                      </a:lnTo>
                                      <a:lnTo>
                                        <a:pt x="472440" y="211836"/>
                                      </a:lnTo>
                                      <a:lnTo>
                                        <a:pt x="478536" y="211836"/>
                                      </a:lnTo>
                                      <a:lnTo>
                                        <a:pt x="478536" y="205740"/>
                                      </a:lnTo>
                                      <a:close/>
                                    </a:path>
                                    <a:path w="478790" h="868680">
                                      <a:moveTo>
                                        <a:pt x="478536" y="195072"/>
                                      </a:moveTo>
                                      <a:lnTo>
                                        <a:pt x="472440" y="195072"/>
                                      </a:lnTo>
                                      <a:lnTo>
                                        <a:pt x="472440" y="201168"/>
                                      </a:lnTo>
                                      <a:lnTo>
                                        <a:pt x="478536" y="201168"/>
                                      </a:lnTo>
                                      <a:lnTo>
                                        <a:pt x="478536" y="195072"/>
                                      </a:lnTo>
                                      <a:close/>
                                    </a:path>
                                    <a:path w="478790" h="868680">
                                      <a:moveTo>
                                        <a:pt x="478536" y="182880"/>
                                      </a:moveTo>
                                      <a:lnTo>
                                        <a:pt x="472440" y="182880"/>
                                      </a:lnTo>
                                      <a:lnTo>
                                        <a:pt x="472440" y="188976"/>
                                      </a:lnTo>
                                      <a:lnTo>
                                        <a:pt x="478536" y="188976"/>
                                      </a:lnTo>
                                      <a:lnTo>
                                        <a:pt x="478536" y="182880"/>
                                      </a:lnTo>
                                      <a:close/>
                                    </a:path>
                                    <a:path w="478790" h="868680">
                                      <a:moveTo>
                                        <a:pt x="478536" y="172212"/>
                                      </a:moveTo>
                                      <a:lnTo>
                                        <a:pt x="472440" y="172212"/>
                                      </a:lnTo>
                                      <a:lnTo>
                                        <a:pt x="472440" y="178308"/>
                                      </a:lnTo>
                                      <a:lnTo>
                                        <a:pt x="478536" y="178308"/>
                                      </a:lnTo>
                                      <a:lnTo>
                                        <a:pt x="478536" y="172212"/>
                                      </a:lnTo>
                                      <a:close/>
                                    </a:path>
                                    <a:path w="478790" h="868680">
                                      <a:moveTo>
                                        <a:pt x="478536" y="160007"/>
                                      </a:moveTo>
                                      <a:lnTo>
                                        <a:pt x="472440" y="160007"/>
                                      </a:lnTo>
                                      <a:lnTo>
                                        <a:pt x="472440" y="166116"/>
                                      </a:lnTo>
                                      <a:lnTo>
                                        <a:pt x="478536" y="166116"/>
                                      </a:lnTo>
                                      <a:lnTo>
                                        <a:pt x="478536" y="160007"/>
                                      </a:lnTo>
                                      <a:close/>
                                    </a:path>
                                    <a:path w="478790" h="868680">
                                      <a:moveTo>
                                        <a:pt x="478536" y="149352"/>
                                      </a:moveTo>
                                      <a:lnTo>
                                        <a:pt x="472440" y="149352"/>
                                      </a:lnTo>
                                      <a:lnTo>
                                        <a:pt x="472440" y="155448"/>
                                      </a:lnTo>
                                      <a:lnTo>
                                        <a:pt x="478536" y="155448"/>
                                      </a:lnTo>
                                      <a:lnTo>
                                        <a:pt x="478536" y="149352"/>
                                      </a:lnTo>
                                      <a:close/>
                                    </a:path>
                                    <a:path w="478790" h="868680">
                                      <a:moveTo>
                                        <a:pt x="478536" y="137160"/>
                                      </a:moveTo>
                                      <a:lnTo>
                                        <a:pt x="472440" y="137160"/>
                                      </a:lnTo>
                                      <a:lnTo>
                                        <a:pt x="472440" y="143256"/>
                                      </a:lnTo>
                                      <a:lnTo>
                                        <a:pt x="478536" y="143256"/>
                                      </a:lnTo>
                                      <a:lnTo>
                                        <a:pt x="478536" y="137160"/>
                                      </a:lnTo>
                                      <a:close/>
                                    </a:path>
                                    <a:path w="478790" h="868680">
                                      <a:moveTo>
                                        <a:pt x="478536" y="126492"/>
                                      </a:moveTo>
                                      <a:lnTo>
                                        <a:pt x="472440" y="126492"/>
                                      </a:lnTo>
                                      <a:lnTo>
                                        <a:pt x="472440" y="132588"/>
                                      </a:lnTo>
                                      <a:lnTo>
                                        <a:pt x="478536" y="132588"/>
                                      </a:lnTo>
                                      <a:lnTo>
                                        <a:pt x="478536" y="126492"/>
                                      </a:lnTo>
                                      <a:close/>
                                    </a:path>
                                    <a:path w="478790" h="868680">
                                      <a:moveTo>
                                        <a:pt x="478536" y="114300"/>
                                      </a:moveTo>
                                      <a:lnTo>
                                        <a:pt x="472440" y="114300"/>
                                      </a:lnTo>
                                      <a:lnTo>
                                        <a:pt x="472440" y="120396"/>
                                      </a:lnTo>
                                      <a:lnTo>
                                        <a:pt x="478536" y="120396"/>
                                      </a:lnTo>
                                      <a:lnTo>
                                        <a:pt x="478536" y="114300"/>
                                      </a:lnTo>
                                      <a:close/>
                                    </a:path>
                                    <a:path w="478790" h="868680">
                                      <a:moveTo>
                                        <a:pt x="478536" y="103632"/>
                                      </a:moveTo>
                                      <a:lnTo>
                                        <a:pt x="472440" y="103632"/>
                                      </a:lnTo>
                                      <a:lnTo>
                                        <a:pt x="472440" y="109715"/>
                                      </a:lnTo>
                                      <a:lnTo>
                                        <a:pt x="478536" y="109715"/>
                                      </a:lnTo>
                                      <a:lnTo>
                                        <a:pt x="478536" y="103632"/>
                                      </a:lnTo>
                                      <a:close/>
                                    </a:path>
                                    <a:path w="478790" h="868680">
                                      <a:moveTo>
                                        <a:pt x="478536" y="91440"/>
                                      </a:moveTo>
                                      <a:lnTo>
                                        <a:pt x="472440" y="91440"/>
                                      </a:lnTo>
                                      <a:lnTo>
                                        <a:pt x="472440" y="97536"/>
                                      </a:lnTo>
                                      <a:lnTo>
                                        <a:pt x="478536" y="97536"/>
                                      </a:lnTo>
                                      <a:lnTo>
                                        <a:pt x="478536" y="91440"/>
                                      </a:lnTo>
                                      <a:close/>
                                    </a:path>
                                    <a:path w="478790" h="868680">
                                      <a:moveTo>
                                        <a:pt x="478536" y="80772"/>
                                      </a:moveTo>
                                      <a:lnTo>
                                        <a:pt x="472440" y="80772"/>
                                      </a:lnTo>
                                      <a:lnTo>
                                        <a:pt x="472440" y="86868"/>
                                      </a:lnTo>
                                      <a:lnTo>
                                        <a:pt x="478536" y="86868"/>
                                      </a:lnTo>
                                      <a:lnTo>
                                        <a:pt x="478536" y="80772"/>
                                      </a:lnTo>
                                      <a:close/>
                                    </a:path>
                                    <a:path w="478790" h="868680">
                                      <a:moveTo>
                                        <a:pt x="478536" y="68580"/>
                                      </a:moveTo>
                                      <a:lnTo>
                                        <a:pt x="472440" y="68580"/>
                                      </a:lnTo>
                                      <a:lnTo>
                                        <a:pt x="472440" y="74676"/>
                                      </a:lnTo>
                                      <a:lnTo>
                                        <a:pt x="478536" y="74676"/>
                                      </a:lnTo>
                                      <a:lnTo>
                                        <a:pt x="478536" y="68580"/>
                                      </a:lnTo>
                                      <a:close/>
                                    </a:path>
                                    <a:path w="478790" h="868680">
                                      <a:moveTo>
                                        <a:pt x="478536" y="57912"/>
                                      </a:moveTo>
                                      <a:lnTo>
                                        <a:pt x="472440" y="57912"/>
                                      </a:lnTo>
                                      <a:lnTo>
                                        <a:pt x="472440" y="64008"/>
                                      </a:lnTo>
                                      <a:lnTo>
                                        <a:pt x="478536" y="64008"/>
                                      </a:lnTo>
                                      <a:lnTo>
                                        <a:pt x="478536" y="57912"/>
                                      </a:lnTo>
                                      <a:close/>
                                    </a:path>
                                    <a:path w="478790" h="868680">
                                      <a:moveTo>
                                        <a:pt x="478536" y="45707"/>
                                      </a:moveTo>
                                      <a:lnTo>
                                        <a:pt x="472440" y="45707"/>
                                      </a:lnTo>
                                      <a:lnTo>
                                        <a:pt x="472440" y="51816"/>
                                      </a:lnTo>
                                      <a:lnTo>
                                        <a:pt x="478536" y="51816"/>
                                      </a:lnTo>
                                      <a:lnTo>
                                        <a:pt x="478536" y="45707"/>
                                      </a:lnTo>
                                      <a:close/>
                                    </a:path>
                                    <a:path w="478790" h="868680">
                                      <a:moveTo>
                                        <a:pt x="478536" y="35052"/>
                                      </a:moveTo>
                                      <a:lnTo>
                                        <a:pt x="472440" y="35052"/>
                                      </a:lnTo>
                                      <a:lnTo>
                                        <a:pt x="472440" y="41148"/>
                                      </a:lnTo>
                                      <a:lnTo>
                                        <a:pt x="478536" y="41148"/>
                                      </a:lnTo>
                                      <a:lnTo>
                                        <a:pt x="478536" y="35052"/>
                                      </a:lnTo>
                                      <a:close/>
                                    </a:path>
                                    <a:path w="478790" h="868680">
                                      <a:moveTo>
                                        <a:pt x="478536" y="22860"/>
                                      </a:moveTo>
                                      <a:lnTo>
                                        <a:pt x="472440" y="22860"/>
                                      </a:lnTo>
                                      <a:lnTo>
                                        <a:pt x="472440" y="28956"/>
                                      </a:lnTo>
                                      <a:lnTo>
                                        <a:pt x="478536" y="28956"/>
                                      </a:lnTo>
                                      <a:lnTo>
                                        <a:pt x="478536" y="22860"/>
                                      </a:lnTo>
                                      <a:close/>
                                    </a:path>
                                    <a:path w="478790" h="868680">
                                      <a:moveTo>
                                        <a:pt x="478536" y="12192"/>
                                      </a:moveTo>
                                      <a:lnTo>
                                        <a:pt x="472440" y="12192"/>
                                      </a:lnTo>
                                      <a:lnTo>
                                        <a:pt x="472440" y="18288"/>
                                      </a:lnTo>
                                      <a:lnTo>
                                        <a:pt x="478536" y="18288"/>
                                      </a:lnTo>
                                      <a:lnTo>
                                        <a:pt x="478536" y="12192"/>
                                      </a:lnTo>
                                      <a:close/>
                                    </a:path>
                                    <a:path w="478790" h="868680">
                                      <a:moveTo>
                                        <a:pt x="478536" y="0"/>
                                      </a:moveTo>
                                      <a:lnTo>
                                        <a:pt x="472440" y="0"/>
                                      </a:lnTo>
                                      <a:lnTo>
                                        <a:pt x="472440" y="6096"/>
                                      </a:lnTo>
                                      <a:lnTo>
                                        <a:pt x="478536" y="6096"/>
                                      </a:lnTo>
                                      <a:lnTo>
                                        <a:pt x="478536" y="0"/>
                                      </a:lnTo>
                                      <a:close/>
                                    </a:path>
                                  </a:pathLst>
                                </a:custGeom>
                                <a:solidFill>
                                  <a:srgbClr val="000000"/>
                                </a:solidFill>
                              </wps:spPr>
                              <wps:bodyPr wrap="square" lIns="0" tIns="0" rIns="0" bIns="0" rtlCol="0">
                                <a:prstTxWarp prst="textNoShape">
                                  <a:avLst/>
                                </a:prstTxWarp>
                                <a:noAutofit/>
                              </wps:bodyPr>
                            </wps:wsp>
                            <wps:wsp>
                              <wps:cNvPr id="517" name="Graphic 517"/>
                              <wps:cNvSpPr/>
                              <wps:spPr>
                                <a:xfrm>
                                  <a:off x="1245108" y="321576"/>
                                  <a:ext cx="6350" cy="547370"/>
                                </a:xfrm>
                                <a:custGeom>
                                  <a:avLst/>
                                  <a:gdLst/>
                                  <a:ahLst/>
                                  <a:cxnLst/>
                                  <a:rect l="l" t="t" r="r" b="b"/>
                                  <a:pathLst>
                                    <a:path w="6350" h="547370">
                                      <a:moveTo>
                                        <a:pt x="3048" y="541020"/>
                                      </a:moveTo>
                                      <a:lnTo>
                                        <a:pt x="0" y="541020"/>
                                      </a:lnTo>
                                      <a:lnTo>
                                        <a:pt x="0" y="547116"/>
                                      </a:lnTo>
                                      <a:lnTo>
                                        <a:pt x="3048" y="547116"/>
                                      </a:lnTo>
                                      <a:lnTo>
                                        <a:pt x="3048" y="541020"/>
                                      </a:lnTo>
                                      <a:close/>
                                    </a:path>
                                    <a:path w="6350" h="547370">
                                      <a:moveTo>
                                        <a:pt x="6096" y="537959"/>
                                      </a:moveTo>
                                      <a:lnTo>
                                        <a:pt x="0" y="537959"/>
                                      </a:lnTo>
                                      <a:lnTo>
                                        <a:pt x="0" y="541007"/>
                                      </a:lnTo>
                                      <a:lnTo>
                                        <a:pt x="6096" y="541007"/>
                                      </a:lnTo>
                                      <a:lnTo>
                                        <a:pt x="6096" y="537959"/>
                                      </a:lnTo>
                                      <a:close/>
                                    </a:path>
                                    <a:path w="6350" h="547370">
                                      <a:moveTo>
                                        <a:pt x="6096" y="527304"/>
                                      </a:moveTo>
                                      <a:lnTo>
                                        <a:pt x="0" y="527304"/>
                                      </a:lnTo>
                                      <a:lnTo>
                                        <a:pt x="0" y="533400"/>
                                      </a:lnTo>
                                      <a:lnTo>
                                        <a:pt x="6096" y="533400"/>
                                      </a:lnTo>
                                      <a:lnTo>
                                        <a:pt x="6096" y="527304"/>
                                      </a:lnTo>
                                      <a:close/>
                                    </a:path>
                                    <a:path w="6350" h="547370">
                                      <a:moveTo>
                                        <a:pt x="6096" y="515112"/>
                                      </a:moveTo>
                                      <a:lnTo>
                                        <a:pt x="0" y="515112"/>
                                      </a:lnTo>
                                      <a:lnTo>
                                        <a:pt x="0" y="521208"/>
                                      </a:lnTo>
                                      <a:lnTo>
                                        <a:pt x="6096" y="521208"/>
                                      </a:lnTo>
                                      <a:lnTo>
                                        <a:pt x="6096" y="515112"/>
                                      </a:lnTo>
                                      <a:close/>
                                    </a:path>
                                    <a:path w="6350" h="547370">
                                      <a:moveTo>
                                        <a:pt x="6096" y="480060"/>
                                      </a:moveTo>
                                      <a:lnTo>
                                        <a:pt x="0" y="480060"/>
                                      </a:lnTo>
                                      <a:lnTo>
                                        <a:pt x="0" y="486143"/>
                                      </a:lnTo>
                                      <a:lnTo>
                                        <a:pt x="6096" y="486143"/>
                                      </a:lnTo>
                                      <a:lnTo>
                                        <a:pt x="6096" y="480060"/>
                                      </a:lnTo>
                                      <a:close/>
                                    </a:path>
                                    <a:path w="6350" h="547370">
                                      <a:moveTo>
                                        <a:pt x="6096" y="469392"/>
                                      </a:moveTo>
                                      <a:lnTo>
                                        <a:pt x="0" y="469392"/>
                                      </a:lnTo>
                                      <a:lnTo>
                                        <a:pt x="0" y="475488"/>
                                      </a:lnTo>
                                      <a:lnTo>
                                        <a:pt x="6096" y="475488"/>
                                      </a:lnTo>
                                      <a:lnTo>
                                        <a:pt x="6096" y="469392"/>
                                      </a:lnTo>
                                      <a:close/>
                                    </a:path>
                                    <a:path w="6350" h="547370">
                                      <a:moveTo>
                                        <a:pt x="6096" y="457200"/>
                                      </a:moveTo>
                                      <a:lnTo>
                                        <a:pt x="0" y="457200"/>
                                      </a:lnTo>
                                      <a:lnTo>
                                        <a:pt x="0" y="463296"/>
                                      </a:lnTo>
                                      <a:lnTo>
                                        <a:pt x="6096" y="463296"/>
                                      </a:lnTo>
                                      <a:lnTo>
                                        <a:pt x="6096" y="457200"/>
                                      </a:lnTo>
                                      <a:close/>
                                    </a:path>
                                    <a:path w="6350" h="547370">
                                      <a:moveTo>
                                        <a:pt x="6096" y="446532"/>
                                      </a:moveTo>
                                      <a:lnTo>
                                        <a:pt x="0" y="446532"/>
                                      </a:lnTo>
                                      <a:lnTo>
                                        <a:pt x="0" y="452628"/>
                                      </a:lnTo>
                                      <a:lnTo>
                                        <a:pt x="6096" y="452628"/>
                                      </a:lnTo>
                                      <a:lnTo>
                                        <a:pt x="6096" y="446532"/>
                                      </a:lnTo>
                                      <a:close/>
                                    </a:path>
                                    <a:path w="6350" h="547370">
                                      <a:moveTo>
                                        <a:pt x="6096" y="434340"/>
                                      </a:moveTo>
                                      <a:lnTo>
                                        <a:pt x="0" y="434340"/>
                                      </a:lnTo>
                                      <a:lnTo>
                                        <a:pt x="0" y="440436"/>
                                      </a:lnTo>
                                      <a:lnTo>
                                        <a:pt x="6096" y="440436"/>
                                      </a:lnTo>
                                      <a:lnTo>
                                        <a:pt x="6096" y="434340"/>
                                      </a:lnTo>
                                      <a:close/>
                                    </a:path>
                                    <a:path w="6350" h="547370">
                                      <a:moveTo>
                                        <a:pt x="6096" y="423672"/>
                                      </a:moveTo>
                                      <a:lnTo>
                                        <a:pt x="0" y="423672"/>
                                      </a:lnTo>
                                      <a:lnTo>
                                        <a:pt x="0" y="429768"/>
                                      </a:lnTo>
                                      <a:lnTo>
                                        <a:pt x="6096" y="429768"/>
                                      </a:lnTo>
                                      <a:lnTo>
                                        <a:pt x="6096" y="423672"/>
                                      </a:lnTo>
                                      <a:close/>
                                    </a:path>
                                    <a:path w="6350" h="547370">
                                      <a:moveTo>
                                        <a:pt x="6096" y="411480"/>
                                      </a:moveTo>
                                      <a:lnTo>
                                        <a:pt x="0" y="411480"/>
                                      </a:lnTo>
                                      <a:lnTo>
                                        <a:pt x="0" y="417576"/>
                                      </a:lnTo>
                                      <a:lnTo>
                                        <a:pt x="6096" y="417576"/>
                                      </a:lnTo>
                                      <a:lnTo>
                                        <a:pt x="6096" y="411480"/>
                                      </a:lnTo>
                                      <a:close/>
                                    </a:path>
                                    <a:path w="6350" h="547370">
                                      <a:moveTo>
                                        <a:pt x="6096" y="400812"/>
                                      </a:moveTo>
                                      <a:lnTo>
                                        <a:pt x="0" y="400812"/>
                                      </a:lnTo>
                                      <a:lnTo>
                                        <a:pt x="0" y="406908"/>
                                      </a:lnTo>
                                      <a:lnTo>
                                        <a:pt x="6096" y="406908"/>
                                      </a:lnTo>
                                      <a:lnTo>
                                        <a:pt x="6096" y="400812"/>
                                      </a:lnTo>
                                      <a:close/>
                                    </a:path>
                                    <a:path w="6350" h="547370">
                                      <a:moveTo>
                                        <a:pt x="6096" y="388620"/>
                                      </a:moveTo>
                                      <a:lnTo>
                                        <a:pt x="0" y="388620"/>
                                      </a:lnTo>
                                      <a:lnTo>
                                        <a:pt x="0" y="394716"/>
                                      </a:lnTo>
                                      <a:lnTo>
                                        <a:pt x="6096" y="394716"/>
                                      </a:lnTo>
                                      <a:lnTo>
                                        <a:pt x="6096" y="388620"/>
                                      </a:lnTo>
                                      <a:close/>
                                    </a:path>
                                    <a:path w="6350" h="547370">
                                      <a:moveTo>
                                        <a:pt x="6096" y="377952"/>
                                      </a:moveTo>
                                      <a:lnTo>
                                        <a:pt x="0" y="377952"/>
                                      </a:lnTo>
                                      <a:lnTo>
                                        <a:pt x="0" y="384048"/>
                                      </a:lnTo>
                                      <a:lnTo>
                                        <a:pt x="6096" y="384048"/>
                                      </a:lnTo>
                                      <a:lnTo>
                                        <a:pt x="6096" y="377952"/>
                                      </a:lnTo>
                                      <a:close/>
                                    </a:path>
                                    <a:path w="6350" h="547370">
                                      <a:moveTo>
                                        <a:pt x="6096" y="365760"/>
                                      </a:moveTo>
                                      <a:lnTo>
                                        <a:pt x="0" y="365760"/>
                                      </a:lnTo>
                                      <a:lnTo>
                                        <a:pt x="0" y="371843"/>
                                      </a:lnTo>
                                      <a:lnTo>
                                        <a:pt x="6096" y="371843"/>
                                      </a:lnTo>
                                      <a:lnTo>
                                        <a:pt x="6096" y="365760"/>
                                      </a:lnTo>
                                      <a:close/>
                                    </a:path>
                                    <a:path w="6350" h="547370">
                                      <a:moveTo>
                                        <a:pt x="6096" y="355092"/>
                                      </a:moveTo>
                                      <a:lnTo>
                                        <a:pt x="0" y="355092"/>
                                      </a:lnTo>
                                      <a:lnTo>
                                        <a:pt x="0" y="361188"/>
                                      </a:lnTo>
                                      <a:lnTo>
                                        <a:pt x="6096" y="361188"/>
                                      </a:lnTo>
                                      <a:lnTo>
                                        <a:pt x="6096" y="355092"/>
                                      </a:lnTo>
                                      <a:close/>
                                    </a:path>
                                    <a:path w="6350" h="547370">
                                      <a:moveTo>
                                        <a:pt x="6096" y="342900"/>
                                      </a:moveTo>
                                      <a:lnTo>
                                        <a:pt x="0" y="342900"/>
                                      </a:lnTo>
                                      <a:lnTo>
                                        <a:pt x="0" y="348996"/>
                                      </a:lnTo>
                                      <a:lnTo>
                                        <a:pt x="6096" y="348996"/>
                                      </a:lnTo>
                                      <a:lnTo>
                                        <a:pt x="6096" y="342900"/>
                                      </a:lnTo>
                                      <a:close/>
                                    </a:path>
                                    <a:path w="6350" h="547370">
                                      <a:moveTo>
                                        <a:pt x="6096" y="332232"/>
                                      </a:moveTo>
                                      <a:lnTo>
                                        <a:pt x="0" y="332232"/>
                                      </a:lnTo>
                                      <a:lnTo>
                                        <a:pt x="0" y="338328"/>
                                      </a:lnTo>
                                      <a:lnTo>
                                        <a:pt x="6096" y="338328"/>
                                      </a:lnTo>
                                      <a:lnTo>
                                        <a:pt x="6096" y="332232"/>
                                      </a:lnTo>
                                      <a:close/>
                                    </a:path>
                                    <a:path w="6350" h="547370">
                                      <a:moveTo>
                                        <a:pt x="6096" y="320040"/>
                                      </a:moveTo>
                                      <a:lnTo>
                                        <a:pt x="0" y="320040"/>
                                      </a:lnTo>
                                      <a:lnTo>
                                        <a:pt x="0" y="326136"/>
                                      </a:lnTo>
                                      <a:lnTo>
                                        <a:pt x="6096" y="326136"/>
                                      </a:lnTo>
                                      <a:lnTo>
                                        <a:pt x="6096" y="320040"/>
                                      </a:lnTo>
                                      <a:close/>
                                    </a:path>
                                    <a:path w="6350" h="547370">
                                      <a:moveTo>
                                        <a:pt x="6096" y="309372"/>
                                      </a:moveTo>
                                      <a:lnTo>
                                        <a:pt x="0" y="309372"/>
                                      </a:lnTo>
                                      <a:lnTo>
                                        <a:pt x="0" y="315468"/>
                                      </a:lnTo>
                                      <a:lnTo>
                                        <a:pt x="6096" y="315468"/>
                                      </a:lnTo>
                                      <a:lnTo>
                                        <a:pt x="6096" y="309372"/>
                                      </a:lnTo>
                                      <a:close/>
                                    </a:path>
                                    <a:path w="6350" h="547370">
                                      <a:moveTo>
                                        <a:pt x="6096" y="297180"/>
                                      </a:moveTo>
                                      <a:lnTo>
                                        <a:pt x="0" y="297180"/>
                                      </a:lnTo>
                                      <a:lnTo>
                                        <a:pt x="0" y="303276"/>
                                      </a:lnTo>
                                      <a:lnTo>
                                        <a:pt x="6096" y="303276"/>
                                      </a:lnTo>
                                      <a:lnTo>
                                        <a:pt x="6096" y="297180"/>
                                      </a:lnTo>
                                      <a:close/>
                                    </a:path>
                                    <a:path w="6350" h="547370">
                                      <a:moveTo>
                                        <a:pt x="6096" y="286512"/>
                                      </a:moveTo>
                                      <a:lnTo>
                                        <a:pt x="0" y="286512"/>
                                      </a:lnTo>
                                      <a:lnTo>
                                        <a:pt x="0" y="292608"/>
                                      </a:lnTo>
                                      <a:lnTo>
                                        <a:pt x="6096" y="292608"/>
                                      </a:lnTo>
                                      <a:lnTo>
                                        <a:pt x="6096" y="286512"/>
                                      </a:lnTo>
                                      <a:close/>
                                    </a:path>
                                    <a:path w="6350" h="547370">
                                      <a:moveTo>
                                        <a:pt x="6096" y="274320"/>
                                      </a:moveTo>
                                      <a:lnTo>
                                        <a:pt x="0" y="274320"/>
                                      </a:lnTo>
                                      <a:lnTo>
                                        <a:pt x="0" y="280416"/>
                                      </a:lnTo>
                                      <a:lnTo>
                                        <a:pt x="6096" y="280416"/>
                                      </a:lnTo>
                                      <a:lnTo>
                                        <a:pt x="6096" y="274320"/>
                                      </a:lnTo>
                                      <a:close/>
                                    </a:path>
                                    <a:path w="6350" h="547370">
                                      <a:moveTo>
                                        <a:pt x="6096" y="263652"/>
                                      </a:moveTo>
                                      <a:lnTo>
                                        <a:pt x="0" y="263652"/>
                                      </a:lnTo>
                                      <a:lnTo>
                                        <a:pt x="0" y="269748"/>
                                      </a:lnTo>
                                      <a:lnTo>
                                        <a:pt x="6096" y="269748"/>
                                      </a:lnTo>
                                      <a:lnTo>
                                        <a:pt x="6096" y="263652"/>
                                      </a:lnTo>
                                      <a:close/>
                                    </a:path>
                                    <a:path w="6350" h="547370">
                                      <a:moveTo>
                                        <a:pt x="6096" y="251460"/>
                                      </a:moveTo>
                                      <a:lnTo>
                                        <a:pt x="0" y="251460"/>
                                      </a:lnTo>
                                      <a:lnTo>
                                        <a:pt x="0" y="257543"/>
                                      </a:lnTo>
                                      <a:lnTo>
                                        <a:pt x="6096" y="257543"/>
                                      </a:lnTo>
                                      <a:lnTo>
                                        <a:pt x="6096" y="251460"/>
                                      </a:lnTo>
                                      <a:close/>
                                    </a:path>
                                    <a:path w="6350" h="547370">
                                      <a:moveTo>
                                        <a:pt x="6096" y="240792"/>
                                      </a:moveTo>
                                      <a:lnTo>
                                        <a:pt x="0" y="240792"/>
                                      </a:lnTo>
                                      <a:lnTo>
                                        <a:pt x="0" y="246888"/>
                                      </a:lnTo>
                                      <a:lnTo>
                                        <a:pt x="6096" y="246888"/>
                                      </a:lnTo>
                                      <a:lnTo>
                                        <a:pt x="6096" y="240792"/>
                                      </a:lnTo>
                                      <a:close/>
                                    </a:path>
                                    <a:path w="6350" h="547370">
                                      <a:moveTo>
                                        <a:pt x="6096" y="228600"/>
                                      </a:moveTo>
                                      <a:lnTo>
                                        <a:pt x="0" y="228600"/>
                                      </a:lnTo>
                                      <a:lnTo>
                                        <a:pt x="0" y="234696"/>
                                      </a:lnTo>
                                      <a:lnTo>
                                        <a:pt x="6096" y="234696"/>
                                      </a:lnTo>
                                      <a:lnTo>
                                        <a:pt x="6096" y="228600"/>
                                      </a:lnTo>
                                      <a:close/>
                                    </a:path>
                                    <a:path w="6350" h="547370">
                                      <a:moveTo>
                                        <a:pt x="6096" y="217932"/>
                                      </a:moveTo>
                                      <a:lnTo>
                                        <a:pt x="0" y="217932"/>
                                      </a:lnTo>
                                      <a:lnTo>
                                        <a:pt x="0" y="224028"/>
                                      </a:lnTo>
                                      <a:lnTo>
                                        <a:pt x="6096" y="224028"/>
                                      </a:lnTo>
                                      <a:lnTo>
                                        <a:pt x="6096" y="217932"/>
                                      </a:lnTo>
                                      <a:close/>
                                    </a:path>
                                    <a:path w="6350" h="547370">
                                      <a:moveTo>
                                        <a:pt x="6096" y="205740"/>
                                      </a:moveTo>
                                      <a:lnTo>
                                        <a:pt x="0" y="205740"/>
                                      </a:lnTo>
                                      <a:lnTo>
                                        <a:pt x="0" y="211836"/>
                                      </a:lnTo>
                                      <a:lnTo>
                                        <a:pt x="6096" y="211836"/>
                                      </a:lnTo>
                                      <a:lnTo>
                                        <a:pt x="6096" y="205740"/>
                                      </a:lnTo>
                                      <a:close/>
                                    </a:path>
                                    <a:path w="6350" h="547370">
                                      <a:moveTo>
                                        <a:pt x="6096" y="193548"/>
                                      </a:moveTo>
                                      <a:lnTo>
                                        <a:pt x="0" y="193548"/>
                                      </a:lnTo>
                                      <a:lnTo>
                                        <a:pt x="0" y="199644"/>
                                      </a:lnTo>
                                      <a:lnTo>
                                        <a:pt x="6096" y="199644"/>
                                      </a:lnTo>
                                      <a:lnTo>
                                        <a:pt x="6096" y="193548"/>
                                      </a:lnTo>
                                      <a:close/>
                                    </a:path>
                                    <a:path w="6350" h="547370">
                                      <a:moveTo>
                                        <a:pt x="6096" y="182880"/>
                                      </a:moveTo>
                                      <a:lnTo>
                                        <a:pt x="0" y="182880"/>
                                      </a:lnTo>
                                      <a:lnTo>
                                        <a:pt x="0" y="188976"/>
                                      </a:lnTo>
                                      <a:lnTo>
                                        <a:pt x="6096" y="188976"/>
                                      </a:lnTo>
                                      <a:lnTo>
                                        <a:pt x="6096" y="182880"/>
                                      </a:lnTo>
                                      <a:close/>
                                    </a:path>
                                    <a:path w="6350" h="547370">
                                      <a:moveTo>
                                        <a:pt x="6096" y="170688"/>
                                      </a:moveTo>
                                      <a:lnTo>
                                        <a:pt x="0" y="170688"/>
                                      </a:lnTo>
                                      <a:lnTo>
                                        <a:pt x="0" y="176784"/>
                                      </a:lnTo>
                                      <a:lnTo>
                                        <a:pt x="6096" y="176784"/>
                                      </a:lnTo>
                                      <a:lnTo>
                                        <a:pt x="6096" y="170688"/>
                                      </a:lnTo>
                                      <a:close/>
                                    </a:path>
                                    <a:path w="6350" h="547370">
                                      <a:moveTo>
                                        <a:pt x="6096" y="160020"/>
                                      </a:moveTo>
                                      <a:lnTo>
                                        <a:pt x="0" y="160020"/>
                                      </a:lnTo>
                                      <a:lnTo>
                                        <a:pt x="0" y="166116"/>
                                      </a:lnTo>
                                      <a:lnTo>
                                        <a:pt x="6096" y="166116"/>
                                      </a:lnTo>
                                      <a:lnTo>
                                        <a:pt x="6096" y="160020"/>
                                      </a:lnTo>
                                      <a:close/>
                                    </a:path>
                                    <a:path w="6350" h="547370">
                                      <a:moveTo>
                                        <a:pt x="6096" y="147828"/>
                                      </a:moveTo>
                                      <a:lnTo>
                                        <a:pt x="0" y="147828"/>
                                      </a:lnTo>
                                      <a:lnTo>
                                        <a:pt x="0" y="153924"/>
                                      </a:lnTo>
                                      <a:lnTo>
                                        <a:pt x="6096" y="153924"/>
                                      </a:lnTo>
                                      <a:lnTo>
                                        <a:pt x="6096" y="147828"/>
                                      </a:lnTo>
                                      <a:close/>
                                    </a:path>
                                    <a:path w="6350" h="547370">
                                      <a:moveTo>
                                        <a:pt x="6096" y="137160"/>
                                      </a:moveTo>
                                      <a:lnTo>
                                        <a:pt x="0" y="137160"/>
                                      </a:lnTo>
                                      <a:lnTo>
                                        <a:pt x="0" y="143243"/>
                                      </a:lnTo>
                                      <a:lnTo>
                                        <a:pt x="6096" y="143243"/>
                                      </a:lnTo>
                                      <a:lnTo>
                                        <a:pt x="6096" y="137160"/>
                                      </a:lnTo>
                                      <a:close/>
                                    </a:path>
                                    <a:path w="6350" h="547370">
                                      <a:moveTo>
                                        <a:pt x="6096" y="124968"/>
                                      </a:moveTo>
                                      <a:lnTo>
                                        <a:pt x="0" y="124968"/>
                                      </a:lnTo>
                                      <a:lnTo>
                                        <a:pt x="0" y="131064"/>
                                      </a:lnTo>
                                      <a:lnTo>
                                        <a:pt x="6096" y="131064"/>
                                      </a:lnTo>
                                      <a:lnTo>
                                        <a:pt x="6096" y="124968"/>
                                      </a:lnTo>
                                      <a:close/>
                                    </a:path>
                                    <a:path w="6350" h="547370">
                                      <a:moveTo>
                                        <a:pt x="6096" y="114300"/>
                                      </a:moveTo>
                                      <a:lnTo>
                                        <a:pt x="0" y="114300"/>
                                      </a:lnTo>
                                      <a:lnTo>
                                        <a:pt x="0" y="120396"/>
                                      </a:lnTo>
                                      <a:lnTo>
                                        <a:pt x="6096" y="120396"/>
                                      </a:lnTo>
                                      <a:lnTo>
                                        <a:pt x="6096" y="114300"/>
                                      </a:lnTo>
                                      <a:close/>
                                    </a:path>
                                    <a:path w="6350" h="547370">
                                      <a:moveTo>
                                        <a:pt x="6096" y="102108"/>
                                      </a:moveTo>
                                      <a:lnTo>
                                        <a:pt x="0" y="102108"/>
                                      </a:lnTo>
                                      <a:lnTo>
                                        <a:pt x="0" y="108204"/>
                                      </a:lnTo>
                                      <a:lnTo>
                                        <a:pt x="6096" y="108204"/>
                                      </a:lnTo>
                                      <a:lnTo>
                                        <a:pt x="6096" y="102108"/>
                                      </a:lnTo>
                                      <a:close/>
                                    </a:path>
                                    <a:path w="6350" h="547370">
                                      <a:moveTo>
                                        <a:pt x="6096" y="91440"/>
                                      </a:moveTo>
                                      <a:lnTo>
                                        <a:pt x="0" y="91440"/>
                                      </a:lnTo>
                                      <a:lnTo>
                                        <a:pt x="0" y="97536"/>
                                      </a:lnTo>
                                      <a:lnTo>
                                        <a:pt x="6096" y="97536"/>
                                      </a:lnTo>
                                      <a:lnTo>
                                        <a:pt x="6096" y="91440"/>
                                      </a:lnTo>
                                      <a:close/>
                                    </a:path>
                                    <a:path w="6350" h="547370">
                                      <a:moveTo>
                                        <a:pt x="6096" y="79248"/>
                                      </a:moveTo>
                                      <a:lnTo>
                                        <a:pt x="0" y="79248"/>
                                      </a:lnTo>
                                      <a:lnTo>
                                        <a:pt x="0" y="85344"/>
                                      </a:lnTo>
                                      <a:lnTo>
                                        <a:pt x="6096" y="85344"/>
                                      </a:lnTo>
                                      <a:lnTo>
                                        <a:pt x="6096" y="79248"/>
                                      </a:lnTo>
                                      <a:close/>
                                    </a:path>
                                    <a:path w="6350" h="547370">
                                      <a:moveTo>
                                        <a:pt x="6096" y="68580"/>
                                      </a:moveTo>
                                      <a:lnTo>
                                        <a:pt x="0" y="68580"/>
                                      </a:lnTo>
                                      <a:lnTo>
                                        <a:pt x="0" y="74676"/>
                                      </a:lnTo>
                                      <a:lnTo>
                                        <a:pt x="6096" y="74676"/>
                                      </a:lnTo>
                                      <a:lnTo>
                                        <a:pt x="6096" y="68580"/>
                                      </a:lnTo>
                                      <a:close/>
                                    </a:path>
                                    <a:path w="6350" h="547370">
                                      <a:moveTo>
                                        <a:pt x="6096" y="56388"/>
                                      </a:moveTo>
                                      <a:lnTo>
                                        <a:pt x="0" y="56388"/>
                                      </a:lnTo>
                                      <a:lnTo>
                                        <a:pt x="0" y="62484"/>
                                      </a:lnTo>
                                      <a:lnTo>
                                        <a:pt x="6096" y="62484"/>
                                      </a:lnTo>
                                      <a:lnTo>
                                        <a:pt x="6096" y="56388"/>
                                      </a:lnTo>
                                      <a:close/>
                                    </a:path>
                                    <a:path w="6350" h="547370">
                                      <a:moveTo>
                                        <a:pt x="6096" y="45720"/>
                                      </a:moveTo>
                                      <a:lnTo>
                                        <a:pt x="0" y="45720"/>
                                      </a:lnTo>
                                      <a:lnTo>
                                        <a:pt x="0" y="51816"/>
                                      </a:lnTo>
                                      <a:lnTo>
                                        <a:pt x="6096" y="51816"/>
                                      </a:lnTo>
                                      <a:lnTo>
                                        <a:pt x="6096" y="45720"/>
                                      </a:lnTo>
                                      <a:close/>
                                    </a:path>
                                    <a:path w="6350" h="547370">
                                      <a:moveTo>
                                        <a:pt x="6096" y="33528"/>
                                      </a:moveTo>
                                      <a:lnTo>
                                        <a:pt x="0" y="33528"/>
                                      </a:lnTo>
                                      <a:lnTo>
                                        <a:pt x="0" y="39624"/>
                                      </a:lnTo>
                                      <a:lnTo>
                                        <a:pt x="6096" y="39624"/>
                                      </a:lnTo>
                                      <a:lnTo>
                                        <a:pt x="6096" y="33528"/>
                                      </a:lnTo>
                                      <a:close/>
                                    </a:path>
                                    <a:path w="6350" h="547370">
                                      <a:moveTo>
                                        <a:pt x="6096" y="22860"/>
                                      </a:moveTo>
                                      <a:lnTo>
                                        <a:pt x="0" y="22860"/>
                                      </a:lnTo>
                                      <a:lnTo>
                                        <a:pt x="0" y="28943"/>
                                      </a:lnTo>
                                      <a:lnTo>
                                        <a:pt x="6096" y="28943"/>
                                      </a:lnTo>
                                      <a:lnTo>
                                        <a:pt x="6096" y="22860"/>
                                      </a:lnTo>
                                      <a:close/>
                                    </a:path>
                                    <a:path w="6350" h="547370">
                                      <a:moveTo>
                                        <a:pt x="6096" y="10668"/>
                                      </a:moveTo>
                                      <a:lnTo>
                                        <a:pt x="0" y="10668"/>
                                      </a:lnTo>
                                      <a:lnTo>
                                        <a:pt x="0" y="16751"/>
                                      </a:lnTo>
                                      <a:lnTo>
                                        <a:pt x="6096" y="16751"/>
                                      </a:lnTo>
                                      <a:lnTo>
                                        <a:pt x="6096" y="10668"/>
                                      </a:lnTo>
                                      <a:close/>
                                    </a:path>
                                    <a:path w="6350" h="547370">
                                      <a:moveTo>
                                        <a:pt x="6096" y="0"/>
                                      </a:moveTo>
                                      <a:lnTo>
                                        <a:pt x="0" y="0"/>
                                      </a:lnTo>
                                      <a:lnTo>
                                        <a:pt x="0" y="6096"/>
                                      </a:lnTo>
                                      <a:lnTo>
                                        <a:pt x="6096" y="6096"/>
                                      </a:lnTo>
                                      <a:lnTo>
                                        <a:pt x="6096" y="0"/>
                                      </a:lnTo>
                                      <a:close/>
                                    </a:path>
                                  </a:pathLst>
                                </a:custGeom>
                                <a:solidFill>
                                  <a:srgbClr val="000000"/>
                                </a:solidFill>
                              </wps:spPr>
                              <wps:bodyPr wrap="square" lIns="0" tIns="0" rIns="0" bIns="0" rtlCol="0">
                                <a:prstTxWarp prst="textNoShape">
                                  <a:avLst/>
                                </a:prstTxWarp>
                                <a:noAutofit/>
                              </wps:bodyPr>
                            </wps:wsp>
                            <wps:wsp>
                              <wps:cNvPr id="518" name="Graphic 518"/>
                              <wps:cNvSpPr/>
                              <wps:spPr>
                                <a:xfrm>
                                  <a:off x="1252727" y="865632"/>
                                  <a:ext cx="4566285" cy="1270"/>
                                </a:xfrm>
                                <a:custGeom>
                                  <a:avLst/>
                                  <a:gdLst/>
                                  <a:ahLst/>
                                  <a:cxnLst/>
                                  <a:rect l="l" t="t" r="r" b="b"/>
                                  <a:pathLst>
                                    <a:path w="4566285" h="0">
                                      <a:moveTo>
                                        <a:pt x="0" y="0"/>
                                      </a:moveTo>
                                      <a:lnTo>
                                        <a:pt x="4565904" y="0"/>
                                      </a:lnTo>
                                    </a:path>
                                  </a:pathLst>
                                </a:custGeom>
                                <a:ln w="6096">
                                  <a:solidFill>
                                    <a:srgbClr val="000000"/>
                                  </a:solidFill>
                                  <a:prstDash val="sysDot"/>
                                </a:ln>
                              </wps:spPr>
                              <wps:bodyPr wrap="square" lIns="0" tIns="0" rIns="0" bIns="0" rtlCol="0">
                                <a:prstTxWarp prst="textNoShape">
                                  <a:avLst/>
                                </a:prstTxWarp>
                                <a:noAutofit/>
                              </wps:bodyPr>
                            </wps:wsp>
                            <wps:wsp>
                              <wps:cNvPr id="519" name="Graphic 519"/>
                              <wps:cNvSpPr/>
                              <wps:spPr>
                                <a:xfrm>
                                  <a:off x="5818632" y="12"/>
                                  <a:ext cx="6350" cy="807720"/>
                                </a:xfrm>
                                <a:custGeom>
                                  <a:avLst/>
                                  <a:gdLst/>
                                  <a:ahLst/>
                                  <a:cxnLst/>
                                  <a:rect l="l" t="t" r="r" b="b"/>
                                  <a:pathLst>
                                    <a:path w="6350" h="807720">
                                      <a:moveTo>
                                        <a:pt x="6083" y="801624"/>
                                      </a:moveTo>
                                      <a:lnTo>
                                        <a:pt x="0" y="801624"/>
                                      </a:lnTo>
                                      <a:lnTo>
                                        <a:pt x="0" y="807707"/>
                                      </a:lnTo>
                                      <a:lnTo>
                                        <a:pt x="6083" y="807707"/>
                                      </a:lnTo>
                                      <a:lnTo>
                                        <a:pt x="6083" y="801624"/>
                                      </a:lnTo>
                                      <a:close/>
                                    </a:path>
                                    <a:path w="6350" h="807720">
                                      <a:moveTo>
                                        <a:pt x="6083" y="790956"/>
                                      </a:moveTo>
                                      <a:lnTo>
                                        <a:pt x="0" y="790956"/>
                                      </a:lnTo>
                                      <a:lnTo>
                                        <a:pt x="0" y="797052"/>
                                      </a:lnTo>
                                      <a:lnTo>
                                        <a:pt x="6083" y="797052"/>
                                      </a:lnTo>
                                      <a:lnTo>
                                        <a:pt x="6083" y="790956"/>
                                      </a:lnTo>
                                      <a:close/>
                                    </a:path>
                                    <a:path w="6350" h="807720">
                                      <a:moveTo>
                                        <a:pt x="6083" y="778764"/>
                                      </a:moveTo>
                                      <a:lnTo>
                                        <a:pt x="0" y="778764"/>
                                      </a:lnTo>
                                      <a:lnTo>
                                        <a:pt x="0" y="784860"/>
                                      </a:lnTo>
                                      <a:lnTo>
                                        <a:pt x="6083" y="784860"/>
                                      </a:lnTo>
                                      <a:lnTo>
                                        <a:pt x="6083" y="778764"/>
                                      </a:lnTo>
                                      <a:close/>
                                    </a:path>
                                    <a:path w="6350" h="807720">
                                      <a:moveTo>
                                        <a:pt x="6083" y="768096"/>
                                      </a:moveTo>
                                      <a:lnTo>
                                        <a:pt x="0" y="768096"/>
                                      </a:lnTo>
                                      <a:lnTo>
                                        <a:pt x="0" y="774192"/>
                                      </a:lnTo>
                                      <a:lnTo>
                                        <a:pt x="6083" y="774192"/>
                                      </a:lnTo>
                                      <a:lnTo>
                                        <a:pt x="6083" y="768096"/>
                                      </a:lnTo>
                                      <a:close/>
                                    </a:path>
                                    <a:path w="6350" h="807720">
                                      <a:moveTo>
                                        <a:pt x="6083" y="755904"/>
                                      </a:moveTo>
                                      <a:lnTo>
                                        <a:pt x="0" y="755904"/>
                                      </a:lnTo>
                                      <a:lnTo>
                                        <a:pt x="0" y="762000"/>
                                      </a:lnTo>
                                      <a:lnTo>
                                        <a:pt x="6083" y="762000"/>
                                      </a:lnTo>
                                      <a:lnTo>
                                        <a:pt x="6083" y="755904"/>
                                      </a:lnTo>
                                      <a:close/>
                                    </a:path>
                                    <a:path w="6350" h="807720">
                                      <a:moveTo>
                                        <a:pt x="6083" y="745236"/>
                                      </a:moveTo>
                                      <a:lnTo>
                                        <a:pt x="0" y="745236"/>
                                      </a:lnTo>
                                      <a:lnTo>
                                        <a:pt x="0" y="751332"/>
                                      </a:lnTo>
                                      <a:lnTo>
                                        <a:pt x="6083" y="751332"/>
                                      </a:lnTo>
                                      <a:lnTo>
                                        <a:pt x="6083" y="745236"/>
                                      </a:lnTo>
                                      <a:close/>
                                    </a:path>
                                    <a:path w="6350" h="807720">
                                      <a:moveTo>
                                        <a:pt x="6083" y="733044"/>
                                      </a:moveTo>
                                      <a:lnTo>
                                        <a:pt x="0" y="733044"/>
                                      </a:lnTo>
                                      <a:lnTo>
                                        <a:pt x="0" y="739140"/>
                                      </a:lnTo>
                                      <a:lnTo>
                                        <a:pt x="6083" y="739140"/>
                                      </a:lnTo>
                                      <a:lnTo>
                                        <a:pt x="6083" y="733044"/>
                                      </a:lnTo>
                                      <a:close/>
                                    </a:path>
                                    <a:path w="6350" h="807720">
                                      <a:moveTo>
                                        <a:pt x="6083" y="722376"/>
                                      </a:moveTo>
                                      <a:lnTo>
                                        <a:pt x="0" y="722376"/>
                                      </a:lnTo>
                                      <a:lnTo>
                                        <a:pt x="0" y="728472"/>
                                      </a:lnTo>
                                      <a:lnTo>
                                        <a:pt x="6083" y="728472"/>
                                      </a:lnTo>
                                      <a:lnTo>
                                        <a:pt x="6083" y="722376"/>
                                      </a:lnTo>
                                      <a:close/>
                                    </a:path>
                                    <a:path w="6350" h="807720">
                                      <a:moveTo>
                                        <a:pt x="6083" y="710184"/>
                                      </a:moveTo>
                                      <a:lnTo>
                                        <a:pt x="0" y="710184"/>
                                      </a:lnTo>
                                      <a:lnTo>
                                        <a:pt x="0" y="716280"/>
                                      </a:lnTo>
                                      <a:lnTo>
                                        <a:pt x="6083" y="716280"/>
                                      </a:lnTo>
                                      <a:lnTo>
                                        <a:pt x="6083" y="710184"/>
                                      </a:lnTo>
                                      <a:close/>
                                    </a:path>
                                    <a:path w="6350" h="807720">
                                      <a:moveTo>
                                        <a:pt x="6083" y="699516"/>
                                      </a:moveTo>
                                      <a:lnTo>
                                        <a:pt x="0" y="699516"/>
                                      </a:lnTo>
                                      <a:lnTo>
                                        <a:pt x="0" y="705612"/>
                                      </a:lnTo>
                                      <a:lnTo>
                                        <a:pt x="6083" y="705612"/>
                                      </a:lnTo>
                                      <a:lnTo>
                                        <a:pt x="6083" y="699516"/>
                                      </a:lnTo>
                                      <a:close/>
                                    </a:path>
                                    <a:path w="6350" h="807720">
                                      <a:moveTo>
                                        <a:pt x="6083" y="687324"/>
                                      </a:moveTo>
                                      <a:lnTo>
                                        <a:pt x="0" y="687324"/>
                                      </a:lnTo>
                                      <a:lnTo>
                                        <a:pt x="0" y="693407"/>
                                      </a:lnTo>
                                      <a:lnTo>
                                        <a:pt x="6083" y="693407"/>
                                      </a:lnTo>
                                      <a:lnTo>
                                        <a:pt x="6083" y="687324"/>
                                      </a:lnTo>
                                      <a:close/>
                                    </a:path>
                                    <a:path w="6350" h="807720">
                                      <a:moveTo>
                                        <a:pt x="6083" y="676656"/>
                                      </a:moveTo>
                                      <a:lnTo>
                                        <a:pt x="0" y="676656"/>
                                      </a:lnTo>
                                      <a:lnTo>
                                        <a:pt x="0" y="682752"/>
                                      </a:lnTo>
                                      <a:lnTo>
                                        <a:pt x="6083" y="682752"/>
                                      </a:lnTo>
                                      <a:lnTo>
                                        <a:pt x="6083" y="676656"/>
                                      </a:lnTo>
                                      <a:close/>
                                    </a:path>
                                    <a:path w="6350" h="807720">
                                      <a:moveTo>
                                        <a:pt x="6083" y="664464"/>
                                      </a:moveTo>
                                      <a:lnTo>
                                        <a:pt x="0" y="664464"/>
                                      </a:lnTo>
                                      <a:lnTo>
                                        <a:pt x="0" y="670560"/>
                                      </a:lnTo>
                                      <a:lnTo>
                                        <a:pt x="6083" y="670560"/>
                                      </a:lnTo>
                                      <a:lnTo>
                                        <a:pt x="6083" y="664464"/>
                                      </a:lnTo>
                                      <a:close/>
                                    </a:path>
                                    <a:path w="6350" h="807720">
                                      <a:moveTo>
                                        <a:pt x="6083" y="653796"/>
                                      </a:moveTo>
                                      <a:lnTo>
                                        <a:pt x="0" y="653796"/>
                                      </a:lnTo>
                                      <a:lnTo>
                                        <a:pt x="0" y="659892"/>
                                      </a:lnTo>
                                      <a:lnTo>
                                        <a:pt x="6083" y="659892"/>
                                      </a:lnTo>
                                      <a:lnTo>
                                        <a:pt x="6083" y="653796"/>
                                      </a:lnTo>
                                      <a:close/>
                                    </a:path>
                                    <a:path w="6350" h="807720">
                                      <a:moveTo>
                                        <a:pt x="6083" y="641604"/>
                                      </a:moveTo>
                                      <a:lnTo>
                                        <a:pt x="0" y="641604"/>
                                      </a:lnTo>
                                      <a:lnTo>
                                        <a:pt x="0" y="647700"/>
                                      </a:lnTo>
                                      <a:lnTo>
                                        <a:pt x="6083" y="647700"/>
                                      </a:lnTo>
                                      <a:lnTo>
                                        <a:pt x="6083" y="641604"/>
                                      </a:lnTo>
                                      <a:close/>
                                    </a:path>
                                    <a:path w="6350" h="807720">
                                      <a:moveTo>
                                        <a:pt x="6083" y="630936"/>
                                      </a:moveTo>
                                      <a:lnTo>
                                        <a:pt x="0" y="630936"/>
                                      </a:lnTo>
                                      <a:lnTo>
                                        <a:pt x="0" y="637032"/>
                                      </a:lnTo>
                                      <a:lnTo>
                                        <a:pt x="6083" y="637032"/>
                                      </a:lnTo>
                                      <a:lnTo>
                                        <a:pt x="6083" y="630936"/>
                                      </a:lnTo>
                                      <a:close/>
                                    </a:path>
                                    <a:path w="6350" h="807720">
                                      <a:moveTo>
                                        <a:pt x="6083" y="618744"/>
                                      </a:moveTo>
                                      <a:lnTo>
                                        <a:pt x="0" y="618744"/>
                                      </a:lnTo>
                                      <a:lnTo>
                                        <a:pt x="0" y="624840"/>
                                      </a:lnTo>
                                      <a:lnTo>
                                        <a:pt x="6083" y="624840"/>
                                      </a:lnTo>
                                      <a:lnTo>
                                        <a:pt x="6083" y="618744"/>
                                      </a:lnTo>
                                      <a:close/>
                                    </a:path>
                                    <a:path w="6350" h="807720">
                                      <a:moveTo>
                                        <a:pt x="6083" y="608076"/>
                                      </a:moveTo>
                                      <a:lnTo>
                                        <a:pt x="0" y="608076"/>
                                      </a:lnTo>
                                      <a:lnTo>
                                        <a:pt x="0" y="614172"/>
                                      </a:lnTo>
                                      <a:lnTo>
                                        <a:pt x="6083" y="614172"/>
                                      </a:lnTo>
                                      <a:lnTo>
                                        <a:pt x="6083" y="608076"/>
                                      </a:lnTo>
                                      <a:close/>
                                    </a:path>
                                    <a:path w="6350" h="807720">
                                      <a:moveTo>
                                        <a:pt x="6083" y="595884"/>
                                      </a:moveTo>
                                      <a:lnTo>
                                        <a:pt x="0" y="595884"/>
                                      </a:lnTo>
                                      <a:lnTo>
                                        <a:pt x="0" y="601980"/>
                                      </a:lnTo>
                                      <a:lnTo>
                                        <a:pt x="6083" y="601980"/>
                                      </a:lnTo>
                                      <a:lnTo>
                                        <a:pt x="6083" y="595884"/>
                                      </a:lnTo>
                                      <a:close/>
                                    </a:path>
                                    <a:path w="6350" h="807720">
                                      <a:moveTo>
                                        <a:pt x="6083" y="585216"/>
                                      </a:moveTo>
                                      <a:lnTo>
                                        <a:pt x="0" y="585216"/>
                                      </a:lnTo>
                                      <a:lnTo>
                                        <a:pt x="0" y="591312"/>
                                      </a:lnTo>
                                      <a:lnTo>
                                        <a:pt x="6083" y="591312"/>
                                      </a:lnTo>
                                      <a:lnTo>
                                        <a:pt x="6083" y="585216"/>
                                      </a:lnTo>
                                      <a:close/>
                                    </a:path>
                                    <a:path w="6350" h="807720">
                                      <a:moveTo>
                                        <a:pt x="6083" y="573024"/>
                                      </a:moveTo>
                                      <a:lnTo>
                                        <a:pt x="0" y="573024"/>
                                      </a:lnTo>
                                      <a:lnTo>
                                        <a:pt x="0" y="579107"/>
                                      </a:lnTo>
                                      <a:lnTo>
                                        <a:pt x="6083" y="579107"/>
                                      </a:lnTo>
                                      <a:lnTo>
                                        <a:pt x="6083" y="573024"/>
                                      </a:lnTo>
                                      <a:close/>
                                    </a:path>
                                    <a:path w="6350" h="807720">
                                      <a:moveTo>
                                        <a:pt x="6083" y="562356"/>
                                      </a:moveTo>
                                      <a:lnTo>
                                        <a:pt x="0" y="562356"/>
                                      </a:lnTo>
                                      <a:lnTo>
                                        <a:pt x="0" y="568452"/>
                                      </a:lnTo>
                                      <a:lnTo>
                                        <a:pt x="6083" y="568452"/>
                                      </a:lnTo>
                                      <a:lnTo>
                                        <a:pt x="6083" y="562356"/>
                                      </a:lnTo>
                                      <a:close/>
                                    </a:path>
                                    <a:path w="6350" h="807720">
                                      <a:moveTo>
                                        <a:pt x="6083" y="550164"/>
                                      </a:moveTo>
                                      <a:lnTo>
                                        <a:pt x="0" y="550164"/>
                                      </a:lnTo>
                                      <a:lnTo>
                                        <a:pt x="0" y="556260"/>
                                      </a:lnTo>
                                      <a:lnTo>
                                        <a:pt x="6083" y="556260"/>
                                      </a:lnTo>
                                      <a:lnTo>
                                        <a:pt x="6083" y="550164"/>
                                      </a:lnTo>
                                      <a:close/>
                                    </a:path>
                                    <a:path w="6350" h="807720">
                                      <a:moveTo>
                                        <a:pt x="6083" y="539496"/>
                                      </a:moveTo>
                                      <a:lnTo>
                                        <a:pt x="0" y="539496"/>
                                      </a:lnTo>
                                      <a:lnTo>
                                        <a:pt x="0" y="545592"/>
                                      </a:lnTo>
                                      <a:lnTo>
                                        <a:pt x="6083" y="545592"/>
                                      </a:lnTo>
                                      <a:lnTo>
                                        <a:pt x="6083" y="539496"/>
                                      </a:lnTo>
                                      <a:close/>
                                    </a:path>
                                    <a:path w="6350" h="807720">
                                      <a:moveTo>
                                        <a:pt x="6083" y="527304"/>
                                      </a:moveTo>
                                      <a:lnTo>
                                        <a:pt x="0" y="527304"/>
                                      </a:lnTo>
                                      <a:lnTo>
                                        <a:pt x="0" y="533400"/>
                                      </a:lnTo>
                                      <a:lnTo>
                                        <a:pt x="6083" y="533400"/>
                                      </a:lnTo>
                                      <a:lnTo>
                                        <a:pt x="6083" y="527304"/>
                                      </a:lnTo>
                                      <a:close/>
                                    </a:path>
                                    <a:path w="6350" h="807720">
                                      <a:moveTo>
                                        <a:pt x="6083" y="515112"/>
                                      </a:moveTo>
                                      <a:lnTo>
                                        <a:pt x="0" y="515112"/>
                                      </a:lnTo>
                                      <a:lnTo>
                                        <a:pt x="0" y="521208"/>
                                      </a:lnTo>
                                      <a:lnTo>
                                        <a:pt x="6083" y="521208"/>
                                      </a:lnTo>
                                      <a:lnTo>
                                        <a:pt x="6083" y="515112"/>
                                      </a:lnTo>
                                      <a:close/>
                                    </a:path>
                                    <a:path w="6350" h="807720">
                                      <a:moveTo>
                                        <a:pt x="6083" y="504444"/>
                                      </a:moveTo>
                                      <a:lnTo>
                                        <a:pt x="0" y="504444"/>
                                      </a:lnTo>
                                      <a:lnTo>
                                        <a:pt x="0" y="510540"/>
                                      </a:lnTo>
                                      <a:lnTo>
                                        <a:pt x="6083" y="510540"/>
                                      </a:lnTo>
                                      <a:lnTo>
                                        <a:pt x="6083" y="504444"/>
                                      </a:lnTo>
                                      <a:close/>
                                    </a:path>
                                    <a:path w="6350" h="807720">
                                      <a:moveTo>
                                        <a:pt x="6083" y="492252"/>
                                      </a:moveTo>
                                      <a:lnTo>
                                        <a:pt x="0" y="492252"/>
                                      </a:lnTo>
                                      <a:lnTo>
                                        <a:pt x="0" y="498348"/>
                                      </a:lnTo>
                                      <a:lnTo>
                                        <a:pt x="6083" y="498348"/>
                                      </a:lnTo>
                                      <a:lnTo>
                                        <a:pt x="6083" y="492252"/>
                                      </a:lnTo>
                                      <a:close/>
                                    </a:path>
                                    <a:path w="6350" h="807720">
                                      <a:moveTo>
                                        <a:pt x="6083" y="481584"/>
                                      </a:moveTo>
                                      <a:lnTo>
                                        <a:pt x="0" y="481584"/>
                                      </a:lnTo>
                                      <a:lnTo>
                                        <a:pt x="0" y="487680"/>
                                      </a:lnTo>
                                      <a:lnTo>
                                        <a:pt x="6083" y="487680"/>
                                      </a:lnTo>
                                      <a:lnTo>
                                        <a:pt x="6083" y="481584"/>
                                      </a:lnTo>
                                      <a:close/>
                                    </a:path>
                                    <a:path w="6350" h="807720">
                                      <a:moveTo>
                                        <a:pt x="6083" y="469392"/>
                                      </a:moveTo>
                                      <a:lnTo>
                                        <a:pt x="0" y="469392"/>
                                      </a:lnTo>
                                      <a:lnTo>
                                        <a:pt x="0" y="475488"/>
                                      </a:lnTo>
                                      <a:lnTo>
                                        <a:pt x="6083" y="475488"/>
                                      </a:lnTo>
                                      <a:lnTo>
                                        <a:pt x="6083" y="469392"/>
                                      </a:lnTo>
                                      <a:close/>
                                    </a:path>
                                    <a:path w="6350" h="807720">
                                      <a:moveTo>
                                        <a:pt x="6083" y="458724"/>
                                      </a:moveTo>
                                      <a:lnTo>
                                        <a:pt x="0" y="458724"/>
                                      </a:lnTo>
                                      <a:lnTo>
                                        <a:pt x="0" y="464807"/>
                                      </a:lnTo>
                                      <a:lnTo>
                                        <a:pt x="6083" y="464807"/>
                                      </a:lnTo>
                                      <a:lnTo>
                                        <a:pt x="6083" y="458724"/>
                                      </a:lnTo>
                                      <a:close/>
                                    </a:path>
                                    <a:path w="6350" h="807720">
                                      <a:moveTo>
                                        <a:pt x="6083" y="446532"/>
                                      </a:moveTo>
                                      <a:lnTo>
                                        <a:pt x="0" y="446532"/>
                                      </a:lnTo>
                                      <a:lnTo>
                                        <a:pt x="0" y="452628"/>
                                      </a:lnTo>
                                      <a:lnTo>
                                        <a:pt x="6083" y="452628"/>
                                      </a:lnTo>
                                      <a:lnTo>
                                        <a:pt x="6083" y="446532"/>
                                      </a:lnTo>
                                      <a:close/>
                                    </a:path>
                                    <a:path w="6350" h="807720">
                                      <a:moveTo>
                                        <a:pt x="6083" y="435864"/>
                                      </a:moveTo>
                                      <a:lnTo>
                                        <a:pt x="0" y="435864"/>
                                      </a:lnTo>
                                      <a:lnTo>
                                        <a:pt x="0" y="441960"/>
                                      </a:lnTo>
                                      <a:lnTo>
                                        <a:pt x="6083" y="441960"/>
                                      </a:lnTo>
                                      <a:lnTo>
                                        <a:pt x="6083" y="435864"/>
                                      </a:lnTo>
                                      <a:close/>
                                    </a:path>
                                    <a:path w="6350" h="807720">
                                      <a:moveTo>
                                        <a:pt x="6083" y="423672"/>
                                      </a:moveTo>
                                      <a:lnTo>
                                        <a:pt x="0" y="423672"/>
                                      </a:lnTo>
                                      <a:lnTo>
                                        <a:pt x="0" y="429768"/>
                                      </a:lnTo>
                                      <a:lnTo>
                                        <a:pt x="6083" y="429768"/>
                                      </a:lnTo>
                                      <a:lnTo>
                                        <a:pt x="6083" y="423672"/>
                                      </a:lnTo>
                                      <a:close/>
                                    </a:path>
                                    <a:path w="6350" h="807720">
                                      <a:moveTo>
                                        <a:pt x="6083" y="413004"/>
                                      </a:moveTo>
                                      <a:lnTo>
                                        <a:pt x="0" y="413004"/>
                                      </a:lnTo>
                                      <a:lnTo>
                                        <a:pt x="0" y="419100"/>
                                      </a:lnTo>
                                      <a:lnTo>
                                        <a:pt x="6083" y="419100"/>
                                      </a:lnTo>
                                      <a:lnTo>
                                        <a:pt x="6083" y="413004"/>
                                      </a:lnTo>
                                      <a:close/>
                                    </a:path>
                                    <a:path w="6350" h="807720">
                                      <a:moveTo>
                                        <a:pt x="6083" y="400812"/>
                                      </a:moveTo>
                                      <a:lnTo>
                                        <a:pt x="0" y="400812"/>
                                      </a:lnTo>
                                      <a:lnTo>
                                        <a:pt x="0" y="406908"/>
                                      </a:lnTo>
                                      <a:lnTo>
                                        <a:pt x="6083" y="406908"/>
                                      </a:lnTo>
                                      <a:lnTo>
                                        <a:pt x="6083" y="400812"/>
                                      </a:lnTo>
                                      <a:close/>
                                    </a:path>
                                    <a:path w="6350" h="807720">
                                      <a:moveTo>
                                        <a:pt x="6083" y="390144"/>
                                      </a:moveTo>
                                      <a:lnTo>
                                        <a:pt x="0" y="390144"/>
                                      </a:lnTo>
                                      <a:lnTo>
                                        <a:pt x="0" y="396240"/>
                                      </a:lnTo>
                                      <a:lnTo>
                                        <a:pt x="6083" y="396240"/>
                                      </a:lnTo>
                                      <a:lnTo>
                                        <a:pt x="6083" y="390144"/>
                                      </a:lnTo>
                                      <a:close/>
                                    </a:path>
                                    <a:path w="6350" h="807720">
                                      <a:moveTo>
                                        <a:pt x="6083" y="377952"/>
                                      </a:moveTo>
                                      <a:lnTo>
                                        <a:pt x="0" y="377952"/>
                                      </a:lnTo>
                                      <a:lnTo>
                                        <a:pt x="0" y="384048"/>
                                      </a:lnTo>
                                      <a:lnTo>
                                        <a:pt x="6083" y="384048"/>
                                      </a:lnTo>
                                      <a:lnTo>
                                        <a:pt x="6083" y="377952"/>
                                      </a:lnTo>
                                      <a:close/>
                                    </a:path>
                                    <a:path w="6350" h="807720">
                                      <a:moveTo>
                                        <a:pt x="6083" y="367284"/>
                                      </a:moveTo>
                                      <a:lnTo>
                                        <a:pt x="0" y="367284"/>
                                      </a:lnTo>
                                      <a:lnTo>
                                        <a:pt x="0" y="373380"/>
                                      </a:lnTo>
                                      <a:lnTo>
                                        <a:pt x="6083" y="373380"/>
                                      </a:lnTo>
                                      <a:lnTo>
                                        <a:pt x="6083" y="367284"/>
                                      </a:lnTo>
                                      <a:close/>
                                    </a:path>
                                    <a:path w="6350" h="807720">
                                      <a:moveTo>
                                        <a:pt x="6083" y="355092"/>
                                      </a:moveTo>
                                      <a:lnTo>
                                        <a:pt x="0" y="355092"/>
                                      </a:lnTo>
                                      <a:lnTo>
                                        <a:pt x="0" y="361188"/>
                                      </a:lnTo>
                                      <a:lnTo>
                                        <a:pt x="6083" y="361188"/>
                                      </a:lnTo>
                                      <a:lnTo>
                                        <a:pt x="6083" y="355092"/>
                                      </a:lnTo>
                                      <a:close/>
                                    </a:path>
                                    <a:path w="6350" h="807720">
                                      <a:moveTo>
                                        <a:pt x="6083" y="344424"/>
                                      </a:moveTo>
                                      <a:lnTo>
                                        <a:pt x="0" y="344424"/>
                                      </a:lnTo>
                                      <a:lnTo>
                                        <a:pt x="0" y="350507"/>
                                      </a:lnTo>
                                      <a:lnTo>
                                        <a:pt x="6083" y="350507"/>
                                      </a:lnTo>
                                      <a:lnTo>
                                        <a:pt x="6083" y="344424"/>
                                      </a:lnTo>
                                      <a:close/>
                                    </a:path>
                                    <a:path w="6350" h="807720">
                                      <a:moveTo>
                                        <a:pt x="6083" y="332232"/>
                                      </a:moveTo>
                                      <a:lnTo>
                                        <a:pt x="0" y="332232"/>
                                      </a:lnTo>
                                      <a:lnTo>
                                        <a:pt x="0" y="338315"/>
                                      </a:lnTo>
                                      <a:lnTo>
                                        <a:pt x="6083" y="338315"/>
                                      </a:lnTo>
                                      <a:lnTo>
                                        <a:pt x="6083" y="332232"/>
                                      </a:lnTo>
                                      <a:close/>
                                    </a:path>
                                    <a:path w="6350" h="807720">
                                      <a:moveTo>
                                        <a:pt x="6083" y="321564"/>
                                      </a:moveTo>
                                      <a:lnTo>
                                        <a:pt x="0" y="321564"/>
                                      </a:lnTo>
                                      <a:lnTo>
                                        <a:pt x="0" y="327660"/>
                                      </a:lnTo>
                                      <a:lnTo>
                                        <a:pt x="6083" y="327660"/>
                                      </a:lnTo>
                                      <a:lnTo>
                                        <a:pt x="6083" y="321564"/>
                                      </a:lnTo>
                                      <a:close/>
                                    </a:path>
                                    <a:path w="6350" h="807720">
                                      <a:moveTo>
                                        <a:pt x="6083" y="309372"/>
                                      </a:moveTo>
                                      <a:lnTo>
                                        <a:pt x="0" y="309372"/>
                                      </a:lnTo>
                                      <a:lnTo>
                                        <a:pt x="0" y="315468"/>
                                      </a:lnTo>
                                      <a:lnTo>
                                        <a:pt x="6083" y="315468"/>
                                      </a:lnTo>
                                      <a:lnTo>
                                        <a:pt x="6083" y="309372"/>
                                      </a:lnTo>
                                      <a:close/>
                                    </a:path>
                                    <a:path w="6350" h="807720">
                                      <a:moveTo>
                                        <a:pt x="6083" y="298704"/>
                                      </a:moveTo>
                                      <a:lnTo>
                                        <a:pt x="0" y="298704"/>
                                      </a:lnTo>
                                      <a:lnTo>
                                        <a:pt x="0" y="304800"/>
                                      </a:lnTo>
                                      <a:lnTo>
                                        <a:pt x="6083" y="304800"/>
                                      </a:lnTo>
                                      <a:lnTo>
                                        <a:pt x="6083" y="298704"/>
                                      </a:lnTo>
                                      <a:close/>
                                    </a:path>
                                    <a:path w="6350" h="807720">
                                      <a:moveTo>
                                        <a:pt x="6083" y="286512"/>
                                      </a:moveTo>
                                      <a:lnTo>
                                        <a:pt x="0" y="286512"/>
                                      </a:lnTo>
                                      <a:lnTo>
                                        <a:pt x="0" y="292608"/>
                                      </a:lnTo>
                                      <a:lnTo>
                                        <a:pt x="6083" y="292608"/>
                                      </a:lnTo>
                                      <a:lnTo>
                                        <a:pt x="6083" y="286512"/>
                                      </a:lnTo>
                                      <a:close/>
                                    </a:path>
                                    <a:path w="6350" h="807720">
                                      <a:moveTo>
                                        <a:pt x="6083" y="275844"/>
                                      </a:moveTo>
                                      <a:lnTo>
                                        <a:pt x="0" y="275844"/>
                                      </a:lnTo>
                                      <a:lnTo>
                                        <a:pt x="0" y="281940"/>
                                      </a:lnTo>
                                      <a:lnTo>
                                        <a:pt x="6083" y="281940"/>
                                      </a:lnTo>
                                      <a:lnTo>
                                        <a:pt x="6083" y="275844"/>
                                      </a:lnTo>
                                      <a:close/>
                                    </a:path>
                                    <a:path w="6350" h="807720">
                                      <a:moveTo>
                                        <a:pt x="6083" y="263652"/>
                                      </a:moveTo>
                                      <a:lnTo>
                                        <a:pt x="0" y="263652"/>
                                      </a:lnTo>
                                      <a:lnTo>
                                        <a:pt x="0" y="269748"/>
                                      </a:lnTo>
                                      <a:lnTo>
                                        <a:pt x="6083" y="269748"/>
                                      </a:lnTo>
                                      <a:lnTo>
                                        <a:pt x="6083" y="263652"/>
                                      </a:lnTo>
                                      <a:close/>
                                    </a:path>
                                    <a:path w="6350" h="807720">
                                      <a:moveTo>
                                        <a:pt x="6083" y="252984"/>
                                      </a:moveTo>
                                      <a:lnTo>
                                        <a:pt x="0" y="252984"/>
                                      </a:lnTo>
                                      <a:lnTo>
                                        <a:pt x="0" y="259080"/>
                                      </a:lnTo>
                                      <a:lnTo>
                                        <a:pt x="6083" y="259080"/>
                                      </a:lnTo>
                                      <a:lnTo>
                                        <a:pt x="6083" y="252984"/>
                                      </a:lnTo>
                                      <a:close/>
                                    </a:path>
                                    <a:path w="6350" h="807720">
                                      <a:moveTo>
                                        <a:pt x="6083" y="240792"/>
                                      </a:moveTo>
                                      <a:lnTo>
                                        <a:pt x="0" y="240792"/>
                                      </a:lnTo>
                                      <a:lnTo>
                                        <a:pt x="0" y="246888"/>
                                      </a:lnTo>
                                      <a:lnTo>
                                        <a:pt x="6083" y="246888"/>
                                      </a:lnTo>
                                      <a:lnTo>
                                        <a:pt x="6083" y="240792"/>
                                      </a:lnTo>
                                      <a:close/>
                                    </a:path>
                                    <a:path w="6350" h="807720">
                                      <a:moveTo>
                                        <a:pt x="6083" y="228600"/>
                                      </a:moveTo>
                                      <a:lnTo>
                                        <a:pt x="0" y="228600"/>
                                      </a:lnTo>
                                      <a:lnTo>
                                        <a:pt x="0" y="234696"/>
                                      </a:lnTo>
                                      <a:lnTo>
                                        <a:pt x="6083" y="234696"/>
                                      </a:lnTo>
                                      <a:lnTo>
                                        <a:pt x="6083" y="228600"/>
                                      </a:lnTo>
                                      <a:close/>
                                    </a:path>
                                    <a:path w="6350" h="807720">
                                      <a:moveTo>
                                        <a:pt x="6083" y="217932"/>
                                      </a:moveTo>
                                      <a:lnTo>
                                        <a:pt x="0" y="217932"/>
                                      </a:lnTo>
                                      <a:lnTo>
                                        <a:pt x="0" y="224015"/>
                                      </a:lnTo>
                                      <a:lnTo>
                                        <a:pt x="6083" y="224015"/>
                                      </a:lnTo>
                                      <a:lnTo>
                                        <a:pt x="6083" y="217932"/>
                                      </a:lnTo>
                                      <a:close/>
                                    </a:path>
                                    <a:path w="6350" h="807720">
                                      <a:moveTo>
                                        <a:pt x="6083" y="205740"/>
                                      </a:moveTo>
                                      <a:lnTo>
                                        <a:pt x="0" y="205740"/>
                                      </a:lnTo>
                                      <a:lnTo>
                                        <a:pt x="0" y="211836"/>
                                      </a:lnTo>
                                      <a:lnTo>
                                        <a:pt x="6083" y="211836"/>
                                      </a:lnTo>
                                      <a:lnTo>
                                        <a:pt x="6083" y="205740"/>
                                      </a:lnTo>
                                      <a:close/>
                                    </a:path>
                                    <a:path w="6350" h="807720">
                                      <a:moveTo>
                                        <a:pt x="6083" y="195072"/>
                                      </a:moveTo>
                                      <a:lnTo>
                                        <a:pt x="0" y="195072"/>
                                      </a:lnTo>
                                      <a:lnTo>
                                        <a:pt x="0" y="201168"/>
                                      </a:lnTo>
                                      <a:lnTo>
                                        <a:pt x="6083" y="201168"/>
                                      </a:lnTo>
                                      <a:lnTo>
                                        <a:pt x="6083" y="195072"/>
                                      </a:lnTo>
                                      <a:close/>
                                    </a:path>
                                    <a:path w="6350" h="807720">
                                      <a:moveTo>
                                        <a:pt x="6083" y="182880"/>
                                      </a:moveTo>
                                      <a:lnTo>
                                        <a:pt x="0" y="182880"/>
                                      </a:lnTo>
                                      <a:lnTo>
                                        <a:pt x="0" y="188976"/>
                                      </a:lnTo>
                                      <a:lnTo>
                                        <a:pt x="6083" y="188976"/>
                                      </a:lnTo>
                                      <a:lnTo>
                                        <a:pt x="6083" y="182880"/>
                                      </a:lnTo>
                                      <a:close/>
                                    </a:path>
                                    <a:path w="6350" h="807720">
                                      <a:moveTo>
                                        <a:pt x="6083" y="172212"/>
                                      </a:moveTo>
                                      <a:lnTo>
                                        <a:pt x="0" y="172212"/>
                                      </a:lnTo>
                                      <a:lnTo>
                                        <a:pt x="0" y="178308"/>
                                      </a:lnTo>
                                      <a:lnTo>
                                        <a:pt x="6083" y="178308"/>
                                      </a:lnTo>
                                      <a:lnTo>
                                        <a:pt x="6083" y="172212"/>
                                      </a:lnTo>
                                      <a:close/>
                                    </a:path>
                                    <a:path w="6350" h="807720">
                                      <a:moveTo>
                                        <a:pt x="6083" y="160007"/>
                                      </a:moveTo>
                                      <a:lnTo>
                                        <a:pt x="0" y="160007"/>
                                      </a:lnTo>
                                      <a:lnTo>
                                        <a:pt x="0" y="166116"/>
                                      </a:lnTo>
                                      <a:lnTo>
                                        <a:pt x="6083" y="166116"/>
                                      </a:lnTo>
                                      <a:lnTo>
                                        <a:pt x="6083" y="160007"/>
                                      </a:lnTo>
                                      <a:close/>
                                    </a:path>
                                    <a:path w="6350" h="807720">
                                      <a:moveTo>
                                        <a:pt x="6083" y="149352"/>
                                      </a:moveTo>
                                      <a:lnTo>
                                        <a:pt x="0" y="149352"/>
                                      </a:lnTo>
                                      <a:lnTo>
                                        <a:pt x="0" y="155448"/>
                                      </a:lnTo>
                                      <a:lnTo>
                                        <a:pt x="6083" y="155448"/>
                                      </a:lnTo>
                                      <a:lnTo>
                                        <a:pt x="6083" y="149352"/>
                                      </a:lnTo>
                                      <a:close/>
                                    </a:path>
                                    <a:path w="6350" h="807720">
                                      <a:moveTo>
                                        <a:pt x="6083" y="137160"/>
                                      </a:moveTo>
                                      <a:lnTo>
                                        <a:pt x="0" y="137160"/>
                                      </a:lnTo>
                                      <a:lnTo>
                                        <a:pt x="0" y="143256"/>
                                      </a:lnTo>
                                      <a:lnTo>
                                        <a:pt x="6083" y="143256"/>
                                      </a:lnTo>
                                      <a:lnTo>
                                        <a:pt x="6083" y="137160"/>
                                      </a:lnTo>
                                      <a:close/>
                                    </a:path>
                                    <a:path w="6350" h="807720">
                                      <a:moveTo>
                                        <a:pt x="6083" y="126492"/>
                                      </a:moveTo>
                                      <a:lnTo>
                                        <a:pt x="0" y="126492"/>
                                      </a:lnTo>
                                      <a:lnTo>
                                        <a:pt x="0" y="132588"/>
                                      </a:lnTo>
                                      <a:lnTo>
                                        <a:pt x="6083" y="132588"/>
                                      </a:lnTo>
                                      <a:lnTo>
                                        <a:pt x="6083" y="126492"/>
                                      </a:lnTo>
                                      <a:close/>
                                    </a:path>
                                    <a:path w="6350" h="807720">
                                      <a:moveTo>
                                        <a:pt x="6083" y="114300"/>
                                      </a:moveTo>
                                      <a:lnTo>
                                        <a:pt x="0" y="114300"/>
                                      </a:lnTo>
                                      <a:lnTo>
                                        <a:pt x="0" y="120396"/>
                                      </a:lnTo>
                                      <a:lnTo>
                                        <a:pt x="6083" y="120396"/>
                                      </a:lnTo>
                                      <a:lnTo>
                                        <a:pt x="6083" y="114300"/>
                                      </a:lnTo>
                                      <a:close/>
                                    </a:path>
                                    <a:path w="6350" h="807720">
                                      <a:moveTo>
                                        <a:pt x="6083" y="103632"/>
                                      </a:moveTo>
                                      <a:lnTo>
                                        <a:pt x="0" y="103632"/>
                                      </a:lnTo>
                                      <a:lnTo>
                                        <a:pt x="0" y="109715"/>
                                      </a:lnTo>
                                      <a:lnTo>
                                        <a:pt x="6083" y="109715"/>
                                      </a:lnTo>
                                      <a:lnTo>
                                        <a:pt x="6083" y="103632"/>
                                      </a:lnTo>
                                      <a:close/>
                                    </a:path>
                                    <a:path w="6350" h="807720">
                                      <a:moveTo>
                                        <a:pt x="6083" y="91440"/>
                                      </a:moveTo>
                                      <a:lnTo>
                                        <a:pt x="0" y="91440"/>
                                      </a:lnTo>
                                      <a:lnTo>
                                        <a:pt x="0" y="97536"/>
                                      </a:lnTo>
                                      <a:lnTo>
                                        <a:pt x="6083" y="97536"/>
                                      </a:lnTo>
                                      <a:lnTo>
                                        <a:pt x="6083" y="91440"/>
                                      </a:lnTo>
                                      <a:close/>
                                    </a:path>
                                    <a:path w="6350" h="807720">
                                      <a:moveTo>
                                        <a:pt x="6083" y="80772"/>
                                      </a:moveTo>
                                      <a:lnTo>
                                        <a:pt x="0" y="80772"/>
                                      </a:lnTo>
                                      <a:lnTo>
                                        <a:pt x="0" y="86868"/>
                                      </a:lnTo>
                                      <a:lnTo>
                                        <a:pt x="6083" y="86868"/>
                                      </a:lnTo>
                                      <a:lnTo>
                                        <a:pt x="6083" y="80772"/>
                                      </a:lnTo>
                                      <a:close/>
                                    </a:path>
                                    <a:path w="6350" h="807720">
                                      <a:moveTo>
                                        <a:pt x="6083" y="68580"/>
                                      </a:moveTo>
                                      <a:lnTo>
                                        <a:pt x="0" y="68580"/>
                                      </a:lnTo>
                                      <a:lnTo>
                                        <a:pt x="0" y="74676"/>
                                      </a:lnTo>
                                      <a:lnTo>
                                        <a:pt x="6083" y="74676"/>
                                      </a:lnTo>
                                      <a:lnTo>
                                        <a:pt x="6083" y="68580"/>
                                      </a:lnTo>
                                      <a:close/>
                                    </a:path>
                                    <a:path w="6350" h="807720">
                                      <a:moveTo>
                                        <a:pt x="6083" y="57912"/>
                                      </a:moveTo>
                                      <a:lnTo>
                                        <a:pt x="0" y="57912"/>
                                      </a:lnTo>
                                      <a:lnTo>
                                        <a:pt x="0" y="64008"/>
                                      </a:lnTo>
                                      <a:lnTo>
                                        <a:pt x="6083" y="64008"/>
                                      </a:lnTo>
                                      <a:lnTo>
                                        <a:pt x="6083" y="57912"/>
                                      </a:lnTo>
                                      <a:close/>
                                    </a:path>
                                    <a:path w="6350" h="807720">
                                      <a:moveTo>
                                        <a:pt x="6083" y="45707"/>
                                      </a:moveTo>
                                      <a:lnTo>
                                        <a:pt x="0" y="45707"/>
                                      </a:lnTo>
                                      <a:lnTo>
                                        <a:pt x="0" y="51816"/>
                                      </a:lnTo>
                                      <a:lnTo>
                                        <a:pt x="6083" y="51816"/>
                                      </a:lnTo>
                                      <a:lnTo>
                                        <a:pt x="6083" y="45707"/>
                                      </a:lnTo>
                                      <a:close/>
                                    </a:path>
                                    <a:path w="6350" h="807720">
                                      <a:moveTo>
                                        <a:pt x="6083" y="35052"/>
                                      </a:moveTo>
                                      <a:lnTo>
                                        <a:pt x="0" y="35052"/>
                                      </a:lnTo>
                                      <a:lnTo>
                                        <a:pt x="0" y="41148"/>
                                      </a:lnTo>
                                      <a:lnTo>
                                        <a:pt x="6083" y="41148"/>
                                      </a:lnTo>
                                      <a:lnTo>
                                        <a:pt x="6083" y="35052"/>
                                      </a:lnTo>
                                      <a:close/>
                                    </a:path>
                                    <a:path w="6350" h="807720">
                                      <a:moveTo>
                                        <a:pt x="6083" y="22860"/>
                                      </a:moveTo>
                                      <a:lnTo>
                                        <a:pt x="0" y="22860"/>
                                      </a:lnTo>
                                      <a:lnTo>
                                        <a:pt x="0" y="28956"/>
                                      </a:lnTo>
                                      <a:lnTo>
                                        <a:pt x="6083" y="28956"/>
                                      </a:lnTo>
                                      <a:lnTo>
                                        <a:pt x="6083" y="22860"/>
                                      </a:lnTo>
                                      <a:close/>
                                    </a:path>
                                    <a:path w="6350" h="807720">
                                      <a:moveTo>
                                        <a:pt x="6083" y="12192"/>
                                      </a:moveTo>
                                      <a:lnTo>
                                        <a:pt x="0" y="12192"/>
                                      </a:lnTo>
                                      <a:lnTo>
                                        <a:pt x="0" y="18288"/>
                                      </a:lnTo>
                                      <a:lnTo>
                                        <a:pt x="6083" y="18288"/>
                                      </a:lnTo>
                                      <a:lnTo>
                                        <a:pt x="6083" y="12192"/>
                                      </a:lnTo>
                                      <a:close/>
                                    </a:path>
                                    <a:path w="6350" h="807720">
                                      <a:moveTo>
                                        <a:pt x="6083" y="0"/>
                                      </a:moveTo>
                                      <a:lnTo>
                                        <a:pt x="0" y="0"/>
                                      </a:lnTo>
                                      <a:lnTo>
                                        <a:pt x="0" y="6096"/>
                                      </a:lnTo>
                                      <a:lnTo>
                                        <a:pt x="6083" y="6096"/>
                                      </a:lnTo>
                                      <a:lnTo>
                                        <a:pt x="6083" y="0"/>
                                      </a:lnTo>
                                      <a:close/>
                                    </a:path>
                                  </a:pathLst>
                                </a:custGeom>
                                <a:solidFill>
                                  <a:srgbClr val="000000"/>
                                </a:solidFill>
                              </wps:spPr>
                              <wps:bodyPr wrap="square" lIns="0" tIns="0" rIns="0" bIns="0" rtlCol="0">
                                <a:prstTxWarp prst="textNoShape">
                                  <a:avLst/>
                                </a:prstTxWarp>
                                <a:noAutofit/>
                              </wps:bodyPr>
                            </wps:wsp>
                            <wps:wsp>
                              <wps:cNvPr id="520" name="Graphic 520"/>
                              <wps:cNvSpPr/>
                              <wps:spPr>
                                <a:xfrm>
                                  <a:off x="5818632" y="801636"/>
                                  <a:ext cx="6350" cy="67310"/>
                                </a:xfrm>
                                <a:custGeom>
                                  <a:avLst/>
                                  <a:gdLst/>
                                  <a:ahLst/>
                                  <a:cxnLst/>
                                  <a:rect l="l" t="t" r="r" b="b"/>
                                  <a:pathLst>
                                    <a:path w="6350" h="67310">
                                      <a:moveTo>
                                        <a:pt x="6083" y="57899"/>
                                      </a:moveTo>
                                      <a:lnTo>
                                        <a:pt x="0" y="57899"/>
                                      </a:lnTo>
                                      <a:lnTo>
                                        <a:pt x="0" y="60947"/>
                                      </a:lnTo>
                                      <a:lnTo>
                                        <a:pt x="0" y="67056"/>
                                      </a:lnTo>
                                      <a:lnTo>
                                        <a:pt x="3035" y="67056"/>
                                      </a:lnTo>
                                      <a:lnTo>
                                        <a:pt x="3035" y="60947"/>
                                      </a:lnTo>
                                      <a:lnTo>
                                        <a:pt x="6083" y="60947"/>
                                      </a:lnTo>
                                      <a:lnTo>
                                        <a:pt x="6083" y="57899"/>
                                      </a:lnTo>
                                      <a:close/>
                                    </a:path>
                                    <a:path w="6350" h="67310">
                                      <a:moveTo>
                                        <a:pt x="6083" y="47244"/>
                                      </a:moveTo>
                                      <a:lnTo>
                                        <a:pt x="0" y="47244"/>
                                      </a:lnTo>
                                      <a:lnTo>
                                        <a:pt x="0" y="53340"/>
                                      </a:lnTo>
                                      <a:lnTo>
                                        <a:pt x="6083" y="53340"/>
                                      </a:lnTo>
                                      <a:lnTo>
                                        <a:pt x="6083" y="47244"/>
                                      </a:lnTo>
                                      <a:close/>
                                    </a:path>
                                    <a:path w="6350" h="67310">
                                      <a:moveTo>
                                        <a:pt x="6083" y="35052"/>
                                      </a:moveTo>
                                      <a:lnTo>
                                        <a:pt x="0" y="35052"/>
                                      </a:lnTo>
                                      <a:lnTo>
                                        <a:pt x="0" y="41148"/>
                                      </a:lnTo>
                                      <a:lnTo>
                                        <a:pt x="6083" y="41148"/>
                                      </a:lnTo>
                                      <a:lnTo>
                                        <a:pt x="6083" y="35052"/>
                                      </a:lnTo>
                                      <a:close/>
                                    </a:path>
                                    <a:path w="6350" h="67310">
                                      <a:moveTo>
                                        <a:pt x="6083" y="0"/>
                                      </a:moveTo>
                                      <a:lnTo>
                                        <a:pt x="0" y="0"/>
                                      </a:lnTo>
                                      <a:lnTo>
                                        <a:pt x="0" y="6083"/>
                                      </a:lnTo>
                                      <a:lnTo>
                                        <a:pt x="6083" y="6083"/>
                                      </a:lnTo>
                                      <a:lnTo>
                                        <a:pt x="608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40005pt;margin-top:.344994pt;width:458.65pt;height:68.4pt;mso-position-horizontal-relative:column;mso-position-vertical-relative:paragraph;z-index:-20664320" id="docshapegroup460" coordorigin="-5,7" coordsize="9173,1368">
                      <v:shape style="position:absolute;left:-5;top:1324;width:1227;height:51" id="docshape461" coordorigin="-5,1325" coordsize="1227,51" path="m5,1360l-5,1360,-5,1365,5,1365,5,1360xm5,1344l-5,1344,-5,1353,5,1353,5,1344xm5,1325l-5,1325,-5,1334,5,1334,5,1325xm12,1365l2,1365,2,1375,12,1375,12,1365xm29,1365l19,1365,19,1375,29,1375,29,1365xm48,1365l38,1365,38,1375,48,1375,48,1365xm67,1365l58,1365,58,1375,67,1375,67,1365xm84,1365l74,1365,74,1375,84,1375,84,1365xm103,1365l94,1365,94,1375,103,1375,103,1365xm120,1365l110,1365,110,1375,120,1375,120,1365xm139,1365l130,1365,130,1375,139,1375,139,1365xm156,1365l146,1365,146,1375,156,1375,156,1365xm175,1365l166,1365,166,1375,175,1375,175,1365xm192,1365l182,1365,182,1375,192,1375,192,1365xm211,1365l202,1365,202,1375,211,1375,211,1365xm228,1365l218,1365,218,1375,228,1375,228,1365xm247,1365l238,1365,238,1375,247,1375,247,1365xm264,1365l254,1365,254,1375,264,1375,264,1365xm283,1365l274,1365,274,1375,283,1375,283,1365xm300,1365l290,1365,290,1375,300,1375,300,1365xm319,1365l310,1365,310,1375,319,1375,319,1365xm336,1365l326,1365,326,1375,336,1375,336,1365xm355,1365l346,1365,346,1375,355,1375,355,1365xm372,1365l362,1365,362,1375,372,1375,372,1365xm391,1365l382,1365,382,1375,391,1375,391,1365xm408,1365l398,1365,398,1375,408,1375,408,1365xm427,1365l418,1365,418,1375,427,1375,427,1365xm444,1365l434,1365,434,1375,444,1375,444,1365xm463,1365l454,1365,454,1375,463,1375,463,1365xm482,1365l473,1365,473,1375,482,1375,482,1365xm499,1365l490,1365,490,1375,499,1375,499,1365xm518,1365l509,1365,509,1375,518,1375,518,1365xm535,1365l526,1365,526,1375,535,1375,535,1365xm554,1365l545,1365,545,1375,554,1375,554,1365xm571,1365l562,1365,562,1375,571,1375,571,1365xm590,1365l581,1365,581,1375,590,1375,590,1365xm607,1365l598,1365,598,1375,607,1375,607,1365xm626,1365l617,1365,617,1375,626,1375,626,1365xm643,1365l634,1365,634,1375,643,1375,643,1365xm662,1365l653,1365,653,1375,662,1375,662,1365xm679,1365l670,1365,670,1375,679,1375,679,1365xm698,1365l689,1365,689,1375,698,1375,698,1365xm715,1365l706,1365,706,1375,715,1375,715,1365xm734,1365l725,1365,725,1375,734,1375,734,1365xm751,1365l742,1365,742,1375,751,1375,751,1365xm770,1365l761,1365,761,1375,770,1375,770,1365xm787,1365l778,1365,778,1375,787,1375,787,1365xm806,1365l797,1365,797,1375,806,1375,806,1365xm823,1365l814,1365,814,1375,823,1375,823,1365xm842,1365l833,1365,833,1375,842,1375,842,1365xm859,1365l850,1365,850,1375,859,1375,859,1365xm878,1365l869,1365,869,1375,878,1375,878,1365xm895,1365l886,1365,886,1375,895,1375,895,1365xm914,1365l905,1365,905,1375,914,1375,914,1365xm934,1365l924,1365,924,1375,934,1375,934,1365xm950,1365l941,1365,941,1375,950,1375,950,1365xm970,1365l960,1365,960,1375,970,1375,970,1365xm986,1365l977,1365,977,1375,986,1375,986,1365xm1006,1365l996,1365,996,1375,1006,1375,1006,1365xm1022,1365l1013,1365,1013,1375,1022,1375,1022,1365xm1042,1365l1032,1365,1032,1375,1042,1375,1042,1365xm1058,1365l1049,1365,1049,1375,1058,1375,1058,1365xm1078,1365l1068,1365,1068,1375,1078,1375,1078,1365xm1094,1365l1085,1365,1085,1375,1094,1375,1094,1365xm1114,1365l1104,1365,1104,1375,1114,1375,1114,1365xm1130,1365l1121,1365,1121,1375,1130,1375,1130,1365xm1150,1365l1140,1365,1140,1375,1150,1375,1150,1365xm1166,1365l1157,1365,1157,1375,1166,1375,1166,1365xm1186,1365l1176,1365,1176,1375,1186,1375,1186,1365xm1202,1365l1193,1365,1193,1375,1202,1375,1202,1365xm1222,1365l1212,1365,1212,1375,1222,1375,1222,1365xe" filled="true" fillcolor="#000000" stroked="false">
                        <v:path arrowok="t"/>
                        <v:fill type="solid"/>
                      </v:shape>
                      <v:shape style="position:absolute;left:1212;top:6;width:754;height:1368" id="docshape462" coordorigin="1212,7" coordsize="754,1368" path="m1222,1365l1212,1365,1212,1375,1222,1375,1222,1365xm1238,1365l1229,1365,1229,1375,1238,1375,1238,1365xm1258,1365l1248,1365,1248,1375,1258,1375,1258,1365xm1274,1365l1265,1365,1265,1375,1274,1375,1274,1365xm1294,1365l1284,1365,1284,1375,1294,1375,1294,1365xm1310,1365l1301,1365,1301,1375,1310,1375,1310,1365xm1330,1365l1320,1365,1320,1375,1330,1375,1330,1365xm1349,1365l1339,1365,1339,1375,1349,1375,1349,1365xm1366,1365l1356,1365,1356,1375,1366,1375,1366,1365xm1385,1365l1375,1365,1375,1375,1385,1375,1385,1365xm1402,1365l1392,1365,1392,1375,1402,1375,1402,1365xm1421,1365l1411,1365,1411,1375,1421,1375,1421,1365xm1438,1365l1428,1365,1428,1375,1438,1375,1438,1365xm1457,1365l1447,1365,1447,1375,1457,1375,1457,1365xm1474,1365l1464,1365,1464,1375,1474,1375,1474,1365xm1493,1365l1483,1365,1483,1375,1493,1375,1493,1365xm1510,1365l1500,1365,1500,1375,1510,1375,1510,1365xm1529,1365l1519,1365,1519,1375,1529,1375,1529,1365xm1546,1365l1536,1365,1536,1375,1546,1375,1546,1365xm1565,1365l1555,1365,1555,1375,1565,1375,1565,1365xm1582,1365l1572,1365,1572,1375,1582,1375,1582,1365xm1601,1365l1591,1365,1591,1375,1601,1375,1601,1365xm1618,1365l1608,1365,1608,1375,1618,1375,1618,1365xm1637,1365l1627,1365,1627,1375,1637,1375,1637,1365xm1654,1365l1644,1365,1644,1375,1654,1375,1654,1365xm1673,1365l1663,1365,1663,1375,1673,1375,1673,1365xm1690,1365l1680,1365,1680,1375,1690,1375,1690,1365xm1709,1365l1699,1365,1699,1375,1709,1375,1709,1365xm1726,1365l1716,1365,1716,1375,1726,1375,1726,1365xm1745,1365l1735,1365,1735,1375,1745,1375,1745,1365xm1764,1365l1754,1365,1754,1375,1764,1375,1764,1365xm1781,1365l1771,1365,1771,1375,1781,1375,1781,1365xm1800,1365l1790,1365,1790,1375,1800,1375,1800,1365xm1817,1365l1807,1365,1807,1375,1817,1375,1817,1365xm1836,1365l1826,1365,1826,1375,1836,1375,1836,1365xm1853,1365l1843,1365,1843,1375,1853,1375,1853,1365xm1872,1365l1862,1365,1862,1375,1872,1375,1872,1365xm1889,1365l1879,1365,1879,1375,1889,1375,1889,1365xm1908,1365l1898,1365,1898,1375,1908,1375,1908,1365xm1925,1365l1915,1365,1915,1375,1925,1375,1925,1365xm1944,1365l1934,1365,1934,1375,1944,1375,1944,1365xm1956,1365l1951,1365,1951,1375,1956,1375,1956,1365xm1966,513l1956,513,1956,523,1966,523,1966,513xm1966,494l1956,494,1956,504,1966,504,1966,494xm1966,477l1956,477,1956,487,1966,487,1966,477xm1966,458l1956,458,1956,468,1966,468,1966,458xm1966,441l1956,441,1956,451,1966,451,1966,441xm1966,422l1956,422,1956,432,1966,432,1966,422xm1966,405l1956,405,1956,415,1966,415,1966,405xm1966,386l1956,386,1956,396,1966,396,1966,386xm1966,367l1956,367,1956,377,1966,377,1966,367xm1966,350l1956,350,1956,360,1966,360,1966,350xm1966,331l1956,331,1956,341,1966,341,1966,331xm1966,314l1956,314,1956,324,1966,324,1966,314xm1966,295l1956,295,1956,305,1966,305,1966,295xm1966,278l1956,278,1956,288,1966,288,1966,278xm1966,259l1956,259,1956,269,1966,269,1966,259xm1966,242l1956,242,1956,252,1966,252,1966,242xm1966,223l1956,223,1956,233,1966,233,1966,223xm1966,206l1956,206,1956,216,1966,216,1966,206xm1966,187l1956,187,1956,197,1966,197,1966,187xm1966,170l1956,170,1956,180,1966,180,1966,170xm1966,151l1956,151,1956,161,1966,161,1966,151xm1966,134l1956,134,1956,144,1966,144,1966,134xm1966,115l1956,115,1956,125,1966,125,1966,115xm1966,98l1956,98,1956,108,1966,108,1966,98xm1966,79l1956,79,1956,89,1966,89,1966,79xm1966,62l1956,62,1956,72,1966,72,1966,62xm1966,43l1956,43,1956,53,1966,53,1966,43xm1966,26l1956,26,1956,36,1966,36,1966,26xm1966,7l1956,7,1956,17,1966,17,1966,7xe" filled="true" fillcolor="#000000" stroked="false">
                        <v:path arrowok="t"/>
                        <v:fill type="solid"/>
                      </v:shape>
                      <v:shape style="position:absolute;left:1956;top:513;width:10;height:862" id="docshape463" coordorigin="1956,513" coordsize="10,862" path="m1961,1365l1956,1365,1956,1375,1961,1375,1961,1365xm1966,1360l1956,1360,1956,1365,1966,1365,1966,1360xm1966,1344l1956,1344,1956,1353,1966,1353,1966,1344xm1966,1325l1956,1325,1956,1334,1966,1334,1966,1325xm1966,1269l1956,1269,1956,1279,1966,1279,1966,1269xm1966,1253l1956,1253,1956,1262,1966,1262,1966,1253xm1966,1233l1956,1233,1956,1243,1966,1243,1966,1233xm1966,1217l1956,1217,1956,1226,1966,1226,1966,1217xm1966,1197l1956,1197,1956,1207,1966,1207,1966,1197xm1966,1181l1956,1181,1956,1190,1966,1190,1966,1181xm1966,1161l1956,1161,1956,1171,1966,1171,1966,1161xm1966,1145l1956,1145,1956,1154,1966,1154,1966,1145xm1966,1125l1956,1125,1956,1135,1966,1135,1966,1125xm1966,1109l1956,1109,1956,1118,1966,1118,1966,1109xm1966,1089l1956,1089,1956,1099,1966,1099,1966,1089xm1966,1073l1956,1073,1956,1082,1966,1082,1966,1073xm1966,1053l1956,1053,1956,1063,1966,1063,1966,1053xm1966,1037l1956,1037,1956,1046,1966,1046,1966,1037xm1966,1017l1956,1017,1956,1027,1966,1027,1966,1017xm1966,1001l1956,1001,1956,1010,1966,1010,1966,1001xm1966,981l1956,981,1956,991,1966,991,1966,981xm1966,965l1956,965,1956,974,1966,974,1966,965xm1966,945l1956,945,1956,955,1966,955,1966,945xm1966,929l1956,929,1956,938,1966,938,1966,929xm1966,909l1956,909,1956,919,1966,919,1966,909xm1966,893l1956,893,1956,902,1966,902,1966,893xm1966,873l1956,873,1956,883,1966,883,1966,873xm1966,857l1956,857,1956,866,1966,866,1966,857xm1966,837l1956,837,1956,847,1966,847,1966,837xm1966,818l1956,818,1956,828,1966,828,1966,818xm1966,801l1956,801,1956,811,1966,811,1966,801xm1966,782l1956,782,1956,792,1966,792,1966,782xm1966,765l1956,765,1956,775,1966,775,1966,765xm1966,746l1956,746,1956,756,1966,756,1966,746xm1966,729l1956,729,1956,739,1966,739,1966,729xm1966,710l1956,710,1956,720,1966,720,1966,710xm1966,693l1956,693,1956,703,1966,703,1966,693xm1966,674l1956,674,1956,684,1966,684,1966,674xm1966,657l1956,657,1956,667,1966,667,1966,657xm1966,638l1956,638,1956,648,1966,648,1966,638xm1966,621l1956,621,1956,631,1966,631,1966,621xm1966,602l1956,602,1956,612,1966,612,1966,602xm1966,585l1956,585,1956,595,1966,595,1966,585xm1966,566l1956,566,1956,576,1966,576,1966,566xm1966,549l1956,549,1956,559,1966,559,1966,549xm1966,530l1956,530,1956,540,1966,540,1966,530xm1966,513l1956,513,1956,523,1966,523,1966,513xe" filled="true" fillcolor="#000000" stroked="false">
                        <v:path arrowok="t"/>
                        <v:fill type="solid"/>
                      </v:shape>
                      <v:line style="position:absolute" from="1968,1370" to="9158,1370" stroked="true" strokeweight=".480011pt" strokecolor="#000000">
                        <v:stroke dashstyle="shortdot"/>
                      </v:line>
                      <v:shape style="position:absolute;left:9158;top:6;width:10;height:1272" id="docshape464" coordorigin="9158,7" coordsize="10,1272" path="m9168,1269l9158,1269,9158,1279,9168,1279,9168,1269xm9168,1253l9158,1253,9158,1262,9168,1262,9168,1253xm9168,1233l9158,1233,9158,1243,9168,1243,9168,1233xm9168,1217l9158,1217,9158,1226,9168,1226,9168,1217xm9168,1197l9158,1197,9158,1207,9168,1207,9168,1197xm9168,1181l9158,1181,9158,1190,9168,1190,9168,1181xm9168,1161l9158,1161,9158,1171,9168,1171,9168,1161xm9168,1145l9158,1145,9158,1154,9168,1154,9168,1145xm9168,1125l9158,1125,9158,1135,9168,1135,9168,1125xm9168,1109l9158,1109,9158,1118,9168,1118,9168,1109xm9168,1089l9158,1089,9158,1099,9168,1099,9168,1089xm9168,1073l9158,1073,9158,1082,9168,1082,9168,1073xm9168,1053l9158,1053,9158,1063,9168,1063,9168,1053xm9168,1037l9158,1037,9158,1046,9168,1046,9168,1037xm9168,1017l9158,1017,9158,1027,9168,1027,9168,1017xm9168,1001l9158,1001,9158,1010,9168,1010,9168,1001xm9168,981l9158,981,9158,991,9168,991,9168,981xm9168,965l9158,965,9158,974,9168,974,9168,965xm9168,945l9158,945,9158,955,9168,955,9168,945xm9168,929l9158,929,9158,938,9168,938,9168,929xm9168,909l9158,909,9158,919,9168,919,9168,909xm9168,893l9158,893,9158,902,9168,902,9168,893xm9168,873l9158,873,9158,883,9168,883,9168,873xm9168,857l9158,857,9158,866,9168,866,9168,857xm9168,837l9158,837,9158,847,9168,847,9168,837xm9168,818l9158,818,9158,828,9168,828,9168,818xm9168,801l9158,801,9158,811,9168,811,9168,801xm9168,782l9158,782,9158,792,9168,792,9168,782xm9168,765l9158,765,9158,775,9168,775,9168,765xm9168,746l9158,746,9158,756,9168,756,9168,746xm9168,729l9158,729,9158,739,9168,739,9168,729xm9168,710l9158,710,9158,720,9168,720,9168,710xm9168,693l9158,693,9158,703,9168,703,9168,693xm9168,674l9158,674,9158,684,9168,684,9168,674xm9168,657l9158,657,9158,667,9168,667,9168,657xm9168,638l9158,638,9158,648,9168,648,9168,638xm9168,621l9158,621,9158,631,9168,631,9168,621xm9168,602l9158,602,9158,612,9168,612,9168,602xm9168,585l9158,585,9158,595,9168,595,9168,585xm9168,566l9158,566,9158,576,9168,576,9168,566xm9168,549l9158,549,9158,559,9168,559,9168,549xm9168,530l9158,530,9158,540,9168,540,9168,530xm9168,513l9158,513,9158,523,9168,523,9168,513xm9168,494l9158,494,9158,504,9168,504,9168,494xm9168,477l9158,477,9158,487,9168,487,9168,477xm9168,458l9158,458,9158,468,9168,468,9168,458xm9168,441l9158,441,9158,451,9168,451,9168,441xm9168,422l9158,422,9158,432,9168,432,9168,422xm9168,405l9158,405,9158,415,9168,415,9168,405xm9168,386l9158,386,9158,396,9168,396,9168,386xm9168,367l9158,367,9158,377,9168,377,9168,367xm9168,350l9158,350,9158,360,9168,360,9168,350xm9168,331l9158,331,9158,341,9168,341,9168,331xm9168,314l9158,314,9158,324,9168,324,9168,314xm9168,295l9158,295,9158,305,9168,305,9168,295xm9168,278l9158,278,9158,288,9168,288,9168,278xm9168,259l9158,259,9158,269,9168,269,9168,259xm9168,242l9158,242,9158,252,9168,252,9168,242xm9168,223l9158,223,9158,233,9168,233,9168,223xm9168,206l9158,206,9158,216,9168,216,9168,206xm9168,187l9158,187,9158,197,9168,197,9168,187xm9168,170l9158,170,9158,180,9168,180,9168,170xm9168,151l9158,151,9158,161,9168,161,9168,151xm9168,134l9158,134,9158,144,9168,144,9168,134xm9168,115l9158,115,9158,125,9168,125,9168,115xm9168,98l9158,98,9158,108,9168,108,9168,98xm9168,79l9158,79,9158,89,9168,89,9168,79xm9168,62l9158,62,9158,72,9168,72,9168,62xm9168,43l9158,43,9158,53,9168,53,9168,43xm9168,26l9158,26,9158,36,9168,36,9168,26xm9168,7l9158,7,9158,17,9168,17,9168,7xe" filled="true" fillcolor="#000000" stroked="false">
                        <v:path arrowok="t"/>
                        <v:fill type="solid"/>
                      </v:shape>
                      <v:shape style="position:absolute;left:9158;top:1269;width:10;height:106" id="docshape465" coordorigin="9158,1269" coordsize="10,106" path="m9168,1360l9158,1360,9158,1365,9158,1375,9163,1375,9163,1365,9168,1365,9168,1360xm9168,1344l9158,1344,9158,1353,9168,1353,9168,1344xm9168,1325l9158,1325,9158,1334,9168,1334,9168,1325xm9168,1269l9158,1269,9158,1279,9168,1279,9168,1269xe" filled="true" fillcolor="#000000" stroked="false">
                        <v:path arrowok="t"/>
                        <v:fill type="solid"/>
                      </v:shape>
                      <w10:wrap type="none"/>
                    </v:group>
                  </w:pict>
                </mc:Fallback>
              </mc:AlternateContent>
            </w:r>
            <w:r>
              <w:rPr>
                <w:color w:val="001F60"/>
                <w:spacing w:val="-2"/>
                <w:sz w:val="15"/>
                <w:szCs w:val="15"/>
              </w:rPr>
              <w:t>საანგარიშო</w:t>
            </w:r>
            <w:r>
              <w:rPr>
                <w:color w:val="001F60"/>
                <w:sz w:val="15"/>
                <w:szCs w:val="15"/>
              </w:rPr>
              <w:tab/>
            </w:r>
            <w:r>
              <w:rPr>
                <w:color w:val="001F60"/>
                <w:spacing w:val="-2"/>
                <w:sz w:val="15"/>
                <w:szCs w:val="15"/>
              </w:rPr>
              <w:t>პერიოდში</w:t>
            </w:r>
          </w:p>
          <w:p>
            <w:pPr>
              <w:pStyle w:val="TableParagraph"/>
              <w:spacing w:line="155" w:lineRule="exact" w:before="30"/>
              <w:ind w:left="100"/>
              <w:rPr>
                <w:sz w:val="15"/>
                <w:szCs w:val="15"/>
              </w:rPr>
            </w:pPr>
            <w:r>
              <w:rPr>
                <w:color w:val="001F60"/>
                <w:spacing w:val="-2"/>
                <w:sz w:val="15"/>
                <w:szCs w:val="15"/>
              </w:rPr>
              <w:t>ქვეპროგრამის</w:t>
            </w:r>
          </w:p>
          <w:p>
            <w:pPr>
              <w:pStyle w:val="TableParagraph"/>
              <w:spacing w:line="114" w:lineRule="exact"/>
              <w:ind w:left="2061"/>
              <w:rPr>
                <w:sz w:val="15"/>
                <w:szCs w:val="15"/>
              </w:rPr>
            </w:pPr>
            <w:r>
              <w:rPr>
                <w:color w:val="001F60"/>
                <w:sz w:val="15"/>
                <w:szCs w:val="15"/>
              </w:rPr>
              <w:t>პროგრამის</w:t>
            </w:r>
            <w:r>
              <w:rPr>
                <w:color w:val="001F60"/>
                <w:spacing w:val="69"/>
                <w:sz w:val="15"/>
                <w:szCs w:val="15"/>
              </w:rPr>
              <w:t> </w:t>
            </w:r>
            <w:r>
              <w:rPr>
                <w:color w:val="001F60"/>
                <w:sz w:val="15"/>
                <w:szCs w:val="15"/>
              </w:rPr>
              <w:t>ფარგლებში</w:t>
            </w:r>
            <w:r>
              <w:rPr>
                <w:color w:val="001F60"/>
                <w:spacing w:val="71"/>
                <w:sz w:val="15"/>
                <w:szCs w:val="15"/>
              </w:rPr>
              <w:t> </w:t>
            </w:r>
            <w:r>
              <w:rPr>
                <w:color w:val="001F60"/>
                <w:sz w:val="15"/>
                <w:szCs w:val="15"/>
              </w:rPr>
              <w:t>პირველი</w:t>
            </w:r>
            <w:r>
              <w:rPr>
                <w:color w:val="001F60"/>
                <w:spacing w:val="71"/>
                <w:sz w:val="15"/>
                <w:szCs w:val="15"/>
              </w:rPr>
              <w:t> </w:t>
            </w:r>
            <w:r>
              <w:rPr>
                <w:color w:val="001F60"/>
                <w:sz w:val="15"/>
                <w:szCs w:val="15"/>
              </w:rPr>
              <w:t>კომპონენტის</w:t>
            </w:r>
            <w:r>
              <w:rPr>
                <w:color w:val="001F60"/>
                <w:spacing w:val="72"/>
                <w:sz w:val="15"/>
                <w:szCs w:val="15"/>
              </w:rPr>
              <w:t> </w:t>
            </w:r>
            <w:r>
              <w:rPr>
                <w:color w:val="001F60"/>
                <w:sz w:val="15"/>
                <w:szCs w:val="15"/>
              </w:rPr>
              <w:t>-</w:t>
            </w:r>
            <w:r>
              <w:rPr>
                <w:color w:val="001F60"/>
                <w:spacing w:val="66"/>
                <w:sz w:val="15"/>
                <w:szCs w:val="15"/>
              </w:rPr>
              <w:t> </w:t>
            </w:r>
            <w:r>
              <w:rPr>
                <w:color w:val="001F60"/>
                <w:sz w:val="15"/>
                <w:szCs w:val="15"/>
              </w:rPr>
              <w:t>„საერთაშორისო</w:t>
            </w:r>
            <w:r>
              <w:rPr>
                <w:color w:val="001F60"/>
                <w:spacing w:val="73"/>
                <w:sz w:val="15"/>
                <w:szCs w:val="15"/>
              </w:rPr>
              <w:t> </w:t>
            </w:r>
            <w:r>
              <w:rPr>
                <w:color w:val="001F60"/>
                <w:sz w:val="15"/>
                <w:szCs w:val="15"/>
              </w:rPr>
              <w:t>გამოფენებში</w:t>
            </w:r>
            <w:r>
              <w:rPr>
                <w:color w:val="001F60"/>
                <w:spacing w:val="71"/>
                <w:sz w:val="15"/>
                <w:szCs w:val="15"/>
              </w:rPr>
              <w:t> </w:t>
            </w:r>
            <w:r>
              <w:rPr>
                <w:color w:val="001F60"/>
                <w:spacing w:val="-2"/>
                <w:sz w:val="15"/>
                <w:szCs w:val="15"/>
              </w:rPr>
              <w:t>მონაწილეობის</w:t>
            </w:r>
          </w:p>
          <w:p>
            <w:pPr>
              <w:pStyle w:val="TableParagraph"/>
              <w:spacing w:line="114" w:lineRule="exact"/>
              <w:ind w:left="100"/>
              <w:rPr>
                <w:sz w:val="15"/>
                <w:szCs w:val="15"/>
              </w:rPr>
            </w:pPr>
            <w:r>
              <w:rPr>
                <w:color w:val="001F60"/>
                <w:spacing w:val="-2"/>
                <w:sz w:val="15"/>
                <w:szCs w:val="15"/>
              </w:rPr>
              <w:t>ფარგლებში</w:t>
            </w:r>
          </w:p>
          <w:p>
            <w:pPr>
              <w:pStyle w:val="TableParagraph"/>
              <w:spacing w:line="113" w:lineRule="exact"/>
              <w:ind w:left="2061"/>
              <w:rPr>
                <w:sz w:val="15"/>
                <w:szCs w:val="15"/>
              </w:rPr>
            </w:pPr>
            <w:r>
              <w:rPr>
                <w:color w:val="001F60"/>
                <w:sz w:val="15"/>
                <w:szCs w:val="15"/>
              </w:rPr>
              <w:t>ხელშეწყობა“</w:t>
            </w:r>
            <w:r>
              <w:rPr>
                <w:color w:val="001F60"/>
                <w:spacing w:val="-3"/>
                <w:sz w:val="15"/>
                <w:szCs w:val="15"/>
              </w:rPr>
              <w:t> </w:t>
            </w:r>
            <w:r>
              <w:rPr>
                <w:color w:val="001F60"/>
                <w:sz w:val="15"/>
                <w:szCs w:val="15"/>
              </w:rPr>
              <w:t>ორმა</w:t>
            </w:r>
            <w:r>
              <w:rPr>
                <w:color w:val="001F60"/>
                <w:spacing w:val="3"/>
                <w:sz w:val="15"/>
                <w:szCs w:val="15"/>
              </w:rPr>
              <w:t> </w:t>
            </w:r>
            <w:r>
              <w:rPr>
                <w:color w:val="001F60"/>
                <w:sz w:val="15"/>
                <w:szCs w:val="15"/>
              </w:rPr>
              <w:t>ბენეფიციარმა მონაწილეობა</w:t>
            </w:r>
            <w:r>
              <w:rPr>
                <w:color w:val="001F60"/>
                <w:spacing w:val="2"/>
                <w:sz w:val="15"/>
                <w:szCs w:val="15"/>
              </w:rPr>
              <w:t> </w:t>
            </w:r>
            <w:r>
              <w:rPr>
                <w:color w:val="001F60"/>
                <w:sz w:val="15"/>
                <w:szCs w:val="15"/>
              </w:rPr>
              <w:t>მიიღო</w:t>
            </w:r>
            <w:r>
              <w:rPr>
                <w:color w:val="001F60"/>
                <w:spacing w:val="1"/>
                <w:sz w:val="15"/>
                <w:szCs w:val="15"/>
              </w:rPr>
              <w:t> </w:t>
            </w:r>
            <w:r>
              <w:rPr>
                <w:color w:val="001F60"/>
                <w:sz w:val="15"/>
                <w:szCs w:val="15"/>
              </w:rPr>
              <w:t>იტალიაში,</w:t>
            </w:r>
            <w:r>
              <w:rPr>
                <w:color w:val="001F60"/>
                <w:spacing w:val="1"/>
                <w:sz w:val="15"/>
                <w:szCs w:val="15"/>
              </w:rPr>
              <w:t> </w:t>
            </w:r>
            <w:r>
              <w:rPr>
                <w:color w:val="001F60"/>
                <w:sz w:val="15"/>
                <w:szCs w:val="15"/>
              </w:rPr>
              <w:t>მილანში</w:t>
            </w:r>
            <w:r>
              <w:rPr>
                <w:color w:val="001F60"/>
                <w:spacing w:val="3"/>
                <w:sz w:val="15"/>
                <w:szCs w:val="15"/>
              </w:rPr>
              <w:t> </w:t>
            </w:r>
            <w:r>
              <w:rPr>
                <w:color w:val="001F60"/>
                <w:sz w:val="15"/>
                <w:szCs w:val="15"/>
              </w:rPr>
              <w:t>სხვადასხვა</w:t>
            </w:r>
            <w:r>
              <w:rPr>
                <w:color w:val="001F60"/>
                <w:spacing w:val="1"/>
                <w:sz w:val="15"/>
                <w:szCs w:val="15"/>
              </w:rPr>
              <w:t> </w:t>
            </w:r>
            <w:r>
              <w:rPr>
                <w:color w:val="001F60"/>
                <w:spacing w:val="-2"/>
                <w:sz w:val="15"/>
                <w:szCs w:val="15"/>
              </w:rPr>
              <w:t>გამოფენებში:</w:t>
            </w:r>
          </w:p>
          <w:p>
            <w:pPr>
              <w:pStyle w:val="TableParagraph"/>
              <w:spacing w:line="114" w:lineRule="exact"/>
              <w:ind w:left="100"/>
              <w:rPr>
                <w:sz w:val="15"/>
                <w:szCs w:val="15"/>
              </w:rPr>
            </w:pPr>
            <w:r>
              <w:rPr>
                <w:color w:val="001F60"/>
                <w:spacing w:val="-2"/>
                <w:sz w:val="15"/>
                <w:szCs w:val="15"/>
              </w:rPr>
              <w:t>განხორციელებული</w:t>
            </w:r>
          </w:p>
          <w:p>
            <w:pPr>
              <w:pStyle w:val="TableParagraph"/>
              <w:spacing w:line="114" w:lineRule="exact"/>
              <w:ind w:left="2061"/>
              <w:rPr>
                <w:sz w:val="15"/>
                <w:szCs w:val="15"/>
              </w:rPr>
            </w:pPr>
            <w:r>
              <w:rPr>
                <w:color w:val="001F60"/>
                <w:sz w:val="15"/>
                <w:szCs w:val="15"/>
              </w:rPr>
              <w:t>„White</w:t>
            </w:r>
            <w:r>
              <w:rPr>
                <w:color w:val="001F60"/>
                <w:spacing w:val="-5"/>
                <w:sz w:val="15"/>
                <w:szCs w:val="15"/>
              </w:rPr>
              <w:t> </w:t>
            </w:r>
            <w:r>
              <w:rPr>
                <w:color w:val="001F60"/>
                <w:sz w:val="15"/>
                <w:szCs w:val="15"/>
              </w:rPr>
              <w:t>Milano“</w:t>
            </w:r>
            <w:r>
              <w:rPr>
                <w:color w:val="001F60"/>
                <w:spacing w:val="-2"/>
                <w:sz w:val="15"/>
                <w:szCs w:val="15"/>
              </w:rPr>
              <w:t> </w:t>
            </w:r>
            <w:r>
              <w:rPr>
                <w:color w:val="001F60"/>
                <w:sz w:val="15"/>
                <w:szCs w:val="15"/>
              </w:rPr>
              <w:t>და</w:t>
            </w:r>
            <w:r>
              <w:rPr>
                <w:color w:val="001F60"/>
                <w:spacing w:val="1"/>
                <w:sz w:val="15"/>
                <w:szCs w:val="15"/>
              </w:rPr>
              <w:t> </w:t>
            </w:r>
            <w:r>
              <w:rPr>
                <w:color w:val="001F60"/>
                <w:spacing w:val="-2"/>
                <w:sz w:val="15"/>
                <w:szCs w:val="15"/>
              </w:rPr>
              <w:t>„MICAM/MIPEL“.</w:t>
            </w:r>
          </w:p>
          <w:p>
            <w:pPr>
              <w:pStyle w:val="TableParagraph"/>
              <w:spacing w:line="155" w:lineRule="exact"/>
              <w:ind w:left="100"/>
              <w:rPr>
                <w:sz w:val="15"/>
                <w:szCs w:val="15"/>
              </w:rPr>
            </w:pPr>
            <w:r>
              <w:rPr>
                <w:color w:val="001F60"/>
                <w:spacing w:val="-2"/>
                <w:sz w:val="15"/>
                <w:szCs w:val="15"/>
              </w:rPr>
              <w:t>ღონისძიებების</w:t>
            </w:r>
          </w:p>
          <w:p>
            <w:pPr>
              <w:pStyle w:val="TableParagraph"/>
              <w:spacing w:line="124" w:lineRule="exact" w:before="31"/>
              <w:ind w:left="100"/>
              <w:rPr>
                <w:sz w:val="15"/>
                <w:szCs w:val="15"/>
              </w:rPr>
            </w:pPr>
            <w:r>
              <w:rPr>
                <w:color w:val="001F60"/>
                <w:sz w:val="15"/>
                <w:szCs w:val="15"/>
              </w:rPr>
              <w:t>მოკლე</w:t>
            </w:r>
            <w:r>
              <w:rPr>
                <w:color w:val="001F60"/>
                <w:spacing w:val="-2"/>
                <w:sz w:val="15"/>
                <w:szCs w:val="15"/>
              </w:rPr>
              <w:t> აღწერა</w:t>
            </w:r>
          </w:p>
        </w:tc>
      </w:tr>
    </w:tbl>
    <w:p>
      <w:pPr>
        <w:pStyle w:val="BodyText"/>
        <w:rPr>
          <w:sz w:val="18"/>
        </w:rPr>
      </w:pPr>
    </w:p>
    <w:p>
      <w:pPr>
        <w:pStyle w:val="BodyText"/>
        <w:rPr>
          <w:sz w:val="18"/>
        </w:rPr>
      </w:pPr>
    </w:p>
    <w:p>
      <w:pPr>
        <w:pStyle w:val="BodyText"/>
        <w:spacing w:before="116"/>
        <w:rPr>
          <w:sz w:val="18"/>
        </w:rPr>
      </w:pPr>
    </w:p>
    <w:p>
      <w:pPr>
        <w:spacing w:before="1"/>
        <w:ind w:left="2049"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spacing w:val="2"/>
          <w:w w:val="60"/>
          <w:sz w:val="18"/>
          <w:szCs w:val="18"/>
        </w:rPr>
        <w:t>პრიორიტეტი</w:t>
      </w:r>
      <w:r>
        <w:rPr>
          <w:rFonts w:ascii="Segoe UI Symbol" w:hAnsi="Segoe UI Symbol" w:cs="Segoe UI Symbol" w:eastAsia="Segoe UI Symbol"/>
          <w:color w:val="001F60"/>
          <w:spacing w:val="32"/>
          <w:sz w:val="18"/>
          <w:szCs w:val="18"/>
        </w:rPr>
        <w:t> </w:t>
      </w:r>
      <w:r>
        <w:rPr>
          <w:rFonts w:ascii="Segoe UI Symbol" w:hAnsi="Segoe UI Symbol" w:cs="Segoe UI Symbol" w:eastAsia="Segoe UI Symbol"/>
          <w:color w:val="001F60"/>
          <w:spacing w:val="2"/>
          <w:w w:val="60"/>
          <w:sz w:val="18"/>
          <w:szCs w:val="18"/>
        </w:rPr>
        <w:t>10.</w:t>
      </w:r>
      <w:r>
        <w:rPr>
          <w:rFonts w:ascii="Segoe UI Symbol" w:hAnsi="Segoe UI Symbol" w:cs="Segoe UI Symbol" w:eastAsia="Segoe UI Symbol"/>
          <w:color w:val="001F60"/>
          <w:spacing w:val="39"/>
          <w:sz w:val="18"/>
          <w:szCs w:val="18"/>
        </w:rPr>
        <w:t> </w:t>
      </w:r>
      <w:r>
        <w:rPr>
          <w:rFonts w:ascii="Segoe UI Symbol" w:hAnsi="Segoe UI Symbol" w:cs="Segoe UI Symbol" w:eastAsia="Segoe UI Symbol"/>
          <w:color w:val="001F60"/>
          <w:spacing w:val="2"/>
          <w:w w:val="60"/>
          <w:sz w:val="18"/>
          <w:szCs w:val="18"/>
        </w:rPr>
        <w:t>-</w:t>
      </w:r>
      <w:r>
        <w:rPr>
          <w:rFonts w:ascii="Segoe UI Symbol" w:hAnsi="Segoe UI Symbol" w:cs="Segoe UI Symbol" w:eastAsia="Segoe UI Symbol"/>
          <w:color w:val="001F60"/>
          <w:spacing w:val="33"/>
          <w:sz w:val="18"/>
          <w:szCs w:val="18"/>
        </w:rPr>
        <w:t> </w:t>
      </w:r>
      <w:r>
        <w:rPr>
          <w:rFonts w:ascii="Segoe UI Symbol" w:hAnsi="Segoe UI Symbol" w:cs="Segoe UI Symbol" w:eastAsia="Segoe UI Symbol"/>
          <w:color w:val="001F60"/>
          <w:spacing w:val="2"/>
          <w:w w:val="60"/>
          <w:sz w:val="18"/>
          <w:szCs w:val="18"/>
        </w:rPr>
        <w:t>აღმასრულებელი</w:t>
      </w:r>
      <w:r>
        <w:rPr>
          <w:rFonts w:ascii="Segoe UI Symbol" w:hAnsi="Segoe UI Symbol" w:cs="Segoe UI Symbol" w:eastAsia="Segoe UI Symbol"/>
          <w:color w:val="001F60"/>
          <w:spacing w:val="36"/>
          <w:sz w:val="18"/>
          <w:szCs w:val="18"/>
        </w:rPr>
        <w:t> </w:t>
      </w:r>
      <w:r>
        <w:rPr>
          <w:rFonts w:ascii="Segoe UI Symbol" w:hAnsi="Segoe UI Symbol" w:cs="Segoe UI Symbol" w:eastAsia="Segoe UI Symbol"/>
          <w:color w:val="001F60"/>
          <w:spacing w:val="2"/>
          <w:w w:val="60"/>
          <w:sz w:val="18"/>
          <w:szCs w:val="18"/>
        </w:rPr>
        <w:t>ხელისუფლების</w:t>
      </w:r>
      <w:r>
        <w:rPr>
          <w:rFonts w:ascii="Segoe UI Symbol" w:hAnsi="Segoe UI Symbol" w:cs="Segoe UI Symbol" w:eastAsia="Segoe UI Symbol"/>
          <w:color w:val="001F60"/>
          <w:spacing w:val="34"/>
          <w:sz w:val="18"/>
          <w:szCs w:val="18"/>
        </w:rPr>
        <w:t> </w:t>
      </w:r>
      <w:r>
        <w:rPr>
          <w:rFonts w:ascii="Segoe UI Symbol" w:hAnsi="Segoe UI Symbol" w:cs="Segoe UI Symbol" w:eastAsia="Segoe UI Symbol"/>
          <w:color w:val="001F60"/>
          <w:spacing w:val="2"/>
          <w:w w:val="60"/>
          <w:sz w:val="18"/>
          <w:szCs w:val="18"/>
        </w:rPr>
        <w:t>განხორციელების</w:t>
      </w:r>
      <w:r>
        <w:rPr>
          <w:rFonts w:ascii="Segoe UI Symbol" w:hAnsi="Segoe UI Symbol" w:cs="Segoe UI Symbol" w:eastAsia="Segoe UI Symbol"/>
          <w:color w:val="001F60"/>
          <w:spacing w:val="38"/>
          <w:sz w:val="18"/>
          <w:szCs w:val="18"/>
        </w:rPr>
        <w:t> </w:t>
      </w:r>
      <w:r>
        <w:rPr>
          <w:rFonts w:ascii="Segoe UI Symbol" w:hAnsi="Segoe UI Symbol" w:cs="Segoe UI Symbol" w:eastAsia="Segoe UI Symbol"/>
          <w:color w:val="001F60"/>
          <w:spacing w:val="-2"/>
          <w:w w:val="60"/>
          <w:sz w:val="18"/>
          <w:szCs w:val="18"/>
        </w:rPr>
        <w:t>ხელშეწყობა</w:t>
      </w:r>
    </w:p>
    <w:p>
      <w:pPr>
        <w:spacing w:line="280" w:lineRule="auto" w:before="197"/>
        <w:ind w:left="998" w:right="591" w:firstLine="0"/>
        <w:jc w:val="both"/>
        <w:rPr>
          <w:sz w:val="18"/>
          <w:szCs w:val="18"/>
        </w:rPr>
      </w:pPr>
      <w:r>
        <w:rPr>
          <w:color w:val="001F60"/>
          <w:w w:val="80"/>
          <w:sz w:val="18"/>
          <w:szCs w:val="18"/>
        </w:rPr>
        <w:t>1.</w:t>
      </w:r>
      <w:r>
        <w:rPr>
          <w:color w:val="001F60"/>
          <w:w w:val="80"/>
          <w:sz w:val="18"/>
          <w:szCs w:val="18"/>
        </w:rPr>
        <w:t> პროგრამის</w:t>
      </w:r>
      <w:r>
        <w:rPr>
          <w:color w:val="001F60"/>
          <w:w w:val="80"/>
          <w:sz w:val="18"/>
          <w:szCs w:val="18"/>
        </w:rPr>
        <w:t> დასახელება</w:t>
      </w:r>
      <w:r>
        <w:rPr>
          <w:color w:val="001F60"/>
          <w:w w:val="80"/>
          <w:sz w:val="18"/>
          <w:szCs w:val="18"/>
        </w:rPr>
        <w:t> და</w:t>
      </w:r>
      <w:r>
        <w:rPr>
          <w:color w:val="001F60"/>
          <w:w w:val="80"/>
          <w:sz w:val="18"/>
          <w:szCs w:val="18"/>
        </w:rPr>
        <w:t> პროგრამული</w:t>
      </w:r>
      <w:r>
        <w:rPr>
          <w:color w:val="001F60"/>
          <w:w w:val="80"/>
          <w:sz w:val="18"/>
          <w:szCs w:val="18"/>
        </w:rPr>
        <w:t> კოდი:</w:t>
      </w:r>
      <w:r>
        <w:rPr>
          <w:color w:val="001F60"/>
          <w:w w:val="80"/>
          <w:sz w:val="18"/>
          <w:szCs w:val="18"/>
        </w:rPr>
        <w:t> </w:t>
      </w:r>
      <w:r>
        <w:rPr>
          <w:rFonts w:ascii="Segoe UI Symbol" w:hAnsi="Segoe UI Symbol" w:cs="Segoe UI Symbol" w:eastAsia="Segoe UI Symbol"/>
          <w:color w:val="001F60"/>
          <w:w w:val="80"/>
          <w:sz w:val="18"/>
          <w:szCs w:val="18"/>
        </w:rPr>
        <w:t>მთავრობის</w:t>
      </w:r>
      <w:r>
        <w:rPr>
          <w:rFonts w:ascii="Segoe UI Symbol" w:hAnsi="Segoe UI Symbol" w:cs="Segoe UI Symbol" w:eastAsia="Segoe UI Symbol"/>
          <w:color w:val="001F60"/>
          <w:w w:val="80"/>
          <w:sz w:val="18"/>
          <w:szCs w:val="18"/>
        </w:rPr>
        <w:t> უფლებამოსილების</w:t>
      </w:r>
      <w:r>
        <w:rPr>
          <w:rFonts w:ascii="Segoe UI Symbol" w:hAnsi="Segoe UI Symbol" w:cs="Segoe UI Symbol" w:eastAsia="Segoe UI Symbol"/>
          <w:color w:val="001F60"/>
          <w:w w:val="80"/>
          <w:sz w:val="18"/>
          <w:szCs w:val="18"/>
        </w:rPr>
        <w:t> განხორციელების</w:t>
      </w:r>
      <w:r>
        <w:rPr>
          <w:rFonts w:ascii="Segoe UI Symbol" w:hAnsi="Segoe UI Symbol" w:cs="Segoe UI Symbol" w:eastAsia="Segoe UI Symbol"/>
          <w:color w:val="001F60"/>
          <w:w w:val="90"/>
          <w:sz w:val="18"/>
          <w:szCs w:val="18"/>
        </w:rPr>
        <w:t> ხელშეწყობა</w:t>
      </w:r>
      <w:r>
        <w:rPr>
          <w:rFonts w:ascii="Segoe UI Symbol" w:hAnsi="Segoe UI Symbol" w:cs="Segoe UI Symbol" w:eastAsia="Segoe UI Symbol"/>
          <w:color w:val="001F60"/>
          <w:spacing w:val="-6"/>
          <w:w w:val="90"/>
          <w:sz w:val="18"/>
          <w:szCs w:val="18"/>
        </w:rPr>
        <w:t> </w:t>
      </w:r>
      <w:r>
        <w:rPr>
          <w:rFonts w:ascii="Segoe UI Symbol" w:hAnsi="Segoe UI Symbol" w:cs="Segoe UI Symbol" w:eastAsia="Segoe UI Symbol"/>
          <w:color w:val="001F60"/>
          <w:sz w:val="18"/>
          <w:szCs w:val="18"/>
        </w:rPr>
        <w:t>(02</w:t>
      </w:r>
      <w:r>
        <w:rPr>
          <w:rFonts w:ascii="Segoe UI Symbol" w:hAnsi="Segoe UI Symbol" w:cs="Segoe UI Symbol" w:eastAsia="Segoe UI Symbol"/>
          <w:color w:val="001F60"/>
          <w:spacing w:val="-6"/>
          <w:sz w:val="18"/>
          <w:szCs w:val="18"/>
        </w:rPr>
        <w:t> </w:t>
      </w:r>
      <w:r>
        <w:rPr>
          <w:rFonts w:ascii="Segoe UI Symbol" w:hAnsi="Segoe UI Symbol" w:cs="Segoe UI Symbol" w:eastAsia="Segoe UI Symbol"/>
          <w:color w:val="001F60"/>
          <w:sz w:val="18"/>
          <w:szCs w:val="18"/>
        </w:rPr>
        <w:t>01)</w:t>
      </w:r>
      <w:r>
        <w:rPr>
          <w:rFonts w:ascii="Segoe UI Symbol" w:hAnsi="Segoe UI Symbol" w:cs="Segoe UI Symbol" w:eastAsia="Segoe UI Symbol"/>
          <w:color w:val="001F60"/>
          <w:spacing w:val="-6"/>
          <w:sz w:val="18"/>
          <w:szCs w:val="18"/>
        </w:rPr>
        <w:t> </w:t>
      </w:r>
      <w:r>
        <w:rPr>
          <w:color w:val="001F60"/>
          <w:sz w:val="18"/>
          <w:szCs w:val="18"/>
        </w:rPr>
        <w:t>-</w:t>
      </w:r>
      <w:r>
        <w:rPr>
          <w:color w:val="001F60"/>
          <w:spacing w:val="-3"/>
          <w:sz w:val="18"/>
          <w:szCs w:val="18"/>
        </w:rPr>
        <w:t> </w:t>
      </w:r>
      <w:r>
        <w:rPr>
          <w:color w:val="001F60"/>
          <w:sz w:val="18"/>
          <w:szCs w:val="18"/>
        </w:rPr>
        <w:t>გეგმა</w:t>
      </w:r>
      <w:r>
        <w:rPr>
          <w:color w:val="001F60"/>
          <w:spacing w:val="-4"/>
          <w:sz w:val="18"/>
          <w:szCs w:val="18"/>
        </w:rPr>
        <w:t> </w:t>
      </w:r>
      <w:r>
        <w:rPr>
          <w:color w:val="001F60"/>
          <w:sz w:val="18"/>
          <w:szCs w:val="18"/>
        </w:rPr>
        <w:t>განსაზღვრულია</w:t>
      </w:r>
      <w:r>
        <w:rPr>
          <w:color w:val="001F60"/>
          <w:spacing w:val="-4"/>
          <w:sz w:val="18"/>
          <w:szCs w:val="18"/>
        </w:rPr>
        <w:t> </w:t>
      </w:r>
      <w:r>
        <w:rPr>
          <w:color w:val="001F60"/>
          <w:sz w:val="18"/>
          <w:szCs w:val="18"/>
        </w:rPr>
        <w:t>–</w:t>
      </w:r>
      <w:r>
        <w:rPr>
          <w:color w:val="001F60"/>
          <w:spacing w:val="-2"/>
          <w:sz w:val="18"/>
          <w:szCs w:val="18"/>
        </w:rPr>
        <w:t> </w:t>
      </w:r>
      <w:r>
        <w:rPr>
          <w:color w:val="001F60"/>
          <w:sz w:val="18"/>
          <w:szCs w:val="18"/>
        </w:rPr>
        <w:t>1</w:t>
      </w:r>
      <w:r>
        <w:rPr>
          <w:color w:val="001F60"/>
          <w:spacing w:val="-12"/>
          <w:sz w:val="18"/>
          <w:szCs w:val="18"/>
        </w:rPr>
        <w:t> </w:t>
      </w:r>
      <w:r>
        <w:rPr>
          <w:color w:val="001F60"/>
          <w:sz w:val="18"/>
          <w:szCs w:val="18"/>
        </w:rPr>
        <w:t>868.33</w:t>
      </w:r>
      <w:r>
        <w:rPr>
          <w:color w:val="001F60"/>
          <w:spacing w:val="-1"/>
          <w:sz w:val="18"/>
          <w:szCs w:val="18"/>
        </w:rPr>
        <w:t> </w:t>
      </w:r>
      <w:r>
        <w:rPr>
          <w:color w:val="001F60"/>
          <w:sz w:val="18"/>
          <w:szCs w:val="18"/>
        </w:rPr>
        <w:t>ათასი</w:t>
      </w:r>
      <w:r>
        <w:rPr>
          <w:color w:val="001F60"/>
          <w:spacing w:val="-3"/>
          <w:sz w:val="18"/>
          <w:szCs w:val="18"/>
        </w:rPr>
        <w:t> </w:t>
      </w:r>
      <w:r>
        <w:rPr>
          <w:color w:val="001F60"/>
          <w:sz w:val="18"/>
          <w:szCs w:val="18"/>
        </w:rPr>
        <w:t>ლარით, ხოლო</w:t>
      </w:r>
      <w:r>
        <w:rPr>
          <w:color w:val="001F60"/>
          <w:spacing w:val="-2"/>
          <w:sz w:val="18"/>
          <w:szCs w:val="18"/>
        </w:rPr>
        <w:t> </w:t>
      </w:r>
      <w:r>
        <w:rPr>
          <w:color w:val="001F60"/>
          <w:sz w:val="18"/>
          <w:szCs w:val="18"/>
        </w:rPr>
        <w:t>საკასო</w:t>
      </w:r>
      <w:r>
        <w:rPr>
          <w:color w:val="001F60"/>
          <w:spacing w:val="-2"/>
          <w:sz w:val="18"/>
          <w:szCs w:val="18"/>
        </w:rPr>
        <w:t> </w:t>
      </w:r>
      <w:r>
        <w:rPr>
          <w:color w:val="001F60"/>
          <w:sz w:val="18"/>
          <w:szCs w:val="18"/>
        </w:rPr>
        <w:t>შესრულება</w:t>
      </w:r>
      <w:r>
        <w:rPr>
          <w:color w:val="001F60"/>
          <w:spacing w:val="-2"/>
          <w:sz w:val="18"/>
          <w:szCs w:val="18"/>
        </w:rPr>
        <w:t> </w:t>
      </w:r>
      <w:r>
        <w:rPr>
          <w:color w:val="001F60"/>
          <w:sz w:val="18"/>
          <w:szCs w:val="18"/>
        </w:rPr>
        <w:t>-</w:t>
      </w:r>
      <w:r>
        <w:rPr>
          <w:color w:val="001F60"/>
          <w:spacing w:val="-3"/>
          <w:sz w:val="18"/>
          <w:szCs w:val="18"/>
        </w:rPr>
        <w:t> </w:t>
      </w:r>
      <w:r>
        <w:rPr>
          <w:color w:val="001F60"/>
          <w:sz w:val="18"/>
          <w:szCs w:val="18"/>
        </w:rPr>
        <w:t>1</w:t>
      </w:r>
      <w:r>
        <w:rPr>
          <w:color w:val="001F60"/>
          <w:spacing w:val="-12"/>
          <w:sz w:val="18"/>
          <w:szCs w:val="18"/>
        </w:rPr>
        <w:t> </w:t>
      </w:r>
      <w:r>
        <w:rPr>
          <w:color w:val="001F60"/>
          <w:sz w:val="18"/>
          <w:szCs w:val="18"/>
        </w:rPr>
        <w:t>598.26 ათასი ლარით, რაც გეგმის შესრულების 85.5%-ია. 2025 წლის შესაბამის პერიოდთან შედარებით საკასო შესრულება 38.61 ათასი ლარის ოდენობით მეტია.</w:t>
      </w:r>
    </w:p>
    <w:p>
      <w:pPr>
        <w:spacing w:line="222" w:lineRule="exact" w:before="0"/>
        <w:ind w:left="1006" w:right="0" w:firstLine="0"/>
        <w:jc w:val="left"/>
        <w:rPr>
          <w:rFonts w:ascii="Segoe UI Symbol" w:hAnsi="Segoe UI Symbol" w:cs="Segoe UI Symbol" w:eastAsia="Segoe UI Symbol"/>
          <w:sz w:val="18"/>
          <w:szCs w:val="18"/>
        </w:rPr>
      </w:pPr>
      <w:r>
        <w:rPr>
          <w:rFonts w:ascii="Segoe UI Symbol" w:hAnsi="Segoe UI Symbol" w:cs="Segoe UI Symbol" w:eastAsia="Segoe UI Symbol"/>
          <w:color w:val="001F60"/>
          <w:spacing w:val="-41"/>
          <w:w w:val="65"/>
          <w:sz w:val="18"/>
          <w:szCs w:val="18"/>
        </w:rPr>
        <w:t>დიაგრამაN36</w:t>
      </w:r>
    </w:p>
    <w:p>
      <w:pPr>
        <w:pStyle w:val="BodyText"/>
        <w:spacing w:before="3"/>
        <w:rPr>
          <w:rFonts w:ascii="Segoe UI Symbol"/>
          <w:sz w:val="18"/>
        </w:rPr>
      </w:pPr>
    </w:p>
    <w:p>
      <w:pPr>
        <w:spacing w:before="1"/>
        <w:ind w:left="0" w:right="561" w:firstLine="0"/>
        <w:jc w:val="right"/>
        <w:rPr>
          <w:rFonts w:ascii="Segoe UI Symbol" w:hAnsi="Segoe UI Symbol" w:cs="Segoe UI Symbol" w:eastAsia="Segoe UI Symbol"/>
          <w:sz w:val="18"/>
          <w:szCs w:val="18"/>
        </w:rPr>
      </w:pPr>
      <w:r>
        <w:rPr>
          <w:rFonts w:ascii="Segoe UI Symbol" w:hAnsi="Segoe UI Symbol" w:cs="Segoe UI Symbol" w:eastAsia="Segoe UI Symbol"/>
          <w:color w:val="001F60"/>
          <w:spacing w:val="-53"/>
          <w:w w:val="55"/>
          <w:sz w:val="18"/>
          <w:szCs w:val="18"/>
        </w:rPr>
        <w:t>გამოყოფილი6თვისდაზუსტებულიასიგნებებიდაფაქტიურიდაფინანსებისმაჩვენებელი(2026წ.-</w:t>
      </w:r>
      <w:r>
        <w:rPr>
          <w:rFonts w:ascii="Segoe UI Symbol" w:hAnsi="Segoe UI Symbol" w:cs="Segoe UI Symbol" w:eastAsia="Segoe UI Symbol"/>
          <w:color w:val="001F60"/>
          <w:spacing w:val="-39"/>
          <w:w w:val="75"/>
          <w:sz w:val="18"/>
          <w:szCs w:val="18"/>
        </w:rPr>
        <w:t>2025წ.)ათას</w:t>
      </w:r>
    </w:p>
    <w:p>
      <w:pPr>
        <w:spacing w:before="17"/>
        <w:ind w:left="0" w:right="561" w:firstLine="0"/>
        <w:jc w:val="right"/>
        <w:rPr>
          <w:rFonts w:ascii="Segoe UI Symbol" w:hAnsi="Segoe UI Symbol" w:cs="Segoe UI Symbol" w:eastAsia="Segoe UI Symbol"/>
          <w:sz w:val="18"/>
          <w:szCs w:val="18"/>
        </w:rPr>
      </w:pPr>
      <w:r>
        <w:rPr>
          <w:rFonts w:ascii="Segoe UI Symbol" w:hAnsi="Segoe UI Symbol" w:cs="Segoe UI Symbol" w:eastAsia="Segoe UI Symbol"/>
          <w:sz w:val="18"/>
          <w:szCs w:val="18"/>
        </w:rPr>
        <mc:AlternateContent>
          <mc:Choice Requires="wps">
            <w:drawing>
              <wp:anchor distT="0" distB="0" distL="0" distR="0" allowOverlap="1" layoutInCell="1" locked="0" behindDoc="1" simplePos="0" relativeHeight="487633920">
                <wp:simplePos x="0" y="0"/>
                <wp:positionH relativeFrom="page">
                  <wp:posOffset>2129027</wp:posOffset>
                </wp:positionH>
                <wp:positionV relativeFrom="paragraph">
                  <wp:posOffset>194528</wp:posOffset>
                </wp:positionV>
                <wp:extent cx="3764279" cy="843915"/>
                <wp:effectExtent l="0" t="0" r="0" b="0"/>
                <wp:wrapTopAndBottom/>
                <wp:docPr id="521" name="Group 521"/>
                <wp:cNvGraphicFramePr>
                  <a:graphicFrameLocks/>
                </wp:cNvGraphicFramePr>
                <a:graphic>
                  <a:graphicData uri="http://schemas.microsoft.com/office/word/2010/wordprocessingGroup">
                    <wpg:wgp>
                      <wpg:cNvPr id="521" name="Group 521"/>
                      <wpg:cNvGrpSpPr/>
                      <wpg:grpSpPr>
                        <a:xfrm>
                          <a:off x="0" y="0"/>
                          <a:ext cx="3764279" cy="843915"/>
                          <a:chExt cx="3764279" cy="843915"/>
                        </a:xfrm>
                      </wpg:grpSpPr>
                      <wps:wsp>
                        <wps:cNvPr id="522" name="Graphic 522"/>
                        <wps:cNvSpPr/>
                        <wps:spPr>
                          <a:xfrm>
                            <a:off x="4572" y="47965"/>
                            <a:ext cx="3755390" cy="381000"/>
                          </a:xfrm>
                          <a:custGeom>
                            <a:avLst/>
                            <a:gdLst/>
                            <a:ahLst/>
                            <a:cxnLst/>
                            <a:rect l="l" t="t" r="r" b="b"/>
                            <a:pathLst>
                              <a:path w="3755390" h="381000">
                                <a:moveTo>
                                  <a:pt x="0" y="381000"/>
                                </a:moveTo>
                                <a:lnTo>
                                  <a:pt x="3755135" y="381000"/>
                                </a:lnTo>
                              </a:path>
                              <a:path w="3755390" h="381000">
                                <a:moveTo>
                                  <a:pt x="0" y="0"/>
                                </a:moveTo>
                                <a:lnTo>
                                  <a:pt x="3755135" y="0"/>
                                </a:lnTo>
                              </a:path>
                            </a:pathLst>
                          </a:custGeom>
                          <a:ln w="9144">
                            <a:solidFill>
                              <a:srgbClr val="D8D8D8"/>
                            </a:solidFill>
                            <a:prstDash val="solid"/>
                          </a:ln>
                        </wps:spPr>
                        <wps:bodyPr wrap="square" lIns="0" tIns="0" rIns="0" bIns="0" rtlCol="0">
                          <a:prstTxWarp prst="textNoShape">
                            <a:avLst/>
                          </a:prstTxWarp>
                          <a:noAutofit/>
                        </wps:bodyPr>
                      </wps:wsp>
                      <pic:pic>
                        <pic:nvPicPr>
                          <pic:cNvPr id="523" name="Image 523"/>
                          <pic:cNvPicPr/>
                        </pic:nvPicPr>
                        <pic:blipFill>
                          <a:blip r:embed="rId88" cstate="print"/>
                          <a:stretch>
                            <a:fillRect/>
                          </a:stretch>
                        </pic:blipFill>
                        <pic:spPr>
                          <a:xfrm>
                            <a:off x="321563" y="92161"/>
                            <a:ext cx="1243583" cy="725423"/>
                          </a:xfrm>
                          <a:prstGeom prst="rect">
                            <a:avLst/>
                          </a:prstGeom>
                        </pic:spPr>
                      </pic:pic>
                      <pic:pic>
                        <pic:nvPicPr>
                          <pic:cNvPr id="524" name="Image 524"/>
                          <pic:cNvPicPr/>
                        </pic:nvPicPr>
                        <pic:blipFill>
                          <a:blip r:embed="rId89" cstate="print"/>
                          <a:stretch>
                            <a:fillRect/>
                          </a:stretch>
                        </pic:blipFill>
                        <pic:spPr>
                          <a:xfrm>
                            <a:off x="2197607" y="121117"/>
                            <a:ext cx="1246632" cy="696467"/>
                          </a:xfrm>
                          <a:prstGeom prst="rect">
                            <a:avLst/>
                          </a:prstGeom>
                        </pic:spPr>
                      </pic:pic>
                      <wps:wsp>
                        <wps:cNvPr id="525" name="Graphic 525"/>
                        <wps:cNvSpPr/>
                        <wps:spPr>
                          <a:xfrm>
                            <a:off x="4572" y="811489"/>
                            <a:ext cx="3755390" cy="1270"/>
                          </a:xfrm>
                          <a:custGeom>
                            <a:avLst/>
                            <a:gdLst/>
                            <a:ahLst/>
                            <a:cxnLst/>
                            <a:rect l="l" t="t" r="r" b="b"/>
                            <a:pathLst>
                              <a:path w="3755390" h="0">
                                <a:moveTo>
                                  <a:pt x="0" y="0"/>
                                </a:moveTo>
                                <a:lnTo>
                                  <a:pt x="3755135" y="0"/>
                                </a:lnTo>
                              </a:path>
                            </a:pathLst>
                          </a:custGeom>
                          <a:ln w="9144">
                            <a:solidFill>
                              <a:srgbClr val="D8D8D8"/>
                            </a:solidFill>
                            <a:prstDash val="solid"/>
                          </a:ln>
                        </wps:spPr>
                        <wps:bodyPr wrap="square" lIns="0" tIns="0" rIns="0" bIns="0" rtlCol="0">
                          <a:prstTxWarp prst="textNoShape">
                            <a:avLst/>
                          </a:prstTxWarp>
                          <a:noAutofit/>
                        </wps:bodyPr>
                      </wps:wsp>
                      <wps:wsp>
                        <wps:cNvPr id="526" name="Graphic 526"/>
                        <wps:cNvSpPr/>
                        <wps:spPr>
                          <a:xfrm>
                            <a:off x="4572" y="811489"/>
                            <a:ext cx="3755390" cy="32384"/>
                          </a:xfrm>
                          <a:custGeom>
                            <a:avLst/>
                            <a:gdLst/>
                            <a:ahLst/>
                            <a:cxnLst/>
                            <a:rect l="l" t="t" r="r" b="b"/>
                            <a:pathLst>
                              <a:path w="3755390" h="32384">
                                <a:moveTo>
                                  <a:pt x="0" y="0"/>
                                </a:moveTo>
                                <a:lnTo>
                                  <a:pt x="0" y="32004"/>
                                </a:lnTo>
                              </a:path>
                              <a:path w="3755390" h="32384">
                                <a:moveTo>
                                  <a:pt x="938783" y="0"/>
                                </a:moveTo>
                                <a:lnTo>
                                  <a:pt x="938783" y="32004"/>
                                </a:lnTo>
                              </a:path>
                              <a:path w="3755390" h="32384">
                                <a:moveTo>
                                  <a:pt x="1877567" y="0"/>
                                </a:moveTo>
                                <a:lnTo>
                                  <a:pt x="1877567" y="32004"/>
                                </a:lnTo>
                              </a:path>
                              <a:path w="3755390" h="32384">
                                <a:moveTo>
                                  <a:pt x="2816351" y="0"/>
                                </a:moveTo>
                                <a:lnTo>
                                  <a:pt x="2816351" y="32004"/>
                                </a:lnTo>
                              </a:path>
                              <a:path w="3755390" h="32384">
                                <a:moveTo>
                                  <a:pt x="3755135" y="0"/>
                                </a:moveTo>
                                <a:lnTo>
                                  <a:pt x="3755135" y="32004"/>
                                </a:lnTo>
                              </a:path>
                            </a:pathLst>
                          </a:custGeom>
                          <a:ln w="9144">
                            <a:solidFill>
                              <a:srgbClr val="D8D8D8"/>
                            </a:solidFill>
                            <a:prstDash val="solid"/>
                          </a:ln>
                        </wps:spPr>
                        <wps:bodyPr wrap="square" lIns="0" tIns="0" rIns="0" bIns="0" rtlCol="0">
                          <a:prstTxWarp prst="textNoShape">
                            <a:avLst/>
                          </a:prstTxWarp>
                          <a:noAutofit/>
                        </wps:bodyPr>
                      </wps:wsp>
                      <wps:wsp>
                        <wps:cNvPr id="527" name="Graphic 527"/>
                        <wps:cNvSpPr/>
                        <wps:spPr>
                          <a:xfrm>
                            <a:off x="3290316" y="73873"/>
                            <a:ext cx="58419" cy="142240"/>
                          </a:xfrm>
                          <a:custGeom>
                            <a:avLst/>
                            <a:gdLst/>
                            <a:ahLst/>
                            <a:cxnLst/>
                            <a:rect l="l" t="t" r="r" b="b"/>
                            <a:pathLst>
                              <a:path w="58419" h="142240">
                                <a:moveTo>
                                  <a:pt x="0" y="141732"/>
                                </a:moveTo>
                                <a:lnTo>
                                  <a:pt x="57911" y="0"/>
                                </a:lnTo>
                              </a:path>
                            </a:pathLst>
                          </a:custGeom>
                          <a:ln w="9144">
                            <a:solidFill>
                              <a:srgbClr val="A5A5A5"/>
                            </a:solidFill>
                            <a:prstDash val="solid"/>
                          </a:ln>
                        </wps:spPr>
                        <wps:bodyPr wrap="square" lIns="0" tIns="0" rIns="0" bIns="0" rtlCol="0">
                          <a:prstTxWarp prst="textNoShape">
                            <a:avLst/>
                          </a:prstTxWarp>
                          <a:noAutofit/>
                        </wps:bodyPr>
                      </wps:wsp>
                      <wps:wsp>
                        <wps:cNvPr id="528" name="Textbox 528"/>
                        <wps:cNvSpPr txBox="1"/>
                        <wps:spPr>
                          <a:xfrm>
                            <a:off x="504428" y="36611"/>
                            <a:ext cx="328930"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1868,33</w:t>
                              </w:r>
                            </w:p>
                          </w:txbxContent>
                        </wps:txbx>
                        <wps:bodyPr wrap="square" lIns="0" tIns="0" rIns="0" bIns="0" rtlCol="0">
                          <a:noAutofit/>
                        </wps:bodyPr>
                      </wps:wsp>
                      <wps:wsp>
                        <wps:cNvPr id="529" name="Textbox 529"/>
                        <wps:cNvSpPr txBox="1"/>
                        <wps:spPr>
                          <a:xfrm>
                            <a:off x="1365524" y="36611"/>
                            <a:ext cx="328930"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1598,26</w:t>
                              </w:r>
                            </w:p>
                          </w:txbxContent>
                        </wps:txbx>
                        <wps:bodyPr wrap="square" lIns="0" tIns="0" rIns="0" bIns="0" rtlCol="0">
                          <a:noAutofit/>
                        </wps:bodyPr>
                      </wps:wsp>
                      <wps:wsp>
                        <wps:cNvPr id="530" name="Textbox 530"/>
                        <wps:cNvSpPr txBox="1"/>
                        <wps:spPr>
                          <a:xfrm>
                            <a:off x="2247888" y="36611"/>
                            <a:ext cx="327660"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1793,24</w:t>
                              </w:r>
                            </w:p>
                          </w:txbxContent>
                        </wps:txbx>
                        <wps:bodyPr wrap="square" lIns="0" tIns="0" rIns="0" bIns="0" rtlCol="0">
                          <a:noAutofit/>
                        </wps:bodyPr>
                      </wps:wsp>
                      <wps:wsp>
                        <wps:cNvPr id="531" name="Textbox 531"/>
                        <wps:cNvSpPr txBox="1"/>
                        <wps:spPr>
                          <a:xfrm>
                            <a:off x="3189726" y="0"/>
                            <a:ext cx="328930" cy="97790"/>
                          </a:xfrm>
                          <a:prstGeom prst="rect">
                            <a:avLst/>
                          </a:prstGeom>
                        </wps:spPr>
                        <wps:txbx>
                          <w:txbxContent>
                            <w:p>
                              <w:pPr>
                                <w:spacing w:line="149" w:lineRule="exact" w:before="0"/>
                                <w:ind w:left="0" w:right="0" w:firstLine="0"/>
                                <w:jc w:val="left"/>
                                <w:rPr>
                                  <w:rFonts w:ascii="Segoe UI Symbol"/>
                                  <w:sz w:val="15"/>
                                </w:rPr>
                              </w:pPr>
                              <w:r>
                                <w:rPr>
                                  <w:rFonts w:ascii="Segoe UI Symbol"/>
                                  <w:color w:val="3F3F3F"/>
                                  <w:spacing w:val="-2"/>
                                  <w:sz w:val="15"/>
                                </w:rPr>
                                <w:t>1559,65</w:t>
                              </w:r>
                            </w:p>
                          </w:txbxContent>
                        </wps:txbx>
                        <wps:bodyPr wrap="square" lIns="0" tIns="0" rIns="0" bIns="0" rtlCol="0">
                          <a:noAutofit/>
                        </wps:bodyPr>
                      </wps:wsp>
                    </wpg:wgp>
                  </a:graphicData>
                </a:graphic>
              </wp:anchor>
            </w:drawing>
          </mc:Choice>
          <mc:Fallback>
            <w:pict>
              <v:group style="position:absolute;margin-left:167.639999pt;margin-top:15.317187pt;width:296.4pt;height:66.45pt;mso-position-horizontal-relative:page;mso-position-vertical-relative:paragraph;z-index:-15682560;mso-wrap-distance-left:0;mso-wrap-distance-right:0" id="docshapegroup466" coordorigin="3353,306" coordsize="5928,1329">
                <v:shape style="position:absolute;left:3360;top:381;width:5914;height:600" id="docshape467" coordorigin="3360,382" coordsize="5914,600" path="m3360,982l9274,982m3360,382l9274,382e" filled="false" stroked="true" strokeweight=".72pt" strokecolor="#d8d8d8">
                  <v:path arrowok="t"/>
                  <v:stroke dashstyle="solid"/>
                </v:shape>
                <v:shape style="position:absolute;left:3859;top:451;width:1959;height:1143" type="#_x0000_t75" id="docshape468" stroked="false">
                  <v:imagedata r:id="rId88" o:title=""/>
                </v:shape>
                <v:shape style="position:absolute;left:6813;top:497;width:1964;height:1097" type="#_x0000_t75" id="docshape469" stroked="false">
                  <v:imagedata r:id="rId89" o:title=""/>
                </v:shape>
                <v:line style="position:absolute" from="3360,1584" to="9274,1584" stroked="true" strokeweight=".72pt" strokecolor="#d8d8d8">
                  <v:stroke dashstyle="solid"/>
                </v:line>
                <v:shape style="position:absolute;left:3360;top:1584;width:5914;height:51" id="docshape470" coordorigin="3360,1584" coordsize="5914,51" path="m3360,1584l3360,1635m4838,1584l4838,1635m6317,1584l6317,1635m7795,1584l7795,1635m9274,1584l9274,1635e" filled="false" stroked="true" strokeweight=".72pt" strokecolor="#d8d8d8">
                  <v:path arrowok="t"/>
                  <v:stroke dashstyle="solid"/>
                </v:shape>
                <v:line style="position:absolute" from="8534,646" to="8626,423" stroked="true" strokeweight=".72pt" strokecolor="#a5a5a5">
                  <v:stroke dashstyle="solid"/>
                </v:line>
                <v:shape style="position:absolute;left:4147;top:364;width:518;height:154" type="#_x0000_t202" id="docshape471"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1868,33</w:t>
                        </w:r>
                      </w:p>
                    </w:txbxContent>
                  </v:textbox>
                  <w10:wrap type="none"/>
                </v:shape>
                <v:shape style="position:absolute;left:5503;top:364;width:518;height:154" type="#_x0000_t202" id="docshape472"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1598,26</w:t>
                        </w:r>
                      </w:p>
                    </w:txbxContent>
                  </v:textbox>
                  <w10:wrap type="none"/>
                </v:shape>
                <v:shape style="position:absolute;left:6892;top:364;width:516;height:154" type="#_x0000_t202" id="docshape473"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1793,24</w:t>
                        </w:r>
                      </w:p>
                    </w:txbxContent>
                  </v:textbox>
                  <w10:wrap type="none"/>
                </v:shape>
                <v:shape style="position:absolute;left:8376;top:306;width:518;height:154" type="#_x0000_t202" id="docshape474" filled="false" stroked="false">
                  <v:textbox inset="0,0,0,0">
                    <w:txbxContent>
                      <w:p>
                        <w:pPr>
                          <w:spacing w:line="149" w:lineRule="exact" w:before="0"/>
                          <w:ind w:left="0" w:right="0" w:firstLine="0"/>
                          <w:jc w:val="left"/>
                          <w:rPr>
                            <w:rFonts w:ascii="Segoe UI Symbol"/>
                            <w:sz w:val="15"/>
                          </w:rPr>
                        </w:pPr>
                        <w:r>
                          <w:rPr>
                            <w:rFonts w:ascii="Segoe UI Symbol"/>
                            <w:color w:val="3F3F3F"/>
                            <w:spacing w:val="-2"/>
                            <w:sz w:val="15"/>
                          </w:rPr>
                          <w:t>1559,65</w:t>
                        </w:r>
                      </w:p>
                    </w:txbxContent>
                  </v:textbox>
                  <w10:wrap type="none"/>
                </v:shape>
                <w10:wrap type="topAndBottom"/>
              </v:group>
            </w:pict>
          </mc:Fallback>
        </mc:AlternateContent>
      </w:r>
      <w:r>
        <w:rPr>
          <w:rFonts w:ascii="Segoe UI Symbol" w:hAnsi="Segoe UI Symbol" w:cs="Segoe UI Symbol" w:eastAsia="Segoe UI Symbol"/>
          <w:color w:val="001F60"/>
          <w:spacing w:val="-31"/>
          <w:w w:val="70"/>
          <w:sz w:val="18"/>
          <w:szCs w:val="18"/>
        </w:rPr>
        <w:t>ლარში</w:t>
      </w:r>
    </w:p>
    <w:p>
      <w:pPr>
        <w:tabs>
          <w:tab w:pos="4362" w:val="left" w:leader="none"/>
          <w:tab w:pos="5903" w:val="left" w:leader="none"/>
          <w:tab w:pos="7319" w:val="left" w:leader="none"/>
        </w:tabs>
        <w:spacing w:before="37"/>
        <w:ind w:left="2944" w:right="0" w:firstLine="0"/>
        <w:jc w:val="left"/>
        <w:rPr>
          <w:rFonts w:ascii="Segoe UI Symbol" w:hAnsi="Segoe UI Symbol" w:cs="Segoe UI Symbol" w:eastAsia="Segoe UI Symbol"/>
          <w:sz w:val="15"/>
          <w:szCs w:val="15"/>
        </w:rPr>
      </w:pPr>
      <w:r>
        <w:rPr>
          <w:rFonts w:ascii="Segoe UI Symbol" w:hAnsi="Segoe UI Symbol" w:cs="Segoe UI Symbol" w:eastAsia="Segoe UI Symbol"/>
          <w:color w:val="595959"/>
          <w:w w:val="80"/>
          <w:sz w:val="15"/>
          <w:szCs w:val="15"/>
        </w:rPr>
        <w:t>2026</w:t>
      </w:r>
      <w:r>
        <w:rPr>
          <w:rFonts w:ascii="Segoe UI Symbol" w:hAnsi="Segoe UI Symbol" w:cs="Segoe UI Symbol" w:eastAsia="Segoe UI Symbol"/>
          <w:color w:val="595959"/>
          <w:spacing w:val="-4"/>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2"/>
          <w:w w:val="75"/>
          <w:sz w:val="15"/>
          <w:szCs w:val="15"/>
        </w:rPr>
        <w:t>გეგმა</w:t>
      </w:r>
      <w:r>
        <w:rPr>
          <w:rFonts w:ascii="Segoe UI Symbol" w:hAnsi="Segoe UI Symbol" w:cs="Segoe UI Symbol" w:eastAsia="Segoe UI Symbol"/>
          <w:color w:val="595959"/>
          <w:sz w:val="15"/>
          <w:szCs w:val="15"/>
        </w:rPr>
        <w:tab/>
      </w:r>
      <w:r>
        <w:rPr>
          <w:rFonts w:ascii="Segoe UI Symbol" w:hAnsi="Segoe UI Symbol" w:cs="Segoe UI Symbol" w:eastAsia="Segoe UI Symbol"/>
          <w:color w:val="595959"/>
          <w:w w:val="80"/>
          <w:sz w:val="15"/>
          <w:szCs w:val="15"/>
        </w:rPr>
        <w:t>2026</w:t>
      </w:r>
      <w:r>
        <w:rPr>
          <w:rFonts w:ascii="Segoe UI Symbol" w:hAnsi="Segoe UI Symbol" w:cs="Segoe UI Symbol" w:eastAsia="Segoe UI Symbol"/>
          <w:color w:val="595959"/>
          <w:spacing w:val="-4"/>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2"/>
          <w:w w:val="80"/>
          <w:sz w:val="15"/>
          <w:szCs w:val="15"/>
        </w:rPr>
        <w:t>საკასო</w:t>
      </w:r>
      <w:r>
        <w:rPr>
          <w:rFonts w:ascii="Segoe UI Symbol" w:hAnsi="Segoe UI Symbol" w:cs="Segoe UI Symbol" w:eastAsia="Segoe UI Symbol"/>
          <w:color w:val="595959"/>
          <w:sz w:val="15"/>
          <w:szCs w:val="15"/>
        </w:rPr>
        <w:tab/>
      </w:r>
      <w:r>
        <w:rPr>
          <w:rFonts w:ascii="Segoe UI Symbol" w:hAnsi="Segoe UI Symbol" w:cs="Segoe UI Symbol" w:eastAsia="Segoe UI Symbol"/>
          <w:color w:val="595959"/>
          <w:w w:val="80"/>
          <w:sz w:val="15"/>
          <w:szCs w:val="15"/>
        </w:rPr>
        <w:t>2025</w:t>
      </w:r>
      <w:r>
        <w:rPr>
          <w:rFonts w:ascii="Segoe UI Symbol" w:hAnsi="Segoe UI Symbol" w:cs="Segoe UI Symbol" w:eastAsia="Segoe UI Symbol"/>
          <w:color w:val="595959"/>
          <w:spacing w:val="-4"/>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4"/>
          <w:w w:val="80"/>
          <w:sz w:val="15"/>
          <w:szCs w:val="15"/>
        </w:rPr>
        <w:t>გეგმა</w:t>
      </w:r>
      <w:r>
        <w:rPr>
          <w:rFonts w:ascii="Segoe UI Symbol" w:hAnsi="Segoe UI Symbol" w:cs="Segoe UI Symbol" w:eastAsia="Segoe UI Symbol"/>
          <w:color w:val="595959"/>
          <w:sz w:val="15"/>
          <w:szCs w:val="15"/>
        </w:rPr>
        <w:tab/>
      </w:r>
      <w:r>
        <w:rPr>
          <w:rFonts w:ascii="Segoe UI Symbol" w:hAnsi="Segoe UI Symbol" w:cs="Segoe UI Symbol" w:eastAsia="Segoe UI Symbol"/>
          <w:color w:val="595959"/>
          <w:w w:val="80"/>
          <w:sz w:val="15"/>
          <w:szCs w:val="15"/>
        </w:rPr>
        <w:t>2025</w:t>
      </w:r>
      <w:r>
        <w:rPr>
          <w:rFonts w:ascii="Segoe UI Symbol" w:hAnsi="Segoe UI Symbol" w:cs="Segoe UI Symbol" w:eastAsia="Segoe UI Symbol"/>
          <w:color w:val="595959"/>
          <w:spacing w:val="-4"/>
          <w:sz w:val="15"/>
          <w:szCs w:val="15"/>
        </w:rPr>
        <w:t> </w:t>
      </w:r>
      <w:r>
        <w:rPr>
          <w:rFonts w:ascii="Segoe UI Symbol" w:hAnsi="Segoe UI Symbol" w:cs="Segoe UI Symbol" w:eastAsia="Segoe UI Symbol"/>
          <w:color w:val="595959"/>
          <w:w w:val="80"/>
          <w:sz w:val="15"/>
          <w:szCs w:val="15"/>
        </w:rPr>
        <w:t>წ.</w:t>
      </w:r>
      <w:r>
        <w:rPr>
          <w:rFonts w:ascii="Segoe UI Symbol" w:hAnsi="Segoe UI Symbol" w:cs="Segoe UI Symbol" w:eastAsia="Segoe UI Symbol"/>
          <w:color w:val="595959"/>
          <w:spacing w:val="1"/>
          <w:sz w:val="15"/>
          <w:szCs w:val="15"/>
        </w:rPr>
        <w:t> </w:t>
      </w:r>
      <w:r>
        <w:rPr>
          <w:rFonts w:ascii="Segoe UI Symbol" w:hAnsi="Segoe UI Symbol" w:cs="Segoe UI Symbol" w:eastAsia="Segoe UI Symbol"/>
          <w:color w:val="595959"/>
          <w:spacing w:val="-2"/>
          <w:w w:val="70"/>
          <w:sz w:val="15"/>
          <w:szCs w:val="15"/>
        </w:rPr>
        <w:t>საკასო</w:t>
      </w:r>
    </w:p>
    <w:p>
      <w:pPr>
        <w:pStyle w:val="BodyText"/>
        <w:rPr>
          <w:rFonts w:ascii="Segoe UI Symbol"/>
          <w:sz w:val="18"/>
        </w:rPr>
      </w:pPr>
    </w:p>
    <w:p>
      <w:pPr>
        <w:pStyle w:val="BodyText"/>
        <w:spacing w:before="125"/>
        <w:rPr>
          <w:rFonts w:ascii="Segoe UI Symbol"/>
          <w:sz w:val="18"/>
        </w:rPr>
      </w:pPr>
    </w:p>
    <w:p>
      <w:pPr>
        <w:spacing w:line="288" w:lineRule="auto" w:before="0"/>
        <w:ind w:left="998" w:right="448" w:firstLine="0"/>
        <w:jc w:val="both"/>
        <w:rPr>
          <w:sz w:val="18"/>
          <w:szCs w:val="18"/>
        </w:rPr>
      </w:pPr>
      <w:r>
        <w:rPr>
          <w:rFonts w:ascii="Segoe UI Symbol" w:hAnsi="Segoe UI Symbol" w:cs="Segoe UI Symbol" w:eastAsia="Segoe UI Symbol"/>
          <w:color w:val="001F60"/>
          <w:w w:val="90"/>
          <w:sz w:val="18"/>
          <w:szCs w:val="18"/>
        </w:rPr>
        <w:t>პროგრამის</w:t>
      </w:r>
      <w:r>
        <w:rPr>
          <w:rFonts w:ascii="Segoe UI Symbol" w:hAnsi="Segoe UI Symbol" w:cs="Segoe UI Symbol" w:eastAsia="Segoe UI Symbol"/>
          <w:color w:val="001F60"/>
          <w:w w:val="90"/>
          <w:sz w:val="18"/>
          <w:szCs w:val="18"/>
        </w:rPr>
        <w:t> მიზანი</w:t>
      </w:r>
      <w:r>
        <w:rPr>
          <w:rFonts w:ascii="Segoe UI Symbol" w:hAnsi="Segoe UI Symbol" w:cs="Segoe UI Symbol" w:eastAsia="Segoe UI Symbol"/>
          <w:color w:val="001F60"/>
          <w:w w:val="90"/>
          <w:sz w:val="18"/>
          <w:szCs w:val="18"/>
        </w:rPr>
        <w:t> </w:t>
      </w:r>
      <w:r>
        <w:rPr>
          <w:color w:val="001F60"/>
          <w:w w:val="105"/>
          <w:sz w:val="18"/>
          <w:szCs w:val="18"/>
        </w:rPr>
        <w:t>-</w:t>
      </w:r>
      <w:r>
        <w:rPr>
          <w:color w:val="001F60"/>
          <w:w w:val="105"/>
          <w:sz w:val="18"/>
          <w:szCs w:val="18"/>
        </w:rPr>
        <w:t> აფხაზეთის</w:t>
      </w:r>
      <w:r>
        <w:rPr>
          <w:color w:val="001F60"/>
          <w:w w:val="105"/>
          <w:sz w:val="18"/>
          <w:szCs w:val="18"/>
        </w:rPr>
        <w:t> ავტონომიური</w:t>
      </w:r>
      <w:r>
        <w:rPr>
          <w:color w:val="001F60"/>
          <w:w w:val="105"/>
          <w:sz w:val="18"/>
          <w:szCs w:val="18"/>
        </w:rPr>
        <w:t> რესპუბლიკის</w:t>
      </w:r>
      <w:r>
        <w:rPr>
          <w:color w:val="001F60"/>
          <w:w w:val="105"/>
          <w:sz w:val="18"/>
          <w:szCs w:val="18"/>
        </w:rPr>
        <w:t> მთავრობის</w:t>
      </w:r>
      <w:r>
        <w:rPr>
          <w:color w:val="001F60"/>
          <w:w w:val="105"/>
          <w:sz w:val="18"/>
          <w:szCs w:val="18"/>
        </w:rPr>
        <w:t> მიერ</w:t>
      </w:r>
      <w:r>
        <w:rPr>
          <w:color w:val="001F60"/>
          <w:w w:val="105"/>
          <w:sz w:val="18"/>
          <w:szCs w:val="18"/>
        </w:rPr>
        <w:t> აღმასრულებელი ხელისუფლების</w:t>
      </w:r>
      <w:r>
        <w:rPr>
          <w:color w:val="001F60"/>
          <w:w w:val="105"/>
          <w:sz w:val="18"/>
          <w:szCs w:val="18"/>
        </w:rPr>
        <w:t> განხორციელების</w:t>
      </w:r>
      <w:r>
        <w:rPr>
          <w:color w:val="001F60"/>
          <w:w w:val="105"/>
          <w:sz w:val="18"/>
          <w:szCs w:val="18"/>
        </w:rPr>
        <w:t> პირობების</w:t>
      </w:r>
      <w:r>
        <w:rPr>
          <w:color w:val="001F60"/>
          <w:w w:val="105"/>
          <w:sz w:val="18"/>
          <w:szCs w:val="18"/>
        </w:rPr>
        <w:t> შექმნა;</w:t>
      </w:r>
      <w:r>
        <w:rPr>
          <w:color w:val="001F60"/>
          <w:w w:val="105"/>
          <w:sz w:val="18"/>
          <w:szCs w:val="18"/>
        </w:rPr>
        <w:t> აფხაზეთის</w:t>
      </w:r>
      <w:r>
        <w:rPr>
          <w:color w:val="001F60"/>
          <w:w w:val="105"/>
          <w:sz w:val="18"/>
          <w:szCs w:val="18"/>
        </w:rPr>
        <w:t> ავტონომიური</w:t>
      </w:r>
      <w:r>
        <w:rPr>
          <w:color w:val="001F60"/>
          <w:w w:val="105"/>
          <w:sz w:val="18"/>
          <w:szCs w:val="18"/>
        </w:rPr>
        <w:t> რესპუბლიკის აღმასრულებელი</w:t>
      </w:r>
      <w:r>
        <w:rPr>
          <w:color w:val="001F60"/>
          <w:w w:val="105"/>
          <w:sz w:val="18"/>
          <w:szCs w:val="18"/>
        </w:rPr>
        <w:t> ხელისუფლების</w:t>
      </w:r>
      <w:r>
        <w:rPr>
          <w:color w:val="001F60"/>
          <w:w w:val="105"/>
          <w:sz w:val="18"/>
          <w:szCs w:val="18"/>
        </w:rPr>
        <w:t> დაწესებულებათა</w:t>
      </w:r>
      <w:r>
        <w:rPr>
          <w:color w:val="001F60"/>
          <w:w w:val="105"/>
          <w:sz w:val="18"/>
          <w:szCs w:val="18"/>
        </w:rPr>
        <w:t> საქმიანობის</w:t>
      </w:r>
      <w:r>
        <w:rPr>
          <w:color w:val="001F60"/>
          <w:w w:val="105"/>
          <w:sz w:val="18"/>
          <w:szCs w:val="18"/>
        </w:rPr>
        <w:t> კოორდინაციისა</w:t>
      </w:r>
      <w:r>
        <w:rPr>
          <w:color w:val="001F60"/>
          <w:w w:val="105"/>
          <w:sz w:val="18"/>
          <w:szCs w:val="18"/>
        </w:rPr>
        <w:t> და</w:t>
      </w:r>
      <w:r>
        <w:rPr>
          <w:color w:val="001F60"/>
          <w:w w:val="105"/>
          <w:sz w:val="18"/>
          <w:szCs w:val="18"/>
        </w:rPr>
        <w:t> კონტროლის განხორციელება;</w:t>
      </w:r>
      <w:r>
        <w:rPr>
          <w:color w:val="001F60"/>
          <w:w w:val="105"/>
          <w:sz w:val="18"/>
          <w:szCs w:val="18"/>
        </w:rPr>
        <w:t> მთავრობის</w:t>
      </w:r>
      <w:r>
        <w:rPr>
          <w:color w:val="001F60"/>
          <w:w w:val="105"/>
          <w:sz w:val="18"/>
          <w:szCs w:val="18"/>
        </w:rPr>
        <w:t> საქმიანობის</w:t>
      </w:r>
      <w:r>
        <w:rPr>
          <w:color w:val="001F60"/>
          <w:w w:val="105"/>
          <w:sz w:val="18"/>
          <w:szCs w:val="18"/>
        </w:rPr>
        <w:t> ორგანიზაციული,</w:t>
      </w:r>
      <w:r>
        <w:rPr>
          <w:color w:val="001F60"/>
          <w:w w:val="105"/>
          <w:sz w:val="18"/>
          <w:szCs w:val="18"/>
        </w:rPr>
        <w:t> სამართლებრივი</w:t>
      </w:r>
      <w:r>
        <w:rPr>
          <w:color w:val="001F60"/>
          <w:w w:val="105"/>
          <w:sz w:val="18"/>
          <w:szCs w:val="18"/>
        </w:rPr>
        <w:t> და</w:t>
      </w:r>
      <w:r>
        <w:rPr>
          <w:color w:val="001F60"/>
          <w:w w:val="105"/>
          <w:sz w:val="18"/>
          <w:szCs w:val="18"/>
        </w:rPr>
        <w:t> ინფორმაციულ-ანალიტიკური</w:t>
      </w:r>
      <w:r>
        <w:rPr>
          <w:color w:val="001F60"/>
          <w:w w:val="105"/>
          <w:sz w:val="18"/>
          <w:szCs w:val="18"/>
        </w:rPr>
        <w:t> უზრუნველყოფა;</w:t>
      </w:r>
      <w:r>
        <w:rPr>
          <w:color w:val="001F60"/>
          <w:w w:val="105"/>
          <w:sz w:val="18"/>
          <w:szCs w:val="18"/>
        </w:rPr>
        <w:t> მთავრობის</w:t>
      </w:r>
      <w:r>
        <w:rPr>
          <w:color w:val="001F60"/>
          <w:w w:val="105"/>
          <w:sz w:val="18"/>
          <w:szCs w:val="18"/>
        </w:rPr>
        <w:t> მიერ</w:t>
      </w:r>
      <w:r>
        <w:rPr>
          <w:color w:val="001F60"/>
          <w:w w:val="105"/>
          <w:sz w:val="18"/>
          <w:szCs w:val="18"/>
        </w:rPr>
        <w:t> მიღებულ</w:t>
      </w:r>
      <w:r>
        <w:rPr>
          <w:color w:val="001F60"/>
          <w:w w:val="105"/>
          <w:sz w:val="18"/>
          <w:szCs w:val="18"/>
        </w:rPr>
        <w:t> გადაწყვეტილებათა</w:t>
      </w:r>
      <w:r>
        <w:rPr>
          <w:color w:val="001F60"/>
          <w:w w:val="105"/>
          <w:sz w:val="18"/>
          <w:szCs w:val="18"/>
        </w:rPr>
        <w:t> შესრულების</w:t>
      </w:r>
      <w:r>
        <w:rPr>
          <w:color w:val="001F60"/>
          <w:w w:val="105"/>
          <w:sz w:val="18"/>
          <w:szCs w:val="18"/>
        </w:rPr>
        <w:t> კონტროლის განხორციელება.</w:t>
      </w:r>
      <w:r>
        <w:rPr>
          <w:color w:val="001F60"/>
          <w:spacing w:val="35"/>
          <w:w w:val="105"/>
          <w:sz w:val="18"/>
          <w:szCs w:val="18"/>
        </w:rPr>
        <w:t>  </w:t>
      </w:r>
      <w:r>
        <w:rPr>
          <w:color w:val="001F60"/>
          <w:w w:val="105"/>
          <w:sz w:val="18"/>
          <w:szCs w:val="18"/>
        </w:rPr>
        <w:t>,,სახელმწიფო</w:t>
      </w:r>
      <w:r>
        <w:rPr>
          <w:color w:val="001F60"/>
          <w:spacing w:val="36"/>
          <w:w w:val="105"/>
          <w:sz w:val="18"/>
          <w:szCs w:val="18"/>
        </w:rPr>
        <w:t>  </w:t>
      </w:r>
      <w:r>
        <w:rPr>
          <w:color w:val="001F60"/>
          <w:w w:val="105"/>
          <w:sz w:val="18"/>
          <w:szCs w:val="18"/>
        </w:rPr>
        <w:t>სტრატეგია</w:t>
      </w:r>
      <w:r>
        <w:rPr>
          <w:color w:val="001F60"/>
          <w:spacing w:val="35"/>
          <w:w w:val="105"/>
          <w:sz w:val="18"/>
          <w:szCs w:val="18"/>
        </w:rPr>
        <w:t>  </w:t>
      </w:r>
      <w:r>
        <w:rPr>
          <w:color w:val="001F60"/>
          <w:w w:val="105"/>
          <w:sz w:val="18"/>
          <w:szCs w:val="18"/>
        </w:rPr>
        <w:t>ოკუპირებული</w:t>
      </w:r>
      <w:r>
        <w:rPr>
          <w:color w:val="001F60"/>
          <w:spacing w:val="37"/>
          <w:w w:val="105"/>
          <w:sz w:val="18"/>
          <w:szCs w:val="18"/>
        </w:rPr>
        <w:t>  </w:t>
      </w:r>
      <w:r>
        <w:rPr>
          <w:color w:val="001F60"/>
          <w:w w:val="105"/>
          <w:sz w:val="18"/>
          <w:szCs w:val="18"/>
        </w:rPr>
        <w:t>ტერიტორიების</w:t>
      </w:r>
      <w:r>
        <w:rPr>
          <w:color w:val="001F60"/>
          <w:spacing w:val="36"/>
          <w:w w:val="105"/>
          <w:sz w:val="18"/>
          <w:szCs w:val="18"/>
        </w:rPr>
        <w:t>  </w:t>
      </w:r>
      <w:r>
        <w:rPr>
          <w:color w:val="001F60"/>
          <w:w w:val="105"/>
          <w:sz w:val="18"/>
          <w:szCs w:val="18"/>
        </w:rPr>
        <w:t>მიმართ</w:t>
      </w:r>
      <w:r>
        <w:rPr>
          <w:color w:val="001F60"/>
          <w:spacing w:val="35"/>
          <w:w w:val="105"/>
          <w:sz w:val="18"/>
          <w:szCs w:val="18"/>
        </w:rPr>
        <w:t>  </w:t>
      </w:r>
      <w:r>
        <w:rPr>
          <w:color w:val="001F60"/>
          <w:w w:val="105"/>
          <w:sz w:val="18"/>
          <w:szCs w:val="18"/>
        </w:rPr>
        <w:t>–</w:t>
      </w:r>
      <w:r>
        <w:rPr>
          <w:color w:val="001F60"/>
          <w:spacing w:val="36"/>
          <w:w w:val="105"/>
          <w:sz w:val="18"/>
          <w:szCs w:val="18"/>
        </w:rPr>
        <w:t>  </w:t>
      </w:r>
      <w:r>
        <w:rPr>
          <w:color w:val="001F60"/>
          <w:spacing w:val="-2"/>
          <w:w w:val="105"/>
          <w:sz w:val="18"/>
          <w:szCs w:val="18"/>
        </w:rPr>
        <w:t>ჩართულობა</w:t>
      </w:r>
    </w:p>
    <w:p>
      <w:pPr>
        <w:spacing w:after="0" w:line="288" w:lineRule="auto"/>
        <w:jc w:val="both"/>
        <w:rPr>
          <w:sz w:val="18"/>
          <w:szCs w:val="18"/>
        </w:rPr>
        <w:sectPr>
          <w:pgSz w:w="12240" w:h="15840"/>
          <w:pgMar w:top="1220" w:bottom="280" w:left="720" w:right="720"/>
        </w:sectPr>
      </w:pPr>
    </w:p>
    <w:p>
      <w:pPr>
        <w:spacing w:line="290" w:lineRule="auto" w:before="32"/>
        <w:ind w:left="998" w:right="461" w:firstLine="0"/>
        <w:jc w:val="both"/>
        <w:rPr>
          <w:sz w:val="18"/>
          <w:szCs w:val="18"/>
        </w:rPr>
      </w:pPr>
      <w:r>
        <w:rPr>
          <w:color w:val="001F60"/>
          <w:w w:val="105"/>
          <w:sz w:val="18"/>
          <w:szCs w:val="18"/>
        </w:rPr>
        <w:t>თანამშრომლობის</w:t>
      </w:r>
      <w:r>
        <w:rPr>
          <w:color w:val="001F60"/>
          <w:w w:val="105"/>
          <w:sz w:val="18"/>
          <w:szCs w:val="18"/>
        </w:rPr>
        <w:t> გზით“</w:t>
      </w:r>
      <w:r>
        <w:rPr>
          <w:color w:val="001F60"/>
          <w:w w:val="105"/>
          <w:sz w:val="18"/>
          <w:szCs w:val="18"/>
        </w:rPr>
        <w:t> –</w:t>
      </w:r>
      <w:r>
        <w:rPr>
          <w:color w:val="001F60"/>
          <w:w w:val="105"/>
          <w:sz w:val="18"/>
          <w:szCs w:val="18"/>
        </w:rPr>
        <w:t> დოკუმენტით</w:t>
      </w:r>
      <w:r>
        <w:rPr>
          <w:color w:val="001F60"/>
          <w:w w:val="105"/>
          <w:sz w:val="18"/>
          <w:szCs w:val="18"/>
        </w:rPr>
        <w:t> გათვალისწინებული</w:t>
      </w:r>
      <w:r>
        <w:rPr>
          <w:color w:val="001F60"/>
          <w:w w:val="105"/>
          <w:sz w:val="18"/>
          <w:szCs w:val="18"/>
        </w:rPr>
        <w:t> მიზნების განხორციელება.</w:t>
      </w:r>
      <w:r>
        <w:rPr>
          <w:color w:val="001F60"/>
          <w:w w:val="105"/>
          <w:sz w:val="18"/>
          <w:szCs w:val="18"/>
        </w:rPr>
        <w:t> აფხაზეთის პრობლემატიკის სათანადო წარმოჩენა ადგილობრივ და საერთაშორისო ასპარეზზე.</w:t>
      </w:r>
    </w:p>
    <w:p>
      <w:pPr>
        <w:pStyle w:val="ListParagraph"/>
        <w:numPr>
          <w:ilvl w:val="0"/>
          <w:numId w:val="24"/>
        </w:numPr>
        <w:tabs>
          <w:tab w:pos="1106" w:val="left" w:leader="none"/>
        </w:tabs>
        <w:spacing w:line="288" w:lineRule="auto" w:before="0" w:after="0"/>
        <w:ind w:left="998" w:right="459" w:firstLine="0"/>
        <w:jc w:val="both"/>
        <w:rPr>
          <w:sz w:val="18"/>
          <w:szCs w:val="18"/>
        </w:rPr>
      </w:pPr>
      <w:r>
        <w:rPr>
          <w:color w:val="001F60"/>
          <w:w w:val="105"/>
          <w:sz w:val="18"/>
          <w:szCs w:val="18"/>
        </w:rPr>
        <w:t>აღმასრულებელი ხელისუფლების დაწესებულებათა</w:t>
      </w:r>
      <w:r>
        <w:rPr>
          <w:color w:val="001F60"/>
          <w:spacing w:val="-2"/>
          <w:w w:val="105"/>
          <w:sz w:val="18"/>
          <w:szCs w:val="18"/>
        </w:rPr>
        <w:t> </w:t>
      </w:r>
      <w:r>
        <w:rPr>
          <w:color w:val="001F60"/>
          <w:w w:val="105"/>
          <w:sz w:val="18"/>
          <w:szCs w:val="18"/>
        </w:rPr>
        <w:t>გამართულ</w:t>
      </w:r>
      <w:r>
        <w:rPr>
          <w:color w:val="001F60"/>
          <w:spacing w:val="-3"/>
          <w:w w:val="105"/>
          <w:sz w:val="18"/>
          <w:szCs w:val="18"/>
        </w:rPr>
        <w:t> </w:t>
      </w:r>
      <w:r>
        <w:rPr>
          <w:color w:val="001F60"/>
          <w:w w:val="105"/>
          <w:sz w:val="18"/>
          <w:szCs w:val="18"/>
        </w:rPr>
        <w:t>და</w:t>
      </w:r>
      <w:r>
        <w:rPr>
          <w:color w:val="001F60"/>
          <w:spacing w:val="-1"/>
          <w:w w:val="105"/>
          <w:sz w:val="18"/>
          <w:szCs w:val="18"/>
        </w:rPr>
        <w:t> </w:t>
      </w:r>
      <w:r>
        <w:rPr>
          <w:color w:val="001F60"/>
          <w:w w:val="105"/>
          <w:sz w:val="18"/>
          <w:szCs w:val="18"/>
        </w:rPr>
        <w:t>ეფექტიან</w:t>
      </w:r>
      <w:r>
        <w:rPr>
          <w:color w:val="001F60"/>
          <w:spacing w:val="-1"/>
          <w:w w:val="105"/>
          <w:sz w:val="18"/>
          <w:szCs w:val="18"/>
        </w:rPr>
        <w:t> </w:t>
      </w:r>
      <w:r>
        <w:rPr>
          <w:color w:val="001F60"/>
          <w:w w:val="105"/>
          <w:sz w:val="18"/>
          <w:szCs w:val="18"/>
        </w:rPr>
        <w:t>ფუნქციონირებაზე</w:t>
      </w:r>
      <w:r>
        <w:rPr>
          <w:color w:val="001F60"/>
          <w:spacing w:val="-1"/>
          <w:w w:val="105"/>
          <w:sz w:val="18"/>
          <w:szCs w:val="18"/>
        </w:rPr>
        <w:t> </w:t>
      </w:r>
      <w:r>
        <w:rPr>
          <w:color w:val="001F60"/>
          <w:w w:val="105"/>
          <w:sz w:val="18"/>
          <w:szCs w:val="18"/>
        </w:rPr>
        <w:t>მუდმივი ყურადღების მიქცევა;</w:t>
      </w:r>
    </w:p>
    <w:p>
      <w:pPr>
        <w:pStyle w:val="ListParagraph"/>
        <w:numPr>
          <w:ilvl w:val="0"/>
          <w:numId w:val="24"/>
        </w:numPr>
        <w:tabs>
          <w:tab w:pos="1256" w:val="left" w:leader="none"/>
        </w:tabs>
        <w:spacing w:line="288" w:lineRule="auto" w:before="0" w:after="0"/>
        <w:ind w:left="998" w:right="459" w:firstLine="0"/>
        <w:jc w:val="both"/>
        <w:rPr>
          <w:sz w:val="18"/>
          <w:szCs w:val="18"/>
        </w:rPr>
      </w:pPr>
      <w:r>
        <w:rPr>
          <w:color w:val="001F60"/>
          <w:w w:val="105"/>
          <w:sz w:val="18"/>
          <w:szCs w:val="18"/>
        </w:rPr>
        <w:t>დაწესებულებების</w:t>
      </w:r>
      <w:r>
        <w:rPr>
          <w:color w:val="001F60"/>
          <w:w w:val="105"/>
          <w:sz w:val="18"/>
          <w:szCs w:val="18"/>
        </w:rPr>
        <w:t> კოორდინირებული</w:t>
      </w:r>
      <w:r>
        <w:rPr>
          <w:color w:val="001F60"/>
          <w:w w:val="105"/>
          <w:sz w:val="18"/>
          <w:szCs w:val="18"/>
        </w:rPr>
        <w:t> და</w:t>
      </w:r>
      <w:r>
        <w:rPr>
          <w:color w:val="001F60"/>
          <w:w w:val="105"/>
          <w:sz w:val="18"/>
          <w:szCs w:val="18"/>
        </w:rPr>
        <w:t> ერთობლივი</w:t>
      </w:r>
      <w:r>
        <w:rPr>
          <w:color w:val="001F60"/>
          <w:w w:val="105"/>
          <w:sz w:val="18"/>
          <w:szCs w:val="18"/>
        </w:rPr>
        <w:t> მუშაობის</w:t>
      </w:r>
      <w:r>
        <w:rPr>
          <w:color w:val="001F60"/>
          <w:w w:val="105"/>
          <w:sz w:val="18"/>
          <w:szCs w:val="18"/>
        </w:rPr>
        <w:t> უზრუნველყოფა</w:t>
      </w:r>
      <w:r>
        <w:rPr>
          <w:color w:val="001F60"/>
          <w:w w:val="105"/>
          <w:sz w:val="18"/>
          <w:szCs w:val="18"/>
        </w:rPr>
        <w:t> იძულებით გადაადგილებულ პირთა სოციალურ-ეკონომიკური მდგომარეობის გაუმჯობესების მიზნით;</w:t>
      </w:r>
    </w:p>
    <w:p>
      <w:pPr>
        <w:pStyle w:val="ListParagraph"/>
        <w:numPr>
          <w:ilvl w:val="0"/>
          <w:numId w:val="24"/>
        </w:numPr>
        <w:tabs>
          <w:tab w:pos="1170" w:val="left" w:leader="none"/>
        </w:tabs>
        <w:spacing w:line="288" w:lineRule="auto" w:before="0" w:after="0"/>
        <w:ind w:left="998" w:right="460" w:firstLine="0"/>
        <w:jc w:val="both"/>
        <w:rPr>
          <w:sz w:val="18"/>
          <w:szCs w:val="18"/>
        </w:rPr>
      </w:pPr>
      <w:r>
        <w:rPr>
          <w:color w:val="001F60"/>
          <w:w w:val="105"/>
          <w:sz w:val="18"/>
          <w:szCs w:val="18"/>
        </w:rPr>
        <w:t>აღმასრულებელი</w:t>
      </w:r>
      <w:r>
        <w:rPr>
          <w:color w:val="001F60"/>
          <w:w w:val="105"/>
          <w:sz w:val="18"/>
          <w:szCs w:val="18"/>
        </w:rPr>
        <w:t> ხელისუფლების</w:t>
      </w:r>
      <w:r>
        <w:rPr>
          <w:color w:val="001F60"/>
          <w:w w:val="105"/>
          <w:sz w:val="18"/>
          <w:szCs w:val="18"/>
        </w:rPr>
        <w:t> დაწესებულებების</w:t>
      </w:r>
      <w:r>
        <w:rPr>
          <w:color w:val="001F60"/>
          <w:w w:val="105"/>
          <w:sz w:val="18"/>
          <w:szCs w:val="18"/>
        </w:rPr>
        <w:t> საქმიანობის</w:t>
      </w:r>
      <w:r>
        <w:rPr>
          <w:color w:val="001F60"/>
          <w:w w:val="105"/>
          <w:sz w:val="18"/>
          <w:szCs w:val="18"/>
        </w:rPr>
        <w:t> კომპლექსური</w:t>
      </w:r>
      <w:r>
        <w:rPr>
          <w:color w:val="001F60"/>
          <w:w w:val="105"/>
          <w:sz w:val="18"/>
          <w:szCs w:val="18"/>
        </w:rPr>
        <w:t> ანალიზი,</w:t>
      </w:r>
      <w:r>
        <w:rPr>
          <w:color w:val="001F60"/>
          <w:w w:val="105"/>
          <w:sz w:val="18"/>
          <w:szCs w:val="18"/>
        </w:rPr>
        <w:t> შემდგომი სრულყოფისა</w:t>
      </w:r>
      <w:r>
        <w:rPr>
          <w:color w:val="001F60"/>
          <w:w w:val="105"/>
          <w:sz w:val="18"/>
          <w:szCs w:val="18"/>
        </w:rPr>
        <w:t> და</w:t>
      </w:r>
      <w:r>
        <w:rPr>
          <w:color w:val="001F60"/>
          <w:w w:val="105"/>
          <w:sz w:val="18"/>
          <w:szCs w:val="18"/>
        </w:rPr>
        <w:t> მათი</w:t>
      </w:r>
      <w:r>
        <w:rPr>
          <w:color w:val="001F60"/>
          <w:w w:val="105"/>
          <w:sz w:val="18"/>
          <w:szCs w:val="18"/>
        </w:rPr>
        <w:t> საქმიანობის</w:t>
      </w:r>
      <w:r>
        <w:rPr>
          <w:color w:val="001F60"/>
          <w:w w:val="105"/>
          <w:sz w:val="18"/>
          <w:szCs w:val="18"/>
        </w:rPr>
        <w:t> ეფექტურობისა</w:t>
      </w:r>
      <w:r>
        <w:rPr>
          <w:color w:val="001F60"/>
          <w:w w:val="105"/>
          <w:sz w:val="18"/>
          <w:szCs w:val="18"/>
        </w:rPr>
        <w:t> და</w:t>
      </w:r>
      <w:r>
        <w:rPr>
          <w:color w:val="001F60"/>
          <w:w w:val="105"/>
          <w:sz w:val="18"/>
          <w:szCs w:val="18"/>
        </w:rPr>
        <w:t> ეფექტიანობის</w:t>
      </w:r>
      <w:r>
        <w:rPr>
          <w:color w:val="001F60"/>
          <w:w w:val="105"/>
          <w:sz w:val="18"/>
          <w:szCs w:val="18"/>
        </w:rPr>
        <w:t> ამაღლების</w:t>
      </w:r>
      <w:r>
        <w:rPr>
          <w:color w:val="001F60"/>
          <w:w w:val="105"/>
          <w:sz w:val="18"/>
          <w:szCs w:val="18"/>
        </w:rPr>
        <w:t> მიზნით</w:t>
      </w:r>
      <w:r>
        <w:rPr>
          <w:color w:val="001F60"/>
          <w:w w:val="105"/>
          <w:sz w:val="18"/>
          <w:szCs w:val="18"/>
        </w:rPr>
        <w:t> მთავრობისა</w:t>
      </w:r>
      <w:r>
        <w:rPr>
          <w:color w:val="001F60"/>
          <w:w w:val="105"/>
          <w:sz w:val="18"/>
          <w:szCs w:val="18"/>
        </w:rPr>
        <w:t> და მთავრობის</w:t>
      </w:r>
      <w:r>
        <w:rPr>
          <w:color w:val="001F60"/>
          <w:w w:val="105"/>
          <w:sz w:val="18"/>
          <w:szCs w:val="18"/>
        </w:rPr>
        <w:t> თავმჯდომარისათვის</w:t>
      </w:r>
      <w:r>
        <w:rPr>
          <w:color w:val="001F60"/>
          <w:w w:val="105"/>
          <w:sz w:val="18"/>
          <w:szCs w:val="18"/>
        </w:rPr>
        <w:t> შესაბამისი</w:t>
      </w:r>
      <w:r>
        <w:rPr>
          <w:color w:val="001F60"/>
          <w:w w:val="105"/>
          <w:sz w:val="18"/>
          <w:szCs w:val="18"/>
        </w:rPr>
        <w:t> რეკომენდაციების</w:t>
      </w:r>
      <w:r>
        <w:rPr>
          <w:color w:val="001F60"/>
          <w:w w:val="105"/>
          <w:sz w:val="18"/>
          <w:szCs w:val="18"/>
        </w:rPr>
        <w:t> წარდგენა</w:t>
      </w:r>
      <w:r>
        <w:rPr>
          <w:color w:val="001F60"/>
          <w:w w:val="105"/>
          <w:sz w:val="18"/>
          <w:szCs w:val="18"/>
        </w:rPr>
        <w:t> და</w:t>
      </w:r>
      <w:r>
        <w:rPr>
          <w:color w:val="001F60"/>
          <w:w w:val="105"/>
          <w:sz w:val="18"/>
          <w:szCs w:val="18"/>
        </w:rPr>
        <w:t> მოწონების</w:t>
      </w:r>
      <w:r>
        <w:rPr>
          <w:color w:val="001F60"/>
          <w:w w:val="105"/>
          <w:sz w:val="18"/>
          <w:szCs w:val="18"/>
        </w:rPr>
        <w:t> შემდეგ</w:t>
      </w:r>
      <w:r>
        <w:rPr>
          <w:color w:val="001F60"/>
          <w:w w:val="105"/>
          <w:sz w:val="18"/>
          <w:szCs w:val="18"/>
        </w:rPr>
        <w:t> მათი განხორციელების მონიტორინგი;</w:t>
      </w:r>
    </w:p>
    <w:p>
      <w:pPr>
        <w:pStyle w:val="ListParagraph"/>
        <w:numPr>
          <w:ilvl w:val="0"/>
          <w:numId w:val="24"/>
        </w:numPr>
        <w:tabs>
          <w:tab w:pos="1127" w:val="left" w:leader="none"/>
        </w:tabs>
        <w:spacing w:line="288" w:lineRule="auto" w:before="0" w:after="0"/>
        <w:ind w:left="998" w:right="457" w:firstLine="0"/>
        <w:jc w:val="both"/>
        <w:rPr>
          <w:sz w:val="18"/>
          <w:szCs w:val="18"/>
        </w:rPr>
      </w:pPr>
      <w:r>
        <w:rPr>
          <w:color w:val="001F60"/>
          <w:w w:val="105"/>
          <w:sz w:val="18"/>
          <w:szCs w:val="18"/>
        </w:rPr>
        <w:t>აფხაზეთის</w:t>
      </w:r>
      <w:r>
        <w:rPr>
          <w:color w:val="001F60"/>
          <w:w w:val="105"/>
          <w:sz w:val="18"/>
          <w:szCs w:val="18"/>
        </w:rPr>
        <w:t> ავტონომიური</w:t>
      </w:r>
      <w:r>
        <w:rPr>
          <w:color w:val="001F60"/>
          <w:w w:val="105"/>
          <w:sz w:val="18"/>
          <w:szCs w:val="18"/>
        </w:rPr>
        <w:t> რესპუბლიკის</w:t>
      </w:r>
      <w:r>
        <w:rPr>
          <w:color w:val="001F60"/>
          <w:w w:val="105"/>
          <w:sz w:val="18"/>
          <w:szCs w:val="18"/>
        </w:rPr>
        <w:t> მთავრობის</w:t>
      </w:r>
      <w:r>
        <w:rPr>
          <w:color w:val="001F60"/>
          <w:w w:val="105"/>
          <w:sz w:val="18"/>
          <w:szCs w:val="18"/>
        </w:rPr>
        <w:t> ინსტიტუციური</w:t>
      </w:r>
      <w:r>
        <w:rPr>
          <w:color w:val="001F60"/>
          <w:w w:val="105"/>
          <w:sz w:val="18"/>
          <w:szCs w:val="18"/>
        </w:rPr>
        <w:t> განვითარების</w:t>
      </w:r>
      <w:r>
        <w:rPr>
          <w:color w:val="001F60"/>
          <w:w w:val="105"/>
          <w:sz w:val="18"/>
          <w:szCs w:val="18"/>
        </w:rPr>
        <w:t> ინტელექტუალურ</w:t>
      </w:r>
      <w:r>
        <w:rPr>
          <w:color w:val="001F60"/>
          <w:w w:val="105"/>
          <w:sz w:val="18"/>
          <w:szCs w:val="18"/>
        </w:rPr>
        <w:t> - ანალიტიკური</w:t>
      </w:r>
      <w:r>
        <w:rPr>
          <w:color w:val="001F60"/>
          <w:spacing w:val="-5"/>
          <w:w w:val="105"/>
          <w:sz w:val="18"/>
          <w:szCs w:val="18"/>
        </w:rPr>
        <w:t> </w:t>
      </w:r>
      <w:r>
        <w:rPr>
          <w:color w:val="001F60"/>
          <w:w w:val="105"/>
          <w:sz w:val="18"/>
          <w:szCs w:val="18"/>
        </w:rPr>
        <w:t>მხარდაჭერა</w:t>
      </w:r>
      <w:r>
        <w:rPr>
          <w:color w:val="001F60"/>
          <w:spacing w:val="-7"/>
          <w:w w:val="105"/>
          <w:sz w:val="18"/>
          <w:szCs w:val="18"/>
        </w:rPr>
        <w:t> </w:t>
      </w:r>
      <w:r>
        <w:rPr>
          <w:color w:val="001F60"/>
          <w:w w:val="105"/>
          <w:sz w:val="18"/>
          <w:szCs w:val="18"/>
        </w:rPr>
        <w:t>და</w:t>
      </w:r>
      <w:r>
        <w:rPr>
          <w:color w:val="001F60"/>
          <w:spacing w:val="-3"/>
          <w:w w:val="105"/>
          <w:sz w:val="18"/>
          <w:szCs w:val="18"/>
        </w:rPr>
        <w:t> </w:t>
      </w:r>
      <w:r>
        <w:rPr>
          <w:color w:val="001F60"/>
          <w:w w:val="105"/>
          <w:sz w:val="18"/>
          <w:szCs w:val="18"/>
        </w:rPr>
        <w:t>თანამონაწილეობა;</w:t>
      </w:r>
      <w:r>
        <w:rPr>
          <w:color w:val="001F60"/>
          <w:spacing w:val="-5"/>
          <w:w w:val="105"/>
          <w:sz w:val="18"/>
          <w:szCs w:val="18"/>
        </w:rPr>
        <w:t> </w:t>
      </w:r>
      <w:r>
        <w:rPr>
          <w:color w:val="001F60"/>
          <w:w w:val="105"/>
          <w:sz w:val="18"/>
          <w:szCs w:val="18"/>
        </w:rPr>
        <w:t>ავტონომიური</w:t>
      </w:r>
      <w:r>
        <w:rPr>
          <w:color w:val="001F60"/>
          <w:spacing w:val="-7"/>
          <w:w w:val="105"/>
          <w:sz w:val="18"/>
          <w:szCs w:val="18"/>
        </w:rPr>
        <w:t> </w:t>
      </w:r>
      <w:r>
        <w:rPr>
          <w:color w:val="001F60"/>
          <w:w w:val="105"/>
          <w:sz w:val="18"/>
          <w:szCs w:val="18"/>
        </w:rPr>
        <w:t>რესპუბლიკის</w:t>
      </w:r>
      <w:r>
        <w:rPr>
          <w:color w:val="001F60"/>
          <w:spacing w:val="-6"/>
          <w:w w:val="105"/>
          <w:sz w:val="18"/>
          <w:szCs w:val="18"/>
        </w:rPr>
        <w:t> </w:t>
      </w:r>
      <w:r>
        <w:rPr>
          <w:color w:val="001F60"/>
          <w:w w:val="105"/>
          <w:sz w:val="18"/>
          <w:szCs w:val="18"/>
        </w:rPr>
        <w:t>ფარგლებში</w:t>
      </w:r>
      <w:r>
        <w:rPr>
          <w:color w:val="001F60"/>
          <w:spacing w:val="-5"/>
          <w:w w:val="105"/>
          <w:sz w:val="18"/>
          <w:szCs w:val="18"/>
        </w:rPr>
        <w:t> </w:t>
      </w:r>
      <w:r>
        <w:rPr>
          <w:color w:val="001F60"/>
          <w:w w:val="105"/>
          <w:sz w:val="18"/>
          <w:szCs w:val="18"/>
        </w:rPr>
        <w:t>ქვეყნის</w:t>
      </w:r>
      <w:r>
        <w:rPr>
          <w:color w:val="001F60"/>
          <w:spacing w:val="-6"/>
          <w:w w:val="105"/>
          <w:sz w:val="18"/>
          <w:szCs w:val="18"/>
        </w:rPr>
        <w:t> </w:t>
      </w:r>
      <w:r>
        <w:rPr>
          <w:color w:val="001F60"/>
          <w:w w:val="105"/>
          <w:sz w:val="18"/>
          <w:szCs w:val="18"/>
        </w:rPr>
        <w:t>საჯარო სამსახურის</w:t>
      </w:r>
      <w:r>
        <w:rPr>
          <w:color w:val="001F60"/>
          <w:w w:val="105"/>
          <w:sz w:val="18"/>
          <w:szCs w:val="18"/>
        </w:rPr>
        <w:t> ერთიანი</w:t>
      </w:r>
      <w:r>
        <w:rPr>
          <w:color w:val="001F60"/>
          <w:w w:val="105"/>
          <w:sz w:val="18"/>
          <w:szCs w:val="18"/>
        </w:rPr>
        <w:t> პოლიტიკისა</w:t>
      </w:r>
      <w:r>
        <w:rPr>
          <w:color w:val="001F60"/>
          <w:w w:val="105"/>
          <w:sz w:val="18"/>
          <w:szCs w:val="18"/>
        </w:rPr>
        <w:t> და</w:t>
      </w:r>
      <w:r>
        <w:rPr>
          <w:color w:val="001F60"/>
          <w:w w:val="105"/>
          <w:sz w:val="18"/>
          <w:szCs w:val="18"/>
        </w:rPr>
        <w:t> მიმდინარე</w:t>
      </w:r>
      <w:r>
        <w:rPr>
          <w:color w:val="001F60"/>
          <w:w w:val="105"/>
          <w:sz w:val="18"/>
          <w:szCs w:val="18"/>
        </w:rPr>
        <w:t> რეფორმების</w:t>
      </w:r>
      <w:r>
        <w:rPr>
          <w:color w:val="001F60"/>
          <w:w w:val="105"/>
          <w:sz w:val="18"/>
          <w:szCs w:val="18"/>
        </w:rPr>
        <w:t> გატარება;</w:t>
      </w:r>
      <w:r>
        <w:rPr>
          <w:color w:val="001F60"/>
          <w:w w:val="105"/>
          <w:sz w:val="18"/>
          <w:szCs w:val="18"/>
        </w:rPr>
        <w:t> მონიტორინგი</w:t>
      </w:r>
      <w:r>
        <w:rPr>
          <w:color w:val="001F60"/>
          <w:w w:val="105"/>
          <w:sz w:val="18"/>
          <w:szCs w:val="18"/>
        </w:rPr>
        <w:t> მოქმედი რეგულაციების განუხრელ შესრულებაზე;</w:t>
      </w:r>
    </w:p>
    <w:p>
      <w:pPr>
        <w:pStyle w:val="ListParagraph"/>
        <w:numPr>
          <w:ilvl w:val="0"/>
          <w:numId w:val="24"/>
        </w:numPr>
        <w:tabs>
          <w:tab w:pos="1095" w:val="left" w:leader="none"/>
        </w:tabs>
        <w:spacing w:line="240" w:lineRule="auto" w:before="0" w:after="0"/>
        <w:ind w:left="1095" w:right="0" w:hanging="97"/>
        <w:jc w:val="both"/>
        <w:rPr>
          <w:sz w:val="18"/>
          <w:szCs w:val="18"/>
        </w:rPr>
      </w:pPr>
      <w:r>
        <w:rPr>
          <w:color w:val="001F60"/>
          <w:sz w:val="18"/>
          <w:szCs w:val="18"/>
        </w:rPr>
        <w:t>აფხაზეთის</w:t>
      </w:r>
      <w:r>
        <w:rPr>
          <w:color w:val="001F60"/>
          <w:spacing w:val="36"/>
          <w:sz w:val="18"/>
          <w:szCs w:val="18"/>
        </w:rPr>
        <w:t> </w:t>
      </w:r>
      <w:r>
        <w:rPr>
          <w:color w:val="001F60"/>
          <w:sz w:val="18"/>
          <w:szCs w:val="18"/>
        </w:rPr>
        <w:t>მთავრობის</w:t>
      </w:r>
      <w:r>
        <w:rPr>
          <w:color w:val="001F60"/>
          <w:spacing w:val="42"/>
          <w:sz w:val="18"/>
          <w:szCs w:val="18"/>
        </w:rPr>
        <w:t> </w:t>
      </w:r>
      <w:r>
        <w:rPr>
          <w:color w:val="001F60"/>
          <w:sz w:val="18"/>
          <w:szCs w:val="18"/>
        </w:rPr>
        <w:t>საქმიანობის</w:t>
      </w:r>
      <w:r>
        <w:rPr>
          <w:color w:val="001F60"/>
          <w:spacing w:val="34"/>
          <w:sz w:val="18"/>
          <w:szCs w:val="18"/>
        </w:rPr>
        <w:t> </w:t>
      </w:r>
      <w:r>
        <w:rPr>
          <w:color w:val="001F60"/>
          <w:sz w:val="18"/>
          <w:szCs w:val="18"/>
        </w:rPr>
        <w:t>ორგანიზაციული</w:t>
      </w:r>
      <w:r>
        <w:rPr>
          <w:color w:val="001F60"/>
          <w:spacing w:val="35"/>
          <w:sz w:val="18"/>
          <w:szCs w:val="18"/>
        </w:rPr>
        <w:t> </w:t>
      </w:r>
      <w:r>
        <w:rPr>
          <w:color w:val="001F60"/>
          <w:spacing w:val="-2"/>
          <w:sz w:val="18"/>
          <w:szCs w:val="18"/>
        </w:rPr>
        <w:t>უზრუნველყოფა;</w:t>
      </w:r>
    </w:p>
    <w:p>
      <w:pPr>
        <w:pStyle w:val="ListParagraph"/>
        <w:numPr>
          <w:ilvl w:val="0"/>
          <w:numId w:val="24"/>
        </w:numPr>
        <w:tabs>
          <w:tab w:pos="1191" w:val="left" w:leader="none"/>
        </w:tabs>
        <w:spacing w:line="288" w:lineRule="auto" w:before="48" w:after="0"/>
        <w:ind w:left="998" w:right="457" w:firstLine="0"/>
        <w:jc w:val="both"/>
        <w:rPr>
          <w:sz w:val="18"/>
          <w:szCs w:val="18"/>
        </w:rPr>
      </w:pPr>
      <w:r>
        <w:rPr>
          <w:color w:val="001F60"/>
          <w:w w:val="105"/>
          <w:sz w:val="18"/>
          <w:szCs w:val="18"/>
        </w:rPr>
        <w:t>აფხაზეთის</w:t>
      </w:r>
      <w:r>
        <w:rPr>
          <w:color w:val="001F60"/>
          <w:w w:val="105"/>
          <w:sz w:val="18"/>
          <w:szCs w:val="18"/>
        </w:rPr>
        <w:t> ავტონომიური</w:t>
      </w:r>
      <w:r>
        <w:rPr>
          <w:color w:val="001F60"/>
          <w:w w:val="105"/>
          <w:sz w:val="18"/>
          <w:szCs w:val="18"/>
        </w:rPr>
        <w:t> რესპუბლიკის</w:t>
      </w:r>
      <w:r>
        <w:rPr>
          <w:color w:val="001F60"/>
          <w:w w:val="105"/>
          <w:sz w:val="18"/>
          <w:szCs w:val="18"/>
        </w:rPr>
        <w:t> მთავრობისა</w:t>
      </w:r>
      <w:r>
        <w:rPr>
          <w:color w:val="001F60"/>
          <w:w w:val="105"/>
          <w:sz w:val="18"/>
          <w:szCs w:val="18"/>
        </w:rPr>
        <w:t> და</w:t>
      </w:r>
      <w:r>
        <w:rPr>
          <w:color w:val="001F60"/>
          <w:w w:val="105"/>
          <w:sz w:val="18"/>
          <w:szCs w:val="18"/>
        </w:rPr>
        <w:t> აფხაზეთის</w:t>
      </w:r>
      <w:r>
        <w:rPr>
          <w:color w:val="001F60"/>
          <w:w w:val="105"/>
          <w:sz w:val="18"/>
          <w:szCs w:val="18"/>
        </w:rPr>
        <w:t> ავტონომიური</w:t>
      </w:r>
      <w:r>
        <w:rPr>
          <w:color w:val="001F60"/>
          <w:w w:val="105"/>
          <w:sz w:val="18"/>
          <w:szCs w:val="18"/>
        </w:rPr>
        <w:t> რესპუბლიკის მთავრობის</w:t>
      </w:r>
      <w:r>
        <w:rPr>
          <w:color w:val="001F60"/>
          <w:w w:val="105"/>
          <w:sz w:val="18"/>
          <w:szCs w:val="18"/>
        </w:rPr>
        <w:t> აპარატის</w:t>
      </w:r>
      <w:r>
        <w:rPr>
          <w:color w:val="001F60"/>
          <w:w w:val="105"/>
          <w:sz w:val="18"/>
          <w:szCs w:val="18"/>
        </w:rPr>
        <w:t> შეუფერხებელი</w:t>
      </w:r>
      <w:r>
        <w:rPr>
          <w:color w:val="001F60"/>
          <w:w w:val="105"/>
          <w:sz w:val="18"/>
          <w:szCs w:val="18"/>
        </w:rPr>
        <w:t> ფუნქციონირებისა</w:t>
      </w:r>
      <w:r>
        <w:rPr>
          <w:color w:val="001F60"/>
          <w:w w:val="105"/>
          <w:sz w:val="18"/>
          <w:szCs w:val="18"/>
        </w:rPr>
        <w:t> და</w:t>
      </w:r>
      <w:r>
        <w:rPr>
          <w:color w:val="001F60"/>
          <w:w w:val="105"/>
          <w:sz w:val="18"/>
          <w:szCs w:val="18"/>
        </w:rPr>
        <w:t> მისი</w:t>
      </w:r>
      <w:r>
        <w:rPr>
          <w:color w:val="001F60"/>
          <w:w w:val="105"/>
          <w:sz w:val="18"/>
          <w:szCs w:val="18"/>
        </w:rPr>
        <w:t> სრულფასოვანი</w:t>
      </w:r>
      <w:r>
        <w:rPr>
          <w:color w:val="001F60"/>
          <w:w w:val="105"/>
          <w:sz w:val="18"/>
          <w:szCs w:val="18"/>
        </w:rPr>
        <w:t> საქმიანობის </w:t>
      </w:r>
      <w:r>
        <w:rPr>
          <w:color w:val="001F60"/>
          <w:spacing w:val="-2"/>
          <w:w w:val="105"/>
          <w:sz w:val="18"/>
          <w:szCs w:val="18"/>
        </w:rPr>
        <w:t>უზრუნველყოფა;</w:t>
      </w:r>
    </w:p>
    <w:p>
      <w:pPr>
        <w:pStyle w:val="ListParagraph"/>
        <w:numPr>
          <w:ilvl w:val="0"/>
          <w:numId w:val="24"/>
        </w:numPr>
        <w:tabs>
          <w:tab w:pos="1263" w:val="left" w:leader="none"/>
        </w:tabs>
        <w:spacing w:line="288" w:lineRule="auto" w:before="1" w:after="0"/>
        <w:ind w:left="998" w:right="462" w:firstLine="0"/>
        <w:jc w:val="both"/>
        <w:rPr>
          <w:sz w:val="18"/>
          <w:szCs w:val="18"/>
        </w:rPr>
      </w:pPr>
      <w:r>
        <w:rPr>
          <w:color w:val="001F60"/>
          <w:w w:val="105"/>
          <w:sz w:val="18"/>
          <w:szCs w:val="18"/>
        </w:rPr>
        <w:t>აფხაზეთის</w:t>
      </w:r>
      <w:r>
        <w:rPr>
          <w:color w:val="001F60"/>
          <w:w w:val="105"/>
          <w:sz w:val="18"/>
          <w:szCs w:val="18"/>
        </w:rPr>
        <w:t> მთავრობის</w:t>
      </w:r>
      <w:r>
        <w:rPr>
          <w:color w:val="001F60"/>
          <w:w w:val="105"/>
          <w:sz w:val="18"/>
          <w:szCs w:val="18"/>
        </w:rPr>
        <w:t> თავმჯდომარის</w:t>
      </w:r>
      <w:r>
        <w:rPr>
          <w:color w:val="001F60"/>
          <w:w w:val="105"/>
          <w:sz w:val="18"/>
          <w:szCs w:val="18"/>
        </w:rPr>
        <w:t> სახელისუფლებო</w:t>
      </w:r>
      <w:r>
        <w:rPr>
          <w:color w:val="001F60"/>
          <w:w w:val="105"/>
          <w:sz w:val="18"/>
          <w:szCs w:val="18"/>
        </w:rPr>
        <w:t> უფლებამოსილების</w:t>
      </w:r>
      <w:r>
        <w:rPr>
          <w:color w:val="001F60"/>
          <w:w w:val="105"/>
          <w:sz w:val="18"/>
          <w:szCs w:val="18"/>
        </w:rPr>
        <w:t> განხორციელების საინფორმაციო-ანალიტიკური უზრუნველყოფა;</w:t>
      </w:r>
    </w:p>
    <w:p>
      <w:pPr>
        <w:pStyle w:val="ListParagraph"/>
        <w:numPr>
          <w:ilvl w:val="0"/>
          <w:numId w:val="24"/>
        </w:numPr>
        <w:tabs>
          <w:tab w:pos="1095" w:val="left" w:leader="none"/>
        </w:tabs>
        <w:spacing w:line="240" w:lineRule="auto" w:before="0" w:after="0"/>
        <w:ind w:left="1095" w:right="0" w:hanging="97"/>
        <w:jc w:val="both"/>
        <w:rPr>
          <w:sz w:val="18"/>
          <w:szCs w:val="18"/>
        </w:rPr>
      </w:pPr>
      <w:r>
        <w:rPr>
          <w:color w:val="001F60"/>
          <w:sz w:val="18"/>
          <w:szCs w:val="18"/>
        </w:rPr>
        <w:t>აფხაზეთის</w:t>
      </w:r>
      <w:r>
        <w:rPr>
          <w:color w:val="001F60"/>
          <w:spacing w:val="36"/>
          <w:sz w:val="18"/>
          <w:szCs w:val="18"/>
        </w:rPr>
        <w:t> </w:t>
      </w:r>
      <w:r>
        <w:rPr>
          <w:color w:val="001F60"/>
          <w:sz w:val="18"/>
          <w:szCs w:val="18"/>
        </w:rPr>
        <w:t>სამთავრობო</w:t>
      </w:r>
      <w:r>
        <w:rPr>
          <w:color w:val="001F60"/>
          <w:spacing w:val="38"/>
          <w:sz w:val="18"/>
          <w:szCs w:val="18"/>
        </w:rPr>
        <w:t> </w:t>
      </w:r>
      <w:r>
        <w:rPr>
          <w:color w:val="001F60"/>
          <w:sz w:val="18"/>
          <w:szCs w:val="18"/>
        </w:rPr>
        <w:t>ღონისძიებების</w:t>
      </w:r>
      <w:r>
        <w:rPr>
          <w:color w:val="001F60"/>
          <w:spacing w:val="37"/>
          <w:sz w:val="18"/>
          <w:szCs w:val="18"/>
        </w:rPr>
        <w:t> </w:t>
      </w:r>
      <w:r>
        <w:rPr>
          <w:color w:val="001F60"/>
          <w:sz w:val="18"/>
          <w:szCs w:val="18"/>
        </w:rPr>
        <w:t>ორგანიზების</w:t>
      </w:r>
      <w:r>
        <w:rPr>
          <w:color w:val="001F60"/>
          <w:spacing w:val="35"/>
          <w:sz w:val="18"/>
          <w:szCs w:val="18"/>
        </w:rPr>
        <w:t> </w:t>
      </w:r>
      <w:r>
        <w:rPr>
          <w:color w:val="001F60"/>
          <w:spacing w:val="-2"/>
          <w:sz w:val="18"/>
          <w:szCs w:val="18"/>
        </w:rPr>
        <w:t>ხელშეწყობა;</w:t>
      </w:r>
    </w:p>
    <w:p>
      <w:pPr>
        <w:pStyle w:val="ListParagraph"/>
        <w:numPr>
          <w:ilvl w:val="0"/>
          <w:numId w:val="24"/>
        </w:numPr>
        <w:tabs>
          <w:tab w:pos="1187" w:val="left" w:leader="none"/>
        </w:tabs>
        <w:spacing w:line="288" w:lineRule="auto" w:before="49" w:after="0"/>
        <w:ind w:left="998" w:right="457" w:firstLine="0"/>
        <w:jc w:val="both"/>
        <w:rPr>
          <w:sz w:val="18"/>
          <w:szCs w:val="18"/>
        </w:rPr>
      </w:pPr>
      <w:r>
        <w:rPr>
          <w:color w:val="001F60"/>
          <w:w w:val="105"/>
          <w:sz w:val="18"/>
          <w:szCs w:val="18"/>
        </w:rPr>
        <w:t>,,სახელმწიფო</w:t>
      </w:r>
      <w:r>
        <w:rPr>
          <w:color w:val="001F60"/>
          <w:w w:val="105"/>
          <w:sz w:val="18"/>
          <w:szCs w:val="18"/>
        </w:rPr>
        <w:t> სტრატეგია</w:t>
      </w:r>
      <w:r>
        <w:rPr>
          <w:color w:val="001F60"/>
          <w:w w:val="105"/>
          <w:sz w:val="18"/>
          <w:szCs w:val="18"/>
        </w:rPr>
        <w:t> ოკუპირებული</w:t>
      </w:r>
      <w:r>
        <w:rPr>
          <w:color w:val="001F60"/>
          <w:w w:val="105"/>
          <w:sz w:val="18"/>
          <w:szCs w:val="18"/>
        </w:rPr>
        <w:t> ტერიტორიების</w:t>
      </w:r>
      <w:r>
        <w:rPr>
          <w:color w:val="001F60"/>
          <w:w w:val="105"/>
          <w:sz w:val="18"/>
          <w:szCs w:val="18"/>
        </w:rPr>
        <w:t> მიმართ</w:t>
      </w:r>
      <w:r>
        <w:rPr>
          <w:color w:val="001F60"/>
          <w:w w:val="105"/>
          <w:sz w:val="18"/>
          <w:szCs w:val="18"/>
        </w:rPr>
        <w:t> –</w:t>
      </w:r>
      <w:r>
        <w:rPr>
          <w:color w:val="001F60"/>
          <w:w w:val="105"/>
          <w:sz w:val="18"/>
          <w:szCs w:val="18"/>
        </w:rPr>
        <w:t> ჩართულობა</w:t>
      </w:r>
      <w:r>
        <w:rPr>
          <w:color w:val="001F60"/>
          <w:w w:val="105"/>
          <w:sz w:val="18"/>
          <w:szCs w:val="18"/>
        </w:rPr>
        <w:t> თანამშრომლობის</w:t>
      </w:r>
      <w:r>
        <w:rPr>
          <w:color w:val="001F60"/>
          <w:spacing w:val="40"/>
          <w:w w:val="105"/>
          <w:sz w:val="18"/>
          <w:szCs w:val="18"/>
        </w:rPr>
        <w:t> </w:t>
      </w:r>
      <w:r>
        <w:rPr>
          <w:color w:val="001F60"/>
          <w:w w:val="105"/>
          <w:sz w:val="18"/>
          <w:szCs w:val="18"/>
        </w:rPr>
        <w:t>გზით“</w:t>
      </w:r>
      <w:r>
        <w:rPr>
          <w:color w:val="001F60"/>
          <w:w w:val="105"/>
          <w:sz w:val="18"/>
          <w:szCs w:val="18"/>
        </w:rPr>
        <w:t> და</w:t>
      </w:r>
      <w:r>
        <w:rPr>
          <w:color w:val="001F60"/>
          <w:w w:val="105"/>
          <w:sz w:val="18"/>
          <w:szCs w:val="18"/>
        </w:rPr>
        <w:t> სამშვიდობო</w:t>
      </w:r>
      <w:r>
        <w:rPr>
          <w:color w:val="001F60"/>
          <w:w w:val="105"/>
          <w:sz w:val="18"/>
          <w:szCs w:val="18"/>
        </w:rPr>
        <w:t> ინიციატივის</w:t>
      </w:r>
      <w:r>
        <w:rPr>
          <w:color w:val="001F60"/>
          <w:w w:val="105"/>
          <w:sz w:val="18"/>
          <w:szCs w:val="18"/>
        </w:rPr>
        <w:t> „ნაბიჯი</w:t>
      </w:r>
      <w:r>
        <w:rPr>
          <w:color w:val="001F60"/>
          <w:w w:val="105"/>
          <w:sz w:val="18"/>
          <w:szCs w:val="18"/>
        </w:rPr>
        <w:t> უკეთესი</w:t>
      </w:r>
      <w:r>
        <w:rPr>
          <w:color w:val="001F60"/>
          <w:w w:val="105"/>
          <w:sz w:val="18"/>
          <w:szCs w:val="18"/>
        </w:rPr>
        <w:t> მომავლისკენ“</w:t>
      </w:r>
      <w:r>
        <w:rPr>
          <w:color w:val="001F60"/>
          <w:w w:val="105"/>
          <w:sz w:val="18"/>
          <w:szCs w:val="18"/>
        </w:rPr>
        <w:t> განხორციელებაში</w:t>
      </w:r>
      <w:r>
        <w:rPr>
          <w:color w:val="001F60"/>
          <w:w w:val="105"/>
          <w:sz w:val="18"/>
          <w:szCs w:val="18"/>
        </w:rPr>
        <w:t> აფხაზეთის მთავრობის მონაწილეობა;</w:t>
      </w:r>
    </w:p>
    <w:p>
      <w:pPr>
        <w:pStyle w:val="ListParagraph"/>
        <w:numPr>
          <w:ilvl w:val="0"/>
          <w:numId w:val="24"/>
        </w:numPr>
        <w:tabs>
          <w:tab w:pos="1047" w:val="left" w:leader="none"/>
        </w:tabs>
        <w:spacing w:line="288" w:lineRule="auto" w:before="1" w:after="0"/>
        <w:ind w:left="998" w:right="458" w:firstLine="0"/>
        <w:jc w:val="both"/>
        <w:rPr>
          <w:sz w:val="18"/>
          <w:szCs w:val="18"/>
        </w:rPr>
      </w:pPr>
      <w:r>
        <w:rPr>
          <w:color w:val="001F60"/>
          <w:w w:val="105"/>
          <w:sz w:val="18"/>
          <w:szCs w:val="18"/>
        </w:rPr>
        <w:t>აფხაზეთის პრობლემატიკის სათანადო წარმოჩენა ადგილობრივი და საერთაშორისო საზოგადოებისათვის. ამ</w:t>
      </w:r>
      <w:r>
        <w:rPr>
          <w:color w:val="001F60"/>
          <w:w w:val="105"/>
          <w:sz w:val="18"/>
          <w:szCs w:val="18"/>
        </w:rPr>
        <w:t> მიზნით</w:t>
      </w:r>
      <w:r>
        <w:rPr>
          <w:color w:val="001F60"/>
          <w:w w:val="105"/>
          <w:sz w:val="18"/>
          <w:szCs w:val="18"/>
        </w:rPr>
        <w:t> შეხვედრების,</w:t>
      </w:r>
      <w:r>
        <w:rPr>
          <w:color w:val="001F60"/>
          <w:w w:val="105"/>
          <w:sz w:val="18"/>
          <w:szCs w:val="18"/>
        </w:rPr>
        <w:t> კონფერენციების,</w:t>
      </w:r>
      <w:r>
        <w:rPr>
          <w:color w:val="001F60"/>
          <w:w w:val="105"/>
          <w:sz w:val="18"/>
          <w:szCs w:val="18"/>
        </w:rPr>
        <w:t> სემინარებისა</w:t>
      </w:r>
      <w:r>
        <w:rPr>
          <w:color w:val="001F60"/>
          <w:w w:val="105"/>
          <w:sz w:val="18"/>
          <w:szCs w:val="18"/>
        </w:rPr>
        <w:t> და</w:t>
      </w:r>
      <w:r>
        <w:rPr>
          <w:color w:val="001F60"/>
          <w:w w:val="105"/>
          <w:sz w:val="18"/>
          <w:szCs w:val="18"/>
        </w:rPr>
        <w:t> სხვა</w:t>
      </w:r>
      <w:r>
        <w:rPr>
          <w:color w:val="001F60"/>
          <w:w w:val="105"/>
          <w:sz w:val="18"/>
          <w:szCs w:val="18"/>
        </w:rPr>
        <w:t> საინფორმაციო</w:t>
      </w:r>
      <w:r>
        <w:rPr>
          <w:color w:val="001F60"/>
          <w:w w:val="105"/>
          <w:sz w:val="18"/>
          <w:szCs w:val="18"/>
        </w:rPr>
        <w:t> ხასიათის</w:t>
      </w:r>
      <w:r>
        <w:rPr>
          <w:color w:val="001F60"/>
          <w:w w:val="105"/>
          <w:sz w:val="18"/>
          <w:szCs w:val="18"/>
        </w:rPr>
        <w:t> ღონისძიებების ორგანიზაციული ხელშეწყობა;</w:t>
      </w:r>
    </w:p>
    <w:p>
      <w:pPr>
        <w:pStyle w:val="ListParagraph"/>
        <w:numPr>
          <w:ilvl w:val="0"/>
          <w:numId w:val="24"/>
        </w:numPr>
        <w:tabs>
          <w:tab w:pos="1095" w:val="left" w:leader="none"/>
        </w:tabs>
        <w:spacing w:line="240" w:lineRule="auto" w:before="1" w:after="0"/>
        <w:ind w:left="1095" w:right="0" w:hanging="97"/>
        <w:jc w:val="both"/>
        <w:rPr>
          <w:sz w:val="18"/>
          <w:szCs w:val="18"/>
        </w:rPr>
      </w:pPr>
      <w:r>
        <w:rPr>
          <w:color w:val="001F60"/>
          <w:sz w:val="18"/>
          <w:szCs w:val="18"/>
        </w:rPr>
        <w:t>საერთაშორისო</w:t>
      </w:r>
      <w:r>
        <w:rPr>
          <w:color w:val="001F60"/>
          <w:spacing w:val="44"/>
          <w:sz w:val="18"/>
          <w:szCs w:val="18"/>
        </w:rPr>
        <w:t> </w:t>
      </w:r>
      <w:r>
        <w:rPr>
          <w:color w:val="001F60"/>
          <w:sz w:val="18"/>
          <w:szCs w:val="18"/>
        </w:rPr>
        <w:t>ურთიერთობებში</w:t>
      </w:r>
      <w:r>
        <w:rPr>
          <w:color w:val="001F60"/>
          <w:spacing w:val="40"/>
          <w:sz w:val="18"/>
          <w:szCs w:val="18"/>
        </w:rPr>
        <w:t> </w:t>
      </w:r>
      <w:r>
        <w:rPr>
          <w:color w:val="001F60"/>
          <w:sz w:val="18"/>
          <w:szCs w:val="18"/>
        </w:rPr>
        <w:t>აფხაზეთის</w:t>
      </w:r>
      <w:r>
        <w:rPr>
          <w:color w:val="001F60"/>
          <w:spacing w:val="39"/>
          <w:sz w:val="18"/>
          <w:szCs w:val="18"/>
        </w:rPr>
        <w:t> </w:t>
      </w:r>
      <w:r>
        <w:rPr>
          <w:color w:val="001F60"/>
          <w:sz w:val="18"/>
          <w:szCs w:val="18"/>
        </w:rPr>
        <w:t>მთავრობის</w:t>
      </w:r>
      <w:r>
        <w:rPr>
          <w:color w:val="001F60"/>
          <w:spacing w:val="40"/>
          <w:sz w:val="18"/>
          <w:szCs w:val="18"/>
        </w:rPr>
        <w:t> </w:t>
      </w:r>
      <w:r>
        <w:rPr>
          <w:color w:val="001F60"/>
          <w:sz w:val="18"/>
          <w:szCs w:val="18"/>
        </w:rPr>
        <w:t>თავმჯდომარის</w:t>
      </w:r>
      <w:r>
        <w:rPr>
          <w:color w:val="001F60"/>
          <w:spacing w:val="41"/>
          <w:sz w:val="18"/>
          <w:szCs w:val="18"/>
        </w:rPr>
        <w:t> </w:t>
      </w:r>
      <w:r>
        <w:rPr>
          <w:color w:val="001F60"/>
          <w:spacing w:val="-2"/>
          <w:sz w:val="18"/>
          <w:szCs w:val="18"/>
        </w:rPr>
        <w:t>მონაწილეობა;</w:t>
      </w:r>
    </w:p>
    <w:p>
      <w:pPr>
        <w:pStyle w:val="ListParagraph"/>
        <w:numPr>
          <w:ilvl w:val="0"/>
          <w:numId w:val="24"/>
        </w:numPr>
        <w:tabs>
          <w:tab w:pos="1163" w:val="left" w:leader="none"/>
        </w:tabs>
        <w:spacing w:line="288" w:lineRule="auto" w:before="46" w:after="0"/>
        <w:ind w:left="998" w:right="459" w:firstLine="0"/>
        <w:jc w:val="both"/>
        <w:rPr>
          <w:sz w:val="18"/>
          <w:szCs w:val="18"/>
        </w:rPr>
      </w:pPr>
      <w:r>
        <w:rPr>
          <w:color w:val="001F60"/>
          <w:w w:val="105"/>
          <w:sz w:val="18"/>
          <w:szCs w:val="18"/>
        </w:rPr>
        <w:t>მასმედიასთან</w:t>
      </w:r>
      <w:r>
        <w:rPr>
          <w:color w:val="001F60"/>
          <w:w w:val="105"/>
          <w:sz w:val="18"/>
          <w:szCs w:val="18"/>
        </w:rPr>
        <w:t> თანამშრომლობა;</w:t>
      </w:r>
      <w:r>
        <w:rPr>
          <w:color w:val="001F60"/>
          <w:w w:val="105"/>
          <w:sz w:val="18"/>
          <w:szCs w:val="18"/>
        </w:rPr>
        <w:t> გლობალური</w:t>
      </w:r>
      <w:r>
        <w:rPr>
          <w:color w:val="001F60"/>
          <w:w w:val="105"/>
          <w:sz w:val="18"/>
          <w:szCs w:val="18"/>
        </w:rPr>
        <w:t> სოციალური</w:t>
      </w:r>
      <w:r>
        <w:rPr>
          <w:color w:val="001F60"/>
          <w:w w:val="105"/>
          <w:sz w:val="18"/>
          <w:szCs w:val="18"/>
        </w:rPr>
        <w:t> ქსელების,</w:t>
      </w:r>
      <w:r>
        <w:rPr>
          <w:color w:val="001F60"/>
          <w:w w:val="105"/>
          <w:sz w:val="18"/>
          <w:szCs w:val="18"/>
        </w:rPr>
        <w:t> ოფიციალური</w:t>
      </w:r>
      <w:r>
        <w:rPr>
          <w:color w:val="001F60"/>
          <w:w w:val="105"/>
          <w:sz w:val="18"/>
          <w:szCs w:val="18"/>
        </w:rPr>
        <w:t> ვებგვერდისა</w:t>
      </w:r>
      <w:r>
        <w:rPr>
          <w:color w:val="001F60"/>
          <w:w w:val="105"/>
          <w:sz w:val="18"/>
          <w:szCs w:val="18"/>
        </w:rPr>
        <w:t> და საინფორმაციო</w:t>
      </w:r>
      <w:r>
        <w:rPr>
          <w:color w:val="001F60"/>
          <w:w w:val="105"/>
          <w:sz w:val="18"/>
          <w:szCs w:val="18"/>
        </w:rPr>
        <w:t> ტექნოლოგიების</w:t>
      </w:r>
      <w:r>
        <w:rPr>
          <w:color w:val="001F60"/>
          <w:w w:val="105"/>
          <w:sz w:val="18"/>
          <w:szCs w:val="18"/>
        </w:rPr>
        <w:t> სხვა</w:t>
      </w:r>
      <w:r>
        <w:rPr>
          <w:color w:val="001F60"/>
          <w:w w:val="105"/>
          <w:sz w:val="18"/>
          <w:szCs w:val="18"/>
        </w:rPr>
        <w:t> საშუალებების</w:t>
      </w:r>
      <w:r>
        <w:rPr>
          <w:color w:val="001F60"/>
          <w:w w:val="105"/>
          <w:sz w:val="18"/>
          <w:szCs w:val="18"/>
        </w:rPr>
        <w:t> გამოყენება</w:t>
      </w:r>
      <w:r>
        <w:rPr>
          <w:color w:val="001F60"/>
          <w:w w:val="105"/>
          <w:sz w:val="18"/>
          <w:szCs w:val="18"/>
        </w:rPr>
        <w:t> ობიექტური</w:t>
      </w:r>
      <w:r>
        <w:rPr>
          <w:color w:val="001F60"/>
          <w:w w:val="105"/>
          <w:sz w:val="18"/>
          <w:szCs w:val="18"/>
        </w:rPr>
        <w:t> ინფორმაციის</w:t>
      </w:r>
      <w:r>
        <w:rPr>
          <w:color w:val="001F60"/>
          <w:w w:val="105"/>
          <w:sz w:val="18"/>
          <w:szCs w:val="18"/>
        </w:rPr>
        <w:t> მიწოდების, სწორი</w:t>
      </w:r>
      <w:r>
        <w:rPr>
          <w:color w:val="001F60"/>
          <w:w w:val="105"/>
          <w:sz w:val="18"/>
          <w:szCs w:val="18"/>
        </w:rPr>
        <w:t> საზოგადოებრივი</w:t>
      </w:r>
      <w:r>
        <w:rPr>
          <w:color w:val="001F60"/>
          <w:w w:val="105"/>
          <w:sz w:val="18"/>
          <w:szCs w:val="18"/>
        </w:rPr>
        <w:t> აზრის</w:t>
      </w:r>
      <w:r>
        <w:rPr>
          <w:color w:val="001F60"/>
          <w:w w:val="105"/>
          <w:sz w:val="18"/>
          <w:szCs w:val="18"/>
        </w:rPr>
        <w:t> ჩამოყალიბებისა</w:t>
      </w:r>
      <w:r>
        <w:rPr>
          <w:color w:val="001F60"/>
          <w:w w:val="105"/>
          <w:sz w:val="18"/>
          <w:szCs w:val="18"/>
        </w:rPr>
        <w:t> და</w:t>
      </w:r>
      <w:r>
        <w:rPr>
          <w:color w:val="001F60"/>
          <w:w w:val="105"/>
          <w:sz w:val="18"/>
          <w:szCs w:val="18"/>
        </w:rPr>
        <w:t> ეფექტური</w:t>
      </w:r>
      <w:r>
        <w:rPr>
          <w:color w:val="001F60"/>
          <w:w w:val="105"/>
          <w:sz w:val="18"/>
          <w:szCs w:val="18"/>
        </w:rPr>
        <w:t> საინფორმაციო -</w:t>
      </w:r>
      <w:r>
        <w:rPr>
          <w:color w:val="001F60"/>
          <w:w w:val="105"/>
          <w:sz w:val="18"/>
          <w:szCs w:val="18"/>
        </w:rPr>
        <w:t> იდეოლოგიური პოლიტიკის წარმოების მიზნით.</w:t>
      </w:r>
    </w:p>
    <w:p>
      <w:pPr>
        <w:spacing w:line="288" w:lineRule="auto" w:before="2"/>
        <w:ind w:left="998" w:right="1410" w:firstLine="0"/>
        <w:jc w:val="both"/>
        <w:rPr>
          <w:sz w:val="18"/>
          <w:szCs w:val="18"/>
        </w:rPr>
      </w:pPr>
      <w:r>
        <w:rPr>
          <w:color w:val="001F60"/>
          <w:w w:val="105"/>
          <w:sz w:val="18"/>
          <w:szCs w:val="18"/>
        </w:rPr>
        <w:t>საანგარიშო</w:t>
      </w:r>
      <w:r>
        <w:rPr>
          <w:color w:val="001F60"/>
          <w:spacing w:val="-12"/>
          <w:w w:val="105"/>
          <w:sz w:val="18"/>
          <w:szCs w:val="18"/>
        </w:rPr>
        <w:t> </w:t>
      </w:r>
      <w:r>
        <w:rPr>
          <w:color w:val="001F60"/>
          <w:w w:val="105"/>
          <w:sz w:val="18"/>
          <w:szCs w:val="18"/>
        </w:rPr>
        <w:t>პერიოდში</w:t>
      </w:r>
      <w:r>
        <w:rPr>
          <w:color w:val="001F60"/>
          <w:spacing w:val="-12"/>
          <w:w w:val="105"/>
          <w:sz w:val="18"/>
          <w:szCs w:val="18"/>
        </w:rPr>
        <w:t> </w:t>
      </w:r>
      <w:r>
        <w:rPr>
          <w:color w:val="001F60"/>
          <w:w w:val="105"/>
          <w:sz w:val="18"/>
          <w:szCs w:val="18"/>
        </w:rPr>
        <w:t>პროგრამის</w:t>
      </w:r>
      <w:r>
        <w:rPr>
          <w:color w:val="001F60"/>
          <w:spacing w:val="-12"/>
          <w:w w:val="105"/>
          <w:sz w:val="18"/>
          <w:szCs w:val="18"/>
        </w:rPr>
        <w:t> </w:t>
      </w:r>
      <w:r>
        <w:rPr>
          <w:color w:val="001F60"/>
          <w:w w:val="105"/>
          <w:sz w:val="18"/>
          <w:szCs w:val="18"/>
        </w:rPr>
        <w:t>ფარგლებში</w:t>
      </w:r>
      <w:r>
        <w:rPr>
          <w:color w:val="001F60"/>
          <w:spacing w:val="-12"/>
          <w:w w:val="105"/>
          <w:sz w:val="18"/>
          <w:szCs w:val="18"/>
        </w:rPr>
        <w:t> </w:t>
      </w:r>
      <w:r>
        <w:rPr>
          <w:color w:val="001F60"/>
          <w:w w:val="105"/>
          <w:sz w:val="18"/>
          <w:szCs w:val="18"/>
        </w:rPr>
        <w:t>განხორციელებული</w:t>
      </w:r>
      <w:r>
        <w:rPr>
          <w:color w:val="001F60"/>
          <w:spacing w:val="-12"/>
          <w:w w:val="105"/>
          <w:sz w:val="18"/>
          <w:szCs w:val="18"/>
        </w:rPr>
        <w:t> </w:t>
      </w:r>
      <w:r>
        <w:rPr>
          <w:color w:val="001F60"/>
          <w:w w:val="105"/>
          <w:sz w:val="18"/>
          <w:szCs w:val="18"/>
        </w:rPr>
        <w:t>ღონისძიებების</w:t>
      </w:r>
      <w:r>
        <w:rPr>
          <w:color w:val="001F60"/>
          <w:spacing w:val="-11"/>
          <w:w w:val="105"/>
          <w:sz w:val="18"/>
          <w:szCs w:val="18"/>
        </w:rPr>
        <w:t> </w:t>
      </w:r>
      <w:r>
        <w:rPr>
          <w:color w:val="001F60"/>
          <w:w w:val="105"/>
          <w:sz w:val="18"/>
          <w:szCs w:val="18"/>
        </w:rPr>
        <w:t>მოკლე</w:t>
      </w:r>
      <w:r>
        <w:rPr>
          <w:color w:val="001F60"/>
          <w:spacing w:val="-12"/>
          <w:w w:val="105"/>
          <w:sz w:val="18"/>
          <w:szCs w:val="18"/>
        </w:rPr>
        <w:t> </w:t>
      </w:r>
      <w:r>
        <w:rPr>
          <w:color w:val="001F60"/>
          <w:w w:val="105"/>
          <w:sz w:val="18"/>
          <w:szCs w:val="18"/>
        </w:rPr>
        <w:t>აღწერა საანგარიშო პერიოდში უზრუნველყოფილ იქნა:</w:t>
      </w:r>
    </w:p>
    <w:p>
      <w:pPr>
        <w:spacing w:line="288" w:lineRule="auto" w:before="0"/>
        <w:ind w:left="998" w:right="458" w:firstLine="0"/>
        <w:jc w:val="both"/>
        <w:rPr>
          <w:sz w:val="18"/>
          <w:szCs w:val="18"/>
        </w:rPr>
      </w:pPr>
      <w:r>
        <w:rPr>
          <w:color w:val="001F60"/>
          <w:w w:val="105"/>
          <w:sz w:val="18"/>
          <w:szCs w:val="18"/>
        </w:rPr>
        <w:t>მუდმივი</w:t>
      </w:r>
      <w:r>
        <w:rPr>
          <w:color w:val="001F60"/>
          <w:w w:val="105"/>
          <w:sz w:val="18"/>
          <w:szCs w:val="18"/>
        </w:rPr>
        <w:t> მონიტორინგი</w:t>
      </w:r>
      <w:r>
        <w:rPr>
          <w:color w:val="001F60"/>
          <w:w w:val="105"/>
          <w:sz w:val="18"/>
          <w:szCs w:val="18"/>
        </w:rPr>
        <w:t> აღმასრულებელი</w:t>
      </w:r>
      <w:r>
        <w:rPr>
          <w:color w:val="001F60"/>
          <w:w w:val="105"/>
          <w:sz w:val="18"/>
          <w:szCs w:val="18"/>
        </w:rPr>
        <w:t> ხელისუფლების</w:t>
      </w:r>
      <w:r>
        <w:rPr>
          <w:color w:val="001F60"/>
          <w:w w:val="105"/>
          <w:sz w:val="18"/>
          <w:szCs w:val="18"/>
        </w:rPr>
        <w:t> დაწესებულებათა</w:t>
      </w:r>
      <w:r>
        <w:rPr>
          <w:color w:val="001F60"/>
          <w:w w:val="105"/>
          <w:sz w:val="18"/>
          <w:szCs w:val="18"/>
        </w:rPr>
        <w:t> გამართულ</w:t>
      </w:r>
      <w:r>
        <w:rPr>
          <w:color w:val="001F60"/>
          <w:w w:val="105"/>
          <w:sz w:val="18"/>
          <w:szCs w:val="18"/>
        </w:rPr>
        <w:t> და</w:t>
      </w:r>
      <w:r>
        <w:rPr>
          <w:color w:val="001F60"/>
          <w:w w:val="105"/>
          <w:sz w:val="18"/>
          <w:szCs w:val="18"/>
        </w:rPr>
        <w:t> ეფექტურ ფუნქციონირებაზე,</w:t>
      </w:r>
      <w:r>
        <w:rPr>
          <w:color w:val="001F60"/>
          <w:w w:val="105"/>
          <w:sz w:val="18"/>
          <w:szCs w:val="18"/>
        </w:rPr>
        <w:t> კონტროლი</w:t>
      </w:r>
      <w:r>
        <w:rPr>
          <w:color w:val="001F60"/>
          <w:w w:val="105"/>
          <w:sz w:val="18"/>
          <w:szCs w:val="18"/>
        </w:rPr>
        <w:t> აფხაზეთის</w:t>
      </w:r>
      <w:r>
        <w:rPr>
          <w:color w:val="001F60"/>
          <w:w w:val="105"/>
          <w:sz w:val="18"/>
          <w:szCs w:val="18"/>
        </w:rPr>
        <w:t> ავტონომიური</w:t>
      </w:r>
      <w:r>
        <w:rPr>
          <w:color w:val="001F60"/>
          <w:w w:val="105"/>
          <w:sz w:val="18"/>
          <w:szCs w:val="18"/>
        </w:rPr>
        <w:t> რესპუბლიკის</w:t>
      </w:r>
      <w:r>
        <w:rPr>
          <w:color w:val="001F60"/>
          <w:w w:val="105"/>
          <w:sz w:val="18"/>
          <w:szCs w:val="18"/>
        </w:rPr>
        <w:t> მთავრობისა</w:t>
      </w:r>
      <w:r>
        <w:rPr>
          <w:color w:val="001F60"/>
          <w:w w:val="105"/>
          <w:sz w:val="18"/>
          <w:szCs w:val="18"/>
        </w:rPr>
        <w:t> და</w:t>
      </w:r>
      <w:r>
        <w:rPr>
          <w:color w:val="001F60"/>
          <w:w w:val="105"/>
          <w:sz w:val="18"/>
          <w:szCs w:val="18"/>
        </w:rPr>
        <w:t> მთავრობის თავმჯდომარის</w:t>
      </w:r>
      <w:r>
        <w:rPr>
          <w:color w:val="001F60"/>
          <w:w w:val="105"/>
          <w:sz w:val="18"/>
          <w:szCs w:val="18"/>
        </w:rPr>
        <w:t> დავალებებსა</w:t>
      </w:r>
      <w:r>
        <w:rPr>
          <w:color w:val="001F60"/>
          <w:w w:val="105"/>
          <w:sz w:val="18"/>
          <w:szCs w:val="18"/>
        </w:rPr>
        <w:t> და</w:t>
      </w:r>
      <w:r>
        <w:rPr>
          <w:color w:val="001F60"/>
          <w:w w:val="105"/>
          <w:sz w:val="18"/>
          <w:szCs w:val="18"/>
        </w:rPr>
        <w:t> აგრეთვე,</w:t>
      </w:r>
      <w:r>
        <w:rPr>
          <w:color w:val="001F60"/>
          <w:w w:val="105"/>
          <w:sz w:val="18"/>
          <w:szCs w:val="18"/>
        </w:rPr>
        <w:t> მთავრობის აპარატში</w:t>
      </w:r>
      <w:r>
        <w:rPr>
          <w:color w:val="001F60"/>
          <w:w w:val="105"/>
          <w:sz w:val="18"/>
          <w:szCs w:val="18"/>
        </w:rPr>
        <w:t> შემოსული/გასული</w:t>
      </w:r>
      <w:r>
        <w:rPr>
          <w:color w:val="001F60"/>
          <w:w w:val="105"/>
          <w:sz w:val="18"/>
          <w:szCs w:val="18"/>
        </w:rPr>
        <w:t> დოკუმენტაციის </w:t>
      </w:r>
      <w:r>
        <w:rPr>
          <w:color w:val="001F60"/>
          <w:spacing w:val="-2"/>
          <w:w w:val="105"/>
          <w:sz w:val="18"/>
          <w:szCs w:val="18"/>
        </w:rPr>
        <w:t>შესრულებაზე;</w:t>
      </w:r>
    </w:p>
    <w:p>
      <w:pPr>
        <w:pStyle w:val="ListParagraph"/>
        <w:numPr>
          <w:ilvl w:val="0"/>
          <w:numId w:val="24"/>
        </w:numPr>
        <w:tabs>
          <w:tab w:pos="1134" w:val="left" w:leader="none"/>
        </w:tabs>
        <w:spacing w:line="285" w:lineRule="auto" w:before="2" w:after="0"/>
        <w:ind w:left="998" w:right="460" w:firstLine="0"/>
        <w:jc w:val="both"/>
        <w:rPr>
          <w:sz w:val="18"/>
          <w:szCs w:val="18"/>
        </w:rPr>
      </w:pPr>
      <w:r>
        <w:rPr>
          <w:color w:val="001F60"/>
          <w:w w:val="105"/>
          <w:sz w:val="18"/>
          <w:szCs w:val="18"/>
        </w:rPr>
        <w:t>აფხაზეთის</w:t>
      </w:r>
      <w:r>
        <w:rPr>
          <w:color w:val="001F60"/>
          <w:w w:val="105"/>
          <w:sz w:val="18"/>
          <w:szCs w:val="18"/>
        </w:rPr>
        <w:t> ავტონომიური</w:t>
      </w:r>
      <w:r>
        <w:rPr>
          <w:color w:val="001F60"/>
          <w:w w:val="105"/>
          <w:sz w:val="18"/>
          <w:szCs w:val="18"/>
        </w:rPr>
        <w:t> რესპუბლიკის</w:t>
      </w:r>
      <w:r>
        <w:rPr>
          <w:color w:val="001F60"/>
          <w:w w:val="105"/>
          <w:sz w:val="18"/>
          <w:szCs w:val="18"/>
        </w:rPr>
        <w:t> მთავრობის</w:t>
      </w:r>
      <w:r>
        <w:rPr>
          <w:color w:val="001F60"/>
          <w:w w:val="105"/>
          <w:sz w:val="18"/>
          <w:szCs w:val="18"/>
        </w:rPr>
        <w:t> ინსტიტუციური</w:t>
      </w:r>
      <w:r>
        <w:rPr>
          <w:color w:val="001F60"/>
          <w:w w:val="105"/>
          <w:sz w:val="18"/>
          <w:szCs w:val="18"/>
        </w:rPr>
        <w:t> განვითარების</w:t>
      </w:r>
      <w:r>
        <w:rPr>
          <w:color w:val="001F60"/>
          <w:w w:val="105"/>
          <w:sz w:val="18"/>
          <w:szCs w:val="18"/>
        </w:rPr>
        <w:t> ინტელექტუალურ-ანალიტიკური მხარდაჭერა და მონაწილეობა;</w:t>
      </w:r>
    </w:p>
    <w:p>
      <w:pPr>
        <w:pStyle w:val="ListParagraph"/>
        <w:numPr>
          <w:ilvl w:val="0"/>
          <w:numId w:val="24"/>
        </w:numPr>
        <w:tabs>
          <w:tab w:pos="1101" w:val="left" w:leader="none"/>
        </w:tabs>
        <w:spacing w:line="288" w:lineRule="auto" w:before="5" w:after="0"/>
        <w:ind w:left="998" w:right="461" w:firstLine="0"/>
        <w:jc w:val="both"/>
        <w:rPr>
          <w:sz w:val="18"/>
          <w:szCs w:val="18"/>
        </w:rPr>
      </w:pPr>
      <w:r>
        <w:rPr>
          <w:color w:val="001F60"/>
          <w:w w:val="105"/>
          <w:sz w:val="18"/>
          <w:szCs w:val="18"/>
        </w:rPr>
        <w:t>შეხვედრების</w:t>
      </w:r>
      <w:r>
        <w:rPr>
          <w:color w:val="001F60"/>
          <w:spacing w:val="-6"/>
          <w:w w:val="105"/>
          <w:sz w:val="18"/>
          <w:szCs w:val="18"/>
        </w:rPr>
        <w:t> </w:t>
      </w:r>
      <w:r>
        <w:rPr>
          <w:color w:val="001F60"/>
          <w:w w:val="105"/>
          <w:sz w:val="18"/>
          <w:szCs w:val="18"/>
        </w:rPr>
        <w:t>და</w:t>
      </w:r>
      <w:r>
        <w:rPr>
          <w:color w:val="001F60"/>
          <w:spacing w:val="-4"/>
          <w:w w:val="105"/>
          <w:sz w:val="18"/>
          <w:szCs w:val="18"/>
        </w:rPr>
        <w:t> </w:t>
      </w:r>
      <w:r>
        <w:rPr>
          <w:color w:val="001F60"/>
          <w:w w:val="105"/>
          <w:sz w:val="18"/>
          <w:szCs w:val="18"/>
        </w:rPr>
        <w:t>სხვა</w:t>
      </w:r>
      <w:r>
        <w:rPr>
          <w:color w:val="001F60"/>
          <w:spacing w:val="-5"/>
          <w:w w:val="105"/>
          <w:sz w:val="18"/>
          <w:szCs w:val="18"/>
        </w:rPr>
        <w:t> </w:t>
      </w:r>
      <w:r>
        <w:rPr>
          <w:color w:val="001F60"/>
          <w:w w:val="105"/>
          <w:sz w:val="18"/>
          <w:szCs w:val="18"/>
        </w:rPr>
        <w:t>საინფორმაციო</w:t>
      </w:r>
      <w:r>
        <w:rPr>
          <w:color w:val="001F60"/>
          <w:spacing w:val="-6"/>
          <w:w w:val="105"/>
          <w:sz w:val="18"/>
          <w:szCs w:val="18"/>
        </w:rPr>
        <w:t> </w:t>
      </w:r>
      <w:r>
        <w:rPr>
          <w:color w:val="001F60"/>
          <w:w w:val="105"/>
          <w:sz w:val="18"/>
          <w:szCs w:val="18"/>
        </w:rPr>
        <w:t>ხასიათის</w:t>
      </w:r>
      <w:r>
        <w:rPr>
          <w:color w:val="001F60"/>
          <w:spacing w:val="-6"/>
          <w:w w:val="105"/>
          <w:sz w:val="18"/>
          <w:szCs w:val="18"/>
        </w:rPr>
        <w:t> </w:t>
      </w:r>
      <w:r>
        <w:rPr>
          <w:color w:val="001F60"/>
          <w:w w:val="105"/>
          <w:sz w:val="18"/>
          <w:szCs w:val="18"/>
        </w:rPr>
        <w:t>ღონისძიებების</w:t>
      </w:r>
      <w:r>
        <w:rPr>
          <w:color w:val="001F60"/>
          <w:spacing w:val="-7"/>
          <w:w w:val="105"/>
          <w:sz w:val="18"/>
          <w:szCs w:val="18"/>
        </w:rPr>
        <w:t> </w:t>
      </w:r>
      <w:r>
        <w:rPr>
          <w:color w:val="001F60"/>
          <w:w w:val="105"/>
          <w:sz w:val="18"/>
          <w:szCs w:val="18"/>
        </w:rPr>
        <w:t>ორგანიზება</w:t>
      </w:r>
      <w:r>
        <w:rPr>
          <w:color w:val="001F60"/>
          <w:spacing w:val="-5"/>
          <w:w w:val="105"/>
          <w:sz w:val="18"/>
          <w:szCs w:val="18"/>
        </w:rPr>
        <w:t> </w:t>
      </w:r>
      <w:r>
        <w:rPr>
          <w:color w:val="001F60"/>
          <w:w w:val="105"/>
          <w:sz w:val="18"/>
          <w:szCs w:val="18"/>
        </w:rPr>
        <w:t>და</w:t>
      </w:r>
      <w:r>
        <w:rPr>
          <w:color w:val="001F60"/>
          <w:spacing w:val="-6"/>
          <w:w w:val="105"/>
          <w:sz w:val="18"/>
          <w:szCs w:val="18"/>
        </w:rPr>
        <w:t> </w:t>
      </w:r>
      <w:r>
        <w:rPr>
          <w:color w:val="001F60"/>
          <w:w w:val="105"/>
          <w:sz w:val="18"/>
          <w:szCs w:val="18"/>
        </w:rPr>
        <w:t>ხელშეწყობა</w:t>
      </w:r>
      <w:r>
        <w:rPr>
          <w:color w:val="001F60"/>
          <w:spacing w:val="-5"/>
          <w:w w:val="105"/>
          <w:sz w:val="18"/>
          <w:szCs w:val="18"/>
        </w:rPr>
        <w:t> </w:t>
      </w:r>
      <w:r>
        <w:rPr>
          <w:color w:val="001F60"/>
          <w:w w:val="105"/>
          <w:sz w:val="18"/>
          <w:szCs w:val="18"/>
        </w:rPr>
        <w:t>ადგილობრივი და საერთაშორისო საზოგადოებისათვის აფხაზეთის პრობლემატიკის სათანადო წარმოსაჩენად;</w:t>
      </w:r>
    </w:p>
    <w:p>
      <w:pPr>
        <w:pStyle w:val="ListParagraph"/>
        <w:numPr>
          <w:ilvl w:val="0"/>
          <w:numId w:val="24"/>
        </w:numPr>
        <w:tabs>
          <w:tab w:pos="1165" w:val="left" w:leader="none"/>
        </w:tabs>
        <w:spacing w:line="288" w:lineRule="auto" w:before="0" w:after="0"/>
        <w:ind w:left="998" w:right="457" w:firstLine="0"/>
        <w:jc w:val="both"/>
        <w:rPr>
          <w:sz w:val="18"/>
          <w:szCs w:val="18"/>
        </w:rPr>
      </w:pPr>
      <w:r>
        <w:rPr>
          <w:color w:val="001F60"/>
          <w:w w:val="105"/>
          <w:sz w:val="18"/>
          <w:szCs w:val="18"/>
        </w:rPr>
        <w:t>მასმედიასთან</w:t>
      </w:r>
      <w:r>
        <w:rPr>
          <w:color w:val="001F60"/>
          <w:w w:val="105"/>
          <w:sz w:val="18"/>
          <w:szCs w:val="18"/>
        </w:rPr>
        <w:t> თანამშრომლობა;</w:t>
      </w:r>
      <w:r>
        <w:rPr>
          <w:color w:val="001F60"/>
          <w:w w:val="105"/>
          <w:sz w:val="18"/>
          <w:szCs w:val="18"/>
        </w:rPr>
        <w:t> გლობალური</w:t>
      </w:r>
      <w:r>
        <w:rPr>
          <w:color w:val="001F60"/>
          <w:w w:val="105"/>
          <w:sz w:val="18"/>
          <w:szCs w:val="18"/>
        </w:rPr>
        <w:t> სოციალური</w:t>
      </w:r>
      <w:r>
        <w:rPr>
          <w:color w:val="001F60"/>
          <w:w w:val="105"/>
          <w:sz w:val="18"/>
          <w:szCs w:val="18"/>
        </w:rPr>
        <w:t> ქსელების,</w:t>
      </w:r>
      <w:r>
        <w:rPr>
          <w:color w:val="001F60"/>
          <w:w w:val="105"/>
          <w:sz w:val="18"/>
          <w:szCs w:val="18"/>
        </w:rPr>
        <w:t> ოფიციალური</w:t>
      </w:r>
      <w:r>
        <w:rPr>
          <w:color w:val="001F60"/>
          <w:w w:val="105"/>
          <w:sz w:val="18"/>
          <w:szCs w:val="18"/>
        </w:rPr>
        <w:t> ვებგვერდისა</w:t>
      </w:r>
      <w:r>
        <w:rPr>
          <w:color w:val="001F60"/>
          <w:w w:val="105"/>
          <w:sz w:val="18"/>
          <w:szCs w:val="18"/>
        </w:rPr>
        <w:t> და საინფორმაციო</w:t>
      </w:r>
      <w:r>
        <w:rPr>
          <w:color w:val="001F60"/>
          <w:w w:val="105"/>
          <w:sz w:val="18"/>
          <w:szCs w:val="18"/>
        </w:rPr>
        <w:t> ტექნოლოგიების</w:t>
      </w:r>
      <w:r>
        <w:rPr>
          <w:color w:val="001F60"/>
          <w:w w:val="105"/>
          <w:sz w:val="18"/>
          <w:szCs w:val="18"/>
        </w:rPr>
        <w:t> სხვა</w:t>
      </w:r>
      <w:r>
        <w:rPr>
          <w:color w:val="001F60"/>
          <w:w w:val="105"/>
          <w:sz w:val="18"/>
          <w:szCs w:val="18"/>
        </w:rPr>
        <w:t> საშუალებების</w:t>
      </w:r>
      <w:r>
        <w:rPr>
          <w:color w:val="001F60"/>
          <w:w w:val="105"/>
          <w:sz w:val="18"/>
          <w:szCs w:val="18"/>
        </w:rPr>
        <w:t> გამოყენება</w:t>
      </w:r>
      <w:r>
        <w:rPr>
          <w:color w:val="001F60"/>
          <w:w w:val="105"/>
          <w:sz w:val="18"/>
          <w:szCs w:val="18"/>
        </w:rPr>
        <w:t> ობიექტური</w:t>
      </w:r>
      <w:r>
        <w:rPr>
          <w:color w:val="001F60"/>
          <w:w w:val="105"/>
          <w:sz w:val="18"/>
          <w:szCs w:val="18"/>
        </w:rPr>
        <w:t> ინფორმაციის</w:t>
      </w:r>
      <w:r>
        <w:rPr>
          <w:color w:val="001F60"/>
          <w:w w:val="105"/>
          <w:sz w:val="18"/>
          <w:szCs w:val="18"/>
        </w:rPr>
        <w:t> მიწოდების, სწორი</w:t>
      </w:r>
      <w:r>
        <w:rPr>
          <w:color w:val="001F60"/>
          <w:w w:val="105"/>
          <w:sz w:val="18"/>
          <w:szCs w:val="18"/>
        </w:rPr>
        <w:t> საზოგადოებრივი</w:t>
      </w:r>
      <w:r>
        <w:rPr>
          <w:color w:val="001F60"/>
          <w:w w:val="105"/>
          <w:sz w:val="18"/>
          <w:szCs w:val="18"/>
        </w:rPr>
        <w:t> აზრის</w:t>
      </w:r>
      <w:r>
        <w:rPr>
          <w:color w:val="001F60"/>
          <w:w w:val="105"/>
          <w:sz w:val="18"/>
          <w:szCs w:val="18"/>
        </w:rPr>
        <w:t> ჩამოყალიბებისა</w:t>
      </w:r>
      <w:r>
        <w:rPr>
          <w:color w:val="001F60"/>
          <w:w w:val="105"/>
          <w:sz w:val="18"/>
          <w:szCs w:val="18"/>
        </w:rPr>
        <w:t> და</w:t>
      </w:r>
      <w:r>
        <w:rPr>
          <w:color w:val="001F60"/>
          <w:w w:val="105"/>
          <w:sz w:val="18"/>
          <w:szCs w:val="18"/>
        </w:rPr>
        <w:t> ეფექტური</w:t>
      </w:r>
      <w:r>
        <w:rPr>
          <w:color w:val="001F60"/>
          <w:w w:val="105"/>
          <w:sz w:val="18"/>
          <w:szCs w:val="18"/>
        </w:rPr>
        <w:t> საინფორმაციო -</w:t>
      </w:r>
      <w:r>
        <w:rPr>
          <w:color w:val="001F60"/>
          <w:w w:val="105"/>
          <w:sz w:val="18"/>
          <w:szCs w:val="18"/>
        </w:rPr>
        <w:t> იდეოლოგიური პოლიტიკის</w:t>
      </w:r>
      <w:r>
        <w:rPr>
          <w:color w:val="001F60"/>
          <w:w w:val="105"/>
          <w:sz w:val="18"/>
          <w:szCs w:val="18"/>
        </w:rPr>
        <w:t> წარმოების</w:t>
      </w:r>
      <w:r>
        <w:rPr>
          <w:color w:val="001F60"/>
          <w:w w:val="105"/>
          <w:sz w:val="18"/>
          <w:szCs w:val="18"/>
        </w:rPr>
        <w:t> მიზნით.</w:t>
      </w:r>
      <w:r>
        <w:rPr>
          <w:color w:val="001F60"/>
          <w:w w:val="105"/>
          <w:sz w:val="18"/>
          <w:szCs w:val="18"/>
        </w:rPr>
        <w:t> პრესრელიზების</w:t>
      </w:r>
      <w:r>
        <w:rPr>
          <w:color w:val="001F60"/>
          <w:w w:val="105"/>
          <w:sz w:val="18"/>
          <w:szCs w:val="18"/>
        </w:rPr>
        <w:t> მომზადება</w:t>
      </w:r>
      <w:r>
        <w:rPr>
          <w:color w:val="001F60"/>
          <w:w w:val="105"/>
          <w:sz w:val="18"/>
          <w:szCs w:val="18"/>
        </w:rPr>
        <w:t> აფხაზეთის</w:t>
      </w:r>
      <w:r>
        <w:rPr>
          <w:color w:val="001F60"/>
          <w:w w:val="105"/>
          <w:sz w:val="18"/>
          <w:szCs w:val="18"/>
        </w:rPr>
        <w:t> ავტონომიური</w:t>
      </w:r>
      <w:r>
        <w:rPr>
          <w:color w:val="001F60"/>
          <w:w w:val="105"/>
          <w:sz w:val="18"/>
          <w:szCs w:val="18"/>
        </w:rPr>
        <w:t> რესპუბლიკის მთავრობის</w:t>
      </w:r>
      <w:r>
        <w:rPr>
          <w:color w:val="001F60"/>
          <w:spacing w:val="20"/>
          <w:w w:val="105"/>
          <w:sz w:val="18"/>
          <w:szCs w:val="18"/>
        </w:rPr>
        <w:t> </w:t>
      </w:r>
      <w:r>
        <w:rPr>
          <w:color w:val="001F60"/>
          <w:w w:val="105"/>
          <w:sz w:val="18"/>
          <w:szCs w:val="18"/>
        </w:rPr>
        <w:t>და</w:t>
      </w:r>
      <w:r>
        <w:rPr>
          <w:color w:val="001F60"/>
          <w:spacing w:val="19"/>
          <w:w w:val="105"/>
          <w:sz w:val="18"/>
          <w:szCs w:val="18"/>
        </w:rPr>
        <w:t> </w:t>
      </w:r>
      <w:r>
        <w:rPr>
          <w:color w:val="001F60"/>
          <w:w w:val="105"/>
          <w:sz w:val="18"/>
          <w:szCs w:val="18"/>
        </w:rPr>
        <w:t>აფხაზეთის</w:t>
      </w:r>
      <w:r>
        <w:rPr>
          <w:color w:val="001F60"/>
          <w:spacing w:val="21"/>
          <w:w w:val="105"/>
          <w:sz w:val="18"/>
          <w:szCs w:val="18"/>
        </w:rPr>
        <w:t> </w:t>
      </w:r>
      <w:r>
        <w:rPr>
          <w:color w:val="001F60"/>
          <w:w w:val="105"/>
          <w:sz w:val="18"/>
          <w:szCs w:val="18"/>
        </w:rPr>
        <w:t>ავტონომიური</w:t>
      </w:r>
      <w:r>
        <w:rPr>
          <w:color w:val="001F60"/>
          <w:spacing w:val="19"/>
          <w:w w:val="105"/>
          <w:sz w:val="18"/>
          <w:szCs w:val="18"/>
        </w:rPr>
        <w:t> </w:t>
      </w:r>
      <w:r>
        <w:rPr>
          <w:color w:val="001F60"/>
          <w:w w:val="105"/>
          <w:sz w:val="18"/>
          <w:szCs w:val="18"/>
        </w:rPr>
        <w:t>რესპუბლიკის</w:t>
      </w:r>
      <w:r>
        <w:rPr>
          <w:color w:val="001F60"/>
          <w:spacing w:val="19"/>
          <w:w w:val="105"/>
          <w:sz w:val="18"/>
          <w:szCs w:val="18"/>
        </w:rPr>
        <w:t> </w:t>
      </w:r>
      <w:r>
        <w:rPr>
          <w:color w:val="001F60"/>
          <w:w w:val="105"/>
          <w:sz w:val="18"/>
          <w:szCs w:val="18"/>
        </w:rPr>
        <w:t>მთავრობის</w:t>
      </w:r>
      <w:r>
        <w:rPr>
          <w:color w:val="001F60"/>
          <w:spacing w:val="19"/>
          <w:w w:val="105"/>
          <w:sz w:val="18"/>
          <w:szCs w:val="18"/>
        </w:rPr>
        <w:t> </w:t>
      </w:r>
      <w:r>
        <w:rPr>
          <w:color w:val="001F60"/>
          <w:w w:val="105"/>
          <w:sz w:val="18"/>
          <w:szCs w:val="18"/>
        </w:rPr>
        <w:t>თავმჯდომარის</w:t>
      </w:r>
      <w:r>
        <w:rPr>
          <w:color w:val="001F60"/>
          <w:spacing w:val="19"/>
          <w:w w:val="105"/>
          <w:sz w:val="18"/>
          <w:szCs w:val="18"/>
        </w:rPr>
        <w:t> </w:t>
      </w:r>
      <w:r>
        <w:rPr>
          <w:color w:val="001F60"/>
          <w:w w:val="105"/>
          <w:sz w:val="18"/>
          <w:szCs w:val="18"/>
        </w:rPr>
        <w:t>საქმიანობის</w:t>
      </w:r>
      <w:r>
        <w:rPr>
          <w:color w:val="001F60"/>
          <w:spacing w:val="22"/>
          <w:w w:val="105"/>
          <w:sz w:val="18"/>
          <w:szCs w:val="18"/>
        </w:rPr>
        <w:t> </w:t>
      </w:r>
      <w:r>
        <w:rPr>
          <w:color w:val="001F60"/>
          <w:w w:val="105"/>
          <w:sz w:val="18"/>
          <w:szCs w:val="18"/>
        </w:rPr>
        <w:t>შესახებ,</w:t>
      </w:r>
    </w:p>
    <w:p>
      <w:pPr>
        <w:pStyle w:val="ListParagraph"/>
        <w:spacing w:after="0" w:line="288" w:lineRule="auto"/>
        <w:jc w:val="both"/>
        <w:rPr>
          <w:sz w:val="18"/>
          <w:szCs w:val="18"/>
        </w:rPr>
        <w:sectPr>
          <w:pgSz w:w="12240" w:h="15840"/>
          <w:pgMar w:top="1200" w:bottom="280" w:left="720" w:right="720"/>
        </w:sectPr>
      </w:pPr>
    </w:p>
    <w:p>
      <w:pPr>
        <w:spacing w:line="288" w:lineRule="auto" w:before="32"/>
        <w:ind w:left="998" w:right="459" w:firstLine="0"/>
        <w:jc w:val="both"/>
        <w:rPr>
          <w:sz w:val="18"/>
          <w:szCs w:val="18"/>
        </w:rPr>
      </w:pPr>
      <w:r>
        <w:rPr>
          <w:color w:val="001F60"/>
          <w:w w:val="105"/>
          <w:sz w:val="18"/>
          <w:szCs w:val="18"/>
        </w:rPr>
        <w:t>საინფორმაციო</w:t>
      </w:r>
      <w:r>
        <w:rPr>
          <w:color w:val="001F60"/>
          <w:spacing w:val="-6"/>
          <w:w w:val="105"/>
          <w:sz w:val="18"/>
          <w:szCs w:val="18"/>
        </w:rPr>
        <w:t> </w:t>
      </w:r>
      <w:r>
        <w:rPr>
          <w:color w:val="001F60"/>
          <w:w w:val="105"/>
          <w:sz w:val="18"/>
          <w:szCs w:val="18"/>
        </w:rPr>
        <w:t>საშუალებებში</w:t>
      </w:r>
      <w:r>
        <w:rPr>
          <w:color w:val="001F60"/>
          <w:spacing w:val="-8"/>
          <w:w w:val="105"/>
          <w:sz w:val="18"/>
          <w:szCs w:val="18"/>
        </w:rPr>
        <w:t> </w:t>
      </w:r>
      <w:r>
        <w:rPr>
          <w:color w:val="001F60"/>
          <w:w w:val="105"/>
          <w:sz w:val="18"/>
          <w:szCs w:val="18"/>
        </w:rPr>
        <w:t>ანონსების,</w:t>
      </w:r>
      <w:r>
        <w:rPr>
          <w:color w:val="001F60"/>
          <w:spacing w:val="-6"/>
          <w:w w:val="105"/>
          <w:sz w:val="18"/>
          <w:szCs w:val="18"/>
        </w:rPr>
        <w:t> </w:t>
      </w:r>
      <w:r>
        <w:rPr>
          <w:color w:val="001F60"/>
          <w:w w:val="105"/>
          <w:sz w:val="18"/>
          <w:szCs w:val="18"/>
        </w:rPr>
        <w:t>ინფორმაციების</w:t>
      </w:r>
      <w:r>
        <w:rPr>
          <w:color w:val="001F60"/>
          <w:spacing w:val="-6"/>
          <w:w w:val="105"/>
          <w:sz w:val="18"/>
          <w:szCs w:val="18"/>
        </w:rPr>
        <w:t> </w:t>
      </w:r>
      <w:r>
        <w:rPr>
          <w:color w:val="001F60"/>
          <w:w w:val="105"/>
          <w:sz w:val="18"/>
          <w:szCs w:val="18"/>
        </w:rPr>
        <w:t>გავრცელება,</w:t>
      </w:r>
      <w:r>
        <w:rPr>
          <w:color w:val="001F60"/>
          <w:spacing w:val="-5"/>
          <w:w w:val="105"/>
          <w:sz w:val="18"/>
          <w:szCs w:val="18"/>
        </w:rPr>
        <w:t> </w:t>
      </w:r>
      <w:r>
        <w:rPr>
          <w:color w:val="001F60"/>
          <w:w w:val="105"/>
          <w:sz w:val="18"/>
          <w:szCs w:val="18"/>
        </w:rPr>
        <w:t>აფხაზეთის</w:t>
      </w:r>
      <w:r>
        <w:rPr>
          <w:color w:val="001F60"/>
          <w:spacing w:val="-5"/>
          <w:w w:val="105"/>
          <w:sz w:val="18"/>
          <w:szCs w:val="18"/>
        </w:rPr>
        <w:t> </w:t>
      </w:r>
      <w:r>
        <w:rPr>
          <w:color w:val="001F60"/>
          <w:w w:val="105"/>
          <w:sz w:val="18"/>
          <w:szCs w:val="18"/>
        </w:rPr>
        <w:t>მთავრობის</w:t>
      </w:r>
      <w:r>
        <w:rPr>
          <w:color w:val="001F60"/>
          <w:spacing w:val="-8"/>
          <w:w w:val="105"/>
          <w:sz w:val="18"/>
          <w:szCs w:val="18"/>
        </w:rPr>
        <w:t> </w:t>
      </w:r>
      <w:r>
        <w:rPr>
          <w:color w:val="001F60"/>
          <w:w w:val="105"/>
          <w:sz w:val="18"/>
          <w:szCs w:val="18"/>
        </w:rPr>
        <w:t>ოფიციალურ ვებგვერზე</w:t>
      </w:r>
      <w:r>
        <w:rPr>
          <w:color w:val="001F60"/>
          <w:w w:val="105"/>
          <w:sz w:val="18"/>
          <w:szCs w:val="18"/>
        </w:rPr>
        <w:t> მათი</w:t>
      </w:r>
      <w:r>
        <w:rPr>
          <w:color w:val="001F60"/>
          <w:w w:val="105"/>
          <w:sz w:val="18"/>
          <w:szCs w:val="18"/>
        </w:rPr>
        <w:t> განთავსება,</w:t>
      </w:r>
      <w:r>
        <w:rPr>
          <w:color w:val="001F60"/>
          <w:w w:val="105"/>
          <w:sz w:val="18"/>
          <w:szCs w:val="18"/>
        </w:rPr>
        <w:t> ფოტო-ვიდეო</w:t>
      </w:r>
      <w:r>
        <w:rPr>
          <w:color w:val="001F60"/>
          <w:w w:val="105"/>
          <w:sz w:val="18"/>
          <w:szCs w:val="18"/>
        </w:rPr>
        <w:t> არქივისა</w:t>
      </w:r>
      <w:r>
        <w:rPr>
          <w:color w:val="001F60"/>
          <w:w w:val="105"/>
          <w:sz w:val="18"/>
          <w:szCs w:val="18"/>
        </w:rPr>
        <w:t> და</w:t>
      </w:r>
      <w:r>
        <w:rPr>
          <w:color w:val="001F60"/>
          <w:w w:val="105"/>
          <w:sz w:val="18"/>
          <w:szCs w:val="18"/>
        </w:rPr>
        <w:t> აფხაზეთის</w:t>
      </w:r>
      <w:r>
        <w:rPr>
          <w:color w:val="001F60"/>
          <w:w w:val="105"/>
          <w:sz w:val="18"/>
          <w:szCs w:val="18"/>
        </w:rPr>
        <w:t> ავტონომიური</w:t>
      </w:r>
      <w:r>
        <w:rPr>
          <w:color w:val="001F60"/>
          <w:w w:val="105"/>
          <w:sz w:val="18"/>
          <w:szCs w:val="18"/>
        </w:rPr>
        <w:t> რესპუბლიკის მთავრობის</w:t>
      </w:r>
      <w:r>
        <w:rPr>
          <w:color w:val="001F60"/>
          <w:spacing w:val="-1"/>
          <w:w w:val="105"/>
          <w:sz w:val="18"/>
          <w:szCs w:val="18"/>
        </w:rPr>
        <w:t> </w:t>
      </w:r>
      <w:r>
        <w:rPr>
          <w:color w:val="001F60"/>
          <w:w w:val="105"/>
          <w:sz w:val="18"/>
          <w:szCs w:val="18"/>
        </w:rPr>
        <w:t>ერთიანი</w:t>
      </w:r>
      <w:r>
        <w:rPr>
          <w:color w:val="001F60"/>
          <w:spacing w:val="-2"/>
          <w:w w:val="105"/>
          <w:sz w:val="18"/>
          <w:szCs w:val="18"/>
        </w:rPr>
        <w:t> </w:t>
      </w:r>
      <w:r>
        <w:rPr>
          <w:color w:val="001F60"/>
          <w:w w:val="105"/>
          <w:sz w:val="18"/>
          <w:szCs w:val="18"/>
        </w:rPr>
        <w:t>ვებ-პორტალის შექმნა.</w:t>
      </w:r>
      <w:r>
        <w:rPr>
          <w:color w:val="001F60"/>
          <w:spacing w:val="-1"/>
          <w:w w:val="105"/>
          <w:sz w:val="18"/>
          <w:szCs w:val="18"/>
        </w:rPr>
        <w:t> </w:t>
      </w:r>
      <w:r>
        <w:rPr>
          <w:color w:val="001F60"/>
          <w:w w:val="105"/>
          <w:sz w:val="18"/>
          <w:szCs w:val="18"/>
        </w:rPr>
        <w:t>სოციალურ</w:t>
      </w:r>
      <w:r>
        <w:rPr>
          <w:color w:val="001F60"/>
          <w:spacing w:val="-1"/>
          <w:w w:val="105"/>
          <w:sz w:val="18"/>
          <w:szCs w:val="18"/>
        </w:rPr>
        <w:t> </w:t>
      </w:r>
      <w:r>
        <w:rPr>
          <w:color w:val="001F60"/>
          <w:w w:val="105"/>
          <w:sz w:val="18"/>
          <w:szCs w:val="18"/>
        </w:rPr>
        <w:t>ქსელებში</w:t>
      </w:r>
      <w:r>
        <w:rPr>
          <w:color w:val="001F60"/>
          <w:spacing w:val="-2"/>
          <w:w w:val="105"/>
          <w:sz w:val="18"/>
          <w:szCs w:val="18"/>
        </w:rPr>
        <w:t> </w:t>
      </w:r>
      <w:r>
        <w:rPr>
          <w:color w:val="001F60"/>
          <w:w w:val="105"/>
          <w:sz w:val="18"/>
          <w:szCs w:val="18"/>
        </w:rPr>
        <w:t>„facebook”-ში,</w:t>
      </w:r>
      <w:r>
        <w:rPr>
          <w:color w:val="001F60"/>
          <w:spacing w:val="-2"/>
          <w:w w:val="105"/>
          <w:sz w:val="18"/>
          <w:szCs w:val="18"/>
        </w:rPr>
        <w:t> </w:t>
      </w:r>
      <w:r>
        <w:rPr>
          <w:color w:val="001F60"/>
          <w:w w:val="105"/>
          <w:sz w:val="18"/>
          <w:szCs w:val="18"/>
        </w:rPr>
        <w:t>„Instagram“</w:t>
      </w:r>
      <w:r>
        <w:rPr>
          <w:color w:val="001F60"/>
          <w:spacing w:val="-2"/>
          <w:w w:val="105"/>
          <w:sz w:val="18"/>
          <w:szCs w:val="18"/>
        </w:rPr>
        <w:t> </w:t>
      </w:r>
      <w:r>
        <w:rPr>
          <w:color w:val="001F60"/>
          <w:w w:val="105"/>
          <w:sz w:val="18"/>
          <w:szCs w:val="18"/>
        </w:rPr>
        <w:t>-ში და</w:t>
      </w:r>
      <w:r>
        <w:rPr>
          <w:color w:val="001F60"/>
          <w:spacing w:val="-1"/>
          <w:w w:val="105"/>
          <w:sz w:val="18"/>
          <w:szCs w:val="18"/>
        </w:rPr>
        <w:t> </w:t>
      </w:r>
      <w:r>
        <w:rPr>
          <w:color w:val="001F60"/>
          <w:w w:val="105"/>
          <w:sz w:val="18"/>
          <w:szCs w:val="18"/>
        </w:rPr>
        <w:t>“twitter”-ში,</w:t>
      </w:r>
      <w:r>
        <w:rPr>
          <w:color w:val="001F60"/>
          <w:w w:val="105"/>
          <w:sz w:val="18"/>
          <w:szCs w:val="18"/>
        </w:rPr>
        <w:t> ასევე</w:t>
      </w:r>
      <w:r>
        <w:rPr>
          <w:color w:val="001F60"/>
          <w:w w:val="105"/>
          <w:sz w:val="18"/>
          <w:szCs w:val="18"/>
        </w:rPr>
        <w:t> „youtube“-ის</w:t>
      </w:r>
      <w:r>
        <w:rPr>
          <w:color w:val="001F60"/>
          <w:w w:val="105"/>
          <w:sz w:val="18"/>
          <w:szCs w:val="18"/>
        </w:rPr>
        <w:t> სოციალურ</w:t>
      </w:r>
      <w:r>
        <w:rPr>
          <w:color w:val="001F60"/>
          <w:w w:val="105"/>
          <w:sz w:val="18"/>
          <w:szCs w:val="18"/>
        </w:rPr>
        <w:t> ქსელში</w:t>
      </w:r>
      <w:r>
        <w:rPr>
          <w:color w:val="001F60"/>
          <w:w w:val="105"/>
          <w:sz w:val="18"/>
          <w:szCs w:val="18"/>
        </w:rPr>
        <w:t> აფხაზეთის</w:t>
      </w:r>
      <w:r>
        <w:rPr>
          <w:color w:val="001F60"/>
          <w:w w:val="105"/>
          <w:sz w:val="18"/>
          <w:szCs w:val="18"/>
        </w:rPr>
        <w:t> ავტონომიური</w:t>
      </w:r>
      <w:r>
        <w:rPr>
          <w:color w:val="001F60"/>
          <w:w w:val="105"/>
          <w:sz w:val="18"/>
          <w:szCs w:val="18"/>
        </w:rPr>
        <w:t> რესპუბლიკის</w:t>
      </w:r>
      <w:r>
        <w:rPr>
          <w:color w:val="001F60"/>
          <w:w w:val="105"/>
          <w:sz w:val="18"/>
          <w:szCs w:val="18"/>
        </w:rPr>
        <w:t> მთავრობის საქმიანობასთან დაკავშირებული ფოტო-ვიდეომასალის განთავსება.</w:t>
      </w:r>
    </w:p>
    <w:p>
      <w:pPr>
        <w:spacing w:before="3"/>
        <w:ind w:left="998" w:right="0" w:firstLine="0"/>
        <w:jc w:val="both"/>
        <w:rPr>
          <w:sz w:val="18"/>
          <w:szCs w:val="18"/>
        </w:rPr>
      </w:pPr>
      <w:r>
        <w:rPr>
          <w:color w:val="001F60"/>
          <w:sz w:val="18"/>
          <w:szCs w:val="18"/>
        </w:rPr>
        <w:t>.</w:t>
      </w:r>
      <w:r>
        <w:rPr>
          <w:color w:val="001F60"/>
          <w:spacing w:val="34"/>
          <w:sz w:val="18"/>
          <w:szCs w:val="18"/>
        </w:rPr>
        <w:t> </w:t>
      </w:r>
      <w:r>
        <w:rPr>
          <w:color w:val="001F60"/>
          <w:sz w:val="18"/>
          <w:szCs w:val="18"/>
        </w:rPr>
        <w:t>აღმასრულებელი</w:t>
      </w:r>
      <w:r>
        <w:rPr>
          <w:color w:val="001F60"/>
          <w:spacing w:val="34"/>
          <w:sz w:val="18"/>
          <w:szCs w:val="18"/>
        </w:rPr>
        <w:t> </w:t>
      </w:r>
      <w:r>
        <w:rPr>
          <w:color w:val="001F60"/>
          <w:sz w:val="18"/>
          <w:szCs w:val="18"/>
        </w:rPr>
        <w:t>ხელისუფლების</w:t>
      </w:r>
      <w:r>
        <w:rPr>
          <w:color w:val="001F60"/>
          <w:spacing w:val="32"/>
          <w:sz w:val="18"/>
          <w:szCs w:val="18"/>
        </w:rPr>
        <w:t> </w:t>
      </w:r>
      <w:r>
        <w:rPr>
          <w:color w:val="001F60"/>
          <w:sz w:val="18"/>
          <w:szCs w:val="18"/>
        </w:rPr>
        <w:t>განხორციელების</w:t>
      </w:r>
      <w:r>
        <w:rPr>
          <w:color w:val="001F60"/>
          <w:spacing w:val="32"/>
          <w:sz w:val="18"/>
          <w:szCs w:val="18"/>
        </w:rPr>
        <w:t> </w:t>
      </w:r>
      <w:r>
        <w:rPr>
          <w:color w:val="001F60"/>
          <w:sz w:val="18"/>
          <w:szCs w:val="18"/>
        </w:rPr>
        <w:t>დონის</w:t>
      </w:r>
      <w:r>
        <w:rPr>
          <w:color w:val="001F60"/>
          <w:spacing w:val="32"/>
          <w:sz w:val="18"/>
          <w:szCs w:val="18"/>
        </w:rPr>
        <w:t> </w:t>
      </w:r>
      <w:r>
        <w:rPr>
          <w:color w:val="001F60"/>
          <w:spacing w:val="-2"/>
          <w:sz w:val="18"/>
          <w:szCs w:val="18"/>
        </w:rPr>
        <w:t>ამაღლება.</w:t>
      </w:r>
    </w:p>
    <w:p>
      <w:pPr>
        <w:spacing w:line="288" w:lineRule="auto" w:before="49"/>
        <w:ind w:left="998" w:right="458" w:firstLine="0"/>
        <w:jc w:val="left"/>
        <w:rPr>
          <w:sz w:val="18"/>
          <w:szCs w:val="18"/>
        </w:rPr>
      </w:pPr>
      <w:r>
        <w:rPr>
          <w:color w:val="001F60"/>
          <w:w w:val="105"/>
          <w:sz w:val="18"/>
          <w:szCs w:val="18"/>
        </w:rPr>
        <w:t>აფხაზეთის</w:t>
      </w:r>
      <w:r>
        <w:rPr>
          <w:color w:val="001F60"/>
          <w:spacing w:val="-1"/>
          <w:w w:val="105"/>
          <w:sz w:val="18"/>
          <w:szCs w:val="18"/>
        </w:rPr>
        <w:t> </w:t>
      </w:r>
      <w:r>
        <w:rPr>
          <w:color w:val="001F60"/>
          <w:w w:val="105"/>
          <w:sz w:val="18"/>
          <w:szCs w:val="18"/>
        </w:rPr>
        <w:t>ავტონომიური</w:t>
      </w:r>
      <w:r>
        <w:rPr>
          <w:color w:val="001F60"/>
          <w:w w:val="105"/>
          <w:sz w:val="18"/>
          <w:szCs w:val="18"/>
        </w:rPr>
        <w:t> რესპუბლიკის</w:t>
      </w:r>
      <w:r>
        <w:rPr>
          <w:color w:val="001F60"/>
          <w:spacing w:val="-1"/>
          <w:w w:val="105"/>
          <w:sz w:val="18"/>
          <w:szCs w:val="18"/>
        </w:rPr>
        <w:t> </w:t>
      </w:r>
      <w:r>
        <w:rPr>
          <w:color w:val="001F60"/>
          <w:w w:val="105"/>
          <w:sz w:val="18"/>
          <w:szCs w:val="18"/>
        </w:rPr>
        <w:t>დაწესებულებების</w:t>
      </w:r>
      <w:r>
        <w:rPr>
          <w:color w:val="001F60"/>
          <w:spacing w:val="-1"/>
          <w:w w:val="105"/>
          <w:sz w:val="18"/>
          <w:szCs w:val="18"/>
        </w:rPr>
        <w:t> </w:t>
      </w:r>
      <w:r>
        <w:rPr>
          <w:color w:val="001F60"/>
          <w:w w:val="105"/>
          <w:sz w:val="18"/>
          <w:szCs w:val="18"/>
        </w:rPr>
        <w:t>კოორდინირებული</w:t>
      </w:r>
      <w:r>
        <w:rPr>
          <w:color w:val="001F60"/>
          <w:spacing w:val="-1"/>
          <w:w w:val="105"/>
          <w:sz w:val="18"/>
          <w:szCs w:val="18"/>
        </w:rPr>
        <w:t> </w:t>
      </w:r>
      <w:r>
        <w:rPr>
          <w:color w:val="001F60"/>
          <w:w w:val="105"/>
          <w:sz w:val="18"/>
          <w:szCs w:val="18"/>
        </w:rPr>
        <w:t>მუშაობის</w:t>
      </w:r>
      <w:r>
        <w:rPr>
          <w:color w:val="001F60"/>
          <w:spacing w:val="-1"/>
          <w:w w:val="105"/>
          <w:sz w:val="18"/>
          <w:szCs w:val="18"/>
        </w:rPr>
        <w:t> </w:t>
      </w:r>
      <w:r>
        <w:rPr>
          <w:color w:val="001F60"/>
          <w:w w:val="105"/>
          <w:sz w:val="18"/>
          <w:szCs w:val="18"/>
        </w:rPr>
        <w:t>უზრუნველყოფა იძულებით გადაადგილებულ პირთა სოციალურ-ეკონომიკური მდგომარეობის გაუმჯობესების მიზნით; აღმასრულებელი</w:t>
      </w:r>
      <w:r>
        <w:rPr>
          <w:color w:val="001F60"/>
          <w:spacing w:val="-8"/>
          <w:w w:val="105"/>
          <w:sz w:val="18"/>
          <w:szCs w:val="18"/>
        </w:rPr>
        <w:t> </w:t>
      </w:r>
      <w:r>
        <w:rPr>
          <w:color w:val="001F60"/>
          <w:w w:val="105"/>
          <w:sz w:val="18"/>
          <w:szCs w:val="18"/>
        </w:rPr>
        <w:t>ხელისუფლების</w:t>
      </w:r>
      <w:r>
        <w:rPr>
          <w:color w:val="001F60"/>
          <w:spacing w:val="-9"/>
          <w:w w:val="105"/>
          <w:sz w:val="18"/>
          <w:szCs w:val="18"/>
        </w:rPr>
        <w:t> </w:t>
      </w:r>
      <w:r>
        <w:rPr>
          <w:color w:val="001F60"/>
          <w:w w:val="105"/>
          <w:sz w:val="18"/>
          <w:szCs w:val="18"/>
        </w:rPr>
        <w:t>დაწესებულებათა</w:t>
      </w:r>
      <w:r>
        <w:rPr>
          <w:color w:val="001F60"/>
          <w:spacing w:val="-8"/>
          <w:w w:val="105"/>
          <w:sz w:val="18"/>
          <w:szCs w:val="18"/>
        </w:rPr>
        <w:t> </w:t>
      </w:r>
      <w:r>
        <w:rPr>
          <w:color w:val="001F60"/>
          <w:w w:val="105"/>
          <w:sz w:val="18"/>
          <w:szCs w:val="18"/>
        </w:rPr>
        <w:t>კოორდინირებული</w:t>
      </w:r>
      <w:r>
        <w:rPr>
          <w:color w:val="001F60"/>
          <w:spacing w:val="-11"/>
          <w:w w:val="105"/>
          <w:sz w:val="18"/>
          <w:szCs w:val="18"/>
        </w:rPr>
        <w:t> </w:t>
      </w:r>
      <w:r>
        <w:rPr>
          <w:color w:val="001F60"/>
          <w:w w:val="105"/>
          <w:sz w:val="18"/>
          <w:szCs w:val="18"/>
        </w:rPr>
        <w:t>საქმიანობის</w:t>
      </w:r>
      <w:r>
        <w:rPr>
          <w:color w:val="001F60"/>
          <w:spacing w:val="-9"/>
          <w:w w:val="105"/>
          <w:sz w:val="18"/>
          <w:szCs w:val="18"/>
        </w:rPr>
        <w:t> </w:t>
      </w:r>
      <w:r>
        <w:rPr>
          <w:color w:val="001F60"/>
          <w:w w:val="105"/>
          <w:sz w:val="18"/>
          <w:szCs w:val="18"/>
        </w:rPr>
        <w:t>შედეგად</w:t>
      </w:r>
      <w:r>
        <w:rPr>
          <w:color w:val="001F60"/>
          <w:spacing w:val="-7"/>
          <w:w w:val="105"/>
          <w:sz w:val="18"/>
          <w:szCs w:val="18"/>
        </w:rPr>
        <w:t> </w:t>
      </w:r>
      <w:r>
        <w:rPr>
          <w:color w:val="001F60"/>
          <w:w w:val="105"/>
          <w:sz w:val="18"/>
          <w:szCs w:val="18"/>
        </w:rPr>
        <w:t>დევნილების სოციალურ-ეკონომიკური მდგომარეობის გაუმჯობესება;</w:t>
      </w:r>
    </w:p>
    <w:p>
      <w:pPr>
        <w:pStyle w:val="ListParagraph"/>
        <w:numPr>
          <w:ilvl w:val="0"/>
          <w:numId w:val="24"/>
        </w:numPr>
        <w:tabs>
          <w:tab w:pos="1136" w:val="left" w:leader="none"/>
        </w:tabs>
        <w:spacing w:line="288" w:lineRule="auto" w:before="0" w:after="0"/>
        <w:ind w:left="998" w:right="458" w:firstLine="0"/>
        <w:jc w:val="both"/>
        <w:rPr>
          <w:sz w:val="18"/>
          <w:szCs w:val="18"/>
        </w:rPr>
      </w:pPr>
      <w:r>
        <w:rPr>
          <w:color w:val="001F60"/>
          <w:w w:val="105"/>
          <w:sz w:val="18"/>
          <w:szCs w:val="18"/>
        </w:rPr>
        <w:t>აფხაზეთის</w:t>
      </w:r>
      <w:r>
        <w:rPr>
          <w:color w:val="001F60"/>
          <w:w w:val="105"/>
          <w:sz w:val="18"/>
          <w:szCs w:val="18"/>
        </w:rPr>
        <w:t> ავტონომიური</w:t>
      </w:r>
      <w:r>
        <w:rPr>
          <w:color w:val="001F60"/>
          <w:w w:val="105"/>
          <w:sz w:val="18"/>
          <w:szCs w:val="18"/>
        </w:rPr>
        <w:t> რესპუბლიკის</w:t>
      </w:r>
      <w:r>
        <w:rPr>
          <w:color w:val="001F60"/>
          <w:w w:val="105"/>
          <w:sz w:val="18"/>
          <w:szCs w:val="18"/>
        </w:rPr>
        <w:t> 2026</w:t>
      </w:r>
      <w:r>
        <w:rPr>
          <w:color w:val="001F60"/>
          <w:w w:val="105"/>
          <w:sz w:val="18"/>
          <w:szCs w:val="18"/>
        </w:rPr>
        <w:t> წლის</w:t>
      </w:r>
      <w:r>
        <w:rPr>
          <w:color w:val="001F60"/>
          <w:w w:val="105"/>
          <w:sz w:val="18"/>
          <w:szCs w:val="18"/>
        </w:rPr>
        <w:t> რესპუბლიკური</w:t>
      </w:r>
      <w:r>
        <w:rPr>
          <w:color w:val="001F60"/>
          <w:w w:val="105"/>
          <w:sz w:val="18"/>
          <w:szCs w:val="18"/>
        </w:rPr>
        <w:t> ბიუჯეტის</w:t>
      </w:r>
      <w:r>
        <w:rPr>
          <w:color w:val="001F60"/>
          <w:w w:val="105"/>
          <w:sz w:val="18"/>
          <w:szCs w:val="18"/>
        </w:rPr>
        <w:t> სარეზერვო</w:t>
      </w:r>
      <w:r>
        <w:rPr>
          <w:color w:val="001F60"/>
          <w:w w:val="105"/>
          <w:sz w:val="18"/>
          <w:szCs w:val="18"/>
        </w:rPr>
        <w:t> ფონდიდან გაუთვალისწინებელი</w:t>
      </w:r>
      <w:r>
        <w:rPr>
          <w:color w:val="001F60"/>
          <w:w w:val="105"/>
          <w:sz w:val="18"/>
          <w:szCs w:val="18"/>
        </w:rPr>
        <w:t> გადასახდელების</w:t>
      </w:r>
      <w:r>
        <w:rPr>
          <w:color w:val="001F60"/>
          <w:w w:val="105"/>
          <w:sz w:val="18"/>
          <w:szCs w:val="18"/>
        </w:rPr>
        <w:t> დაფინანსება:</w:t>
      </w:r>
      <w:r>
        <w:rPr>
          <w:color w:val="001F60"/>
          <w:w w:val="105"/>
          <w:sz w:val="18"/>
          <w:szCs w:val="18"/>
        </w:rPr>
        <w:t> აფხაზეთის</w:t>
      </w:r>
      <w:r>
        <w:rPr>
          <w:color w:val="001F60"/>
          <w:w w:val="105"/>
          <w:sz w:val="18"/>
          <w:szCs w:val="18"/>
        </w:rPr>
        <w:t> ავტონომიური</w:t>
      </w:r>
      <w:r>
        <w:rPr>
          <w:color w:val="001F60"/>
          <w:w w:val="105"/>
          <w:sz w:val="18"/>
          <w:szCs w:val="18"/>
        </w:rPr>
        <w:t> რესპუბლიკის</w:t>
      </w:r>
      <w:r>
        <w:rPr>
          <w:color w:val="001F60"/>
          <w:w w:val="105"/>
          <w:sz w:val="18"/>
          <w:szCs w:val="18"/>
        </w:rPr>
        <w:t> 2026</w:t>
      </w:r>
      <w:r>
        <w:rPr>
          <w:color w:val="001F60"/>
          <w:w w:val="105"/>
          <w:sz w:val="18"/>
          <w:szCs w:val="18"/>
        </w:rPr>
        <w:t> წლის რესპუბლიკური</w:t>
      </w:r>
      <w:r>
        <w:rPr>
          <w:color w:val="001F60"/>
          <w:spacing w:val="-7"/>
          <w:w w:val="105"/>
          <w:sz w:val="18"/>
          <w:szCs w:val="18"/>
        </w:rPr>
        <w:t> </w:t>
      </w:r>
      <w:r>
        <w:rPr>
          <w:color w:val="001F60"/>
          <w:w w:val="105"/>
          <w:sz w:val="18"/>
          <w:szCs w:val="18"/>
        </w:rPr>
        <w:t>ბიუჯეტის</w:t>
      </w:r>
      <w:r>
        <w:rPr>
          <w:color w:val="001F60"/>
          <w:spacing w:val="-7"/>
          <w:w w:val="105"/>
          <w:sz w:val="18"/>
          <w:szCs w:val="18"/>
        </w:rPr>
        <w:t> </w:t>
      </w:r>
      <w:r>
        <w:rPr>
          <w:color w:val="001F60"/>
          <w:w w:val="105"/>
          <w:sz w:val="18"/>
          <w:szCs w:val="18"/>
        </w:rPr>
        <w:t>სარეზერვო</w:t>
      </w:r>
      <w:r>
        <w:rPr>
          <w:color w:val="001F60"/>
          <w:spacing w:val="-6"/>
          <w:w w:val="105"/>
          <w:sz w:val="18"/>
          <w:szCs w:val="18"/>
        </w:rPr>
        <w:t> </w:t>
      </w:r>
      <w:r>
        <w:rPr>
          <w:color w:val="001F60"/>
          <w:w w:val="105"/>
          <w:sz w:val="18"/>
          <w:szCs w:val="18"/>
        </w:rPr>
        <w:t>ფონდიდან</w:t>
      </w:r>
      <w:r>
        <w:rPr>
          <w:color w:val="001F60"/>
          <w:spacing w:val="-7"/>
          <w:w w:val="105"/>
          <w:sz w:val="18"/>
          <w:szCs w:val="18"/>
        </w:rPr>
        <w:t> </w:t>
      </w:r>
      <w:r>
        <w:rPr>
          <w:color w:val="001F60"/>
          <w:w w:val="105"/>
          <w:sz w:val="18"/>
          <w:szCs w:val="18"/>
        </w:rPr>
        <w:t>საანგარიშო</w:t>
      </w:r>
      <w:r>
        <w:rPr>
          <w:color w:val="001F60"/>
          <w:spacing w:val="-6"/>
          <w:w w:val="105"/>
          <w:sz w:val="18"/>
          <w:szCs w:val="18"/>
        </w:rPr>
        <w:t> </w:t>
      </w:r>
      <w:r>
        <w:rPr>
          <w:color w:val="001F60"/>
          <w:w w:val="105"/>
          <w:sz w:val="18"/>
          <w:szCs w:val="18"/>
        </w:rPr>
        <w:t>პერიოდში</w:t>
      </w:r>
      <w:r>
        <w:rPr>
          <w:color w:val="001F60"/>
          <w:spacing w:val="-7"/>
          <w:w w:val="105"/>
          <w:sz w:val="18"/>
          <w:szCs w:val="18"/>
        </w:rPr>
        <w:t> </w:t>
      </w:r>
      <w:r>
        <w:rPr>
          <w:color w:val="001F60"/>
          <w:w w:val="105"/>
          <w:sz w:val="18"/>
          <w:szCs w:val="18"/>
        </w:rPr>
        <w:t>თანხის</w:t>
      </w:r>
      <w:r>
        <w:rPr>
          <w:color w:val="001F60"/>
          <w:spacing w:val="-4"/>
          <w:w w:val="105"/>
          <w:sz w:val="18"/>
          <w:szCs w:val="18"/>
        </w:rPr>
        <w:t> </w:t>
      </w:r>
      <w:r>
        <w:rPr>
          <w:color w:val="001F60"/>
          <w:w w:val="105"/>
          <w:sz w:val="18"/>
          <w:szCs w:val="18"/>
        </w:rPr>
        <w:t>გამოყოფის</w:t>
      </w:r>
      <w:r>
        <w:rPr>
          <w:color w:val="001F60"/>
          <w:spacing w:val="-6"/>
          <w:w w:val="105"/>
          <w:sz w:val="18"/>
          <w:szCs w:val="18"/>
        </w:rPr>
        <w:t> </w:t>
      </w:r>
      <w:r>
        <w:rPr>
          <w:color w:val="001F60"/>
          <w:w w:val="105"/>
          <w:sz w:val="18"/>
          <w:szCs w:val="18"/>
        </w:rPr>
        <w:t>თაობაზე</w:t>
      </w:r>
      <w:r>
        <w:rPr>
          <w:color w:val="001F60"/>
          <w:spacing w:val="-5"/>
          <w:w w:val="105"/>
          <w:sz w:val="18"/>
          <w:szCs w:val="18"/>
        </w:rPr>
        <w:t> </w:t>
      </w:r>
      <w:r>
        <w:rPr>
          <w:color w:val="001F60"/>
          <w:w w:val="105"/>
          <w:sz w:val="18"/>
          <w:szCs w:val="18"/>
        </w:rPr>
        <w:t>სულ გამოიცა 65 ბრძანება 152 070 ლარის ოდენობით.</w:t>
      </w:r>
    </w:p>
    <w:p>
      <w:pPr>
        <w:pStyle w:val="ListParagraph"/>
        <w:numPr>
          <w:ilvl w:val="0"/>
          <w:numId w:val="24"/>
        </w:numPr>
        <w:tabs>
          <w:tab w:pos="1095" w:val="left" w:leader="none"/>
        </w:tabs>
        <w:spacing w:line="240" w:lineRule="auto" w:before="0" w:after="0"/>
        <w:ind w:left="1095" w:right="0" w:hanging="97"/>
        <w:jc w:val="both"/>
        <w:rPr>
          <w:sz w:val="18"/>
          <w:szCs w:val="18"/>
        </w:rPr>
      </w:pPr>
      <w:r>
        <w:rPr>
          <w:color w:val="001F60"/>
          <w:sz w:val="18"/>
          <w:szCs w:val="18"/>
        </w:rPr>
        <w:t>გარდა</w:t>
      </w:r>
      <w:r>
        <w:rPr>
          <w:color w:val="001F60"/>
          <w:spacing w:val="34"/>
          <w:sz w:val="18"/>
          <w:szCs w:val="18"/>
        </w:rPr>
        <w:t> </w:t>
      </w:r>
      <w:r>
        <w:rPr>
          <w:color w:val="001F60"/>
          <w:sz w:val="18"/>
          <w:szCs w:val="18"/>
        </w:rPr>
        <w:t>ამისა</w:t>
      </w:r>
      <w:r>
        <w:rPr>
          <w:color w:val="001F60"/>
          <w:spacing w:val="25"/>
          <w:sz w:val="18"/>
          <w:szCs w:val="18"/>
        </w:rPr>
        <w:t> </w:t>
      </w:r>
      <w:r>
        <w:rPr>
          <w:color w:val="001F60"/>
          <w:sz w:val="18"/>
          <w:szCs w:val="18"/>
        </w:rPr>
        <w:t>უზრუნველყოფილ</w:t>
      </w:r>
      <w:r>
        <w:rPr>
          <w:color w:val="001F60"/>
          <w:spacing w:val="28"/>
          <w:sz w:val="18"/>
          <w:szCs w:val="18"/>
        </w:rPr>
        <w:t> </w:t>
      </w:r>
      <w:r>
        <w:rPr>
          <w:color w:val="001F60"/>
          <w:spacing w:val="-2"/>
          <w:sz w:val="18"/>
          <w:szCs w:val="18"/>
        </w:rPr>
        <w:t>იქნა:</w:t>
      </w:r>
    </w:p>
    <w:p>
      <w:pPr>
        <w:spacing w:line="288" w:lineRule="auto" w:before="48"/>
        <w:ind w:left="998" w:right="461" w:firstLine="0"/>
        <w:jc w:val="both"/>
        <w:rPr>
          <w:sz w:val="18"/>
          <w:szCs w:val="18"/>
        </w:rPr>
      </w:pPr>
      <w:r>
        <w:rPr>
          <w:color w:val="001F60"/>
          <w:w w:val="105"/>
          <w:sz w:val="18"/>
          <w:szCs w:val="18"/>
        </w:rPr>
        <w:t>საქართველოს</w:t>
      </w:r>
      <w:r>
        <w:rPr>
          <w:color w:val="001F60"/>
          <w:w w:val="105"/>
          <w:sz w:val="18"/>
          <w:szCs w:val="18"/>
        </w:rPr>
        <w:t> ტერიტორიული</w:t>
      </w:r>
      <w:r>
        <w:rPr>
          <w:color w:val="001F60"/>
          <w:w w:val="105"/>
          <w:sz w:val="18"/>
          <w:szCs w:val="18"/>
        </w:rPr>
        <w:t> მთლიანობის</w:t>
      </w:r>
      <w:r>
        <w:rPr>
          <w:color w:val="001F60"/>
          <w:w w:val="105"/>
          <w:sz w:val="18"/>
          <w:szCs w:val="18"/>
        </w:rPr>
        <w:t> აღდგენისა</w:t>
      </w:r>
      <w:r>
        <w:rPr>
          <w:color w:val="001F60"/>
          <w:w w:val="105"/>
          <w:sz w:val="18"/>
          <w:szCs w:val="18"/>
        </w:rPr>
        <w:t> და</w:t>
      </w:r>
      <w:r>
        <w:rPr>
          <w:color w:val="001F60"/>
          <w:w w:val="105"/>
          <w:sz w:val="18"/>
          <w:szCs w:val="18"/>
        </w:rPr>
        <w:t> აფხაზეთის</w:t>
      </w:r>
      <w:r>
        <w:rPr>
          <w:color w:val="001F60"/>
          <w:w w:val="105"/>
          <w:sz w:val="18"/>
          <w:szCs w:val="18"/>
        </w:rPr>
        <w:t> ავტონომიური</w:t>
      </w:r>
      <w:r>
        <w:rPr>
          <w:color w:val="001F60"/>
          <w:w w:val="105"/>
          <w:sz w:val="18"/>
          <w:szCs w:val="18"/>
        </w:rPr>
        <w:t> რესპუბლიკის დეოკუპაციის ხელშეწყობა;</w:t>
      </w:r>
    </w:p>
    <w:p>
      <w:pPr>
        <w:pStyle w:val="ListParagraph"/>
        <w:numPr>
          <w:ilvl w:val="0"/>
          <w:numId w:val="24"/>
        </w:numPr>
        <w:tabs>
          <w:tab w:pos="1172" w:val="left" w:leader="none"/>
        </w:tabs>
        <w:spacing w:line="285" w:lineRule="auto" w:before="2" w:after="0"/>
        <w:ind w:left="998" w:right="461" w:firstLine="0"/>
        <w:jc w:val="both"/>
        <w:rPr>
          <w:sz w:val="18"/>
          <w:szCs w:val="18"/>
        </w:rPr>
      </w:pPr>
      <w:r>
        <w:rPr>
          <w:color w:val="001F60"/>
          <w:w w:val="105"/>
          <w:sz w:val="18"/>
          <w:szCs w:val="18"/>
        </w:rPr>
        <w:t>ადგილობრივი</w:t>
      </w:r>
      <w:r>
        <w:rPr>
          <w:color w:val="001F60"/>
          <w:w w:val="105"/>
          <w:sz w:val="18"/>
          <w:szCs w:val="18"/>
        </w:rPr>
        <w:t> და</w:t>
      </w:r>
      <w:r>
        <w:rPr>
          <w:color w:val="001F60"/>
          <w:w w:val="105"/>
          <w:sz w:val="18"/>
          <w:szCs w:val="18"/>
        </w:rPr>
        <w:t> საერთაშორისო</w:t>
      </w:r>
      <w:r>
        <w:rPr>
          <w:color w:val="001F60"/>
          <w:w w:val="105"/>
          <w:sz w:val="18"/>
          <w:szCs w:val="18"/>
        </w:rPr>
        <w:t> საზოგადოების</w:t>
      </w:r>
      <w:r>
        <w:rPr>
          <w:color w:val="001F60"/>
          <w:w w:val="105"/>
          <w:sz w:val="18"/>
          <w:szCs w:val="18"/>
        </w:rPr>
        <w:t> მეტი</w:t>
      </w:r>
      <w:r>
        <w:rPr>
          <w:color w:val="001F60"/>
          <w:w w:val="105"/>
          <w:sz w:val="18"/>
          <w:szCs w:val="18"/>
        </w:rPr>
        <w:t> კონსოლიდაცია</w:t>
      </w:r>
      <w:r>
        <w:rPr>
          <w:color w:val="001F60"/>
          <w:w w:val="105"/>
          <w:sz w:val="18"/>
          <w:szCs w:val="18"/>
        </w:rPr>
        <w:t> აფხაზეთის</w:t>
      </w:r>
      <w:r>
        <w:rPr>
          <w:color w:val="001F60"/>
          <w:w w:val="105"/>
          <w:sz w:val="18"/>
          <w:szCs w:val="18"/>
        </w:rPr>
        <w:t> პრობლემატიკის </w:t>
      </w:r>
      <w:r>
        <w:rPr>
          <w:color w:val="001F60"/>
          <w:spacing w:val="-2"/>
          <w:w w:val="105"/>
          <w:sz w:val="18"/>
          <w:szCs w:val="18"/>
        </w:rPr>
        <w:t>ირგვლივ;</w:t>
      </w:r>
    </w:p>
    <w:p>
      <w:pPr>
        <w:pStyle w:val="ListParagraph"/>
        <w:numPr>
          <w:ilvl w:val="0"/>
          <w:numId w:val="24"/>
        </w:numPr>
        <w:tabs>
          <w:tab w:pos="1220" w:val="left" w:leader="none"/>
        </w:tabs>
        <w:spacing w:line="285" w:lineRule="auto" w:before="5" w:after="0"/>
        <w:ind w:left="998" w:right="458" w:firstLine="0"/>
        <w:jc w:val="both"/>
        <w:rPr>
          <w:sz w:val="18"/>
          <w:szCs w:val="18"/>
        </w:rPr>
      </w:pPr>
      <w:r>
        <w:rPr>
          <w:color w:val="001F60"/>
          <w:w w:val="105"/>
          <w:sz w:val="18"/>
          <w:szCs w:val="18"/>
        </w:rPr>
        <w:t>მსოფლიოს</w:t>
      </w:r>
      <w:r>
        <w:rPr>
          <w:color w:val="001F60"/>
          <w:w w:val="105"/>
          <w:sz w:val="18"/>
          <w:szCs w:val="18"/>
        </w:rPr>
        <w:t> თანამეგობრობისა</w:t>
      </w:r>
      <w:r>
        <w:rPr>
          <w:color w:val="001F60"/>
          <w:w w:val="105"/>
          <w:sz w:val="18"/>
          <w:szCs w:val="18"/>
        </w:rPr>
        <w:t> და</w:t>
      </w:r>
      <w:r>
        <w:rPr>
          <w:color w:val="001F60"/>
          <w:w w:val="105"/>
          <w:sz w:val="18"/>
          <w:szCs w:val="18"/>
        </w:rPr>
        <w:t> ადგილობრივი</w:t>
      </w:r>
      <w:r>
        <w:rPr>
          <w:color w:val="001F60"/>
          <w:w w:val="105"/>
          <w:sz w:val="18"/>
          <w:szCs w:val="18"/>
        </w:rPr>
        <w:t> საზოგადოების</w:t>
      </w:r>
      <w:r>
        <w:rPr>
          <w:color w:val="001F60"/>
          <w:w w:val="105"/>
          <w:sz w:val="18"/>
          <w:szCs w:val="18"/>
        </w:rPr>
        <w:t> ობიექტური</w:t>
      </w:r>
      <w:r>
        <w:rPr>
          <w:color w:val="001F60"/>
          <w:w w:val="105"/>
          <w:sz w:val="18"/>
          <w:szCs w:val="18"/>
        </w:rPr>
        <w:t> ინფორმირებულობა ოკუპირებულ აფხაზეთში არსებულ მდგომარეობისა და მიმდინარე მოვლენების შესახებ;</w:t>
      </w:r>
    </w:p>
    <w:p>
      <w:pPr>
        <w:pStyle w:val="ListParagraph"/>
        <w:numPr>
          <w:ilvl w:val="0"/>
          <w:numId w:val="24"/>
        </w:numPr>
        <w:tabs>
          <w:tab w:pos="1228" w:val="left" w:leader="none"/>
        </w:tabs>
        <w:spacing w:line="288" w:lineRule="auto" w:before="5" w:after="0"/>
        <w:ind w:left="998" w:right="456" w:firstLine="0"/>
        <w:jc w:val="both"/>
        <w:rPr>
          <w:sz w:val="18"/>
          <w:szCs w:val="18"/>
        </w:rPr>
      </w:pPr>
      <w:r>
        <w:rPr>
          <w:color w:val="001F60"/>
          <w:w w:val="105"/>
          <w:sz w:val="18"/>
          <w:szCs w:val="18"/>
        </w:rPr>
        <w:t>სწორი</w:t>
      </w:r>
      <w:r>
        <w:rPr>
          <w:color w:val="001F60"/>
          <w:w w:val="105"/>
          <w:sz w:val="18"/>
          <w:szCs w:val="18"/>
        </w:rPr>
        <w:t> საზოგადოებრივი</w:t>
      </w:r>
      <w:r>
        <w:rPr>
          <w:color w:val="001F60"/>
          <w:w w:val="105"/>
          <w:sz w:val="18"/>
          <w:szCs w:val="18"/>
        </w:rPr>
        <w:t> აზრის</w:t>
      </w:r>
      <w:r>
        <w:rPr>
          <w:color w:val="001F60"/>
          <w:w w:val="105"/>
          <w:sz w:val="18"/>
          <w:szCs w:val="18"/>
        </w:rPr>
        <w:t> ჩამოყალიბება</w:t>
      </w:r>
      <w:r>
        <w:rPr>
          <w:color w:val="001F60"/>
          <w:w w:val="105"/>
          <w:sz w:val="18"/>
          <w:szCs w:val="18"/>
        </w:rPr>
        <w:t> აფხაზეთის</w:t>
      </w:r>
      <w:r>
        <w:rPr>
          <w:color w:val="001F60"/>
          <w:w w:val="105"/>
          <w:sz w:val="18"/>
          <w:szCs w:val="18"/>
        </w:rPr>
        <w:t> მთავრობის</w:t>
      </w:r>
      <w:r>
        <w:rPr>
          <w:color w:val="001F60"/>
          <w:w w:val="105"/>
          <w:sz w:val="18"/>
          <w:szCs w:val="18"/>
        </w:rPr>
        <w:t> საქმიანობის,</w:t>
      </w:r>
      <w:r>
        <w:rPr>
          <w:color w:val="001F60"/>
          <w:w w:val="105"/>
          <w:sz w:val="18"/>
          <w:szCs w:val="18"/>
        </w:rPr>
        <w:t> აფხაზეთის კონფლიქტის</w:t>
      </w:r>
      <w:r>
        <w:rPr>
          <w:color w:val="001F60"/>
          <w:w w:val="105"/>
          <w:sz w:val="18"/>
          <w:szCs w:val="18"/>
        </w:rPr>
        <w:t> გენეზისისა</w:t>
      </w:r>
      <w:r>
        <w:rPr>
          <w:color w:val="001F60"/>
          <w:w w:val="105"/>
          <w:sz w:val="18"/>
          <w:szCs w:val="18"/>
        </w:rPr>
        <w:t> და</w:t>
      </w:r>
      <w:r>
        <w:rPr>
          <w:color w:val="001F60"/>
          <w:w w:val="105"/>
          <w:sz w:val="18"/>
          <w:szCs w:val="18"/>
        </w:rPr>
        <w:t> მოგვარების</w:t>
      </w:r>
      <w:r>
        <w:rPr>
          <w:color w:val="001F60"/>
          <w:w w:val="105"/>
          <w:sz w:val="18"/>
          <w:szCs w:val="18"/>
        </w:rPr>
        <w:t> საკითხებთან</w:t>
      </w:r>
      <w:r>
        <w:rPr>
          <w:color w:val="001F60"/>
          <w:w w:val="105"/>
          <w:sz w:val="18"/>
          <w:szCs w:val="18"/>
        </w:rPr>
        <w:t> მიმართებაში;</w:t>
      </w:r>
      <w:r>
        <w:rPr>
          <w:color w:val="001F60"/>
          <w:w w:val="105"/>
          <w:sz w:val="18"/>
          <w:szCs w:val="18"/>
        </w:rPr>
        <w:t> აფხაზეთის</w:t>
      </w:r>
      <w:r>
        <w:rPr>
          <w:color w:val="001F60"/>
          <w:w w:val="105"/>
          <w:sz w:val="18"/>
          <w:szCs w:val="18"/>
        </w:rPr>
        <w:t> ავტონომიური რესპუბლიკის</w:t>
      </w:r>
      <w:r>
        <w:rPr>
          <w:color w:val="001F60"/>
          <w:w w:val="105"/>
          <w:sz w:val="18"/>
          <w:szCs w:val="18"/>
        </w:rPr>
        <w:t> მთავრობის დაწესებულებებთან</w:t>
      </w:r>
      <w:r>
        <w:rPr>
          <w:color w:val="001F60"/>
          <w:w w:val="105"/>
          <w:sz w:val="18"/>
          <w:szCs w:val="18"/>
        </w:rPr>
        <w:t> მუშაობის შედეგად</w:t>
      </w:r>
      <w:r>
        <w:rPr>
          <w:color w:val="001F60"/>
          <w:w w:val="105"/>
          <w:sz w:val="18"/>
          <w:szCs w:val="18"/>
        </w:rPr>
        <w:t> განხორციელდა</w:t>
      </w:r>
      <w:r>
        <w:rPr>
          <w:color w:val="001F60"/>
          <w:w w:val="105"/>
          <w:sz w:val="18"/>
          <w:szCs w:val="18"/>
        </w:rPr>
        <w:t> საგანმანათლებლო, კულტურული,</w:t>
      </w:r>
      <w:r>
        <w:rPr>
          <w:color w:val="001F60"/>
          <w:w w:val="105"/>
          <w:sz w:val="18"/>
          <w:szCs w:val="18"/>
        </w:rPr>
        <w:t> ჯანმრთელობის</w:t>
      </w:r>
      <w:r>
        <w:rPr>
          <w:color w:val="001F60"/>
          <w:w w:val="105"/>
          <w:sz w:val="18"/>
          <w:szCs w:val="18"/>
        </w:rPr>
        <w:t> დაცვის</w:t>
      </w:r>
      <w:r>
        <w:rPr>
          <w:color w:val="001F60"/>
          <w:w w:val="105"/>
          <w:sz w:val="18"/>
          <w:szCs w:val="18"/>
        </w:rPr>
        <w:t> და</w:t>
      </w:r>
      <w:r>
        <w:rPr>
          <w:color w:val="001F60"/>
          <w:w w:val="105"/>
          <w:sz w:val="18"/>
          <w:szCs w:val="18"/>
        </w:rPr>
        <w:t> ჰუმანიტარული</w:t>
      </w:r>
      <w:r>
        <w:rPr>
          <w:color w:val="001F60"/>
          <w:w w:val="105"/>
          <w:sz w:val="18"/>
          <w:szCs w:val="18"/>
        </w:rPr>
        <w:t> ხასიათის</w:t>
      </w:r>
      <w:r>
        <w:rPr>
          <w:color w:val="001F60"/>
          <w:w w:val="105"/>
          <w:sz w:val="18"/>
          <w:szCs w:val="18"/>
        </w:rPr>
        <w:t> ღონისძიება.</w:t>
      </w:r>
      <w:r>
        <w:rPr>
          <w:color w:val="001F60"/>
          <w:w w:val="105"/>
          <w:sz w:val="18"/>
          <w:szCs w:val="18"/>
        </w:rPr>
        <w:t> ყველა</w:t>
      </w:r>
      <w:r>
        <w:rPr>
          <w:color w:val="001F60"/>
          <w:w w:val="105"/>
          <w:sz w:val="18"/>
          <w:szCs w:val="18"/>
        </w:rPr>
        <w:t> ჩატარებული ღონისძიება გავრცელდა მედია საშუალებებით.</w:t>
      </w:r>
    </w:p>
    <w:p>
      <w:pPr>
        <w:spacing w:line="288" w:lineRule="auto" w:before="1"/>
        <w:ind w:left="998" w:right="459" w:firstLine="0"/>
        <w:jc w:val="both"/>
        <w:rPr>
          <w:sz w:val="18"/>
          <w:szCs w:val="18"/>
        </w:rPr>
      </w:pPr>
      <w:r>
        <w:rPr>
          <w:color w:val="001F60"/>
          <w:w w:val="105"/>
          <w:sz w:val="18"/>
          <w:szCs w:val="18"/>
        </w:rPr>
        <w:t>აფხაზეთიდან</w:t>
      </w:r>
      <w:r>
        <w:rPr>
          <w:color w:val="001F60"/>
          <w:w w:val="105"/>
          <w:sz w:val="18"/>
          <w:szCs w:val="18"/>
        </w:rPr>
        <w:t> დევნილი</w:t>
      </w:r>
      <w:r>
        <w:rPr>
          <w:color w:val="001F60"/>
          <w:w w:val="105"/>
          <w:sz w:val="18"/>
          <w:szCs w:val="18"/>
        </w:rPr>
        <w:t> მოსახლეობის</w:t>
      </w:r>
      <w:r>
        <w:rPr>
          <w:color w:val="001F60"/>
          <w:w w:val="105"/>
          <w:sz w:val="18"/>
          <w:szCs w:val="18"/>
        </w:rPr>
        <w:t> ინფორმირებისა</w:t>
      </w:r>
      <w:r>
        <w:rPr>
          <w:color w:val="001F60"/>
          <w:w w:val="105"/>
          <w:sz w:val="18"/>
          <w:szCs w:val="18"/>
        </w:rPr>
        <w:t> და</w:t>
      </w:r>
      <w:r>
        <w:rPr>
          <w:color w:val="001F60"/>
          <w:w w:val="105"/>
          <w:sz w:val="18"/>
          <w:szCs w:val="18"/>
        </w:rPr>
        <w:t> მთავრობის</w:t>
      </w:r>
      <w:r>
        <w:rPr>
          <w:color w:val="001F60"/>
          <w:w w:val="105"/>
          <w:sz w:val="18"/>
          <w:szCs w:val="18"/>
        </w:rPr>
        <w:t> სერვისებზე</w:t>
      </w:r>
      <w:r>
        <w:rPr>
          <w:color w:val="001F60"/>
          <w:w w:val="105"/>
          <w:sz w:val="18"/>
          <w:szCs w:val="18"/>
        </w:rPr>
        <w:t> ხელმისაწვდომობის </w:t>
      </w:r>
      <w:r>
        <w:rPr>
          <w:color w:val="001F60"/>
          <w:spacing w:val="-2"/>
          <w:w w:val="105"/>
          <w:sz w:val="18"/>
          <w:szCs w:val="18"/>
        </w:rPr>
        <w:t>გაზრდა.</w:t>
      </w:r>
    </w:p>
    <w:p>
      <w:pPr>
        <w:pStyle w:val="ListParagraph"/>
        <w:numPr>
          <w:ilvl w:val="0"/>
          <w:numId w:val="24"/>
        </w:numPr>
        <w:tabs>
          <w:tab w:pos="1096" w:val="left" w:leader="none"/>
        </w:tabs>
        <w:spacing w:line="240" w:lineRule="auto" w:before="0" w:after="0"/>
        <w:ind w:left="1096" w:right="0" w:hanging="98"/>
        <w:jc w:val="both"/>
        <w:rPr>
          <w:sz w:val="18"/>
          <w:szCs w:val="18"/>
        </w:rPr>
      </w:pPr>
      <w:r>
        <w:rPr>
          <w:color w:val="001F60"/>
          <w:sz w:val="18"/>
          <w:szCs w:val="18"/>
        </w:rPr>
        <w:t>აფხაზეთიდან</w:t>
      </w:r>
      <w:r>
        <w:rPr>
          <w:color w:val="001F60"/>
          <w:spacing w:val="28"/>
          <w:sz w:val="18"/>
          <w:szCs w:val="18"/>
        </w:rPr>
        <w:t> </w:t>
      </w:r>
      <w:r>
        <w:rPr>
          <w:color w:val="001F60"/>
          <w:sz w:val="18"/>
          <w:szCs w:val="18"/>
        </w:rPr>
        <w:t>დევნილი</w:t>
      </w:r>
      <w:r>
        <w:rPr>
          <w:color w:val="001F60"/>
          <w:spacing w:val="29"/>
          <w:sz w:val="18"/>
          <w:szCs w:val="18"/>
        </w:rPr>
        <w:t> </w:t>
      </w:r>
      <w:r>
        <w:rPr>
          <w:color w:val="001F60"/>
          <w:sz w:val="18"/>
          <w:szCs w:val="18"/>
        </w:rPr>
        <w:t>მოსახლეობისთვის</w:t>
      </w:r>
      <w:r>
        <w:rPr>
          <w:color w:val="001F60"/>
          <w:spacing w:val="29"/>
          <w:sz w:val="18"/>
          <w:szCs w:val="18"/>
        </w:rPr>
        <w:t> </w:t>
      </w:r>
      <w:r>
        <w:rPr>
          <w:color w:val="001F60"/>
          <w:sz w:val="18"/>
          <w:szCs w:val="18"/>
        </w:rPr>
        <w:t>მოქმედებს</w:t>
      </w:r>
      <w:r>
        <w:rPr>
          <w:color w:val="001F60"/>
          <w:spacing w:val="26"/>
          <w:sz w:val="18"/>
          <w:szCs w:val="18"/>
        </w:rPr>
        <w:t> </w:t>
      </w:r>
      <w:r>
        <w:rPr>
          <w:color w:val="001F60"/>
          <w:sz w:val="18"/>
          <w:szCs w:val="18"/>
        </w:rPr>
        <w:t>ცხელი</w:t>
      </w:r>
      <w:r>
        <w:rPr>
          <w:color w:val="001F60"/>
          <w:spacing w:val="29"/>
          <w:sz w:val="18"/>
          <w:szCs w:val="18"/>
        </w:rPr>
        <w:t> </w:t>
      </w:r>
      <w:r>
        <w:rPr>
          <w:color w:val="001F60"/>
          <w:sz w:val="18"/>
          <w:szCs w:val="18"/>
        </w:rPr>
        <w:t>ხაზი</w:t>
      </w:r>
      <w:r>
        <w:rPr>
          <w:color w:val="001F60"/>
          <w:spacing w:val="29"/>
          <w:sz w:val="18"/>
          <w:szCs w:val="18"/>
        </w:rPr>
        <w:t> </w:t>
      </w:r>
      <w:r>
        <w:rPr>
          <w:color w:val="001F60"/>
          <w:sz w:val="18"/>
          <w:szCs w:val="18"/>
        </w:rPr>
        <w:t>-</w:t>
      </w:r>
      <w:r>
        <w:rPr>
          <w:color w:val="001F60"/>
          <w:spacing w:val="-4"/>
          <w:sz w:val="18"/>
          <w:szCs w:val="18"/>
        </w:rPr>
        <w:t>143.</w:t>
      </w:r>
    </w:p>
    <w:p>
      <w:pPr>
        <w:spacing w:line="288" w:lineRule="auto" w:before="48"/>
        <w:ind w:left="998" w:right="456" w:firstLine="0"/>
        <w:jc w:val="both"/>
        <w:rPr>
          <w:sz w:val="18"/>
          <w:szCs w:val="18"/>
        </w:rPr>
      </w:pPr>
      <w:r>
        <w:rPr>
          <w:color w:val="001F60"/>
          <w:w w:val="105"/>
          <w:sz w:val="18"/>
          <w:szCs w:val="18"/>
        </w:rPr>
        <w:t>საანგარიშო</w:t>
      </w:r>
      <w:r>
        <w:rPr>
          <w:color w:val="001F60"/>
          <w:w w:val="105"/>
          <w:sz w:val="18"/>
          <w:szCs w:val="18"/>
        </w:rPr>
        <w:t> პერიოდში</w:t>
      </w:r>
      <w:r>
        <w:rPr>
          <w:color w:val="001F60"/>
          <w:w w:val="105"/>
          <w:sz w:val="18"/>
          <w:szCs w:val="18"/>
        </w:rPr>
        <w:t> უზრუნველყოფილ</w:t>
      </w:r>
      <w:r>
        <w:rPr>
          <w:color w:val="001F60"/>
          <w:w w:val="105"/>
          <w:sz w:val="18"/>
          <w:szCs w:val="18"/>
        </w:rPr>
        <w:t> იქნა:</w:t>
      </w:r>
      <w:r>
        <w:rPr>
          <w:color w:val="001F60"/>
          <w:w w:val="105"/>
          <w:sz w:val="18"/>
          <w:szCs w:val="18"/>
        </w:rPr>
        <w:t> აფხაზეთის</w:t>
      </w:r>
      <w:r>
        <w:rPr>
          <w:color w:val="001F60"/>
          <w:w w:val="105"/>
          <w:sz w:val="18"/>
          <w:szCs w:val="18"/>
        </w:rPr>
        <w:t> ავტონომიური</w:t>
      </w:r>
      <w:r>
        <w:rPr>
          <w:color w:val="001F60"/>
          <w:w w:val="105"/>
          <w:sz w:val="18"/>
          <w:szCs w:val="18"/>
        </w:rPr>
        <w:t> რესპუბლიკის</w:t>
      </w:r>
      <w:r>
        <w:rPr>
          <w:color w:val="001F60"/>
          <w:w w:val="105"/>
          <w:sz w:val="18"/>
          <w:szCs w:val="18"/>
        </w:rPr>
        <w:t> მთავრობის აპარატსა</w:t>
      </w:r>
      <w:r>
        <w:rPr>
          <w:color w:val="001F60"/>
          <w:w w:val="105"/>
          <w:sz w:val="18"/>
          <w:szCs w:val="18"/>
        </w:rPr>
        <w:t> და</w:t>
      </w:r>
      <w:r>
        <w:rPr>
          <w:color w:val="001F60"/>
          <w:w w:val="105"/>
          <w:sz w:val="18"/>
          <w:szCs w:val="18"/>
        </w:rPr>
        <w:t> მის</w:t>
      </w:r>
      <w:r>
        <w:rPr>
          <w:color w:val="001F60"/>
          <w:w w:val="105"/>
          <w:sz w:val="18"/>
          <w:szCs w:val="18"/>
        </w:rPr>
        <w:t> დაქვემდებარებაში</w:t>
      </w:r>
      <w:r>
        <w:rPr>
          <w:color w:val="001F60"/>
          <w:w w:val="105"/>
          <w:sz w:val="18"/>
          <w:szCs w:val="18"/>
        </w:rPr>
        <w:t> არსებულ</w:t>
      </w:r>
      <w:r>
        <w:rPr>
          <w:color w:val="001F60"/>
          <w:w w:val="105"/>
          <w:sz w:val="18"/>
          <w:szCs w:val="18"/>
        </w:rPr>
        <w:t> უწყებებში,</w:t>
      </w:r>
      <w:r>
        <w:rPr>
          <w:color w:val="001F60"/>
          <w:w w:val="105"/>
          <w:sz w:val="18"/>
          <w:szCs w:val="18"/>
        </w:rPr>
        <w:t> ერთიანი</w:t>
      </w:r>
      <w:r>
        <w:rPr>
          <w:color w:val="001F60"/>
          <w:w w:val="105"/>
          <w:sz w:val="18"/>
          <w:szCs w:val="18"/>
        </w:rPr>
        <w:t> ცხელი</w:t>
      </w:r>
      <w:r>
        <w:rPr>
          <w:color w:val="001F60"/>
          <w:w w:val="105"/>
          <w:sz w:val="18"/>
          <w:szCs w:val="18"/>
        </w:rPr>
        <w:t> ხაზის</w:t>
      </w:r>
      <w:r>
        <w:rPr>
          <w:color w:val="001F60"/>
          <w:w w:val="105"/>
          <w:sz w:val="18"/>
          <w:szCs w:val="18"/>
        </w:rPr>
        <w:t> (143)</w:t>
      </w:r>
      <w:r>
        <w:rPr>
          <w:color w:val="001F60"/>
          <w:w w:val="105"/>
          <w:sz w:val="18"/>
          <w:szCs w:val="18"/>
        </w:rPr>
        <w:t> მეშვეობით</w:t>
      </w:r>
      <w:r>
        <w:rPr>
          <w:color w:val="001F60"/>
          <w:w w:val="105"/>
          <w:sz w:val="18"/>
          <w:szCs w:val="18"/>
        </w:rPr>
        <w:t> -</w:t>
      </w:r>
      <w:r>
        <w:rPr>
          <w:color w:val="001F60"/>
          <w:w w:val="105"/>
          <w:sz w:val="18"/>
          <w:szCs w:val="18"/>
        </w:rPr>
        <w:t> 13418 ზარის განხორციელება.</w:t>
      </w:r>
    </w:p>
    <w:p>
      <w:pPr>
        <w:spacing w:line="288" w:lineRule="auto" w:before="1"/>
        <w:ind w:left="1046" w:right="4246" w:hanging="49"/>
        <w:jc w:val="left"/>
        <w:rPr>
          <w:sz w:val="18"/>
          <w:szCs w:val="18"/>
        </w:rPr>
      </w:pPr>
      <w:r>
        <w:rPr>
          <w:color w:val="001F60"/>
          <w:w w:val="105"/>
          <w:sz w:val="18"/>
          <w:szCs w:val="18"/>
        </w:rPr>
        <w:t>. გამავალი ზარების საერთო რაოდენობა - 2688 ზარი. </w:t>
      </w:r>
      <w:r>
        <w:rPr>
          <w:color w:val="001F60"/>
          <w:sz w:val="18"/>
          <w:szCs w:val="18"/>
        </w:rPr>
        <w:t>მოქალაქეთა მომართვიანობა შინაარსობრივი ნიშნით:</w:t>
      </w:r>
    </w:p>
    <w:p>
      <w:pPr>
        <w:spacing w:before="0"/>
        <w:ind w:left="998" w:right="0" w:firstLine="0"/>
        <w:jc w:val="left"/>
        <w:rPr>
          <w:sz w:val="18"/>
          <w:szCs w:val="18"/>
        </w:rPr>
      </w:pPr>
      <w:r>
        <w:rPr>
          <w:color w:val="001F60"/>
          <w:sz w:val="18"/>
          <w:szCs w:val="18"/>
        </w:rPr>
        <w:t>.</w:t>
      </w:r>
      <w:r>
        <w:rPr>
          <w:color w:val="001F60"/>
          <w:spacing w:val="25"/>
          <w:sz w:val="18"/>
          <w:szCs w:val="18"/>
        </w:rPr>
        <w:t> </w:t>
      </w:r>
      <w:r>
        <w:rPr>
          <w:color w:val="001F60"/>
          <w:sz w:val="18"/>
          <w:szCs w:val="18"/>
        </w:rPr>
        <w:t>მიზნობრივი</w:t>
      </w:r>
      <w:r>
        <w:rPr>
          <w:color w:val="001F60"/>
          <w:spacing w:val="23"/>
          <w:sz w:val="18"/>
          <w:szCs w:val="18"/>
        </w:rPr>
        <w:t> </w:t>
      </w:r>
      <w:r>
        <w:rPr>
          <w:color w:val="001F60"/>
          <w:sz w:val="18"/>
          <w:szCs w:val="18"/>
        </w:rPr>
        <w:t>ზარები-4956</w:t>
      </w:r>
      <w:r>
        <w:rPr>
          <w:color w:val="001F60"/>
          <w:spacing w:val="26"/>
          <w:sz w:val="18"/>
          <w:szCs w:val="18"/>
        </w:rPr>
        <w:t> </w:t>
      </w:r>
      <w:r>
        <w:rPr>
          <w:color w:val="001F60"/>
          <w:spacing w:val="-4"/>
          <w:sz w:val="18"/>
          <w:szCs w:val="18"/>
        </w:rPr>
        <w:t>ზარი.</w:t>
      </w:r>
    </w:p>
    <w:p>
      <w:pPr>
        <w:spacing w:before="46"/>
        <w:ind w:left="998" w:right="0" w:firstLine="0"/>
        <w:jc w:val="left"/>
        <w:rPr>
          <w:sz w:val="18"/>
          <w:szCs w:val="18"/>
        </w:rPr>
      </w:pPr>
      <w:r>
        <w:rPr>
          <w:color w:val="001F60"/>
          <w:w w:val="105"/>
          <w:sz w:val="18"/>
          <w:szCs w:val="18"/>
        </w:rPr>
        <w:t>.</w:t>
      </w:r>
      <w:r>
        <w:rPr>
          <w:color w:val="001F60"/>
          <w:spacing w:val="-10"/>
          <w:w w:val="105"/>
          <w:sz w:val="18"/>
          <w:szCs w:val="18"/>
        </w:rPr>
        <w:t> </w:t>
      </w:r>
      <w:r>
        <w:rPr>
          <w:color w:val="001F60"/>
          <w:w w:val="105"/>
          <w:sz w:val="18"/>
          <w:szCs w:val="18"/>
        </w:rPr>
        <w:t>საინფორმაციო</w:t>
      </w:r>
      <w:r>
        <w:rPr>
          <w:color w:val="001F60"/>
          <w:spacing w:val="-8"/>
          <w:w w:val="105"/>
          <w:sz w:val="18"/>
          <w:szCs w:val="18"/>
        </w:rPr>
        <w:t> </w:t>
      </w:r>
      <w:r>
        <w:rPr>
          <w:color w:val="001F60"/>
          <w:w w:val="105"/>
          <w:sz w:val="18"/>
          <w:szCs w:val="18"/>
        </w:rPr>
        <w:t>ზარები-</w:t>
      </w:r>
      <w:r>
        <w:rPr>
          <w:color w:val="001F60"/>
          <w:spacing w:val="-11"/>
          <w:w w:val="105"/>
          <w:sz w:val="18"/>
          <w:szCs w:val="18"/>
        </w:rPr>
        <w:t> </w:t>
      </w:r>
      <w:r>
        <w:rPr>
          <w:color w:val="001F60"/>
          <w:w w:val="105"/>
          <w:sz w:val="18"/>
          <w:szCs w:val="18"/>
        </w:rPr>
        <w:t>3110</w:t>
      </w:r>
      <w:r>
        <w:rPr>
          <w:color w:val="001F60"/>
          <w:spacing w:val="-12"/>
          <w:w w:val="105"/>
          <w:sz w:val="18"/>
          <w:szCs w:val="18"/>
        </w:rPr>
        <w:t> </w:t>
      </w:r>
      <w:r>
        <w:rPr>
          <w:color w:val="001F60"/>
          <w:spacing w:val="-2"/>
          <w:w w:val="105"/>
          <w:sz w:val="18"/>
          <w:szCs w:val="18"/>
        </w:rPr>
        <w:t>ზარი.</w:t>
      </w:r>
    </w:p>
    <w:p>
      <w:pPr>
        <w:pStyle w:val="BodyText"/>
        <w:spacing w:before="97"/>
        <w:rPr>
          <w:sz w:val="18"/>
        </w:rPr>
      </w:pPr>
    </w:p>
    <w:p>
      <w:pPr>
        <w:spacing w:line="288" w:lineRule="auto" w:before="0"/>
        <w:ind w:left="998" w:right="611" w:firstLine="0"/>
        <w:jc w:val="both"/>
        <w:rPr>
          <w:sz w:val="18"/>
          <w:szCs w:val="18"/>
        </w:rPr>
      </w:pPr>
      <w:r>
        <w:rPr>
          <w:color w:val="001F60"/>
          <w:w w:val="105"/>
          <w:sz w:val="18"/>
          <w:szCs w:val="18"/>
        </w:rPr>
        <w:t>2.</w:t>
      </w:r>
      <w:r>
        <w:rPr>
          <w:color w:val="001F60"/>
          <w:w w:val="105"/>
          <w:sz w:val="18"/>
          <w:szCs w:val="18"/>
        </w:rPr>
        <w:t> პროგრამის</w:t>
      </w:r>
      <w:r>
        <w:rPr>
          <w:color w:val="001F60"/>
          <w:w w:val="105"/>
          <w:sz w:val="18"/>
          <w:szCs w:val="18"/>
        </w:rPr>
        <w:t> დასახელება</w:t>
      </w:r>
      <w:r>
        <w:rPr>
          <w:color w:val="001F60"/>
          <w:w w:val="105"/>
          <w:sz w:val="18"/>
          <w:szCs w:val="18"/>
        </w:rPr>
        <w:t> და</w:t>
      </w:r>
      <w:r>
        <w:rPr>
          <w:color w:val="001F60"/>
          <w:w w:val="105"/>
          <w:sz w:val="18"/>
          <w:szCs w:val="18"/>
        </w:rPr>
        <w:t> პროგრამული</w:t>
      </w:r>
      <w:r>
        <w:rPr>
          <w:color w:val="001F60"/>
          <w:w w:val="105"/>
          <w:sz w:val="18"/>
          <w:szCs w:val="18"/>
        </w:rPr>
        <w:t> კოდი</w:t>
      </w:r>
      <w:r>
        <w:rPr>
          <w:rFonts w:ascii="Times New Roman" w:hAnsi="Times New Roman" w:cs="Times New Roman" w:eastAsia="Times New Roman"/>
          <w:color w:val="001F60"/>
          <w:w w:val="105"/>
          <w:sz w:val="18"/>
          <w:szCs w:val="18"/>
        </w:rPr>
        <w:t>:</w:t>
      </w:r>
      <w:r>
        <w:rPr>
          <w:rFonts w:ascii="Times New Roman" w:hAnsi="Times New Roman" w:cs="Times New Roman" w:eastAsia="Times New Roman"/>
          <w:color w:val="001F60"/>
          <w:w w:val="105"/>
          <w:sz w:val="18"/>
          <w:szCs w:val="18"/>
        </w:rPr>
        <w:t> </w:t>
      </w:r>
      <w:r>
        <w:rPr>
          <w:color w:val="001F60"/>
          <w:w w:val="105"/>
          <w:sz w:val="18"/>
          <w:szCs w:val="18"/>
        </w:rPr>
        <w:t>ზემო</w:t>
      </w:r>
      <w:r>
        <w:rPr>
          <w:color w:val="001F60"/>
          <w:w w:val="105"/>
          <w:sz w:val="18"/>
          <w:szCs w:val="18"/>
        </w:rPr>
        <w:t> აფხაზეთში</w:t>
      </w:r>
      <w:r>
        <w:rPr>
          <w:color w:val="001F60"/>
          <w:w w:val="105"/>
          <w:sz w:val="18"/>
          <w:szCs w:val="18"/>
        </w:rPr>
        <w:t> -</w:t>
      </w:r>
      <w:r>
        <w:rPr>
          <w:color w:val="001F60"/>
          <w:w w:val="105"/>
          <w:sz w:val="18"/>
          <w:szCs w:val="18"/>
        </w:rPr>
        <w:t> წარმომადგენლობის</w:t>
      </w:r>
      <w:r>
        <w:rPr>
          <w:color w:val="001F60"/>
          <w:w w:val="105"/>
          <w:sz w:val="18"/>
          <w:szCs w:val="18"/>
        </w:rPr>
        <w:t> დაფინანსება (08</w:t>
      </w:r>
      <w:r>
        <w:rPr>
          <w:color w:val="001F60"/>
          <w:w w:val="105"/>
          <w:sz w:val="18"/>
          <w:szCs w:val="18"/>
        </w:rPr>
        <w:t> 01)</w:t>
      </w:r>
      <w:r>
        <w:rPr>
          <w:color w:val="001F60"/>
          <w:w w:val="105"/>
          <w:sz w:val="18"/>
          <w:szCs w:val="18"/>
        </w:rPr>
        <w:t> გეგმა</w:t>
      </w:r>
      <w:r>
        <w:rPr>
          <w:color w:val="001F60"/>
          <w:w w:val="105"/>
          <w:sz w:val="18"/>
          <w:szCs w:val="18"/>
        </w:rPr>
        <w:t> განსაზღვრულია</w:t>
      </w:r>
      <w:r>
        <w:rPr>
          <w:color w:val="001F60"/>
          <w:w w:val="105"/>
          <w:sz w:val="18"/>
          <w:szCs w:val="18"/>
        </w:rPr>
        <w:t> 226.33</w:t>
      </w:r>
      <w:r>
        <w:rPr>
          <w:color w:val="001F60"/>
          <w:w w:val="105"/>
          <w:sz w:val="18"/>
          <w:szCs w:val="18"/>
        </w:rPr>
        <w:t> ათასი</w:t>
      </w:r>
      <w:r>
        <w:rPr>
          <w:color w:val="001F60"/>
          <w:w w:val="105"/>
          <w:sz w:val="18"/>
          <w:szCs w:val="18"/>
        </w:rPr>
        <w:t> ლარის</w:t>
      </w:r>
      <w:r>
        <w:rPr>
          <w:color w:val="001F60"/>
          <w:w w:val="105"/>
          <w:sz w:val="18"/>
          <w:szCs w:val="18"/>
        </w:rPr>
        <w:t> ოდენობით,</w:t>
      </w:r>
      <w:r>
        <w:rPr>
          <w:color w:val="001F60"/>
          <w:w w:val="105"/>
          <w:sz w:val="18"/>
          <w:szCs w:val="18"/>
        </w:rPr>
        <w:t> ხოლო</w:t>
      </w:r>
      <w:r>
        <w:rPr>
          <w:color w:val="001F60"/>
          <w:w w:val="105"/>
          <w:sz w:val="18"/>
          <w:szCs w:val="18"/>
        </w:rPr>
        <w:t> საკასო</w:t>
      </w:r>
      <w:r>
        <w:rPr>
          <w:color w:val="001F60"/>
          <w:w w:val="105"/>
          <w:sz w:val="18"/>
          <w:szCs w:val="18"/>
        </w:rPr>
        <w:t> შესრულება</w:t>
      </w:r>
      <w:r>
        <w:rPr>
          <w:color w:val="001F60"/>
          <w:w w:val="105"/>
          <w:sz w:val="18"/>
          <w:szCs w:val="18"/>
        </w:rPr>
        <w:t> -</w:t>
      </w:r>
      <w:r>
        <w:rPr>
          <w:color w:val="001F60"/>
          <w:w w:val="105"/>
          <w:sz w:val="18"/>
          <w:szCs w:val="18"/>
        </w:rPr>
        <w:t> 173.64</w:t>
      </w:r>
      <w:r>
        <w:rPr>
          <w:color w:val="001F60"/>
          <w:w w:val="105"/>
          <w:sz w:val="18"/>
          <w:szCs w:val="18"/>
        </w:rPr>
        <w:t> ათასი ლარით,</w:t>
      </w:r>
      <w:r>
        <w:rPr>
          <w:color w:val="001F60"/>
          <w:spacing w:val="-8"/>
          <w:w w:val="105"/>
          <w:sz w:val="18"/>
          <w:szCs w:val="18"/>
        </w:rPr>
        <w:t> </w:t>
      </w:r>
      <w:r>
        <w:rPr>
          <w:color w:val="001F60"/>
          <w:w w:val="105"/>
          <w:sz w:val="18"/>
          <w:szCs w:val="18"/>
        </w:rPr>
        <w:t>რაც</w:t>
      </w:r>
      <w:r>
        <w:rPr>
          <w:color w:val="001F60"/>
          <w:spacing w:val="-7"/>
          <w:w w:val="105"/>
          <w:sz w:val="18"/>
          <w:szCs w:val="18"/>
        </w:rPr>
        <w:t> </w:t>
      </w:r>
      <w:r>
        <w:rPr>
          <w:color w:val="001F60"/>
          <w:w w:val="105"/>
          <w:sz w:val="18"/>
          <w:szCs w:val="18"/>
        </w:rPr>
        <w:t>გეგმის</w:t>
      </w:r>
      <w:r>
        <w:rPr>
          <w:color w:val="001F60"/>
          <w:spacing w:val="-7"/>
          <w:w w:val="105"/>
          <w:sz w:val="18"/>
          <w:szCs w:val="18"/>
        </w:rPr>
        <w:t> </w:t>
      </w:r>
      <w:r>
        <w:rPr>
          <w:color w:val="001F60"/>
          <w:w w:val="105"/>
          <w:sz w:val="18"/>
          <w:szCs w:val="18"/>
        </w:rPr>
        <w:t>შესრულების</w:t>
      </w:r>
      <w:r>
        <w:rPr>
          <w:color w:val="001F60"/>
          <w:spacing w:val="-7"/>
          <w:w w:val="105"/>
          <w:sz w:val="18"/>
          <w:szCs w:val="18"/>
        </w:rPr>
        <w:t> </w:t>
      </w:r>
      <w:r>
        <w:rPr>
          <w:color w:val="001F60"/>
          <w:w w:val="105"/>
          <w:sz w:val="18"/>
          <w:szCs w:val="18"/>
        </w:rPr>
        <w:t>-</w:t>
      </w:r>
      <w:r>
        <w:rPr>
          <w:color w:val="001F60"/>
          <w:spacing w:val="-8"/>
          <w:w w:val="105"/>
          <w:sz w:val="18"/>
          <w:szCs w:val="18"/>
        </w:rPr>
        <w:t> </w:t>
      </w:r>
      <w:r>
        <w:rPr>
          <w:color w:val="001F60"/>
          <w:w w:val="105"/>
          <w:sz w:val="18"/>
          <w:szCs w:val="18"/>
        </w:rPr>
        <w:t>76.7%.</w:t>
      </w:r>
      <w:r>
        <w:rPr>
          <w:color w:val="001F60"/>
          <w:spacing w:val="-4"/>
          <w:w w:val="105"/>
          <w:sz w:val="18"/>
          <w:szCs w:val="18"/>
        </w:rPr>
        <w:t> </w:t>
      </w:r>
      <w:r>
        <w:rPr>
          <w:color w:val="001F60"/>
          <w:w w:val="105"/>
          <w:sz w:val="18"/>
          <w:szCs w:val="18"/>
        </w:rPr>
        <w:t>2025</w:t>
      </w:r>
      <w:r>
        <w:rPr>
          <w:color w:val="001F60"/>
          <w:spacing w:val="-5"/>
          <w:w w:val="105"/>
          <w:sz w:val="18"/>
          <w:szCs w:val="18"/>
        </w:rPr>
        <w:t> </w:t>
      </w:r>
      <w:r>
        <w:rPr>
          <w:color w:val="001F60"/>
          <w:w w:val="105"/>
          <w:sz w:val="18"/>
          <w:szCs w:val="18"/>
        </w:rPr>
        <w:t>წლის</w:t>
      </w:r>
      <w:r>
        <w:rPr>
          <w:color w:val="001F60"/>
          <w:spacing w:val="-5"/>
          <w:w w:val="105"/>
          <w:sz w:val="18"/>
          <w:szCs w:val="18"/>
        </w:rPr>
        <w:t> </w:t>
      </w:r>
      <w:r>
        <w:rPr>
          <w:color w:val="001F60"/>
          <w:w w:val="105"/>
          <w:sz w:val="18"/>
          <w:szCs w:val="18"/>
        </w:rPr>
        <w:t>შესაბამის</w:t>
      </w:r>
      <w:r>
        <w:rPr>
          <w:color w:val="001F60"/>
          <w:spacing w:val="-8"/>
          <w:w w:val="105"/>
          <w:sz w:val="18"/>
          <w:szCs w:val="18"/>
        </w:rPr>
        <w:t> </w:t>
      </w:r>
      <w:r>
        <w:rPr>
          <w:color w:val="001F60"/>
          <w:w w:val="105"/>
          <w:sz w:val="18"/>
          <w:szCs w:val="18"/>
        </w:rPr>
        <w:t>პერიოდთან</w:t>
      </w:r>
      <w:r>
        <w:rPr>
          <w:color w:val="001F60"/>
          <w:spacing w:val="-6"/>
          <w:w w:val="105"/>
          <w:sz w:val="18"/>
          <w:szCs w:val="18"/>
        </w:rPr>
        <w:t> </w:t>
      </w:r>
      <w:r>
        <w:rPr>
          <w:color w:val="001F60"/>
          <w:w w:val="105"/>
          <w:sz w:val="18"/>
          <w:szCs w:val="18"/>
        </w:rPr>
        <w:t>შედარებით</w:t>
      </w:r>
      <w:r>
        <w:rPr>
          <w:color w:val="001F60"/>
          <w:spacing w:val="-7"/>
          <w:w w:val="105"/>
          <w:sz w:val="18"/>
          <w:szCs w:val="18"/>
        </w:rPr>
        <w:t> </w:t>
      </w:r>
      <w:r>
        <w:rPr>
          <w:color w:val="001F60"/>
          <w:w w:val="105"/>
          <w:sz w:val="18"/>
          <w:szCs w:val="18"/>
        </w:rPr>
        <w:t>საკასო</w:t>
      </w:r>
      <w:r>
        <w:rPr>
          <w:color w:val="001F60"/>
          <w:spacing w:val="-5"/>
          <w:w w:val="105"/>
          <w:sz w:val="18"/>
          <w:szCs w:val="18"/>
        </w:rPr>
        <w:t> </w:t>
      </w:r>
      <w:r>
        <w:rPr>
          <w:color w:val="001F60"/>
          <w:spacing w:val="-2"/>
          <w:w w:val="105"/>
          <w:sz w:val="18"/>
          <w:szCs w:val="18"/>
        </w:rPr>
        <w:t>შესრულება</w:t>
      </w:r>
    </w:p>
    <w:p>
      <w:pPr>
        <w:spacing w:before="1"/>
        <w:ind w:left="998" w:right="0" w:firstLine="0"/>
        <w:jc w:val="both"/>
        <w:rPr>
          <w:sz w:val="18"/>
          <w:szCs w:val="18"/>
        </w:rPr>
      </w:pPr>
      <w:r>
        <w:rPr>
          <w:color w:val="001F60"/>
          <w:sz w:val="18"/>
          <w:szCs w:val="18"/>
        </w:rPr>
        <w:t>18.25</w:t>
      </w:r>
      <w:r>
        <w:rPr>
          <w:color w:val="001F60"/>
          <w:spacing w:val="23"/>
          <w:sz w:val="18"/>
          <w:szCs w:val="18"/>
        </w:rPr>
        <w:t> </w:t>
      </w:r>
      <w:r>
        <w:rPr>
          <w:color w:val="001F60"/>
          <w:sz w:val="18"/>
          <w:szCs w:val="18"/>
        </w:rPr>
        <w:t>ათასი</w:t>
      </w:r>
      <w:r>
        <w:rPr>
          <w:color w:val="001F60"/>
          <w:spacing w:val="22"/>
          <w:sz w:val="18"/>
          <w:szCs w:val="18"/>
        </w:rPr>
        <w:t> </w:t>
      </w:r>
      <w:r>
        <w:rPr>
          <w:color w:val="001F60"/>
          <w:sz w:val="18"/>
          <w:szCs w:val="18"/>
        </w:rPr>
        <w:t>ლარის</w:t>
      </w:r>
      <w:r>
        <w:rPr>
          <w:color w:val="001F60"/>
          <w:spacing w:val="22"/>
          <w:sz w:val="18"/>
          <w:szCs w:val="18"/>
        </w:rPr>
        <w:t> </w:t>
      </w:r>
      <w:r>
        <w:rPr>
          <w:color w:val="001F60"/>
          <w:sz w:val="18"/>
          <w:szCs w:val="18"/>
        </w:rPr>
        <w:t>ოდენობით</w:t>
      </w:r>
      <w:r>
        <w:rPr>
          <w:color w:val="001F60"/>
          <w:spacing w:val="24"/>
          <w:sz w:val="18"/>
          <w:szCs w:val="18"/>
        </w:rPr>
        <w:t> </w:t>
      </w:r>
      <w:r>
        <w:rPr>
          <w:color w:val="001F60"/>
          <w:sz w:val="18"/>
          <w:szCs w:val="18"/>
        </w:rPr>
        <w:t>ნაკლებია</w:t>
      </w:r>
      <w:r>
        <w:rPr>
          <w:color w:val="001F60"/>
          <w:spacing w:val="19"/>
          <w:sz w:val="18"/>
          <w:szCs w:val="18"/>
        </w:rPr>
        <w:t> </w:t>
      </w:r>
      <w:r>
        <w:rPr>
          <w:color w:val="001F60"/>
          <w:spacing w:val="-2"/>
          <w:sz w:val="18"/>
          <w:szCs w:val="18"/>
        </w:rPr>
        <w:t>(</w:t>
      </w:r>
      <w:r>
        <w:rPr>
          <w:color w:val="001F60"/>
          <w:spacing w:val="-2"/>
          <w:sz w:val="17"/>
          <w:szCs w:val="17"/>
        </w:rPr>
        <w:t>ლიკვიდირებულია)</w:t>
      </w:r>
      <w:r>
        <w:rPr>
          <w:color w:val="001F60"/>
          <w:spacing w:val="-2"/>
          <w:sz w:val="18"/>
          <w:szCs w:val="18"/>
        </w:rPr>
        <w:t>.</w:t>
      </w:r>
    </w:p>
    <w:p>
      <w:pPr>
        <w:spacing w:line="285" w:lineRule="auto" w:before="198"/>
        <w:ind w:left="998" w:right="600" w:firstLine="0"/>
        <w:jc w:val="both"/>
        <w:rPr>
          <w:sz w:val="17"/>
          <w:szCs w:val="17"/>
        </w:rPr>
      </w:pPr>
      <w:r>
        <w:rPr>
          <w:color w:val="001F60"/>
          <w:w w:val="105"/>
          <w:sz w:val="18"/>
          <w:szCs w:val="18"/>
        </w:rPr>
        <w:t>3.</w:t>
      </w:r>
      <w:r>
        <w:rPr>
          <w:color w:val="001F60"/>
          <w:w w:val="105"/>
          <w:sz w:val="18"/>
          <w:szCs w:val="18"/>
        </w:rPr>
        <w:t> პროგრამის დასახელება</w:t>
      </w:r>
      <w:r>
        <w:rPr>
          <w:color w:val="001F60"/>
          <w:w w:val="105"/>
          <w:sz w:val="18"/>
          <w:szCs w:val="18"/>
        </w:rPr>
        <w:t> და</w:t>
      </w:r>
      <w:r>
        <w:rPr>
          <w:color w:val="001F60"/>
          <w:w w:val="105"/>
          <w:sz w:val="18"/>
          <w:szCs w:val="18"/>
        </w:rPr>
        <w:t> პროგრამული</w:t>
      </w:r>
      <w:r>
        <w:rPr>
          <w:color w:val="001F60"/>
          <w:w w:val="105"/>
          <w:sz w:val="18"/>
          <w:szCs w:val="18"/>
        </w:rPr>
        <w:t> კოდი</w:t>
      </w:r>
      <w:r>
        <w:rPr>
          <w:rFonts w:ascii="Times New Roman" w:hAnsi="Times New Roman" w:cs="Times New Roman" w:eastAsia="Times New Roman"/>
          <w:color w:val="001F60"/>
          <w:w w:val="105"/>
          <w:sz w:val="18"/>
          <w:szCs w:val="18"/>
        </w:rPr>
        <w:t>:</w:t>
      </w:r>
      <w:r>
        <w:rPr>
          <w:rFonts w:ascii="Times New Roman" w:hAnsi="Times New Roman" w:cs="Times New Roman" w:eastAsia="Times New Roman"/>
          <w:color w:val="001F60"/>
          <w:w w:val="105"/>
          <w:sz w:val="18"/>
          <w:szCs w:val="18"/>
        </w:rPr>
        <w:t> </w:t>
      </w:r>
      <w:r>
        <w:rPr>
          <w:color w:val="001F60"/>
          <w:w w:val="105"/>
          <w:sz w:val="18"/>
          <w:szCs w:val="18"/>
        </w:rPr>
        <w:t>აფხაზეთის</w:t>
      </w:r>
      <w:r>
        <w:rPr>
          <w:color w:val="001F60"/>
          <w:w w:val="105"/>
          <w:sz w:val="18"/>
          <w:szCs w:val="18"/>
        </w:rPr>
        <w:t> ავტონომიური</w:t>
      </w:r>
      <w:r>
        <w:rPr>
          <w:color w:val="001F60"/>
          <w:w w:val="105"/>
          <w:sz w:val="18"/>
          <w:szCs w:val="18"/>
        </w:rPr>
        <w:t> რეპუბლიკის მთავრობის სარეზერვო</w:t>
      </w:r>
      <w:r>
        <w:rPr>
          <w:color w:val="001F60"/>
          <w:w w:val="105"/>
          <w:sz w:val="18"/>
          <w:szCs w:val="18"/>
        </w:rPr>
        <w:t> ფონდი</w:t>
      </w:r>
      <w:r>
        <w:rPr>
          <w:color w:val="001F60"/>
          <w:w w:val="105"/>
          <w:sz w:val="18"/>
          <w:szCs w:val="18"/>
        </w:rPr>
        <w:t> (16</w:t>
      </w:r>
      <w:r>
        <w:rPr>
          <w:color w:val="001F60"/>
          <w:w w:val="105"/>
          <w:sz w:val="18"/>
          <w:szCs w:val="18"/>
        </w:rPr>
        <w:t> 01)</w:t>
      </w:r>
      <w:r>
        <w:rPr>
          <w:color w:val="001F60"/>
          <w:w w:val="105"/>
          <w:sz w:val="18"/>
          <w:szCs w:val="18"/>
        </w:rPr>
        <w:t> -</w:t>
      </w:r>
      <w:r>
        <w:rPr>
          <w:color w:val="001F60"/>
          <w:w w:val="105"/>
          <w:sz w:val="18"/>
          <w:szCs w:val="18"/>
        </w:rPr>
        <w:t> აფხაზეთის</w:t>
      </w:r>
      <w:r>
        <w:rPr>
          <w:color w:val="001F60"/>
          <w:w w:val="105"/>
          <w:sz w:val="18"/>
          <w:szCs w:val="18"/>
        </w:rPr>
        <w:t> ავტონომიური</w:t>
      </w:r>
      <w:r>
        <w:rPr>
          <w:color w:val="001F60"/>
          <w:w w:val="105"/>
          <w:sz w:val="18"/>
          <w:szCs w:val="18"/>
        </w:rPr>
        <w:t> რესპუბლიკის</w:t>
      </w:r>
      <w:r>
        <w:rPr>
          <w:color w:val="001F60"/>
          <w:w w:val="105"/>
          <w:sz w:val="18"/>
          <w:szCs w:val="18"/>
        </w:rPr>
        <w:t> მთავრობის</w:t>
      </w:r>
      <w:r>
        <w:rPr>
          <w:color w:val="001F60"/>
          <w:w w:val="105"/>
          <w:sz w:val="18"/>
          <w:szCs w:val="18"/>
        </w:rPr>
        <w:t> თავმჯდომარის</w:t>
      </w:r>
      <w:r>
        <w:rPr>
          <w:color w:val="001F60"/>
          <w:w w:val="105"/>
          <w:sz w:val="18"/>
          <w:szCs w:val="18"/>
        </w:rPr>
        <w:t> მიერ გამოცემულ</w:t>
      </w:r>
      <w:r>
        <w:rPr>
          <w:color w:val="001F60"/>
          <w:w w:val="105"/>
          <w:sz w:val="18"/>
          <w:szCs w:val="18"/>
        </w:rPr>
        <w:t> იქნა</w:t>
      </w:r>
      <w:r>
        <w:rPr>
          <w:color w:val="001F60"/>
          <w:w w:val="105"/>
          <w:sz w:val="18"/>
          <w:szCs w:val="18"/>
        </w:rPr>
        <w:t> 65</w:t>
      </w:r>
      <w:r>
        <w:rPr>
          <w:color w:val="001F60"/>
          <w:w w:val="105"/>
          <w:sz w:val="18"/>
          <w:szCs w:val="18"/>
        </w:rPr>
        <w:t> ბრძანება</w:t>
      </w:r>
      <w:r>
        <w:rPr>
          <w:color w:val="001F60"/>
          <w:w w:val="105"/>
          <w:sz w:val="18"/>
          <w:szCs w:val="18"/>
        </w:rPr>
        <w:t> სარეზერვო</w:t>
      </w:r>
      <w:r>
        <w:rPr>
          <w:color w:val="001F60"/>
          <w:w w:val="105"/>
          <w:sz w:val="18"/>
          <w:szCs w:val="18"/>
        </w:rPr>
        <w:t> ფონდიდან</w:t>
      </w:r>
      <w:r>
        <w:rPr>
          <w:color w:val="001F60"/>
          <w:w w:val="105"/>
          <w:sz w:val="18"/>
          <w:szCs w:val="18"/>
        </w:rPr>
        <w:t> თანხის</w:t>
      </w:r>
      <w:r>
        <w:rPr>
          <w:color w:val="001F60"/>
          <w:w w:val="105"/>
          <w:sz w:val="18"/>
          <w:szCs w:val="18"/>
        </w:rPr>
        <w:t> გამოყოფის</w:t>
      </w:r>
      <w:r>
        <w:rPr>
          <w:color w:val="001F60"/>
          <w:w w:val="105"/>
          <w:sz w:val="18"/>
          <w:szCs w:val="18"/>
        </w:rPr>
        <w:t> შესახებ</w:t>
      </w:r>
      <w:r>
        <w:rPr>
          <w:color w:val="001F60"/>
          <w:w w:val="105"/>
          <w:sz w:val="18"/>
          <w:szCs w:val="18"/>
        </w:rPr>
        <w:t> 152.07</w:t>
      </w:r>
      <w:r>
        <w:rPr>
          <w:color w:val="001F60"/>
          <w:w w:val="105"/>
          <w:sz w:val="18"/>
          <w:szCs w:val="18"/>
        </w:rPr>
        <w:t> ათასი</w:t>
      </w:r>
      <w:r>
        <w:rPr>
          <w:color w:val="001F60"/>
          <w:w w:val="105"/>
          <w:sz w:val="18"/>
          <w:szCs w:val="18"/>
        </w:rPr>
        <w:t> ლარის </w:t>
      </w:r>
      <w:r>
        <w:rPr>
          <w:color w:val="001F60"/>
          <w:spacing w:val="-2"/>
          <w:w w:val="105"/>
          <w:sz w:val="17"/>
          <w:szCs w:val="17"/>
        </w:rPr>
        <w:t>ოდენობით.</w:t>
      </w:r>
    </w:p>
    <w:sectPr>
      <w:pgSz w:w="12240" w:h="15840"/>
      <w:pgMar w:top="1200" w:bottom="280" w:left="72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Sylfaen">
    <w:altName w:val="Sylfaen"/>
    <w:charset w:val="1"/>
    <w:family w:val="auto"/>
    <w:pitch w:val="variable"/>
  </w:font>
  <w:font w:name="Segoe UI Symbol">
    <w:altName w:val="Segoe UI Symbol"/>
    <w:charset w:val="1"/>
    <w:family w:val="swiss"/>
    <w:pitch w:val="variable"/>
  </w:font>
  <w:font w:name="Calibri">
    <w:altName w:val="Calibri"/>
    <w:charset w:val="1"/>
    <w:family w:val="roman"/>
    <w:pitch w:val="variable"/>
  </w:font>
  <w:font w:name="Symbol">
    <w:altName w:val="Symbol"/>
    <w:charset w:val="2"/>
    <w:family w:val="decorative"/>
    <w:pitch w:val="variable"/>
  </w:font>
  <w:font w:name="Arial MT">
    <w:altName w:val="Arial MT"/>
    <w:charset w:val="1"/>
    <w:family w:val="swiss"/>
    <w:pitch w:val="variable"/>
  </w:font>
  <w:font w:name="Courier New">
    <w:altName w:val="Courier New"/>
    <w:charset w:val="1"/>
    <w:family w:val="modern"/>
    <w:pitch w:val="default"/>
  </w:font>
  <w:font w:name="Microsoft Sans Serif">
    <w:altName w:val="Microsoft Sans Serif"/>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
    <w:multiLevelType w:val="hybridMultilevel"/>
    <w:lvl w:ilvl="0">
      <w:start w:val="0"/>
      <w:numFmt w:val="bullet"/>
      <w:lvlText w:val="•"/>
      <w:lvlJc w:val="left"/>
      <w:pPr>
        <w:ind w:left="998" w:hanging="110"/>
      </w:pPr>
      <w:rPr>
        <w:rFonts w:hint="default" w:ascii="Sylfaen" w:hAnsi="Sylfaen" w:eastAsia="Sylfaen" w:cs="Sylfaen"/>
        <w:b w:val="0"/>
        <w:bCs w:val="0"/>
        <w:i w:val="0"/>
        <w:iCs w:val="0"/>
        <w:color w:val="001F60"/>
        <w:spacing w:val="0"/>
        <w:w w:val="58"/>
        <w:sz w:val="18"/>
        <w:szCs w:val="18"/>
        <w:lang w:val="vi" w:eastAsia="en-US" w:bidi="ar-SA"/>
      </w:rPr>
    </w:lvl>
    <w:lvl w:ilvl="1">
      <w:start w:val="0"/>
      <w:numFmt w:val="bullet"/>
      <w:lvlText w:val="•"/>
      <w:lvlJc w:val="left"/>
      <w:pPr>
        <w:ind w:left="1980" w:hanging="110"/>
      </w:pPr>
      <w:rPr>
        <w:rFonts w:hint="default"/>
        <w:lang w:val="vi" w:eastAsia="en-US" w:bidi="ar-SA"/>
      </w:rPr>
    </w:lvl>
    <w:lvl w:ilvl="2">
      <w:start w:val="0"/>
      <w:numFmt w:val="bullet"/>
      <w:lvlText w:val="•"/>
      <w:lvlJc w:val="left"/>
      <w:pPr>
        <w:ind w:left="2960" w:hanging="110"/>
      </w:pPr>
      <w:rPr>
        <w:rFonts w:hint="default"/>
        <w:lang w:val="vi" w:eastAsia="en-US" w:bidi="ar-SA"/>
      </w:rPr>
    </w:lvl>
    <w:lvl w:ilvl="3">
      <w:start w:val="0"/>
      <w:numFmt w:val="bullet"/>
      <w:lvlText w:val="•"/>
      <w:lvlJc w:val="left"/>
      <w:pPr>
        <w:ind w:left="3940" w:hanging="110"/>
      </w:pPr>
      <w:rPr>
        <w:rFonts w:hint="default"/>
        <w:lang w:val="vi" w:eastAsia="en-US" w:bidi="ar-SA"/>
      </w:rPr>
    </w:lvl>
    <w:lvl w:ilvl="4">
      <w:start w:val="0"/>
      <w:numFmt w:val="bullet"/>
      <w:lvlText w:val="•"/>
      <w:lvlJc w:val="left"/>
      <w:pPr>
        <w:ind w:left="4920" w:hanging="110"/>
      </w:pPr>
      <w:rPr>
        <w:rFonts w:hint="default"/>
        <w:lang w:val="vi" w:eastAsia="en-US" w:bidi="ar-SA"/>
      </w:rPr>
    </w:lvl>
    <w:lvl w:ilvl="5">
      <w:start w:val="0"/>
      <w:numFmt w:val="bullet"/>
      <w:lvlText w:val="•"/>
      <w:lvlJc w:val="left"/>
      <w:pPr>
        <w:ind w:left="5900" w:hanging="110"/>
      </w:pPr>
      <w:rPr>
        <w:rFonts w:hint="default"/>
        <w:lang w:val="vi" w:eastAsia="en-US" w:bidi="ar-SA"/>
      </w:rPr>
    </w:lvl>
    <w:lvl w:ilvl="6">
      <w:start w:val="0"/>
      <w:numFmt w:val="bullet"/>
      <w:lvlText w:val="•"/>
      <w:lvlJc w:val="left"/>
      <w:pPr>
        <w:ind w:left="6880" w:hanging="110"/>
      </w:pPr>
      <w:rPr>
        <w:rFonts w:hint="default"/>
        <w:lang w:val="vi" w:eastAsia="en-US" w:bidi="ar-SA"/>
      </w:rPr>
    </w:lvl>
    <w:lvl w:ilvl="7">
      <w:start w:val="0"/>
      <w:numFmt w:val="bullet"/>
      <w:lvlText w:val="•"/>
      <w:lvlJc w:val="left"/>
      <w:pPr>
        <w:ind w:left="7860" w:hanging="110"/>
      </w:pPr>
      <w:rPr>
        <w:rFonts w:hint="default"/>
        <w:lang w:val="vi" w:eastAsia="en-US" w:bidi="ar-SA"/>
      </w:rPr>
    </w:lvl>
    <w:lvl w:ilvl="8">
      <w:start w:val="0"/>
      <w:numFmt w:val="bullet"/>
      <w:lvlText w:val="•"/>
      <w:lvlJc w:val="left"/>
      <w:pPr>
        <w:ind w:left="8840" w:hanging="110"/>
      </w:pPr>
      <w:rPr>
        <w:rFonts w:hint="default"/>
        <w:lang w:val="vi" w:eastAsia="en-US" w:bidi="ar-SA"/>
      </w:rPr>
    </w:lvl>
  </w:abstractNum>
  <w:abstractNum w:abstractNumId="22">
    <w:multiLevelType w:val="hybridMultilevel"/>
    <w:lvl w:ilvl="0">
      <w:start w:val="0"/>
      <w:numFmt w:val="bullet"/>
      <w:lvlText w:val=""/>
      <w:lvlJc w:val="left"/>
      <w:pPr>
        <w:ind w:left="998" w:hanging="267"/>
      </w:pPr>
      <w:rPr>
        <w:rFonts w:hint="default" w:ascii="Symbol" w:hAnsi="Symbol" w:eastAsia="Symbol" w:cs="Symbol"/>
        <w:b w:val="0"/>
        <w:bCs w:val="0"/>
        <w:i w:val="0"/>
        <w:iCs w:val="0"/>
        <w:color w:val="001F60"/>
        <w:spacing w:val="0"/>
        <w:w w:val="103"/>
        <w:sz w:val="18"/>
        <w:szCs w:val="18"/>
        <w:lang w:val="vi" w:eastAsia="en-US" w:bidi="ar-SA"/>
      </w:rPr>
    </w:lvl>
    <w:lvl w:ilvl="1">
      <w:start w:val="0"/>
      <w:numFmt w:val="bullet"/>
      <w:lvlText w:val="•"/>
      <w:lvlJc w:val="left"/>
      <w:pPr>
        <w:ind w:left="1980" w:hanging="267"/>
      </w:pPr>
      <w:rPr>
        <w:rFonts w:hint="default"/>
        <w:lang w:val="vi" w:eastAsia="en-US" w:bidi="ar-SA"/>
      </w:rPr>
    </w:lvl>
    <w:lvl w:ilvl="2">
      <w:start w:val="0"/>
      <w:numFmt w:val="bullet"/>
      <w:lvlText w:val="•"/>
      <w:lvlJc w:val="left"/>
      <w:pPr>
        <w:ind w:left="2960" w:hanging="267"/>
      </w:pPr>
      <w:rPr>
        <w:rFonts w:hint="default"/>
        <w:lang w:val="vi" w:eastAsia="en-US" w:bidi="ar-SA"/>
      </w:rPr>
    </w:lvl>
    <w:lvl w:ilvl="3">
      <w:start w:val="0"/>
      <w:numFmt w:val="bullet"/>
      <w:lvlText w:val="•"/>
      <w:lvlJc w:val="left"/>
      <w:pPr>
        <w:ind w:left="3940" w:hanging="267"/>
      </w:pPr>
      <w:rPr>
        <w:rFonts w:hint="default"/>
        <w:lang w:val="vi" w:eastAsia="en-US" w:bidi="ar-SA"/>
      </w:rPr>
    </w:lvl>
    <w:lvl w:ilvl="4">
      <w:start w:val="0"/>
      <w:numFmt w:val="bullet"/>
      <w:lvlText w:val="•"/>
      <w:lvlJc w:val="left"/>
      <w:pPr>
        <w:ind w:left="4920" w:hanging="267"/>
      </w:pPr>
      <w:rPr>
        <w:rFonts w:hint="default"/>
        <w:lang w:val="vi" w:eastAsia="en-US" w:bidi="ar-SA"/>
      </w:rPr>
    </w:lvl>
    <w:lvl w:ilvl="5">
      <w:start w:val="0"/>
      <w:numFmt w:val="bullet"/>
      <w:lvlText w:val="•"/>
      <w:lvlJc w:val="left"/>
      <w:pPr>
        <w:ind w:left="5900" w:hanging="267"/>
      </w:pPr>
      <w:rPr>
        <w:rFonts w:hint="default"/>
        <w:lang w:val="vi" w:eastAsia="en-US" w:bidi="ar-SA"/>
      </w:rPr>
    </w:lvl>
    <w:lvl w:ilvl="6">
      <w:start w:val="0"/>
      <w:numFmt w:val="bullet"/>
      <w:lvlText w:val="•"/>
      <w:lvlJc w:val="left"/>
      <w:pPr>
        <w:ind w:left="6880" w:hanging="267"/>
      </w:pPr>
      <w:rPr>
        <w:rFonts w:hint="default"/>
        <w:lang w:val="vi" w:eastAsia="en-US" w:bidi="ar-SA"/>
      </w:rPr>
    </w:lvl>
    <w:lvl w:ilvl="7">
      <w:start w:val="0"/>
      <w:numFmt w:val="bullet"/>
      <w:lvlText w:val="•"/>
      <w:lvlJc w:val="left"/>
      <w:pPr>
        <w:ind w:left="7860" w:hanging="267"/>
      </w:pPr>
      <w:rPr>
        <w:rFonts w:hint="default"/>
        <w:lang w:val="vi" w:eastAsia="en-US" w:bidi="ar-SA"/>
      </w:rPr>
    </w:lvl>
    <w:lvl w:ilvl="8">
      <w:start w:val="0"/>
      <w:numFmt w:val="bullet"/>
      <w:lvlText w:val="•"/>
      <w:lvlJc w:val="left"/>
      <w:pPr>
        <w:ind w:left="8840" w:hanging="267"/>
      </w:pPr>
      <w:rPr>
        <w:rFonts w:hint="default"/>
        <w:lang w:val="vi" w:eastAsia="en-US" w:bidi="ar-SA"/>
      </w:rPr>
    </w:lvl>
  </w:abstractNum>
  <w:abstractNum w:abstractNumId="21">
    <w:multiLevelType w:val="hybridMultilevel"/>
    <w:lvl w:ilvl="0">
      <w:start w:val="0"/>
      <w:numFmt w:val="bullet"/>
      <w:lvlText w:val=""/>
      <w:lvlJc w:val="left"/>
      <w:pPr>
        <w:ind w:left="998" w:hanging="135"/>
      </w:pPr>
      <w:rPr>
        <w:rFonts w:hint="default" w:ascii="Symbol" w:hAnsi="Symbol" w:eastAsia="Symbol" w:cs="Symbol"/>
        <w:b w:val="0"/>
        <w:bCs w:val="0"/>
        <w:i w:val="0"/>
        <w:iCs w:val="0"/>
        <w:color w:val="001F60"/>
        <w:spacing w:val="0"/>
        <w:w w:val="103"/>
        <w:sz w:val="18"/>
        <w:szCs w:val="18"/>
        <w:lang w:val="vi" w:eastAsia="en-US" w:bidi="ar-SA"/>
      </w:rPr>
    </w:lvl>
    <w:lvl w:ilvl="1">
      <w:start w:val="0"/>
      <w:numFmt w:val="bullet"/>
      <w:lvlText w:val="•"/>
      <w:lvlJc w:val="left"/>
      <w:pPr>
        <w:ind w:left="1980" w:hanging="135"/>
      </w:pPr>
      <w:rPr>
        <w:rFonts w:hint="default"/>
        <w:lang w:val="vi" w:eastAsia="en-US" w:bidi="ar-SA"/>
      </w:rPr>
    </w:lvl>
    <w:lvl w:ilvl="2">
      <w:start w:val="0"/>
      <w:numFmt w:val="bullet"/>
      <w:lvlText w:val="•"/>
      <w:lvlJc w:val="left"/>
      <w:pPr>
        <w:ind w:left="2960" w:hanging="135"/>
      </w:pPr>
      <w:rPr>
        <w:rFonts w:hint="default"/>
        <w:lang w:val="vi" w:eastAsia="en-US" w:bidi="ar-SA"/>
      </w:rPr>
    </w:lvl>
    <w:lvl w:ilvl="3">
      <w:start w:val="0"/>
      <w:numFmt w:val="bullet"/>
      <w:lvlText w:val="•"/>
      <w:lvlJc w:val="left"/>
      <w:pPr>
        <w:ind w:left="3940" w:hanging="135"/>
      </w:pPr>
      <w:rPr>
        <w:rFonts w:hint="default"/>
        <w:lang w:val="vi" w:eastAsia="en-US" w:bidi="ar-SA"/>
      </w:rPr>
    </w:lvl>
    <w:lvl w:ilvl="4">
      <w:start w:val="0"/>
      <w:numFmt w:val="bullet"/>
      <w:lvlText w:val="•"/>
      <w:lvlJc w:val="left"/>
      <w:pPr>
        <w:ind w:left="4920" w:hanging="135"/>
      </w:pPr>
      <w:rPr>
        <w:rFonts w:hint="default"/>
        <w:lang w:val="vi" w:eastAsia="en-US" w:bidi="ar-SA"/>
      </w:rPr>
    </w:lvl>
    <w:lvl w:ilvl="5">
      <w:start w:val="0"/>
      <w:numFmt w:val="bullet"/>
      <w:lvlText w:val="•"/>
      <w:lvlJc w:val="left"/>
      <w:pPr>
        <w:ind w:left="5900" w:hanging="135"/>
      </w:pPr>
      <w:rPr>
        <w:rFonts w:hint="default"/>
        <w:lang w:val="vi" w:eastAsia="en-US" w:bidi="ar-SA"/>
      </w:rPr>
    </w:lvl>
    <w:lvl w:ilvl="6">
      <w:start w:val="0"/>
      <w:numFmt w:val="bullet"/>
      <w:lvlText w:val="•"/>
      <w:lvlJc w:val="left"/>
      <w:pPr>
        <w:ind w:left="6880" w:hanging="135"/>
      </w:pPr>
      <w:rPr>
        <w:rFonts w:hint="default"/>
        <w:lang w:val="vi" w:eastAsia="en-US" w:bidi="ar-SA"/>
      </w:rPr>
    </w:lvl>
    <w:lvl w:ilvl="7">
      <w:start w:val="0"/>
      <w:numFmt w:val="bullet"/>
      <w:lvlText w:val="•"/>
      <w:lvlJc w:val="left"/>
      <w:pPr>
        <w:ind w:left="7860" w:hanging="135"/>
      </w:pPr>
      <w:rPr>
        <w:rFonts w:hint="default"/>
        <w:lang w:val="vi" w:eastAsia="en-US" w:bidi="ar-SA"/>
      </w:rPr>
    </w:lvl>
    <w:lvl w:ilvl="8">
      <w:start w:val="0"/>
      <w:numFmt w:val="bullet"/>
      <w:lvlText w:val="•"/>
      <w:lvlJc w:val="left"/>
      <w:pPr>
        <w:ind w:left="8840" w:hanging="135"/>
      </w:pPr>
      <w:rPr>
        <w:rFonts w:hint="default"/>
        <w:lang w:val="vi" w:eastAsia="en-US" w:bidi="ar-SA"/>
      </w:rPr>
    </w:lvl>
  </w:abstractNum>
  <w:abstractNum w:abstractNumId="20">
    <w:multiLevelType w:val="hybridMultilevel"/>
    <w:lvl w:ilvl="0">
      <w:start w:val="0"/>
      <w:numFmt w:val="bullet"/>
      <w:lvlText w:val="▪"/>
      <w:lvlJc w:val="left"/>
      <w:pPr>
        <w:ind w:left="107" w:hanging="58"/>
      </w:pPr>
      <w:rPr>
        <w:rFonts w:hint="default" w:ascii="Sylfaen" w:hAnsi="Sylfaen" w:eastAsia="Sylfaen" w:cs="Sylfaen"/>
        <w:b w:val="0"/>
        <w:bCs w:val="0"/>
        <w:i w:val="0"/>
        <w:iCs w:val="0"/>
        <w:color w:val="001F60"/>
        <w:spacing w:val="0"/>
        <w:w w:val="74"/>
        <w:sz w:val="14"/>
        <w:szCs w:val="14"/>
        <w:lang w:val="vi" w:eastAsia="en-US" w:bidi="ar-SA"/>
      </w:rPr>
    </w:lvl>
    <w:lvl w:ilvl="1">
      <w:start w:val="0"/>
      <w:numFmt w:val="bullet"/>
      <w:lvlText w:val="•"/>
      <w:lvlJc w:val="left"/>
      <w:pPr>
        <w:ind w:left="854" w:hanging="58"/>
      </w:pPr>
      <w:rPr>
        <w:rFonts w:hint="default"/>
        <w:lang w:val="vi" w:eastAsia="en-US" w:bidi="ar-SA"/>
      </w:rPr>
    </w:lvl>
    <w:lvl w:ilvl="2">
      <w:start w:val="0"/>
      <w:numFmt w:val="bullet"/>
      <w:lvlText w:val="•"/>
      <w:lvlJc w:val="left"/>
      <w:pPr>
        <w:ind w:left="1608" w:hanging="58"/>
      </w:pPr>
      <w:rPr>
        <w:rFonts w:hint="default"/>
        <w:lang w:val="vi" w:eastAsia="en-US" w:bidi="ar-SA"/>
      </w:rPr>
    </w:lvl>
    <w:lvl w:ilvl="3">
      <w:start w:val="0"/>
      <w:numFmt w:val="bullet"/>
      <w:lvlText w:val="•"/>
      <w:lvlJc w:val="left"/>
      <w:pPr>
        <w:ind w:left="2363" w:hanging="58"/>
      </w:pPr>
      <w:rPr>
        <w:rFonts w:hint="default"/>
        <w:lang w:val="vi" w:eastAsia="en-US" w:bidi="ar-SA"/>
      </w:rPr>
    </w:lvl>
    <w:lvl w:ilvl="4">
      <w:start w:val="0"/>
      <w:numFmt w:val="bullet"/>
      <w:lvlText w:val="•"/>
      <w:lvlJc w:val="left"/>
      <w:pPr>
        <w:ind w:left="3117" w:hanging="58"/>
      </w:pPr>
      <w:rPr>
        <w:rFonts w:hint="default"/>
        <w:lang w:val="vi" w:eastAsia="en-US" w:bidi="ar-SA"/>
      </w:rPr>
    </w:lvl>
    <w:lvl w:ilvl="5">
      <w:start w:val="0"/>
      <w:numFmt w:val="bullet"/>
      <w:lvlText w:val="•"/>
      <w:lvlJc w:val="left"/>
      <w:pPr>
        <w:ind w:left="3872" w:hanging="58"/>
      </w:pPr>
      <w:rPr>
        <w:rFonts w:hint="default"/>
        <w:lang w:val="vi" w:eastAsia="en-US" w:bidi="ar-SA"/>
      </w:rPr>
    </w:lvl>
    <w:lvl w:ilvl="6">
      <w:start w:val="0"/>
      <w:numFmt w:val="bullet"/>
      <w:lvlText w:val="•"/>
      <w:lvlJc w:val="left"/>
      <w:pPr>
        <w:ind w:left="4626" w:hanging="58"/>
      </w:pPr>
      <w:rPr>
        <w:rFonts w:hint="default"/>
        <w:lang w:val="vi" w:eastAsia="en-US" w:bidi="ar-SA"/>
      </w:rPr>
    </w:lvl>
    <w:lvl w:ilvl="7">
      <w:start w:val="0"/>
      <w:numFmt w:val="bullet"/>
      <w:lvlText w:val="•"/>
      <w:lvlJc w:val="left"/>
      <w:pPr>
        <w:ind w:left="5380" w:hanging="58"/>
      </w:pPr>
      <w:rPr>
        <w:rFonts w:hint="default"/>
        <w:lang w:val="vi" w:eastAsia="en-US" w:bidi="ar-SA"/>
      </w:rPr>
    </w:lvl>
    <w:lvl w:ilvl="8">
      <w:start w:val="0"/>
      <w:numFmt w:val="bullet"/>
      <w:lvlText w:val="•"/>
      <w:lvlJc w:val="left"/>
      <w:pPr>
        <w:ind w:left="6135" w:hanging="58"/>
      </w:pPr>
      <w:rPr>
        <w:rFonts w:hint="default"/>
        <w:lang w:val="vi" w:eastAsia="en-US" w:bidi="ar-SA"/>
      </w:rPr>
    </w:lvl>
  </w:abstractNum>
  <w:abstractNum w:abstractNumId="19">
    <w:multiLevelType w:val="hybridMultilevel"/>
    <w:lvl w:ilvl="0">
      <w:start w:val="0"/>
      <w:numFmt w:val="bullet"/>
      <w:lvlText w:val="▪"/>
      <w:lvlJc w:val="left"/>
      <w:pPr>
        <w:ind w:left="107" w:hanging="58"/>
      </w:pPr>
      <w:rPr>
        <w:rFonts w:hint="default" w:ascii="Sylfaen" w:hAnsi="Sylfaen" w:eastAsia="Sylfaen" w:cs="Sylfaen"/>
        <w:b w:val="0"/>
        <w:bCs w:val="0"/>
        <w:i w:val="0"/>
        <w:iCs w:val="0"/>
        <w:color w:val="001F60"/>
        <w:spacing w:val="0"/>
        <w:w w:val="74"/>
        <w:sz w:val="14"/>
        <w:szCs w:val="14"/>
        <w:lang w:val="vi" w:eastAsia="en-US" w:bidi="ar-SA"/>
      </w:rPr>
    </w:lvl>
    <w:lvl w:ilvl="1">
      <w:start w:val="0"/>
      <w:numFmt w:val="bullet"/>
      <w:lvlText w:val="•"/>
      <w:lvlJc w:val="left"/>
      <w:pPr>
        <w:ind w:left="854" w:hanging="58"/>
      </w:pPr>
      <w:rPr>
        <w:rFonts w:hint="default"/>
        <w:lang w:val="vi" w:eastAsia="en-US" w:bidi="ar-SA"/>
      </w:rPr>
    </w:lvl>
    <w:lvl w:ilvl="2">
      <w:start w:val="0"/>
      <w:numFmt w:val="bullet"/>
      <w:lvlText w:val="•"/>
      <w:lvlJc w:val="left"/>
      <w:pPr>
        <w:ind w:left="1608" w:hanging="58"/>
      </w:pPr>
      <w:rPr>
        <w:rFonts w:hint="default"/>
        <w:lang w:val="vi" w:eastAsia="en-US" w:bidi="ar-SA"/>
      </w:rPr>
    </w:lvl>
    <w:lvl w:ilvl="3">
      <w:start w:val="0"/>
      <w:numFmt w:val="bullet"/>
      <w:lvlText w:val="•"/>
      <w:lvlJc w:val="left"/>
      <w:pPr>
        <w:ind w:left="2363" w:hanging="58"/>
      </w:pPr>
      <w:rPr>
        <w:rFonts w:hint="default"/>
        <w:lang w:val="vi" w:eastAsia="en-US" w:bidi="ar-SA"/>
      </w:rPr>
    </w:lvl>
    <w:lvl w:ilvl="4">
      <w:start w:val="0"/>
      <w:numFmt w:val="bullet"/>
      <w:lvlText w:val="•"/>
      <w:lvlJc w:val="left"/>
      <w:pPr>
        <w:ind w:left="3117" w:hanging="58"/>
      </w:pPr>
      <w:rPr>
        <w:rFonts w:hint="default"/>
        <w:lang w:val="vi" w:eastAsia="en-US" w:bidi="ar-SA"/>
      </w:rPr>
    </w:lvl>
    <w:lvl w:ilvl="5">
      <w:start w:val="0"/>
      <w:numFmt w:val="bullet"/>
      <w:lvlText w:val="•"/>
      <w:lvlJc w:val="left"/>
      <w:pPr>
        <w:ind w:left="3872" w:hanging="58"/>
      </w:pPr>
      <w:rPr>
        <w:rFonts w:hint="default"/>
        <w:lang w:val="vi" w:eastAsia="en-US" w:bidi="ar-SA"/>
      </w:rPr>
    </w:lvl>
    <w:lvl w:ilvl="6">
      <w:start w:val="0"/>
      <w:numFmt w:val="bullet"/>
      <w:lvlText w:val="•"/>
      <w:lvlJc w:val="left"/>
      <w:pPr>
        <w:ind w:left="4626" w:hanging="58"/>
      </w:pPr>
      <w:rPr>
        <w:rFonts w:hint="default"/>
        <w:lang w:val="vi" w:eastAsia="en-US" w:bidi="ar-SA"/>
      </w:rPr>
    </w:lvl>
    <w:lvl w:ilvl="7">
      <w:start w:val="0"/>
      <w:numFmt w:val="bullet"/>
      <w:lvlText w:val="•"/>
      <w:lvlJc w:val="left"/>
      <w:pPr>
        <w:ind w:left="5380" w:hanging="58"/>
      </w:pPr>
      <w:rPr>
        <w:rFonts w:hint="default"/>
        <w:lang w:val="vi" w:eastAsia="en-US" w:bidi="ar-SA"/>
      </w:rPr>
    </w:lvl>
    <w:lvl w:ilvl="8">
      <w:start w:val="0"/>
      <w:numFmt w:val="bullet"/>
      <w:lvlText w:val="•"/>
      <w:lvlJc w:val="left"/>
      <w:pPr>
        <w:ind w:left="6135" w:hanging="58"/>
      </w:pPr>
      <w:rPr>
        <w:rFonts w:hint="default"/>
        <w:lang w:val="vi" w:eastAsia="en-US" w:bidi="ar-SA"/>
      </w:rPr>
    </w:lvl>
  </w:abstractNum>
  <w:abstractNum w:abstractNumId="18">
    <w:multiLevelType w:val="hybridMultilevel"/>
    <w:lvl w:ilvl="0">
      <w:start w:val="0"/>
      <w:numFmt w:val="bullet"/>
      <w:lvlText w:val=""/>
      <w:lvlJc w:val="left"/>
      <w:pPr>
        <w:ind w:left="139" w:hanging="192"/>
      </w:pPr>
      <w:rPr>
        <w:rFonts w:hint="default" w:ascii="Symbol" w:hAnsi="Symbol" w:eastAsia="Symbol" w:cs="Symbol"/>
        <w:b w:val="0"/>
        <w:bCs w:val="0"/>
        <w:i w:val="0"/>
        <w:iCs w:val="0"/>
        <w:color w:val="001F60"/>
        <w:spacing w:val="0"/>
        <w:w w:val="100"/>
        <w:sz w:val="16"/>
        <w:szCs w:val="16"/>
        <w:lang w:val="vi" w:eastAsia="en-US" w:bidi="ar-SA"/>
      </w:rPr>
    </w:lvl>
    <w:lvl w:ilvl="1">
      <w:start w:val="0"/>
      <w:numFmt w:val="bullet"/>
      <w:lvlText w:val="•"/>
      <w:lvlJc w:val="left"/>
      <w:pPr>
        <w:ind w:left="890" w:hanging="192"/>
      </w:pPr>
      <w:rPr>
        <w:rFonts w:hint="default"/>
        <w:lang w:val="vi" w:eastAsia="en-US" w:bidi="ar-SA"/>
      </w:rPr>
    </w:lvl>
    <w:lvl w:ilvl="2">
      <w:start w:val="0"/>
      <w:numFmt w:val="bullet"/>
      <w:lvlText w:val="•"/>
      <w:lvlJc w:val="left"/>
      <w:pPr>
        <w:ind w:left="1640" w:hanging="192"/>
      </w:pPr>
      <w:rPr>
        <w:rFonts w:hint="default"/>
        <w:lang w:val="vi" w:eastAsia="en-US" w:bidi="ar-SA"/>
      </w:rPr>
    </w:lvl>
    <w:lvl w:ilvl="3">
      <w:start w:val="0"/>
      <w:numFmt w:val="bullet"/>
      <w:lvlText w:val="•"/>
      <w:lvlJc w:val="left"/>
      <w:pPr>
        <w:ind w:left="2391" w:hanging="192"/>
      </w:pPr>
      <w:rPr>
        <w:rFonts w:hint="default"/>
        <w:lang w:val="vi" w:eastAsia="en-US" w:bidi="ar-SA"/>
      </w:rPr>
    </w:lvl>
    <w:lvl w:ilvl="4">
      <w:start w:val="0"/>
      <w:numFmt w:val="bullet"/>
      <w:lvlText w:val="•"/>
      <w:lvlJc w:val="left"/>
      <w:pPr>
        <w:ind w:left="3141" w:hanging="192"/>
      </w:pPr>
      <w:rPr>
        <w:rFonts w:hint="default"/>
        <w:lang w:val="vi" w:eastAsia="en-US" w:bidi="ar-SA"/>
      </w:rPr>
    </w:lvl>
    <w:lvl w:ilvl="5">
      <w:start w:val="0"/>
      <w:numFmt w:val="bullet"/>
      <w:lvlText w:val="•"/>
      <w:lvlJc w:val="left"/>
      <w:pPr>
        <w:ind w:left="3892" w:hanging="192"/>
      </w:pPr>
      <w:rPr>
        <w:rFonts w:hint="default"/>
        <w:lang w:val="vi" w:eastAsia="en-US" w:bidi="ar-SA"/>
      </w:rPr>
    </w:lvl>
    <w:lvl w:ilvl="6">
      <w:start w:val="0"/>
      <w:numFmt w:val="bullet"/>
      <w:lvlText w:val="•"/>
      <w:lvlJc w:val="left"/>
      <w:pPr>
        <w:ind w:left="4642" w:hanging="192"/>
      </w:pPr>
      <w:rPr>
        <w:rFonts w:hint="default"/>
        <w:lang w:val="vi" w:eastAsia="en-US" w:bidi="ar-SA"/>
      </w:rPr>
    </w:lvl>
    <w:lvl w:ilvl="7">
      <w:start w:val="0"/>
      <w:numFmt w:val="bullet"/>
      <w:lvlText w:val="•"/>
      <w:lvlJc w:val="left"/>
      <w:pPr>
        <w:ind w:left="5392" w:hanging="192"/>
      </w:pPr>
      <w:rPr>
        <w:rFonts w:hint="default"/>
        <w:lang w:val="vi" w:eastAsia="en-US" w:bidi="ar-SA"/>
      </w:rPr>
    </w:lvl>
    <w:lvl w:ilvl="8">
      <w:start w:val="0"/>
      <w:numFmt w:val="bullet"/>
      <w:lvlText w:val="•"/>
      <w:lvlJc w:val="left"/>
      <w:pPr>
        <w:ind w:left="6143" w:hanging="192"/>
      </w:pPr>
      <w:rPr>
        <w:rFonts w:hint="default"/>
        <w:lang w:val="vi" w:eastAsia="en-US" w:bidi="ar-SA"/>
      </w:rPr>
    </w:lvl>
  </w:abstractNum>
  <w:abstractNum w:abstractNumId="17">
    <w:multiLevelType w:val="hybridMultilevel"/>
    <w:lvl w:ilvl="0">
      <w:start w:val="0"/>
      <w:numFmt w:val="bullet"/>
      <w:lvlText w:val="•"/>
      <w:lvlJc w:val="left"/>
      <w:pPr>
        <w:ind w:left="143" w:hanging="142"/>
      </w:pPr>
      <w:rPr>
        <w:rFonts w:hint="default" w:ascii="Sylfaen" w:hAnsi="Sylfaen" w:eastAsia="Sylfaen" w:cs="Sylfaen"/>
        <w:b w:val="0"/>
        <w:bCs w:val="0"/>
        <w:i w:val="0"/>
        <w:iCs w:val="0"/>
        <w:color w:val="001F60"/>
        <w:spacing w:val="0"/>
        <w:w w:val="100"/>
        <w:sz w:val="16"/>
        <w:szCs w:val="16"/>
        <w:lang w:val="vi" w:eastAsia="en-US" w:bidi="ar-SA"/>
      </w:rPr>
    </w:lvl>
    <w:lvl w:ilvl="1">
      <w:start w:val="0"/>
      <w:numFmt w:val="bullet"/>
      <w:lvlText w:val="•"/>
      <w:lvlJc w:val="left"/>
      <w:pPr>
        <w:ind w:left="904" w:hanging="142"/>
      </w:pPr>
      <w:rPr>
        <w:rFonts w:hint="default"/>
        <w:lang w:val="vi" w:eastAsia="en-US" w:bidi="ar-SA"/>
      </w:rPr>
    </w:lvl>
    <w:lvl w:ilvl="2">
      <w:start w:val="0"/>
      <w:numFmt w:val="bullet"/>
      <w:lvlText w:val="•"/>
      <w:lvlJc w:val="left"/>
      <w:pPr>
        <w:ind w:left="1669" w:hanging="142"/>
      </w:pPr>
      <w:rPr>
        <w:rFonts w:hint="default"/>
        <w:lang w:val="vi" w:eastAsia="en-US" w:bidi="ar-SA"/>
      </w:rPr>
    </w:lvl>
    <w:lvl w:ilvl="3">
      <w:start w:val="0"/>
      <w:numFmt w:val="bullet"/>
      <w:lvlText w:val="•"/>
      <w:lvlJc w:val="left"/>
      <w:pPr>
        <w:ind w:left="2434" w:hanging="142"/>
      </w:pPr>
      <w:rPr>
        <w:rFonts w:hint="default"/>
        <w:lang w:val="vi" w:eastAsia="en-US" w:bidi="ar-SA"/>
      </w:rPr>
    </w:lvl>
    <w:lvl w:ilvl="4">
      <w:start w:val="0"/>
      <w:numFmt w:val="bullet"/>
      <w:lvlText w:val="•"/>
      <w:lvlJc w:val="left"/>
      <w:pPr>
        <w:ind w:left="3199" w:hanging="142"/>
      </w:pPr>
      <w:rPr>
        <w:rFonts w:hint="default"/>
        <w:lang w:val="vi" w:eastAsia="en-US" w:bidi="ar-SA"/>
      </w:rPr>
    </w:lvl>
    <w:lvl w:ilvl="5">
      <w:start w:val="0"/>
      <w:numFmt w:val="bullet"/>
      <w:lvlText w:val="•"/>
      <w:lvlJc w:val="left"/>
      <w:pPr>
        <w:ind w:left="3964" w:hanging="142"/>
      </w:pPr>
      <w:rPr>
        <w:rFonts w:hint="default"/>
        <w:lang w:val="vi" w:eastAsia="en-US" w:bidi="ar-SA"/>
      </w:rPr>
    </w:lvl>
    <w:lvl w:ilvl="6">
      <w:start w:val="0"/>
      <w:numFmt w:val="bullet"/>
      <w:lvlText w:val="•"/>
      <w:lvlJc w:val="left"/>
      <w:pPr>
        <w:ind w:left="4728" w:hanging="142"/>
      </w:pPr>
      <w:rPr>
        <w:rFonts w:hint="default"/>
        <w:lang w:val="vi" w:eastAsia="en-US" w:bidi="ar-SA"/>
      </w:rPr>
    </w:lvl>
    <w:lvl w:ilvl="7">
      <w:start w:val="0"/>
      <w:numFmt w:val="bullet"/>
      <w:lvlText w:val="•"/>
      <w:lvlJc w:val="left"/>
      <w:pPr>
        <w:ind w:left="5493" w:hanging="142"/>
      </w:pPr>
      <w:rPr>
        <w:rFonts w:hint="default"/>
        <w:lang w:val="vi" w:eastAsia="en-US" w:bidi="ar-SA"/>
      </w:rPr>
    </w:lvl>
    <w:lvl w:ilvl="8">
      <w:start w:val="0"/>
      <w:numFmt w:val="bullet"/>
      <w:lvlText w:val="•"/>
      <w:lvlJc w:val="left"/>
      <w:pPr>
        <w:ind w:left="6258" w:hanging="142"/>
      </w:pPr>
      <w:rPr>
        <w:rFonts w:hint="default"/>
        <w:lang w:val="vi" w:eastAsia="en-US" w:bidi="ar-SA"/>
      </w:rPr>
    </w:lvl>
  </w:abstractNum>
  <w:abstractNum w:abstractNumId="16">
    <w:multiLevelType w:val="hybridMultilevel"/>
    <w:lvl w:ilvl="0">
      <w:start w:val="0"/>
      <w:numFmt w:val="bullet"/>
      <w:lvlText w:val=""/>
      <w:lvlJc w:val="left"/>
      <w:pPr>
        <w:ind w:left="110" w:hanging="176"/>
      </w:pPr>
      <w:rPr>
        <w:rFonts w:hint="default" w:ascii="Symbol" w:hAnsi="Symbol" w:eastAsia="Symbol" w:cs="Symbol"/>
        <w:b w:val="0"/>
        <w:bCs w:val="0"/>
        <w:i w:val="0"/>
        <w:iCs w:val="0"/>
        <w:color w:val="001F60"/>
        <w:spacing w:val="0"/>
        <w:w w:val="100"/>
        <w:sz w:val="16"/>
        <w:szCs w:val="16"/>
        <w:lang w:val="vi" w:eastAsia="en-US" w:bidi="ar-SA"/>
      </w:rPr>
    </w:lvl>
    <w:lvl w:ilvl="1">
      <w:start w:val="0"/>
      <w:numFmt w:val="bullet"/>
      <w:lvlText w:val="•"/>
      <w:lvlJc w:val="left"/>
      <w:pPr>
        <w:ind w:left="886" w:hanging="176"/>
      </w:pPr>
      <w:rPr>
        <w:rFonts w:hint="default"/>
        <w:lang w:val="vi" w:eastAsia="en-US" w:bidi="ar-SA"/>
      </w:rPr>
    </w:lvl>
    <w:lvl w:ilvl="2">
      <w:start w:val="0"/>
      <w:numFmt w:val="bullet"/>
      <w:lvlText w:val="•"/>
      <w:lvlJc w:val="left"/>
      <w:pPr>
        <w:ind w:left="1653" w:hanging="176"/>
      </w:pPr>
      <w:rPr>
        <w:rFonts w:hint="default"/>
        <w:lang w:val="vi" w:eastAsia="en-US" w:bidi="ar-SA"/>
      </w:rPr>
    </w:lvl>
    <w:lvl w:ilvl="3">
      <w:start w:val="0"/>
      <w:numFmt w:val="bullet"/>
      <w:lvlText w:val="•"/>
      <w:lvlJc w:val="left"/>
      <w:pPr>
        <w:ind w:left="2420" w:hanging="176"/>
      </w:pPr>
      <w:rPr>
        <w:rFonts w:hint="default"/>
        <w:lang w:val="vi" w:eastAsia="en-US" w:bidi="ar-SA"/>
      </w:rPr>
    </w:lvl>
    <w:lvl w:ilvl="4">
      <w:start w:val="0"/>
      <w:numFmt w:val="bullet"/>
      <w:lvlText w:val="•"/>
      <w:lvlJc w:val="left"/>
      <w:pPr>
        <w:ind w:left="3187" w:hanging="176"/>
      </w:pPr>
      <w:rPr>
        <w:rFonts w:hint="default"/>
        <w:lang w:val="vi" w:eastAsia="en-US" w:bidi="ar-SA"/>
      </w:rPr>
    </w:lvl>
    <w:lvl w:ilvl="5">
      <w:start w:val="0"/>
      <w:numFmt w:val="bullet"/>
      <w:lvlText w:val="•"/>
      <w:lvlJc w:val="left"/>
      <w:pPr>
        <w:ind w:left="3954" w:hanging="176"/>
      </w:pPr>
      <w:rPr>
        <w:rFonts w:hint="default"/>
        <w:lang w:val="vi" w:eastAsia="en-US" w:bidi="ar-SA"/>
      </w:rPr>
    </w:lvl>
    <w:lvl w:ilvl="6">
      <w:start w:val="0"/>
      <w:numFmt w:val="bullet"/>
      <w:lvlText w:val="•"/>
      <w:lvlJc w:val="left"/>
      <w:pPr>
        <w:ind w:left="4720" w:hanging="176"/>
      </w:pPr>
      <w:rPr>
        <w:rFonts w:hint="default"/>
        <w:lang w:val="vi" w:eastAsia="en-US" w:bidi="ar-SA"/>
      </w:rPr>
    </w:lvl>
    <w:lvl w:ilvl="7">
      <w:start w:val="0"/>
      <w:numFmt w:val="bullet"/>
      <w:lvlText w:val="•"/>
      <w:lvlJc w:val="left"/>
      <w:pPr>
        <w:ind w:left="5487" w:hanging="176"/>
      </w:pPr>
      <w:rPr>
        <w:rFonts w:hint="default"/>
        <w:lang w:val="vi" w:eastAsia="en-US" w:bidi="ar-SA"/>
      </w:rPr>
    </w:lvl>
    <w:lvl w:ilvl="8">
      <w:start w:val="0"/>
      <w:numFmt w:val="bullet"/>
      <w:lvlText w:val="•"/>
      <w:lvlJc w:val="left"/>
      <w:pPr>
        <w:ind w:left="6254" w:hanging="176"/>
      </w:pPr>
      <w:rPr>
        <w:rFonts w:hint="default"/>
        <w:lang w:val="vi" w:eastAsia="en-US" w:bidi="ar-SA"/>
      </w:rPr>
    </w:lvl>
  </w:abstractNum>
  <w:abstractNum w:abstractNumId="15">
    <w:multiLevelType w:val="hybridMultilevel"/>
    <w:lvl w:ilvl="0">
      <w:start w:val="0"/>
      <w:numFmt w:val="bullet"/>
      <w:lvlText w:val=""/>
      <w:lvlJc w:val="left"/>
      <w:pPr>
        <w:ind w:left="110" w:hanging="176"/>
      </w:pPr>
      <w:rPr>
        <w:rFonts w:hint="default" w:ascii="Symbol" w:hAnsi="Symbol" w:eastAsia="Symbol" w:cs="Symbol"/>
        <w:b w:val="0"/>
        <w:bCs w:val="0"/>
        <w:i w:val="0"/>
        <w:iCs w:val="0"/>
        <w:color w:val="001F60"/>
        <w:spacing w:val="0"/>
        <w:w w:val="100"/>
        <w:sz w:val="16"/>
        <w:szCs w:val="16"/>
        <w:lang w:val="vi" w:eastAsia="en-US" w:bidi="ar-SA"/>
      </w:rPr>
    </w:lvl>
    <w:lvl w:ilvl="1">
      <w:start w:val="0"/>
      <w:numFmt w:val="bullet"/>
      <w:lvlText w:val="•"/>
      <w:lvlJc w:val="left"/>
      <w:pPr>
        <w:ind w:left="886" w:hanging="176"/>
      </w:pPr>
      <w:rPr>
        <w:rFonts w:hint="default"/>
        <w:lang w:val="vi" w:eastAsia="en-US" w:bidi="ar-SA"/>
      </w:rPr>
    </w:lvl>
    <w:lvl w:ilvl="2">
      <w:start w:val="0"/>
      <w:numFmt w:val="bullet"/>
      <w:lvlText w:val="•"/>
      <w:lvlJc w:val="left"/>
      <w:pPr>
        <w:ind w:left="1653" w:hanging="176"/>
      </w:pPr>
      <w:rPr>
        <w:rFonts w:hint="default"/>
        <w:lang w:val="vi" w:eastAsia="en-US" w:bidi="ar-SA"/>
      </w:rPr>
    </w:lvl>
    <w:lvl w:ilvl="3">
      <w:start w:val="0"/>
      <w:numFmt w:val="bullet"/>
      <w:lvlText w:val="•"/>
      <w:lvlJc w:val="left"/>
      <w:pPr>
        <w:ind w:left="2420" w:hanging="176"/>
      </w:pPr>
      <w:rPr>
        <w:rFonts w:hint="default"/>
        <w:lang w:val="vi" w:eastAsia="en-US" w:bidi="ar-SA"/>
      </w:rPr>
    </w:lvl>
    <w:lvl w:ilvl="4">
      <w:start w:val="0"/>
      <w:numFmt w:val="bullet"/>
      <w:lvlText w:val="•"/>
      <w:lvlJc w:val="left"/>
      <w:pPr>
        <w:ind w:left="3187" w:hanging="176"/>
      </w:pPr>
      <w:rPr>
        <w:rFonts w:hint="default"/>
        <w:lang w:val="vi" w:eastAsia="en-US" w:bidi="ar-SA"/>
      </w:rPr>
    </w:lvl>
    <w:lvl w:ilvl="5">
      <w:start w:val="0"/>
      <w:numFmt w:val="bullet"/>
      <w:lvlText w:val="•"/>
      <w:lvlJc w:val="left"/>
      <w:pPr>
        <w:ind w:left="3954" w:hanging="176"/>
      </w:pPr>
      <w:rPr>
        <w:rFonts w:hint="default"/>
        <w:lang w:val="vi" w:eastAsia="en-US" w:bidi="ar-SA"/>
      </w:rPr>
    </w:lvl>
    <w:lvl w:ilvl="6">
      <w:start w:val="0"/>
      <w:numFmt w:val="bullet"/>
      <w:lvlText w:val="•"/>
      <w:lvlJc w:val="left"/>
      <w:pPr>
        <w:ind w:left="4720" w:hanging="176"/>
      </w:pPr>
      <w:rPr>
        <w:rFonts w:hint="default"/>
        <w:lang w:val="vi" w:eastAsia="en-US" w:bidi="ar-SA"/>
      </w:rPr>
    </w:lvl>
    <w:lvl w:ilvl="7">
      <w:start w:val="0"/>
      <w:numFmt w:val="bullet"/>
      <w:lvlText w:val="•"/>
      <w:lvlJc w:val="left"/>
      <w:pPr>
        <w:ind w:left="5487" w:hanging="176"/>
      </w:pPr>
      <w:rPr>
        <w:rFonts w:hint="default"/>
        <w:lang w:val="vi" w:eastAsia="en-US" w:bidi="ar-SA"/>
      </w:rPr>
    </w:lvl>
    <w:lvl w:ilvl="8">
      <w:start w:val="0"/>
      <w:numFmt w:val="bullet"/>
      <w:lvlText w:val="•"/>
      <w:lvlJc w:val="left"/>
      <w:pPr>
        <w:ind w:left="6254" w:hanging="176"/>
      </w:pPr>
      <w:rPr>
        <w:rFonts w:hint="default"/>
        <w:lang w:val="vi" w:eastAsia="en-US" w:bidi="ar-SA"/>
      </w:rPr>
    </w:lvl>
  </w:abstractNum>
  <w:abstractNum w:abstractNumId="14">
    <w:multiLevelType w:val="hybridMultilevel"/>
    <w:lvl w:ilvl="0">
      <w:start w:val="0"/>
      <w:numFmt w:val="bullet"/>
      <w:lvlText w:val=""/>
      <w:lvlJc w:val="left"/>
      <w:pPr>
        <w:ind w:left="143" w:hanging="176"/>
      </w:pPr>
      <w:rPr>
        <w:rFonts w:hint="default" w:ascii="Symbol" w:hAnsi="Symbol" w:eastAsia="Symbol" w:cs="Symbol"/>
        <w:b w:val="0"/>
        <w:bCs w:val="0"/>
        <w:i w:val="0"/>
        <w:iCs w:val="0"/>
        <w:color w:val="001F60"/>
        <w:spacing w:val="0"/>
        <w:w w:val="100"/>
        <w:sz w:val="16"/>
        <w:szCs w:val="16"/>
        <w:lang w:val="vi" w:eastAsia="en-US" w:bidi="ar-SA"/>
      </w:rPr>
    </w:lvl>
    <w:lvl w:ilvl="1">
      <w:start w:val="0"/>
      <w:numFmt w:val="bullet"/>
      <w:lvlText w:val="•"/>
      <w:lvlJc w:val="left"/>
      <w:pPr>
        <w:ind w:left="904" w:hanging="176"/>
      </w:pPr>
      <w:rPr>
        <w:rFonts w:hint="default"/>
        <w:lang w:val="vi" w:eastAsia="en-US" w:bidi="ar-SA"/>
      </w:rPr>
    </w:lvl>
    <w:lvl w:ilvl="2">
      <w:start w:val="0"/>
      <w:numFmt w:val="bullet"/>
      <w:lvlText w:val="•"/>
      <w:lvlJc w:val="left"/>
      <w:pPr>
        <w:ind w:left="1669" w:hanging="176"/>
      </w:pPr>
      <w:rPr>
        <w:rFonts w:hint="default"/>
        <w:lang w:val="vi" w:eastAsia="en-US" w:bidi="ar-SA"/>
      </w:rPr>
    </w:lvl>
    <w:lvl w:ilvl="3">
      <w:start w:val="0"/>
      <w:numFmt w:val="bullet"/>
      <w:lvlText w:val="•"/>
      <w:lvlJc w:val="left"/>
      <w:pPr>
        <w:ind w:left="2434" w:hanging="176"/>
      </w:pPr>
      <w:rPr>
        <w:rFonts w:hint="default"/>
        <w:lang w:val="vi" w:eastAsia="en-US" w:bidi="ar-SA"/>
      </w:rPr>
    </w:lvl>
    <w:lvl w:ilvl="4">
      <w:start w:val="0"/>
      <w:numFmt w:val="bullet"/>
      <w:lvlText w:val="•"/>
      <w:lvlJc w:val="left"/>
      <w:pPr>
        <w:ind w:left="3199" w:hanging="176"/>
      </w:pPr>
      <w:rPr>
        <w:rFonts w:hint="default"/>
        <w:lang w:val="vi" w:eastAsia="en-US" w:bidi="ar-SA"/>
      </w:rPr>
    </w:lvl>
    <w:lvl w:ilvl="5">
      <w:start w:val="0"/>
      <w:numFmt w:val="bullet"/>
      <w:lvlText w:val="•"/>
      <w:lvlJc w:val="left"/>
      <w:pPr>
        <w:ind w:left="3964" w:hanging="176"/>
      </w:pPr>
      <w:rPr>
        <w:rFonts w:hint="default"/>
        <w:lang w:val="vi" w:eastAsia="en-US" w:bidi="ar-SA"/>
      </w:rPr>
    </w:lvl>
    <w:lvl w:ilvl="6">
      <w:start w:val="0"/>
      <w:numFmt w:val="bullet"/>
      <w:lvlText w:val="•"/>
      <w:lvlJc w:val="left"/>
      <w:pPr>
        <w:ind w:left="4728" w:hanging="176"/>
      </w:pPr>
      <w:rPr>
        <w:rFonts w:hint="default"/>
        <w:lang w:val="vi" w:eastAsia="en-US" w:bidi="ar-SA"/>
      </w:rPr>
    </w:lvl>
    <w:lvl w:ilvl="7">
      <w:start w:val="0"/>
      <w:numFmt w:val="bullet"/>
      <w:lvlText w:val="•"/>
      <w:lvlJc w:val="left"/>
      <w:pPr>
        <w:ind w:left="5493" w:hanging="176"/>
      </w:pPr>
      <w:rPr>
        <w:rFonts w:hint="default"/>
        <w:lang w:val="vi" w:eastAsia="en-US" w:bidi="ar-SA"/>
      </w:rPr>
    </w:lvl>
    <w:lvl w:ilvl="8">
      <w:start w:val="0"/>
      <w:numFmt w:val="bullet"/>
      <w:lvlText w:val="•"/>
      <w:lvlJc w:val="left"/>
      <w:pPr>
        <w:ind w:left="6258" w:hanging="176"/>
      </w:pPr>
      <w:rPr>
        <w:rFonts w:hint="default"/>
        <w:lang w:val="vi" w:eastAsia="en-US" w:bidi="ar-SA"/>
      </w:rPr>
    </w:lvl>
  </w:abstractNum>
  <w:abstractNum w:abstractNumId="13">
    <w:multiLevelType w:val="hybridMultilevel"/>
    <w:lvl w:ilvl="0">
      <w:start w:val="0"/>
      <w:numFmt w:val="bullet"/>
      <w:lvlText w:val=""/>
      <w:lvlJc w:val="left"/>
      <w:pPr>
        <w:ind w:left="110" w:hanging="176"/>
      </w:pPr>
      <w:rPr>
        <w:rFonts w:hint="default" w:ascii="Symbol" w:hAnsi="Symbol" w:eastAsia="Symbol" w:cs="Symbol"/>
        <w:b w:val="0"/>
        <w:bCs w:val="0"/>
        <w:i w:val="0"/>
        <w:iCs w:val="0"/>
        <w:color w:val="001F60"/>
        <w:spacing w:val="0"/>
        <w:w w:val="100"/>
        <w:sz w:val="16"/>
        <w:szCs w:val="16"/>
        <w:lang w:val="vi" w:eastAsia="en-US" w:bidi="ar-SA"/>
      </w:rPr>
    </w:lvl>
    <w:lvl w:ilvl="1">
      <w:start w:val="0"/>
      <w:numFmt w:val="bullet"/>
      <w:lvlText w:val="•"/>
      <w:lvlJc w:val="left"/>
      <w:pPr>
        <w:ind w:left="886" w:hanging="176"/>
      </w:pPr>
      <w:rPr>
        <w:rFonts w:hint="default"/>
        <w:lang w:val="vi" w:eastAsia="en-US" w:bidi="ar-SA"/>
      </w:rPr>
    </w:lvl>
    <w:lvl w:ilvl="2">
      <w:start w:val="0"/>
      <w:numFmt w:val="bullet"/>
      <w:lvlText w:val="•"/>
      <w:lvlJc w:val="left"/>
      <w:pPr>
        <w:ind w:left="1653" w:hanging="176"/>
      </w:pPr>
      <w:rPr>
        <w:rFonts w:hint="default"/>
        <w:lang w:val="vi" w:eastAsia="en-US" w:bidi="ar-SA"/>
      </w:rPr>
    </w:lvl>
    <w:lvl w:ilvl="3">
      <w:start w:val="0"/>
      <w:numFmt w:val="bullet"/>
      <w:lvlText w:val="•"/>
      <w:lvlJc w:val="left"/>
      <w:pPr>
        <w:ind w:left="2420" w:hanging="176"/>
      </w:pPr>
      <w:rPr>
        <w:rFonts w:hint="default"/>
        <w:lang w:val="vi" w:eastAsia="en-US" w:bidi="ar-SA"/>
      </w:rPr>
    </w:lvl>
    <w:lvl w:ilvl="4">
      <w:start w:val="0"/>
      <w:numFmt w:val="bullet"/>
      <w:lvlText w:val="•"/>
      <w:lvlJc w:val="left"/>
      <w:pPr>
        <w:ind w:left="3187" w:hanging="176"/>
      </w:pPr>
      <w:rPr>
        <w:rFonts w:hint="default"/>
        <w:lang w:val="vi" w:eastAsia="en-US" w:bidi="ar-SA"/>
      </w:rPr>
    </w:lvl>
    <w:lvl w:ilvl="5">
      <w:start w:val="0"/>
      <w:numFmt w:val="bullet"/>
      <w:lvlText w:val="•"/>
      <w:lvlJc w:val="left"/>
      <w:pPr>
        <w:ind w:left="3954" w:hanging="176"/>
      </w:pPr>
      <w:rPr>
        <w:rFonts w:hint="default"/>
        <w:lang w:val="vi" w:eastAsia="en-US" w:bidi="ar-SA"/>
      </w:rPr>
    </w:lvl>
    <w:lvl w:ilvl="6">
      <w:start w:val="0"/>
      <w:numFmt w:val="bullet"/>
      <w:lvlText w:val="•"/>
      <w:lvlJc w:val="left"/>
      <w:pPr>
        <w:ind w:left="4720" w:hanging="176"/>
      </w:pPr>
      <w:rPr>
        <w:rFonts w:hint="default"/>
        <w:lang w:val="vi" w:eastAsia="en-US" w:bidi="ar-SA"/>
      </w:rPr>
    </w:lvl>
    <w:lvl w:ilvl="7">
      <w:start w:val="0"/>
      <w:numFmt w:val="bullet"/>
      <w:lvlText w:val="•"/>
      <w:lvlJc w:val="left"/>
      <w:pPr>
        <w:ind w:left="5487" w:hanging="176"/>
      </w:pPr>
      <w:rPr>
        <w:rFonts w:hint="default"/>
        <w:lang w:val="vi" w:eastAsia="en-US" w:bidi="ar-SA"/>
      </w:rPr>
    </w:lvl>
    <w:lvl w:ilvl="8">
      <w:start w:val="0"/>
      <w:numFmt w:val="bullet"/>
      <w:lvlText w:val="•"/>
      <w:lvlJc w:val="left"/>
      <w:pPr>
        <w:ind w:left="6254" w:hanging="176"/>
      </w:pPr>
      <w:rPr>
        <w:rFonts w:hint="default"/>
        <w:lang w:val="vi" w:eastAsia="en-US" w:bidi="ar-SA"/>
      </w:rPr>
    </w:lvl>
  </w:abstractNum>
  <w:abstractNum w:abstractNumId="12">
    <w:multiLevelType w:val="hybridMultilevel"/>
    <w:lvl w:ilvl="0">
      <w:start w:val="0"/>
      <w:numFmt w:val="bullet"/>
      <w:lvlText w:val="•"/>
      <w:lvlJc w:val="left"/>
      <w:pPr>
        <w:ind w:left="110" w:hanging="58"/>
      </w:pPr>
      <w:rPr>
        <w:rFonts w:hint="default" w:ascii="Times New Roman" w:hAnsi="Times New Roman" w:eastAsia="Times New Roman" w:cs="Times New Roman"/>
        <w:b w:val="0"/>
        <w:bCs w:val="0"/>
        <w:i w:val="0"/>
        <w:iCs w:val="0"/>
        <w:color w:val="001F60"/>
        <w:spacing w:val="1"/>
        <w:w w:val="73"/>
        <w:sz w:val="14"/>
        <w:szCs w:val="14"/>
        <w:lang w:val="vi" w:eastAsia="en-US" w:bidi="ar-SA"/>
      </w:rPr>
    </w:lvl>
    <w:lvl w:ilvl="1">
      <w:start w:val="0"/>
      <w:numFmt w:val="bullet"/>
      <w:lvlText w:val="•"/>
      <w:lvlJc w:val="left"/>
      <w:pPr>
        <w:ind w:left="886" w:hanging="58"/>
      </w:pPr>
      <w:rPr>
        <w:rFonts w:hint="default"/>
        <w:lang w:val="vi" w:eastAsia="en-US" w:bidi="ar-SA"/>
      </w:rPr>
    </w:lvl>
    <w:lvl w:ilvl="2">
      <w:start w:val="0"/>
      <w:numFmt w:val="bullet"/>
      <w:lvlText w:val="•"/>
      <w:lvlJc w:val="left"/>
      <w:pPr>
        <w:ind w:left="1653" w:hanging="58"/>
      </w:pPr>
      <w:rPr>
        <w:rFonts w:hint="default"/>
        <w:lang w:val="vi" w:eastAsia="en-US" w:bidi="ar-SA"/>
      </w:rPr>
    </w:lvl>
    <w:lvl w:ilvl="3">
      <w:start w:val="0"/>
      <w:numFmt w:val="bullet"/>
      <w:lvlText w:val="•"/>
      <w:lvlJc w:val="left"/>
      <w:pPr>
        <w:ind w:left="2420" w:hanging="58"/>
      </w:pPr>
      <w:rPr>
        <w:rFonts w:hint="default"/>
        <w:lang w:val="vi" w:eastAsia="en-US" w:bidi="ar-SA"/>
      </w:rPr>
    </w:lvl>
    <w:lvl w:ilvl="4">
      <w:start w:val="0"/>
      <w:numFmt w:val="bullet"/>
      <w:lvlText w:val="•"/>
      <w:lvlJc w:val="left"/>
      <w:pPr>
        <w:ind w:left="3187" w:hanging="58"/>
      </w:pPr>
      <w:rPr>
        <w:rFonts w:hint="default"/>
        <w:lang w:val="vi" w:eastAsia="en-US" w:bidi="ar-SA"/>
      </w:rPr>
    </w:lvl>
    <w:lvl w:ilvl="5">
      <w:start w:val="0"/>
      <w:numFmt w:val="bullet"/>
      <w:lvlText w:val="•"/>
      <w:lvlJc w:val="left"/>
      <w:pPr>
        <w:ind w:left="3954" w:hanging="58"/>
      </w:pPr>
      <w:rPr>
        <w:rFonts w:hint="default"/>
        <w:lang w:val="vi" w:eastAsia="en-US" w:bidi="ar-SA"/>
      </w:rPr>
    </w:lvl>
    <w:lvl w:ilvl="6">
      <w:start w:val="0"/>
      <w:numFmt w:val="bullet"/>
      <w:lvlText w:val="•"/>
      <w:lvlJc w:val="left"/>
      <w:pPr>
        <w:ind w:left="4720" w:hanging="58"/>
      </w:pPr>
      <w:rPr>
        <w:rFonts w:hint="default"/>
        <w:lang w:val="vi" w:eastAsia="en-US" w:bidi="ar-SA"/>
      </w:rPr>
    </w:lvl>
    <w:lvl w:ilvl="7">
      <w:start w:val="0"/>
      <w:numFmt w:val="bullet"/>
      <w:lvlText w:val="•"/>
      <w:lvlJc w:val="left"/>
      <w:pPr>
        <w:ind w:left="5487" w:hanging="58"/>
      </w:pPr>
      <w:rPr>
        <w:rFonts w:hint="default"/>
        <w:lang w:val="vi" w:eastAsia="en-US" w:bidi="ar-SA"/>
      </w:rPr>
    </w:lvl>
    <w:lvl w:ilvl="8">
      <w:start w:val="0"/>
      <w:numFmt w:val="bullet"/>
      <w:lvlText w:val="•"/>
      <w:lvlJc w:val="left"/>
      <w:pPr>
        <w:ind w:left="6254" w:hanging="58"/>
      </w:pPr>
      <w:rPr>
        <w:rFonts w:hint="default"/>
        <w:lang w:val="vi" w:eastAsia="en-US" w:bidi="ar-SA"/>
      </w:rPr>
    </w:lvl>
  </w:abstractNum>
  <w:abstractNum w:abstractNumId="11">
    <w:multiLevelType w:val="hybridMultilevel"/>
    <w:lvl w:ilvl="0">
      <w:start w:val="0"/>
      <w:numFmt w:val="bullet"/>
      <w:lvlText w:val="•"/>
      <w:lvlJc w:val="left"/>
      <w:pPr>
        <w:ind w:left="110" w:hanging="46"/>
      </w:pPr>
      <w:rPr>
        <w:rFonts w:hint="default" w:ascii="Sylfaen" w:hAnsi="Sylfaen" w:eastAsia="Sylfaen" w:cs="Sylfaen"/>
        <w:b w:val="0"/>
        <w:bCs w:val="0"/>
        <w:i w:val="0"/>
        <w:iCs w:val="0"/>
        <w:color w:val="001F60"/>
        <w:spacing w:val="0"/>
        <w:w w:val="62"/>
        <w:sz w:val="14"/>
        <w:szCs w:val="14"/>
        <w:lang w:val="vi" w:eastAsia="en-US" w:bidi="ar-SA"/>
      </w:rPr>
    </w:lvl>
    <w:lvl w:ilvl="1">
      <w:start w:val="0"/>
      <w:numFmt w:val="bullet"/>
      <w:lvlText w:val="•"/>
      <w:lvlJc w:val="left"/>
      <w:pPr>
        <w:ind w:left="886" w:hanging="46"/>
      </w:pPr>
      <w:rPr>
        <w:rFonts w:hint="default"/>
        <w:lang w:val="vi" w:eastAsia="en-US" w:bidi="ar-SA"/>
      </w:rPr>
    </w:lvl>
    <w:lvl w:ilvl="2">
      <w:start w:val="0"/>
      <w:numFmt w:val="bullet"/>
      <w:lvlText w:val="•"/>
      <w:lvlJc w:val="left"/>
      <w:pPr>
        <w:ind w:left="1653" w:hanging="46"/>
      </w:pPr>
      <w:rPr>
        <w:rFonts w:hint="default"/>
        <w:lang w:val="vi" w:eastAsia="en-US" w:bidi="ar-SA"/>
      </w:rPr>
    </w:lvl>
    <w:lvl w:ilvl="3">
      <w:start w:val="0"/>
      <w:numFmt w:val="bullet"/>
      <w:lvlText w:val="•"/>
      <w:lvlJc w:val="left"/>
      <w:pPr>
        <w:ind w:left="2420" w:hanging="46"/>
      </w:pPr>
      <w:rPr>
        <w:rFonts w:hint="default"/>
        <w:lang w:val="vi" w:eastAsia="en-US" w:bidi="ar-SA"/>
      </w:rPr>
    </w:lvl>
    <w:lvl w:ilvl="4">
      <w:start w:val="0"/>
      <w:numFmt w:val="bullet"/>
      <w:lvlText w:val="•"/>
      <w:lvlJc w:val="left"/>
      <w:pPr>
        <w:ind w:left="3186" w:hanging="46"/>
      </w:pPr>
      <w:rPr>
        <w:rFonts w:hint="default"/>
        <w:lang w:val="vi" w:eastAsia="en-US" w:bidi="ar-SA"/>
      </w:rPr>
    </w:lvl>
    <w:lvl w:ilvl="5">
      <w:start w:val="0"/>
      <w:numFmt w:val="bullet"/>
      <w:lvlText w:val="•"/>
      <w:lvlJc w:val="left"/>
      <w:pPr>
        <w:ind w:left="3953" w:hanging="46"/>
      </w:pPr>
      <w:rPr>
        <w:rFonts w:hint="default"/>
        <w:lang w:val="vi" w:eastAsia="en-US" w:bidi="ar-SA"/>
      </w:rPr>
    </w:lvl>
    <w:lvl w:ilvl="6">
      <w:start w:val="0"/>
      <w:numFmt w:val="bullet"/>
      <w:lvlText w:val="•"/>
      <w:lvlJc w:val="left"/>
      <w:pPr>
        <w:ind w:left="4720" w:hanging="46"/>
      </w:pPr>
      <w:rPr>
        <w:rFonts w:hint="default"/>
        <w:lang w:val="vi" w:eastAsia="en-US" w:bidi="ar-SA"/>
      </w:rPr>
    </w:lvl>
    <w:lvl w:ilvl="7">
      <w:start w:val="0"/>
      <w:numFmt w:val="bullet"/>
      <w:lvlText w:val="•"/>
      <w:lvlJc w:val="left"/>
      <w:pPr>
        <w:ind w:left="5486" w:hanging="46"/>
      </w:pPr>
      <w:rPr>
        <w:rFonts w:hint="default"/>
        <w:lang w:val="vi" w:eastAsia="en-US" w:bidi="ar-SA"/>
      </w:rPr>
    </w:lvl>
    <w:lvl w:ilvl="8">
      <w:start w:val="0"/>
      <w:numFmt w:val="bullet"/>
      <w:lvlText w:val="•"/>
      <w:lvlJc w:val="left"/>
      <w:pPr>
        <w:ind w:left="6253" w:hanging="46"/>
      </w:pPr>
      <w:rPr>
        <w:rFonts w:hint="default"/>
        <w:lang w:val="vi" w:eastAsia="en-US" w:bidi="ar-SA"/>
      </w:rPr>
    </w:lvl>
  </w:abstractNum>
  <w:abstractNum w:abstractNumId="10">
    <w:multiLevelType w:val="hybridMultilevel"/>
    <w:lvl w:ilvl="0">
      <w:start w:val="0"/>
      <w:numFmt w:val="bullet"/>
      <w:lvlText w:val="•"/>
      <w:lvlJc w:val="left"/>
      <w:pPr>
        <w:ind w:left="155" w:hanging="46"/>
      </w:pPr>
      <w:rPr>
        <w:rFonts w:hint="default" w:ascii="Sylfaen" w:hAnsi="Sylfaen" w:eastAsia="Sylfaen" w:cs="Sylfaen"/>
        <w:b w:val="0"/>
        <w:bCs w:val="0"/>
        <w:i w:val="0"/>
        <w:iCs w:val="0"/>
        <w:color w:val="001F60"/>
        <w:spacing w:val="0"/>
        <w:w w:val="62"/>
        <w:sz w:val="14"/>
        <w:szCs w:val="14"/>
        <w:lang w:val="vi" w:eastAsia="en-US" w:bidi="ar-SA"/>
      </w:rPr>
    </w:lvl>
    <w:lvl w:ilvl="1">
      <w:start w:val="0"/>
      <w:numFmt w:val="bullet"/>
      <w:lvlText w:val="•"/>
      <w:lvlJc w:val="left"/>
      <w:pPr>
        <w:ind w:left="922" w:hanging="46"/>
      </w:pPr>
      <w:rPr>
        <w:rFonts w:hint="default"/>
        <w:lang w:val="vi" w:eastAsia="en-US" w:bidi="ar-SA"/>
      </w:rPr>
    </w:lvl>
    <w:lvl w:ilvl="2">
      <w:start w:val="0"/>
      <w:numFmt w:val="bullet"/>
      <w:lvlText w:val="•"/>
      <w:lvlJc w:val="left"/>
      <w:pPr>
        <w:ind w:left="1685" w:hanging="46"/>
      </w:pPr>
      <w:rPr>
        <w:rFonts w:hint="default"/>
        <w:lang w:val="vi" w:eastAsia="en-US" w:bidi="ar-SA"/>
      </w:rPr>
    </w:lvl>
    <w:lvl w:ilvl="3">
      <w:start w:val="0"/>
      <w:numFmt w:val="bullet"/>
      <w:lvlText w:val="•"/>
      <w:lvlJc w:val="left"/>
      <w:pPr>
        <w:ind w:left="2448" w:hanging="46"/>
      </w:pPr>
      <w:rPr>
        <w:rFonts w:hint="default"/>
        <w:lang w:val="vi" w:eastAsia="en-US" w:bidi="ar-SA"/>
      </w:rPr>
    </w:lvl>
    <w:lvl w:ilvl="4">
      <w:start w:val="0"/>
      <w:numFmt w:val="bullet"/>
      <w:lvlText w:val="•"/>
      <w:lvlJc w:val="left"/>
      <w:pPr>
        <w:ind w:left="3210" w:hanging="46"/>
      </w:pPr>
      <w:rPr>
        <w:rFonts w:hint="default"/>
        <w:lang w:val="vi" w:eastAsia="en-US" w:bidi="ar-SA"/>
      </w:rPr>
    </w:lvl>
    <w:lvl w:ilvl="5">
      <w:start w:val="0"/>
      <w:numFmt w:val="bullet"/>
      <w:lvlText w:val="•"/>
      <w:lvlJc w:val="left"/>
      <w:pPr>
        <w:ind w:left="3973" w:hanging="46"/>
      </w:pPr>
      <w:rPr>
        <w:rFonts w:hint="default"/>
        <w:lang w:val="vi" w:eastAsia="en-US" w:bidi="ar-SA"/>
      </w:rPr>
    </w:lvl>
    <w:lvl w:ilvl="6">
      <w:start w:val="0"/>
      <w:numFmt w:val="bullet"/>
      <w:lvlText w:val="•"/>
      <w:lvlJc w:val="left"/>
      <w:pPr>
        <w:ind w:left="4736" w:hanging="46"/>
      </w:pPr>
      <w:rPr>
        <w:rFonts w:hint="default"/>
        <w:lang w:val="vi" w:eastAsia="en-US" w:bidi="ar-SA"/>
      </w:rPr>
    </w:lvl>
    <w:lvl w:ilvl="7">
      <w:start w:val="0"/>
      <w:numFmt w:val="bullet"/>
      <w:lvlText w:val="•"/>
      <w:lvlJc w:val="left"/>
      <w:pPr>
        <w:ind w:left="5498" w:hanging="46"/>
      </w:pPr>
      <w:rPr>
        <w:rFonts w:hint="default"/>
        <w:lang w:val="vi" w:eastAsia="en-US" w:bidi="ar-SA"/>
      </w:rPr>
    </w:lvl>
    <w:lvl w:ilvl="8">
      <w:start w:val="0"/>
      <w:numFmt w:val="bullet"/>
      <w:lvlText w:val="•"/>
      <w:lvlJc w:val="left"/>
      <w:pPr>
        <w:ind w:left="6261" w:hanging="46"/>
      </w:pPr>
      <w:rPr>
        <w:rFonts w:hint="default"/>
        <w:lang w:val="vi" w:eastAsia="en-US" w:bidi="ar-SA"/>
      </w:rPr>
    </w:lvl>
  </w:abstractNum>
  <w:abstractNum w:abstractNumId="9">
    <w:multiLevelType w:val="hybridMultilevel"/>
    <w:lvl w:ilvl="0">
      <w:start w:val="0"/>
      <w:numFmt w:val="bullet"/>
      <w:lvlText w:val="•"/>
      <w:lvlJc w:val="left"/>
      <w:pPr>
        <w:ind w:left="155" w:hanging="46"/>
      </w:pPr>
      <w:rPr>
        <w:rFonts w:hint="default" w:ascii="Sylfaen" w:hAnsi="Sylfaen" w:eastAsia="Sylfaen" w:cs="Sylfaen"/>
        <w:b w:val="0"/>
        <w:bCs w:val="0"/>
        <w:i w:val="0"/>
        <w:iCs w:val="0"/>
        <w:color w:val="001F60"/>
        <w:spacing w:val="0"/>
        <w:w w:val="62"/>
        <w:sz w:val="14"/>
        <w:szCs w:val="14"/>
        <w:lang w:val="vi" w:eastAsia="en-US" w:bidi="ar-SA"/>
      </w:rPr>
    </w:lvl>
    <w:lvl w:ilvl="1">
      <w:start w:val="0"/>
      <w:numFmt w:val="bullet"/>
      <w:lvlText w:val="•"/>
      <w:lvlJc w:val="left"/>
      <w:pPr>
        <w:ind w:left="922" w:hanging="46"/>
      </w:pPr>
      <w:rPr>
        <w:rFonts w:hint="default"/>
        <w:lang w:val="vi" w:eastAsia="en-US" w:bidi="ar-SA"/>
      </w:rPr>
    </w:lvl>
    <w:lvl w:ilvl="2">
      <w:start w:val="0"/>
      <w:numFmt w:val="bullet"/>
      <w:lvlText w:val="•"/>
      <w:lvlJc w:val="left"/>
      <w:pPr>
        <w:ind w:left="1685" w:hanging="46"/>
      </w:pPr>
      <w:rPr>
        <w:rFonts w:hint="default"/>
        <w:lang w:val="vi" w:eastAsia="en-US" w:bidi="ar-SA"/>
      </w:rPr>
    </w:lvl>
    <w:lvl w:ilvl="3">
      <w:start w:val="0"/>
      <w:numFmt w:val="bullet"/>
      <w:lvlText w:val="•"/>
      <w:lvlJc w:val="left"/>
      <w:pPr>
        <w:ind w:left="2448" w:hanging="46"/>
      </w:pPr>
      <w:rPr>
        <w:rFonts w:hint="default"/>
        <w:lang w:val="vi" w:eastAsia="en-US" w:bidi="ar-SA"/>
      </w:rPr>
    </w:lvl>
    <w:lvl w:ilvl="4">
      <w:start w:val="0"/>
      <w:numFmt w:val="bullet"/>
      <w:lvlText w:val="•"/>
      <w:lvlJc w:val="left"/>
      <w:pPr>
        <w:ind w:left="3210" w:hanging="46"/>
      </w:pPr>
      <w:rPr>
        <w:rFonts w:hint="default"/>
        <w:lang w:val="vi" w:eastAsia="en-US" w:bidi="ar-SA"/>
      </w:rPr>
    </w:lvl>
    <w:lvl w:ilvl="5">
      <w:start w:val="0"/>
      <w:numFmt w:val="bullet"/>
      <w:lvlText w:val="•"/>
      <w:lvlJc w:val="left"/>
      <w:pPr>
        <w:ind w:left="3973" w:hanging="46"/>
      </w:pPr>
      <w:rPr>
        <w:rFonts w:hint="default"/>
        <w:lang w:val="vi" w:eastAsia="en-US" w:bidi="ar-SA"/>
      </w:rPr>
    </w:lvl>
    <w:lvl w:ilvl="6">
      <w:start w:val="0"/>
      <w:numFmt w:val="bullet"/>
      <w:lvlText w:val="•"/>
      <w:lvlJc w:val="left"/>
      <w:pPr>
        <w:ind w:left="4736" w:hanging="46"/>
      </w:pPr>
      <w:rPr>
        <w:rFonts w:hint="default"/>
        <w:lang w:val="vi" w:eastAsia="en-US" w:bidi="ar-SA"/>
      </w:rPr>
    </w:lvl>
    <w:lvl w:ilvl="7">
      <w:start w:val="0"/>
      <w:numFmt w:val="bullet"/>
      <w:lvlText w:val="•"/>
      <w:lvlJc w:val="left"/>
      <w:pPr>
        <w:ind w:left="5498" w:hanging="46"/>
      </w:pPr>
      <w:rPr>
        <w:rFonts w:hint="default"/>
        <w:lang w:val="vi" w:eastAsia="en-US" w:bidi="ar-SA"/>
      </w:rPr>
    </w:lvl>
    <w:lvl w:ilvl="8">
      <w:start w:val="0"/>
      <w:numFmt w:val="bullet"/>
      <w:lvlText w:val="•"/>
      <w:lvlJc w:val="left"/>
      <w:pPr>
        <w:ind w:left="6261" w:hanging="46"/>
      </w:pPr>
      <w:rPr>
        <w:rFonts w:hint="default"/>
        <w:lang w:val="vi" w:eastAsia="en-US" w:bidi="ar-SA"/>
      </w:rPr>
    </w:lvl>
  </w:abstractNum>
  <w:abstractNum w:abstractNumId="8">
    <w:multiLevelType w:val="hybridMultilevel"/>
    <w:lvl w:ilvl="0">
      <w:start w:val="0"/>
      <w:numFmt w:val="bullet"/>
      <w:lvlText w:val="•"/>
      <w:lvlJc w:val="left"/>
      <w:pPr>
        <w:ind w:left="108" w:hanging="46"/>
      </w:pPr>
      <w:rPr>
        <w:rFonts w:hint="default" w:ascii="Sylfaen" w:hAnsi="Sylfaen" w:eastAsia="Sylfaen" w:cs="Sylfaen"/>
        <w:b w:val="0"/>
        <w:bCs w:val="0"/>
        <w:i w:val="0"/>
        <w:iCs w:val="0"/>
        <w:color w:val="001F60"/>
        <w:spacing w:val="1"/>
        <w:w w:val="59"/>
        <w:sz w:val="14"/>
        <w:szCs w:val="14"/>
        <w:lang w:val="vi" w:eastAsia="en-US" w:bidi="ar-SA"/>
      </w:rPr>
    </w:lvl>
    <w:lvl w:ilvl="1">
      <w:start w:val="0"/>
      <w:numFmt w:val="bullet"/>
      <w:lvlText w:val="•"/>
      <w:lvlJc w:val="left"/>
      <w:pPr>
        <w:ind w:left="882" w:hanging="46"/>
      </w:pPr>
      <w:rPr>
        <w:rFonts w:hint="default"/>
        <w:lang w:val="vi" w:eastAsia="en-US" w:bidi="ar-SA"/>
      </w:rPr>
    </w:lvl>
    <w:lvl w:ilvl="2">
      <w:start w:val="0"/>
      <w:numFmt w:val="bullet"/>
      <w:lvlText w:val="•"/>
      <w:lvlJc w:val="left"/>
      <w:pPr>
        <w:ind w:left="1665" w:hanging="46"/>
      </w:pPr>
      <w:rPr>
        <w:rFonts w:hint="default"/>
        <w:lang w:val="vi" w:eastAsia="en-US" w:bidi="ar-SA"/>
      </w:rPr>
    </w:lvl>
    <w:lvl w:ilvl="3">
      <w:start w:val="0"/>
      <w:numFmt w:val="bullet"/>
      <w:lvlText w:val="•"/>
      <w:lvlJc w:val="left"/>
      <w:pPr>
        <w:ind w:left="2448" w:hanging="46"/>
      </w:pPr>
      <w:rPr>
        <w:rFonts w:hint="default"/>
        <w:lang w:val="vi" w:eastAsia="en-US" w:bidi="ar-SA"/>
      </w:rPr>
    </w:lvl>
    <w:lvl w:ilvl="4">
      <w:start w:val="0"/>
      <w:numFmt w:val="bullet"/>
      <w:lvlText w:val="•"/>
      <w:lvlJc w:val="left"/>
      <w:pPr>
        <w:ind w:left="3231" w:hanging="46"/>
      </w:pPr>
      <w:rPr>
        <w:rFonts w:hint="default"/>
        <w:lang w:val="vi" w:eastAsia="en-US" w:bidi="ar-SA"/>
      </w:rPr>
    </w:lvl>
    <w:lvl w:ilvl="5">
      <w:start w:val="0"/>
      <w:numFmt w:val="bullet"/>
      <w:lvlText w:val="•"/>
      <w:lvlJc w:val="left"/>
      <w:pPr>
        <w:ind w:left="4014" w:hanging="46"/>
      </w:pPr>
      <w:rPr>
        <w:rFonts w:hint="default"/>
        <w:lang w:val="vi" w:eastAsia="en-US" w:bidi="ar-SA"/>
      </w:rPr>
    </w:lvl>
    <w:lvl w:ilvl="6">
      <w:start w:val="0"/>
      <w:numFmt w:val="bullet"/>
      <w:lvlText w:val="•"/>
      <w:lvlJc w:val="left"/>
      <w:pPr>
        <w:ind w:left="4797" w:hanging="46"/>
      </w:pPr>
      <w:rPr>
        <w:rFonts w:hint="default"/>
        <w:lang w:val="vi" w:eastAsia="en-US" w:bidi="ar-SA"/>
      </w:rPr>
    </w:lvl>
    <w:lvl w:ilvl="7">
      <w:start w:val="0"/>
      <w:numFmt w:val="bullet"/>
      <w:lvlText w:val="•"/>
      <w:lvlJc w:val="left"/>
      <w:pPr>
        <w:ind w:left="5580" w:hanging="46"/>
      </w:pPr>
      <w:rPr>
        <w:rFonts w:hint="default"/>
        <w:lang w:val="vi" w:eastAsia="en-US" w:bidi="ar-SA"/>
      </w:rPr>
    </w:lvl>
    <w:lvl w:ilvl="8">
      <w:start w:val="0"/>
      <w:numFmt w:val="bullet"/>
      <w:lvlText w:val="•"/>
      <w:lvlJc w:val="left"/>
      <w:pPr>
        <w:ind w:left="6363" w:hanging="46"/>
      </w:pPr>
      <w:rPr>
        <w:rFonts w:hint="default"/>
        <w:lang w:val="vi" w:eastAsia="en-US" w:bidi="ar-SA"/>
      </w:rPr>
    </w:lvl>
  </w:abstractNum>
  <w:abstractNum w:abstractNumId="7">
    <w:multiLevelType w:val="hybridMultilevel"/>
    <w:lvl w:ilvl="0">
      <w:start w:val="0"/>
      <w:numFmt w:val="bullet"/>
      <w:lvlText w:val="•"/>
      <w:lvlJc w:val="left"/>
      <w:pPr>
        <w:ind w:left="194" w:hanging="85"/>
      </w:pPr>
      <w:rPr>
        <w:rFonts w:hint="default" w:ascii="Sylfaen" w:hAnsi="Sylfaen" w:eastAsia="Sylfaen" w:cs="Sylfaen"/>
        <w:b w:val="0"/>
        <w:bCs w:val="0"/>
        <w:i w:val="0"/>
        <w:iCs w:val="0"/>
        <w:color w:val="001F60"/>
        <w:spacing w:val="0"/>
        <w:w w:val="100"/>
        <w:sz w:val="16"/>
        <w:szCs w:val="16"/>
        <w:lang w:val="vi" w:eastAsia="en-US" w:bidi="ar-SA"/>
      </w:rPr>
    </w:lvl>
    <w:lvl w:ilvl="1">
      <w:start w:val="0"/>
      <w:numFmt w:val="bullet"/>
      <w:lvlText w:val="•"/>
      <w:lvlJc w:val="left"/>
      <w:pPr>
        <w:ind w:left="978" w:hanging="85"/>
      </w:pPr>
      <w:rPr>
        <w:rFonts w:hint="default"/>
        <w:lang w:val="vi" w:eastAsia="en-US" w:bidi="ar-SA"/>
      </w:rPr>
    </w:lvl>
    <w:lvl w:ilvl="2">
      <w:start w:val="0"/>
      <w:numFmt w:val="bullet"/>
      <w:lvlText w:val="•"/>
      <w:lvlJc w:val="left"/>
      <w:pPr>
        <w:ind w:left="1757" w:hanging="85"/>
      </w:pPr>
      <w:rPr>
        <w:rFonts w:hint="default"/>
        <w:lang w:val="vi" w:eastAsia="en-US" w:bidi="ar-SA"/>
      </w:rPr>
    </w:lvl>
    <w:lvl w:ilvl="3">
      <w:start w:val="0"/>
      <w:numFmt w:val="bullet"/>
      <w:lvlText w:val="•"/>
      <w:lvlJc w:val="left"/>
      <w:pPr>
        <w:ind w:left="2536" w:hanging="85"/>
      </w:pPr>
      <w:rPr>
        <w:rFonts w:hint="default"/>
        <w:lang w:val="vi" w:eastAsia="en-US" w:bidi="ar-SA"/>
      </w:rPr>
    </w:lvl>
    <w:lvl w:ilvl="4">
      <w:start w:val="0"/>
      <w:numFmt w:val="bullet"/>
      <w:lvlText w:val="•"/>
      <w:lvlJc w:val="left"/>
      <w:pPr>
        <w:ind w:left="3314" w:hanging="85"/>
      </w:pPr>
      <w:rPr>
        <w:rFonts w:hint="default"/>
        <w:lang w:val="vi" w:eastAsia="en-US" w:bidi="ar-SA"/>
      </w:rPr>
    </w:lvl>
    <w:lvl w:ilvl="5">
      <w:start w:val="0"/>
      <w:numFmt w:val="bullet"/>
      <w:lvlText w:val="•"/>
      <w:lvlJc w:val="left"/>
      <w:pPr>
        <w:ind w:left="4093" w:hanging="85"/>
      </w:pPr>
      <w:rPr>
        <w:rFonts w:hint="default"/>
        <w:lang w:val="vi" w:eastAsia="en-US" w:bidi="ar-SA"/>
      </w:rPr>
    </w:lvl>
    <w:lvl w:ilvl="6">
      <w:start w:val="0"/>
      <w:numFmt w:val="bullet"/>
      <w:lvlText w:val="•"/>
      <w:lvlJc w:val="left"/>
      <w:pPr>
        <w:ind w:left="4872" w:hanging="85"/>
      </w:pPr>
      <w:rPr>
        <w:rFonts w:hint="default"/>
        <w:lang w:val="vi" w:eastAsia="en-US" w:bidi="ar-SA"/>
      </w:rPr>
    </w:lvl>
    <w:lvl w:ilvl="7">
      <w:start w:val="0"/>
      <w:numFmt w:val="bullet"/>
      <w:lvlText w:val="•"/>
      <w:lvlJc w:val="left"/>
      <w:pPr>
        <w:ind w:left="5650" w:hanging="85"/>
      </w:pPr>
      <w:rPr>
        <w:rFonts w:hint="default"/>
        <w:lang w:val="vi" w:eastAsia="en-US" w:bidi="ar-SA"/>
      </w:rPr>
    </w:lvl>
    <w:lvl w:ilvl="8">
      <w:start w:val="0"/>
      <w:numFmt w:val="bullet"/>
      <w:lvlText w:val="•"/>
      <w:lvlJc w:val="left"/>
      <w:pPr>
        <w:ind w:left="6429" w:hanging="85"/>
      </w:pPr>
      <w:rPr>
        <w:rFonts w:hint="default"/>
        <w:lang w:val="vi" w:eastAsia="en-US" w:bidi="ar-SA"/>
      </w:rPr>
    </w:lvl>
  </w:abstractNum>
  <w:abstractNum w:abstractNumId="6">
    <w:multiLevelType w:val="hybridMultilevel"/>
    <w:lvl w:ilvl="0">
      <w:start w:val="0"/>
      <w:numFmt w:val="bullet"/>
      <w:lvlText w:val="•"/>
      <w:lvlJc w:val="left"/>
      <w:pPr>
        <w:ind w:left="194" w:hanging="84"/>
      </w:pPr>
      <w:rPr>
        <w:rFonts w:hint="default" w:ascii="Sylfaen" w:hAnsi="Sylfaen" w:eastAsia="Sylfaen" w:cs="Sylfaen"/>
        <w:b w:val="0"/>
        <w:bCs w:val="0"/>
        <w:i w:val="0"/>
        <w:iCs w:val="0"/>
        <w:color w:val="001F60"/>
        <w:spacing w:val="0"/>
        <w:w w:val="100"/>
        <w:sz w:val="16"/>
        <w:szCs w:val="16"/>
        <w:lang w:val="vi" w:eastAsia="en-US" w:bidi="ar-SA"/>
      </w:rPr>
    </w:lvl>
    <w:lvl w:ilvl="1">
      <w:start w:val="0"/>
      <w:numFmt w:val="bullet"/>
      <w:lvlText w:val="•"/>
      <w:lvlJc w:val="left"/>
      <w:pPr>
        <w:ind w:left="978" w:hanging="84"/>
      </w:pPr>
      <w:rPr>
        <w:rFonts w:hint="default"/>
        <w:lang w:val="vi" w:eastAsia="en-US" w:bidi="ar-SA"/>
      </w:rPr>
    </w:lvl>
    <w:lvl w:ilvl="2">
      <w:start w:val="0"/>
      <w:numFmt w:val="bullet"/>
      <w:lvlText w:val="•"/>
      <w:lvlJc w:val="left"/>
      <w:pPr>
        <w:ind w:left="1757" w:hanging="84"/>
      </w:pPr>
      <w:rPr>
        <w:rFonts w:hint="default"/>
        <w:lang w:val="vi" w:eastAsia="en-US" w:bidi="ar-SA"/>
      </w:rPr>
    </w:lvl>
    <w:lvl w:ilvl="3">
      <w:start w:val="0"/>
      <w:numFmt w:val="bullet"/>
      <w:lvlText w:val="•"/>
      <w:lvlJc w:val="left"/>
      <w:pPr>
        <w:ind w:left="2536" w:hanging="84"/>
      </w:pPr>
      <w:rPr>
        <w:rFonts w:hint="default"/>
        <w:lang w:val="vi" w:eastAsia="en-US" w:bidi="ar-SA"/>
      </w:rPr>
    </w:lvl>
    <w:lvl w:ilvl="4">
      <w:start w:val="0"/>
      <w:numFmt w:val="bullet"/>
      <w:lvlText w:val="•"/>
      <w:lvlJc w:val="left"/>
      <w:pPr>
        <w:ind w:left="3314" w:hanging="84"/>
      </w:pPr>
      <w:rPr>
        <w:rFonts w:hint="default"/>
        <w:lang w:val="vi" w:eastAsia="en-US" w:bidi="ar-SA"/>
      </w:rPr>
    </w:lvl>
    <w:lvl w:ilvl="5">
      <w:start w:val="0"/>
      <w:numFmt w:val="bullet"/>
      <w:lvlText w:val="•"/>
      <w:lvlJc w:val="left"/>
      <w:pPr>
        <w:ind w:left="4093" w:hanging="84"/>
      </w:pPr>
      <w:rPr>
        <w:rFonts w:hint="default"/>
        <w:lang w:val="vi" w:eastAsia="en-US" w:bidi="ar-SA"/>
      </w:rPr>
    </w:lvl>
    <w:lvl w:ilvl="6">
      <w:start w:val="0"/>
      <w:numFmt w:val="bullet"/>
      <w:lvlText w:val="•"/>
      <w:lvlJc w:val="left"/>
      <w:pPr>
        <w:ind w:left="4872" w:hanging="84"/>
      </w:pPr>
      <w:rPr>
        <w:rFonts w:hint="default"/>
        <w:lang w:val="vi" w:eastAsia="en-US" w:bidi="ar-SA"/>
      </w:rPr>
    </w:lvl>
    <w:lvl w:ilvl="7">
      <w:start w:val="0"/>
      <w:numFmt w:val="bullet"/>
      <w:lvlText w:val="•"/>
      <w:lvlJc w:val="left"/>
      <w:pPr>
        <w:ind w:left="5650" w:hanging="84"/>
      </w:pPr>
      <w:rPr>
        <w:rFonts w:hint="default"/>
        <w:lang w:val="vi" w:eastAsia="en-US" w:bidi="ar-SA"/>
      </w:rPr>
    </w:lvl>
    <w:lvl w:ilvl="8">
      <w:start w:val="0"/>
      <w:numFmt w:val="bullet"/>
      <w:lvlText w:val="•"/>
      <w:lvlJc w:val="left"/>
      <w:pPr>
        <w:ind w:left="6429" w:hanging="84"/>
      </w:pPr>
      <w:rPr>
        <w:rFonts w:hint="default"/>
        <w:lang w:val="vi" w:eastAsia="en-US" w:bidi="ar-SA"/>
      </w:rPr>
    </w:lvl>
  </w:abstractNum>
  <w:abstractNum w:abstractNumId="5">
    <w:multiLevelType w:val="hybridMultilevel"/>
    <w:lvl w:ilvl="0">
      <w:start w:val="0"/>
      <w:numFmt w:val="bullet"/>
      <w:lvlText w:val="•"/>
      <w:lvlJc w:val="left"/>
      <w:pPr>
        <w:ind w:left="110" w:hanging="87"/>
      </w:pPr>
      <w:rPr>
        <w:rFonts w:hint="default" w:ascii="Sylfaen" w:hAnsi="Sylfaen" w:eastAsia="Sylfaen" w:cs="Sylfaen"/>
        <w:b w:val="0"/>
        <w:bCs w:val="0"/>
        <w:i w:val="0"/>
        <w:iCs w:val="0"/>
        <w:color w:val="001F60"/>
        <w:spacing w:val="0"/>
        <w:w w:val="100"/>
        <w:sz w:val="16"/>
        <w:szCs w:val="16"/>
        <w:lang w:val="vi" w:eastAsia="en-US" w:bidi="ar-SA"/>
      </w:rPr>
    </w:lvl>
    <w:lvl w:ilvl="1">
      <w:start w:val="0"/>
      <w:numFmt w:val="bullet"/>
      <w:lvlText w:val="•"/>
      <w:lvlJc w:val="left"/>
      <w:pPr>
        <w:ind w:left="873" w:hanging="87"/>
      </w:pPr>
      <w:rPr>
        <w:rFonts w:hint="default"/>
        <w:lang w:val="vi" w:eastAsia="en-US" w:bidi="ar-SA"/>
      </w:rPr>
    </w:lvl>
    <w:lvl w:ilvl="2">
      <w:start w:val="0"/>
      <w:numFmt w:val="bullet"/>
      <w:lvlText w:val="•"/>
      <w:lvlJc w:val="left"/>
      <w:pPr>
        <w:ind w:left="1627" w:hanging="87"/>
      </w:pPr>
      <w:rPr>
        <w:rFonts w:hint="default"/>
        <w:lang w:val="vi" w:eastAsia="en-US" w:bidi="ar-SA"/>
      </w:rPr>
    </w:lvl>
    <w:lvl w:ilvl="3">
      <w:start w:val="0"/>
      <w:numFmt w:val="bullet"/>
      <w:lvlText w:val="•"/>
      <w:lvlJc w:val="left"/>
      <w:pPr>
        <w:ind w:left="2380" w:hanging="87"/>
      </w:pPr>
      <w:rPr>
        <w:rFonts w:hint="default"/>
        <w:lang w:val="vi" w:eastAsia="en-US" w:bidi="ar-SA"/>
      </w:rPr>
    </w:lvl>
    <w:lvl w:ilvl="4">
      <w:start w:val="0"/>
      <w:numFmt w:val="bullet"/>
      <w:lvlText w:val="•"/>
      <w:lvlJc w:val="left"/>
      <w:pPr>
        <w:ind w:left="3134" w:hanging="87"/>
      </w:pPr>
      <w:rPr>
        <w:rFonts w:hint="default"/>
        <w:lang w:val="vi" w:eastAsia="en-US" w:bidi="ar-SA"/>
      </w:rPr>
    </w:lvl>
    <w:lvl w:ilvl="5">
      <w:start w:val="0"/>
      <w:numFmt w:val="bullet"/>
      <w:lvlText w:val="•"/>
      <w:lvlJc w:val="left"/>
      <w:pPr>
        <w:ind w:left="3887" w:hanging="87"/>
      </w:pPr>
      <w:rPr>
        <w:rFonts w:hint="default"/>
        <w:lang w:val="vi" w:eastAsia="en-US" w:bidi="ar-SA"/>
      </w:rPr>
    </w:lvl>
    <w:lvl w:ilvl="6">
      <w:start w:val="0"/>
      <w:numFmt w:val="bullet"/>
      <w:lvlText w:val="•"/>
      <w:lvlJc w:val="left"/>
      <w:pPr>
        <w:ind w:left="4641" w:hanging="87"/>
      </w:pPr>
      <w:rPr>
        <w:rFonts w:hint="default"/>
        <w:lang w:val="vi" w:eastAsia="en-US" w:bidi="ar-SA"/>
      </w:rPr>
    </w:lvl>
    <w:lvl w:ilvl="7">
      <w:start w:val="0"/>
      <w:numFmt w:val="bullet"/>
      <w:lvlText w:val="•"/>
      <w:lvlJc w:val="left"/>
      <w:pPr>
        <w:ind w:left="5394" w:hanging="87"/>
      </w:pPr>
      <w:rPr>
        <w:rFonts w:hint="default"/>
        <w:lang w:val="vi" w:eastAsia="en-US" w:bidi="ar-SA"/>
      </w:rPr>
    </w:lvl>
    <w:lvl w:ilvl="8">
      <w:start w:val="0"/>
      <w:numFmt w:val="bullet"/>
      <w:lvlText w:val="•"/>
      <w:lvlJc w:val="left"/>
      <w:pPr>
        <w:ind w:left="6148" w:hanging="87"/>
      </w:pPr>
      <w:rPr>
        <w:rFonts w:hint="default"/>
        <w:lang w:val="vi" w:eastAsia="en-US" w:bidi="ar-SA"/>
      </w:rPr>
    </w:lvl>
  </w:abstractNum>
  <w:abstractNum w:abstractNumId="4">
    <w:multiLevelType w:val="hybridMultilevel"/>
    <w:lvl w:ilvl="0">
      <w:start w:val="0"/>
      <w:numFmt w:val="bullet"/>
      <w:lvlText w:val="•"/>
      <w:lvlJc w:val="left"/>
      <w:pPr>
        <w:ind w:left="195" w:hanging="85"/>
      </w:pPr>
      <w:rPr>
        <w:rFonts w:hint="default" w:ascii="Sylfaen" w:hAnsi="Sylfaen" w:eastAsia="Sylfaen" w:cs="Sylfaen"/>
        <w:b w:val="0"/>
        <w:bCs w:val="0"/>
        <w:i w:val="0"/>
        <w:iCs w:val="0"/>
        <w:color w:val="001F60"/>
        <w:spacing w:val="0"/>
        <w:w w:val="100"/>
        <w:sz w:val="16"/>
        <w:szCs w:val="16"/>
        <w:lang w:val="vi" w:eastAsia="en-US" w:bidi="ar-SA"/>
      </w:rPr>
    </w:lvl>
    <w:lvl w:ilvl="1">
      <w:start w:val="0"/>
      <w:numFmt w:val="bullet"/>
      <w:lvlText w:val="•"/>
      <w:lvlJc w:val="left"/>
      <w:pPr>
        <w:ind w:left="945" w:hanging="85"/>
      </w:pPr>
      <w:rPr>
        <w:rFonts w:hint="default"/>
        <w:lang w:val="vi" w:eastAsia="en-US" w:bidi="ar-SA"/>
      </w:rPr>
    </w:lvl>
    <w:lvl w:ilvl="2">
      <w:start w:val="0"/>
      <w:numFmt w:val="bullet"/>
      <w:lvlText w:val="•"/>
      <w:lvlJc w:val="left"/>
      <w:pPr>
        <w:ind w:left="1691" w:hanging="85"/>
      </w:pPr>
      <w:rPr>
        <w:rFonts w:hint="default"/>
        <w:lang w:val="vi" w:eastAsia="en-US" w:bidi="ar-SA"/>
      </w:rPr>
    </w:lvl>
    <w:lvl w:ilvl="3">
      <w:start w:val="0"/>
      <w:numFmt w:val="bullet"/>
      <w:lvlText w:val="•"/>
      <w:lvlJc w:val="left"/>
      <w:pPr>
        <w:ind w:left="2436" w:hanging="85"/>
      </w:pPr>
      <w:rPr>
        <w:rFonts w:hint="default"/>
        <w:lang w:val="vi" w:eastAsia="en-US" w:bidi="ar-SA"/>
      </w:rPr>
    </w:lvl>
    <w:lvl w:ilvl="4">
      <w:start w:val="0"/>
      <w:numFmt w:val="bullet"/>
      <w:lvlText w:val="•"/>
      <w:lvlJc w:val="left"/>
      <w:pPr>
        <w:ind w:left="3182" w:hanging="85"/>
      </w:pPr>
      <w:rPr>
        <w:rFonts w:hint="default"/>
        <w:lang w:val="vi" w:eastAsia="en-US" w:bidi="ar-SA"/>
      </w:rPr>
    </w:lvl>
    <w:lvl w:ilvl="5">
      <w:start w:val="0"/>
      <w:numFmt w:val="bullet"/>
      <w:lvlText w:val="•"/>
      <w:lvlJc w:val="left"/>
      <w:pPr>
        <w:ind w:left="3927" w:hanging="85"/>
      </w:pPr>
      <w:rPr>
        <w:rFonts w:hint="default"/>
        <w:lang w:val="vi" w:eastAsia="en-US" w:bidi="ar-SA"/>
      </w:rPr>
    </w:lvl>
    <w:lvl w:ilvl="6">
      <w:start w:val="0"/>
      <w:numFmt w:val="bullet"/>
      <w:lvlText w:val="•"/>
      <w:lvlJc w:val="left"/>
      <w:pPr>
        <w:ind w:left="4673" w:hanging="85"/>
      </w:pPr>
      <w:rPr>
        <w:rFonts w:hint="default"/>
        <w:lang w:val="vi" w:eastAsia="en-US" w:bidi="ar-SA"/>
      </w:rPr>
    </w:lvl>
    <w:lvl w:ilvl="7">
      <w:start w:val="0"/>
      <w:numFmt w:val="bullet"/>
      <w:lvlText w:val="•"/>
      <w:lvlJc w:val="left"/>
      <w:pPr>
        <w:ind w:left="5418" w:hanging="85"/>
      </w:pPr>
      <w:rPr>
        <w:rFonts w:hint="default"/>
        <w:lang w:val="vi" w:eastAsia="en-US" w:bidi="ar-SA"/>
      </w:rPr>
    </w:lvl>
    <w:lvl w:ilvl="8">
      <w:start w:val="0"/>
      <w:numFmt w:val="bullet"/>
      <w:lvlText w:val="•"/>
      <w:lvlJc w:val="left"/>
      <w:pPr>
        <w:ind w:left="6164" w:hanging="85"/>
      </w:pPr>
      <w:rPr>
        <w:rFonts w:hint="default"/>
        <w:lang w:val="vi" w:eastAsia="en-US" w:bidi="ar-SA"/>
      </w:rPr>
    </w:lvl>
  </w:abstractNum>
  <w:abstractNum w:abstractNumId="3">
    <w:multiLevelType w:val="hybridMultilevel"/>
    <w:lvl w:ilvl="0">
      <w:start w:val="0"/>
      <w:numFmt w:val="bullet"/>
      <w:lvlText w:val="•"/>
      <w:lvlJc w:val="left"/>
      <w:pPr>
        <w:ind w:left="152" w:hanging="46"/>
      </w:pPr>
      <w:rPr>
        <w:rFonts w:hint="default" w:ascii="Sylfaen" w:hAnsi="Sylfaen" w:eastAsia="Sylfaen" w:cs="Sylfaen"/>
        <w:b w:val="0"/>
        <w:bCs w:val="0"/>
        <w:i w:val="0"/>
        <w:iCs w:val="0"/>
        <w:color w:val="001F60"/>
        <w:spacing w:val="0"/>
        <w:w w:val="62"/>
        <w:sz w:val="14"/>
        <w:szCs w:val="14"/>
        <w:lang w:val="vi" w:eastAsia="en-US" w:bidi="ar-SA"/>
      </w:rPr>
    </w:lvl>
    <w:lvl w:ilvl="1">
      <w:start w:val="0"/>
      <w:numFmt w:val="bullet"/>
      <w:lvlText w:val="•"/>
      <w:lvlJc w:val="left"/>
      <w:pPr>
        <w:ind w:left="922" w:hanging="46"/>
      </w:pPr>
      <w:rPr>
        <w:rFonts w:hint="default"/>
        <w:lang w:val="vi" w:eastAsia="en-US" w:bidi="ar-SA"/>
      </w:rPr>
    </w:lvl>
    <w:lvl w:ilvl="2">
      <w:start w:val="0"/>
      <w:numFmt w:val="bullet"/>
      <w:lvlText w:val="•"/>
      <w:lvlJc w:val="left"/>
      <w:pPr>
        <w:ind w:left="1685" w:hanging="46"/>
      </w:pPr>
      <w:rPr>
        <w:rFonts w:hint="default"/>
        <w:lang w:val="vi" w:eastAsia="en-US" w:bidi="ar-SA"/>
      </w:rPr>
    </w:lvl>
    <w:lvl w:ilvl="3">
      <w:start w:val="0"/>
      <w:numFmt w:val="bullet"/>
      <w:lvlText w:val="•"/>
      <w:lvlJc w:val="left"/>
      <w:pPr>
        <w:ind w:left="2448" w:hanging="46"/>
      </w:pPr>
      <w:rPr>
        <w:rFonts w:hint="default"/>
        <w:lang w:val="vi" w:eastAsia="en-US" w:bidi="ar-SA"/>
      </w:rPr>
    </w:lvl>
    <w:lvl w:ilvl="4">
      <w:start w:val="0"/>
      <w:numFmt w:val="bullet"/>
      <w:lvlText w:val="•"/>
      <w:lvlJc w:val="left"/>
      <w:pPr>
        <w:ind w:left="3211" w:hanging="46"/>
      </w:pPr>
      <w:rPr>
        <w:rFonts w:hint="default"/>
        <w:lang w:val="vi" w:eastAsia="en-US" w:bidi="ar-SA"/>
      </w:rPr>
    </w:lvl>
    <w:lvl w:ilvl="5">
      <w:start w:val="0"/>
      <w:numFmt w:val="bullet"/>
      <w:lvlText w:val="•"/>
      <w:lvlJc w:val="left"/>
      <w:pPr>
        <w:ind w:left="3974" w:hanging="46"/>
      </w:pPr>
      <w:rPr>
        <w:rFonts w:hint="default"/>
        <w:lang w:val="vi" w:eastAsia="en-US" w:bidi="ar-SA"/>
      </w:rPr>
    </w:lvl>
    <w:lvl w:ilvl="6">
      <w:start w:val="0"/>
      <w:numFmt w:val="bullet"/>
      <w:lvlText w:val="•"/>
      <w:lvlJc w:val="left"/>
      <w:pPr>
        <w:ind w:left="4736" w:hanging="46"/>
      </w:pPr>
      <w:rPr>
        <w:rFonts w:hint="default"/>
        <w:lang w:val="vi" w:eastAsia="en-US" w:bidi="ar-SA"/>
      </w:rPr>
    </w:lvl>
    <w:lvl w:ilvl="7">
      <w:start w:val="0"/>
      <w:numFmt w:val="bullet"/>
      <w:lvlText w:val="•"/>
      <w:lvlJc w:val="left"/>
      <w:pPr>
        <w:ind w:left="5499" w:hanging="46"/>
      </w:pPr>
      <w:rPr>
        <w:rFonts w:hint="default"/>
        <w:lang w:val="vi" w:eastAsia="en-US" w:bidi="ar-SA"/>
      </w:rPr>
    </w:lvl>
    <w:lvl w:ilvl="8">
      <w:start w:val="0"/>
      <w:numFmt w:val="bullet"/>
      <w:lvlText w:val="•"/>
      <w:lvlJc w:val="left"/>
      <w:pPr>
        <w:ind w:left="6262" w:hanging="46"/>
      </w:pPr>
      <w:rPr>
        <w:rFonts w:hint="default"/>
        <w:lang w:val="vi" w:eastAsia="en-US" w:bidi="ar-SA"/>
      </w:rPr>
    </w:lvl>
  </w:abstractNum>
  <w:abstractNum w:abstractNumId="2">
    <w:multiLevelType w:val="hybridMultilevel"/>
    <w:lvl w:ilvl="0">
      <w:start w:val="0"/>
      <w:numFmt w:val="bullet"/>
      <w:lvlText w:val="•"/>
      <w:lvlJc w:val="left"/>
      <w:pPr>
        <w:ind w:left="153" w:hanging="46"/>
      </w:pPr>
      <w:rPr>
        <w:rFonts w:hint="default" w:ascii="Sylfaen" w:hAnsi="Sylfaen" w:eastAsia="Sylfaen" w:cs="Sylfaen"/>
        <w:b w:val="0"/>
        <w:bCs w:val="0"/>
        <w:i w:val="0"/>
        <w:iCs w:val="0"/>
        <w:color w:val="001F60"/>
        <w:spacing w:val="1"/>
        <w:w w:val="62"/>
        <w:sz w:val="14"/>
        <w:szCs w:val="14"/>
        <w:lang w:val="vi" w:eastAsia="en-US" w:bidi="ar-SA"/>
      </w:rPr>
    </w:lvl>
    <w:lvl w:ilvl="1">
      <w:start w:val="0"/>
      <w:numFmt w:val="bullet"/>
      <w:lvlText w:val="•"/>
      <w:lvlJc w:val="left"/>
      <w:pPr>
        <w:ind w:left="922" w:hanging="46"/>
      </w:pPr>
      <w:rPr>
        <w:rFonts w:hint="default"/>
        <w:lang w:val="vi" w:eastAsia="en-US" w:bidi="ar-SA"/>
      </w:rPr>
    </w:lvl>
    <w:lvl w:ilvl="2">
      <w:start w:val="0"/>
      <w:numFmt w:val="bullet"/>
      <w:lvlText w:val="•"/>
      <w:lvlJc w:val="left"/>
      <w:pPr>
        <w:ind w:left="1685" w:hanging="46"/>
      </w:pPr>
      <w:rPr>
        <w:rFonts w:hint="default"/>
        <w:lang w:val="vi" w:eastAsia="en-US" w:bidi="ar-SA"/>
      </w:rPr>
    </w:lvl>
    <w:lvl w:ilvl="3">
      <w:start w:val="0"/>
      <w:numFmt w:val="bullet"/>
      <w:lvlText w:val="•"/>
      <w:lvlJc w:val="left"/>
      <w:pPr>
        <w:ind w:left="2448" w:hanging="46"/>
      </w:pPr>
      <w:rPr>
        <w:rFonts w:hint="default"/>
        <w:lang w:val="vi" w:eastAsia="en-US" w:bidi="ar-SA"/>
      </w:rPr>
    </w:lvl>
    <w:lvl w:ilvl="4">
      <w:start w:val="0"/>
      <w:numFmt w:val="bullet"/>
      <w:lvlText w:val="•"/>
      <w:lvlJc w:val="left"/>
      <w:pPr>
        <w:ind w:left="3211" w:hanging="46"/>
      </w:pPr>
      <w:rPr>
        <w:rFonts w:hint="default"/>
        <w:lang w:val="vi" w:eastAsia="en-US" w:bidi="ar-SA"/>
      </w:rPr>
    </w:lvl>
    <w:lvl w:ilvl="5">
      <w:start w:val="0"/>
      <w:numFmt w:val="bullet"/>
      <w:lvlText w:val="•"/>
      <w:lvlJc w:val="left"/>
      <w:pPr>
        <w:ind w:left="3974" w:hanging="46"/>
      </w:pPr>
      <w:rPr>
        <w:rFonts w:hint="default"/>
        <w:lang w:val="vi" w:eastAsia="en-US" w:bidi="ar-SA"/>
      </w:rPr>
    </w:lvl>
    <w:lvl w:ilvl="6">
      <w:start w:val="0"/>
      <w:numFmt w:val="bullet"/>
      <w:lvlText w:val="•"/>
      <w:lvlJc w:val="left"/>
      <w:pPr>
        <w:ind w:left="4736" w:hanging="46"/>
      </w:pPr>
      <w:rPr>
        <w:rFonts w:hint="default"/>
        <w:lang w:val="vi" w:eastAsia="en-US" w:bidi="ar-SA"/>
      </w:rPr>
    </w:lvl>
    <w:lvl w:ilvl="7">
      <w:start w:val="0"/>
      <w:numFmt w:val="bullet"/>
      <w:lvlText w:val="•"/>
      <w:lvlJc w:val="left"/>
      <w:pPr>
        <w:ind w:left="5499" w:hanging="46"/>
      </w:pPr>
      <w:rPr>
        <w:rFonts w:hint="default"/>
        <w:lang w:val="vi" w:eastAsia="en-US" w:bidi="ar-SA"/>
      </w:rPr>
    </w:lvl>
    <w:lvl w:ilvl="8">
      <w:start w:val="0"/>
      <w:numFmt w:val="bullet"/>
      <w:lvlText w:val="•"/>
      <w:lvlJc w:val="left"/>
      <w:pPr>
        <w:ind w:left="6262" w:hanging="46"/>
      </w:pPr>
      <w:rPr>
        <w:rFonts w:hint="default"/>
        <w:lang w:val="vi" w:eastAsia="en-US" w:bidi="ar-SA"/>
      </w:rPr>
    </w:lvl>
  </w:abstractNum>
  <w:abstractNum w:abstractNumId="1">
    <w:multiLevelType w:val="hybridMultilevel"/>
    <w:lvl w:ilvl="0">
      <w:start w:val="0"/>
      <w:numFmt w:val="bullet"/>
      <w:lvlText w:val=""/>
      <w:lvlJc w:val="left"/>
      <w:pPr>
        <w:ind w:left="772" w:hanging="360"/>
      </w:pPr>
      <w:rPr>
        <w:rFonts w:hint="default" w:ascii="Symbol" w:hAnsi="Symbol" w:eastAsia="Symbol" w:cs="Symbol"/>
        <w:b w:val="0"/>
        <w:bCs w:val="0"/>
        <w:i w:val="0"/>
        <w:iCs w:val="0"/>
        <w:color w:val="001F60"/>
        <w:spacing w:val="0"/>
        <w:w w:val="99"/>
        <w:sz w:val="20"/>
        <w:szCs w:val="20"/>
        <w:lang w:val="vi" w:eastAsia="en-US" w:bidi="ar-SA"/>
      </w:rPr>
    </w:lvl>
    <w:lvl w:ilvl="1">
      <w:start w:val="0"/>
      <w:numFmt w:val="bullet"/>
      <w:lvlText w:val="•"/>
      <w:lvlJc w:val="left"/>
      <w:pPr>
        <w:ind w:left="1782" w:hanging="360"/>
      </w:pPr>
      <w:rPr>
        <w:rFonts w:hint="default"/>
        <w:lang w:val="vi" w:eastAsia="en-US" w:bidi="ar-SA"/>
      </w:rPr>
    </w:lvl>
    <w:lvl w:ilvl="2">
      <w:start w:val="0"/>
      <w:numFmt w:val="bullet"/>
      <w:lvlText w:val="•"/>
      <w:lvlJc w:val="left"/>
      <w:pPr>
        <w:ind w:left="2784" w:hanging="360"/>
      </w:pPr>
      <w:rPr>
        <w:rFonts w:hint="default"/>
        <w:lang w:val="vi" w:eastAsia="en-US" w:bidi="ar-SA"/>
      </w:rPr>
    </w:lvl>
    <w:lvl w:ilvl="3">
      <w:start w:val="0"/>
      <w:numFmt w:val="bullet"/>
      <w:lvlText w:val="•"/>
      <w:lvlJc w:val="left"/>
      <w:pPr>
        <w:ind w:left="3786" w:hanging="360"/>
      </w:pPr>
      <w:rPr>
        <w:rFonts w:hint="default"/>
        <w:lang w:val="vi" w:eastAsia="en-US" w:bidi="ar-SA"/>
      </w:rPr>
    </w:lvl>
    <w:lvl w:ilvl="4">
      <w:start w:val="0"/>
      <w:numFmt w:val="bullet"/>
      <w:lvlText w:val="•"/>
      <w:lvlJc w:val="left"/>
      <w:pPr>
        <w:ind w:left="4788" w:hanging="360"/>
      </w:pPr>
      <w:rPr>
        <w:rFonts w:hint="default"/>
        <w:lang w:val="vi" w:eastAsia="en-US" w:bidi="ar-SA"/>
      </w:rPr>
    </w:lvl>
    <w:lvl w:ilvl="5">
      <w:start w:val="0"/>
      <w:numFmt w:val="bullet"/>
      <w:lvlText w:val="•"/>
      <w:lvlJc w:val="left"/>
      <w:pPr>
        <w:ind w:left="5790" w:hanging="360"/>
      </w:pPr>
      <w:rPr>
        <w:rFonts w:hint="default"/>
        <w:lang w:val="vi" w:eastAsia="en-US" w:bidi="ar-SA"/>
      </w:rPr>
    </w:lvl>
    <w:lvl w:ilvl="6">
      <w:start w:val="0"/>
      <w:numFmt w:val="bullet"/>
      <w:lvlText w:val="•"/>
      <w:lvlJc w:val="left"/>
      <w:pPr>
        <w:ind w:left="6792" w:hanging="360"/>
      </w:pPr>
      <w:rPr>
        <w:rFonts w:hint="default"/>
        <w:lang w:val="vi" w:eastAsia="en-US" w:bidi="ar-SA"/>
      </w:rPr>
    </w:lvl>
    <w:lvl w:ilvl="7">
      <w:start w:val="0"/>
      <w:numFmt w:val="bullet"/>
      <w:lvlText w:val="•"/>
      <w:lvlJc w:val="left"/>
      <w:pPr>
        <w:ind w:left="7794" w:hanging="360"/>
      </w:pPr>
      <w:rPr>
        <w:rFonts w:hint="default"/>
        <w:lang w:val="vi" w:eastAsia="en-US" w:bidi="ar-SA"/>
      </w:rPr>
    </w:lvl>
    <w:lvl w:ilvl="8">
      <w:start w:val="0"/>
      <w:numFmt w:val="bullet"/>
      <w:lvlText w:val="•"/>
      <w:lvlJc w:val="left"/>
      <w:pPr>
        <w:ind w:left="8796" w:hanging="360"/>
      </w:pPr>
      <w:rPr>
        <w:rFonts w:hint="default"/>
        <w:lang w:val="vi" w:eastAsia="en-US" w:bidi="ar-SA"/>
      </w:rPr>
    </w:lvl>
  </w:abstractNum>
  <w:abstractNum w:abstractNumId="0">
    <w:multiLevelType w:val="hybridMultilevel"/>
    <w:lvl w:ilvl="0">
      <w:start w:val="0"/>
      <w:numFmt w:val="bullet"/>
      <w:lvlText w:val=""/>
      <w:lvlJc w:val="left"/>
      <w:pPr>
        <w:ind w:left="321" w:hanging="375"/>
      </w:pPr>
      <w:rPr>
        <w:rFonts w:hint="default" w:ascii="Symbol" w:hAnsi="Symbol" w:eastAsia="Symbol" w:cs="Symbol"/>
        <w:b w:val="0"/>
        <w:bCs w:val="0"/>
        <w:i w:val="0"/>
        <w:iCs w:val="0"/>
        <w:spacing w:val="0"/>
        <w:w w:val="99"/>
        <w:sz w:val="20"/>
        <w:szCs w:val="20"/>
        <w:lang w:val="vi" w:eastAsia="en-US" w:bidi="ar-SA"/>
      </w:rPr>
    </w:lvl>
    <w:lvl w:ilvl="1">
      <w:start w:val="0"/>
      <w:numFmt w:val="bullet"/>
      <w:lvlText w:val=""/>
      <w:lvlJc w:val="left"/>
      <w:pPr>
        <w:ind w:left="412" w:hanging="284"/>
      </w:pPr>
      <w:rPr>
        <w:rFonts w:hint="default" w:ascii="Symbol" w:hAnsi="Symbol" w:eastAsia="Symbol" w:cs="Symbol"/>
        <w:b w:val="0"/>
        <w:bCs w:val="0"/>
        <w:i w:val="0"/>
        <w:iCs w:val="0"/>
        <w:color w:val="001F60"/>
        <w:spacing w:val="0"/>
        <w:w w:val="99"/>
        <w:sz w:val="20"/>
        <w:szCs w:val="20"/>
        <w:lang w:val="vi" w:eastAsia="en-US" w:bidi="ar-SA"/>
      </w:rPr>
    </w:lvl>
    <w:lvl w:ilvl="2">
      <w:start w:val="0"/>
      <w:numFmt w:val="bullet"/>
      <w:lvlText w:val="•"/>
      <w:lvlJc w:val="left"/>
      <w:pPr>
        <w:ind w:left="1573" w:hanging="284"/>
      </w:pPr>
      <w:rPr>
        <w:rFonts w:hint="default"/>
        <w:lang w:val="vi" w:eastAsia="en-US" w:bidi="ar-SA"/>
      </w:rPr>
    </w:lvl>
    <w:lvl w:ilvl="3">
      <w:start w:val="0"/>
      <w:numFmt w:val="bullet"/>
      <w:lvlText w:val="•"/>
      <w:lvlJc w:val="left"/>
      <w:pPr>
        <w:ind w:left="2726" w:hanging="284"/>
      </w:pPr>
      <w:rPr>
        <w:rFonts w:hint="default"/>
        <w:lang w:val="vi" w:eastAsia="en-US" w:bidi="ar-SA"/>
      </w:rPr>
    </w:lvl>
    <w:lvl w:ilvl="4">
      <w:start w:val="0"/>
      <w:numFmt w:val="bullet"/>
      <w:lvlText w:val="•"/>
      <w:lvlJc w:val="left"/>
      <w:pPr>
        <w:ind w:left="3880" w:hanging="284"/>
      </w:pPr>
      <w:rPr>
        <w:rFonts w:hint="default"/>
        <w:lang w:val="vi" w:eastAsia="en-US" w:bidi="ar-SA"/>
      </w:rPr>
    </w:lvl>
    <w:lvl w:ilvl="5">
      <w:start w:val="0"/>
      <w:numFmt w:val="bullet"/>
      <w:lvlText w:val="•"/>
      <w:lvlJc w:val="left"/>
      <w:pPr>
        <w:ind w:left="5033" w:hanging="284"/>
      </w:pPr>
      <w:rPr>
        <w:rFonts w:hint="default"/>
        <w:lang w:val="vi" w:eastAsia="en-US" w:bidi="ar-SA"/>
      </w:rPr>
    </w:lvl>
    <w:lvl w:ilvl="6">
      <w:start w:val="0"/>
      <w:numFmt w:val="bullet"/>
      <w:lvlText w:val="•"/>
      <w:lvlJc w:val="left"/>
      <w:pPr>
        <w:ind w:left="6186" w:hanging="284"/>
      </w:pPr>
      <w:rPr>
        <w:rFonts w:hint="default"/>
        <w:lang w:val="vi" w:eastAsia="en-US" w:bidi="ar-SA"/>
      </w:rPr>
    </w:lvl>
    <w:lvl w:ilvl="7">
      <w:start w:val="0"/>
      <w:numFmt w:val="bullet"/>
      <w:lvlText w:val="•"/>
      <w:lvlJc w:val="left"/>
      <w:pPr>
        <w:ind w:left="7340" w:hanging="284"/>
      </w:pPr>
      <w:rPr>
        <w:rFonts w:hint="default"/>
        <w:lang w:val="vi" w:eastAsia="en-US" w:bidi="ar-SA"/>
      </w:rPr>
    </w:lvl>
    <w:lvl w:ilvl="8">
      <w:start w:val="0"/>
      <w:numFmt w:val="bullet"/>
      <w:lvlText w:val="•"/>
      <w:lvlJc w:val="left"/>
      <w:pPr>
        <w:ind w:left="8493" w:hanging="284"/>
      </w:pPr>
      <w:rPr>
        <w:rFonts w:hint="default"/>
        <w:lang w:val="vi" w:eastAsia="en-US" w:bidi="ar-SA"/>
      </w:rPr>
    </w:lvl>
  </w:abstract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Sylfaen" w:hAnsi="Sylfaen" w:eastAsia="Sylfaen" w:cs="Sylfaen"/>
      <w:lang w:val="vi" w:eastAsia="en-US" w:bidi="ar-SA"/>
    </w:rPr>
  </w:style>
  <w:style w:styleId="BodyText" w:type="paragraph">
    <w:name w:val="Body Text"/>
    <w:basedOn w:val="Normal"/>
    <w:uiPriority w:val="1"/>
    <w:qFormat/>
    <w:pPr/>
    <w:rPr>
      <w:rFonts w:ascii="Sylfaen" w:hAnsi="Sylfaen" w:eastAsia="Sylfaen" w:cs="Sylfaen"/>
      <w:sz w:val="20"/>
      <w:szCs w:val="20"/>
      <w:lang w:val="vi" w:eastAsia="en-US" w:bidi="ar-SA"/>
    </w:rPr>
  </w:style>
  <w:style w:styleId="Title" w:type="paragraph">
    <w:name w:val="Title"/>
    <w:basedOn w:val="Normal"/>
    <w:uiPriority w:val="1"/>
    <w:qFormat/>
    <w:pPr>
      <w:spacing w:before="21"/>
      <w:ind w:left="720" w:right="917" w:firstLine="1"/>
      <w:jc w:val="center"/>
    </w:pPr>
    <w:rPr>
      <w:rFonts w:ascii="Sylfaen" w:hAnsi="Sylfaen" w:eastAsia="Sylfaen" w:cs="Sylfaen"/>
      <w:sz w:val="22"/>
      <w:szCs w:val="22"/>
      <w:u w:val="single" w:color="000000"/>
      <w:lang w:val="vi" w:eastAsia="en-US" w:bidi="ar-SA"/>
    </w:rPr>
  </w:style>
  <w:style w:styleId="ListParagraph" w:type="paragraph">
    <w:name w:val="List Paragraph"/>
    <w:basedOn w:val="Normal"/>
    <w:uiPriority w:val="1"/>
    <w:qFormat/>
    <w:pPr>
      <w:ind w:left="998"/>
      <w:jc w:val="both"/>
    </w:pPr>
    <w:rPr>
      <w:rFonts w:ascii="Sylfaen" w:hAnsi="Sylfaen" w:eastAsia="Sylfaen" w:cs="Sylfaen"/>
      <w:lang w:val="vi" w:eastAsia="en-US" w:bidi="ar-SA"/>
    </w:rPr>
  </w:style>
  <w:style w:styleId="TableParagraph" w:type="paragraph">
    <w:name w:val="Table Paragraph"/>
    <w:basedOn w:val="Normal"/>
    <w:uiPriority w:val="1"/>
    <w:qFormat/>
    <w:pPr/>
    <w:rPr>
      <w:rFonts w:ascii="Sylfaen" w:hAnsi="Sylfaen" w:eastAsia="Sylfaen" w:cs="Sylfae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image" Target="media/image14.jpeg"/><Relationship Id="rId19" Type="http://schemas.openxmlformats.org/officeDocument/2006/relationships/image" Target="media/image15.jpeg"/><Relationship Id="rId20" Type="http://schemas.openxmlformats.org/officeDocument/2006/relationships/image" Target="media/image16.jpeg"/><Relationship Id="rId21" Type="http://schemas.openxmlformats.org/officeDocument/2006/relationships/image" Target="media/image17.jpeg"/><Relationship Id="rId22" Type="http://schemas.openxmlformats.org/officeDocument/2006/relationships/image" Target="media/image18.jpeg"/><Relationship Id="rId23" Type="http://schemas.openxmlformats.org/officeDocument/2006/relationships/image" Target="media/image19.jpeg"/><Relationship Id="rId24" Type="http://schemas.openxmlformats.org/officeDocument/2006/relationships/image" Target="media/image20.jpeg"/><Relationship Id="rId25" Type="http://schemas.openxmlformats.org/officeDocument/2006/relationships/image" Target="media/image21.jpeg"/><Relationship Id="rId26" Type="http://schemas.openxmlformats.org/officeDocument/2006/relationships/image" Target="media/image22.jpeg"/><Relationship Id="rId27" Type="http://schemas.openxmlformats.org/officeDocument/2006/relationships/image" Target="media/image23.jpeg"/><Relationship Id="rId28" Type="http://schemas.openxmlformats.org/officeDocument/2006/relationships/image" Target="media/image24.jpeg"/><Relationship Id="rId29" Type="http://schemas.openxmlformats.org/officeDocument/2006/relationships/image" Target="media/image25.jpeg"/><Relationship Id="rId30" Type="http://schemas.openxmlformats.org/officeDocument/2006/relationships/image" Target="media/image26.jpeg"/><Relationship Id="rId31" Type="http://schemas.openxmlformats.org/officeDocument/2006/relationships/image" Target="media/image27.jpeg"/><Relationship Id="rId32" Type="http://schemas.openxmlformats.org/officeDocument/2006/relationships/image" Target="media/image28.jpeg"/><Relationship Id="rId33" Type="http://schemas.openxmlformats.org/officeDocument/2006/relationships/image" Target="media/image29.jpeg"/><Relationship Id="rId34" Type="http://schemas.openxmlformats.org/officeDocument/2006/relationships/image" Target="media/image30.jpeg"/><Relationship Id="rId35" Type="http://schemas.openxmlformats.org/officeDocument/2006/relationships/image" Target="media/image31.jpeg"/><Relationship Id="rId36" Type="http://schemas.openxmlformats.org/officeDocument/2006/relationships/image" Target="media/image32.jpeg"/><Relationship Id="rId37" Type="http://schemas.openxmlformats.org/officeDocument/2006/relationships/image" Target="media/image33.jpeg"/><Relationship Id="rId38" Type="http://schemas.openxmlformats.org/officeDocument/2006/relationships/image" Target="media/image34.jpeg"/><Relationship Id="rId39" Type="http://schemas.openxmlformats.org/officeDocument/2006/relationships/image" Target="media/image35.jpeg"/><Relationship Id="rId40" Type="http://schemas.openxmlformats.org/officeDocument/2006/relationships/image" Target="media/image36.png"/><Relationship Id="rId41" Type="http://schemas.openxmlformats.org/officeDocument/2006/relationships/image" Target="media/image37.jpeg"/><Relationship Id="rId42" Type="http://schemas.openxmlformats.org/officeDocument/2006/relationships/image" Target="media/image38.jpeg"/><Relationship Id="rId43" Type="http://schemas.openxmlformats.org/officeDocument/2006/relationships/image" Target="media/image39.jpeg"/><Relationship Id="rId44" Type="http://schemas.openxmlformats.org/officeDocument/2006/relationships/image" Target="media/image40.jpeg"/><Relationship Id="rId45" Type="http://schemas.openxmlformats.org/officeDocument/2006/relationships/image" Target="media/image41.jpeg"/><Relationship Id="rId46" Type="http://schemas.openxmlformats.org/officeDocument/2006/relationships/image" Target="media/image42.jpeg"/><Relationship Id="rId47" Type="http://schemas.openxmlformats.org/officeDocument/2006/relationships/image" Target="media/image43.jpeg"/><Relationship Id="rId48" Type="http://schemas.openxmlformats.org/officeDocument/2006/relationships/image" Target="media/image44.png"/><Relationship Id="rId49" Type="http://schemas.openxmlformats.org/officeDocument/2006/relationships/image" Target="media/image45.jpeg"/><Relationship Id="rId50" Type="http://schemas.openxmlformats.org/officeDocument/2006/relationships/image" Target="media/image46.jpeg"/><Relationship Id="rId51" Type="http://schemas.openxmlformats.org/officeDocument/2006/relationships/image" Target="media/image47.jpeg"/><Relationship Id="rId52" Type="http://schemas.openxmlformats.org/officeDocument/2006/relationships/image" Target="media/image48.jpeg"/><Relationship Id="rId53" Type="http://schemas.openxmlformats.org/officeDocument/2006/relationships/image" Target="media/image49.jpeg"/><Relationship Id="rId54" Type="http://schemas.openxmlformats.org/officeDocument/2006/relationships/image" Target="media/image50.jpeg"/><Relationship Id="rId55" Type="http://schemas.openxmlformats.org/officeDocument/2006/relationships/image" Target="media/image51.jpe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jpeg"/><Relationship Id="rId66" Type="http://schemas.openxmlformats.org/officeDocument/2006/relationships/image" Target="media/image62.jpeg"/><Relationship Id="rId67" Type="http://schemas.openxmlformats.org/officeDocument/2006/relationships/image" Target="media/image63.png"/><Relationship Id="rId68" Type="http://schemas.openxmlformats.org/officeDocument/2006/relationships/image" Target="media/image64.png"/><Relationship Id="rId69" Type="http://schemas.openxmlformats.org/officeDocument/2006/relationships/image" Target="media/image65.png"/><Relationship Id="rId70" Type="http://schemas.openxmlformats.org/officeDocument/2006/relationships/image" Target="media/image66.jpeg"/><Relationship Id="rId71" Type="http://schemas.openxmlformats.org/officeDocument/2006/relationships/image" Target="media/image67.jpeg"/><Relationship Id="rId72" Type="http://schemas.openxmlformats.org/officeDocument/2006/relationships/image" Target="media/image68.jpeg"/><Relationship Id="rId73" Type="http://schemas.openxmlformats.org/officeDocument/2006/relationships/image" Target="media/image69.jpe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jpeg"/><Relationship Id="rId83" Type="http://schemas.openxmlformats.org/officeDocument/2006/relationships/image" Target="media/image79.jpeg"/><Relationship Id="rId84" Type="http://schemas.openxmlformats.org/officeDocument/2006/relationships/image" Target="media/image80.jpeg"/><Relationship Id="rId85" Type="http://schemas.openxmlformats.org/officeDocument/2006/relationships/image" Target="media/image81.jpeg"/><Relationship Id="rId86" Type="http://schemas.openxmlformats.org/officeDocument/2006/relationships/image" Target="media/image82.jpeg"/><Relationship Id="rId87" Type="http://schemas.openxmlformats.org/officeDocument/2006/relationships/image" Target="media/image83.jpeg"/><Relationship Id="rId88" Type="http://schemas.openxmlformats.org/officeDocument/2006/relationships/image" Target="media/image84.jpeg"/><Relationship Id="rId89" Type="http://schemas.openxmlformats.org/officeDocument/2006/relationships/image" Target="media/image85.jpeg"/><Relationship Id="rId9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- 20.07.26 მთავარი 2026 წ. მოკლე მიმოხილვა</dc:title>
  <dcterms:created xsi:type="dcterms:W3CDTF">2026-08-11T13:29:04Z</dcterms:created>
  <dcterms:modified xsi:type="dcterms:W3CDTF">2026-08-11T13:29:04Z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2026-07-20T00:00:00Z</vt:filetime>
  </property>
  <property fmtid="{D5CDD505-2E9C-101B-9397-08002B2CF9AE}" pid="4" name="LastSaved">
    <vt:filetime>2026-08-11T00:00:00Z</vt:filetime>
  </property>
  <property fmtid="{D5CDD505-2E9C-101B-9397-08002B2CF9AE}" pid="5" name="Producer">
    <vt:lpwstr>Microsoft: Print To PDF</vt:lpwstr>
  </property>
</Properties>
</file>